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64686" w14:textId="77777777" w:rsidR="0017284A" w:rsidRDefault="00426366" w:rsidP="0017284A">
      <w:pPr>
        <w:jc w:val="center"/>
        <w:rPr>
          <w:b/>
        </w:rPr>
      </w:pPr>
      <w:r>
        <w:rPr>
          <w:b/>
        </w:rPr>
        <w:t>How Moral Foundations Shape Conservative Climate Concerns and Perceptions</w:t>
      </w:r>
    </w:p>
    <w:p w14:paraId="00000003" w14:textId="1603E9DE" w:rsidR="008C517E" w:rsidRPr="0017284A" w:rsidRDefault="00BE70B0" w:rsidP="0017284A">
      <w:pPr>
        <w:jc w:val="center"/>
        <w:rPr>
          <w:b/>
        </w:rPr>
      </w:pPr>
      <w:r w:rsidRPr="00BE70B0">
        <w:t>Heather Bedle</w:t>
      </w:r>
      <w:r w:rsidRPr="00BE70B0">
        <w:rPr>
          <w:vertAlign w:val="superscript"/>
        </w:rPr>
        <w:t>1</w:t>
      </w:r>
      <w:r w:rsidR="00D16315">
        <w:rPr>
          <w:vertAlign w:val="superscript"/>
        </w:rPr>
        <w:t>*</w:t>
      </w:r>
      <w:r w:rsidRPr="00BE70B0">
        <w:t xml:space="preserve"> and Christopher R. H. Garneau</w:t>
      </w:r>
      <w:r w:rsidRPr="00BE70B0">
        <w:rPr>
          <w:vertAlign w:val="superscript"/>
        </w:rPr>
        <w:t>2</w:t>
      </w:r>
    </w:p>
    <w:p w14:paraId="3B158EB7" w14:textId="77777777" w:rsidR="00CE5973" w:rsidRDefault="00CE5973" w:rsidP="005F321E">
      <w:pPr>
        <w:rPr>
          <w:b/>
          <w:color w:val="000000"/>
        </w:rPr>
      </w:pPr>
    </w:p>
    <w:p w14:paraId="6C9E536D" w14:textId="5E63F0B1" w:rsidR="0060010E" w:rsidRDefault="00426366" w:rsidP="005F321E">
      <w:pPr>
        <w:rPr>
          <w:b/>
          <w:color w:val="000000"/>
        </w:rPr>
      </w:pPr>
      <w:bookmarkStart w:id="0" w:name="_GoBack"/>
      <w:bookmarkEnd w:id="0"/>
      <w:r>
        <w:rPr>
          <w:b/>
          <w:color w:val="000000"/>
        </w:rPr>
        <w:t xml:space="preserve">APPENDIX </w:t>
      </w:r>
    </w:p>
    <w:p w14:paraId="172E9792" w14:textId="77777777" w:rsidR="0060010E" w:rsidRDefault="0060010E" w:rsidP="005F321E">
      <w:pPr>
        <w:rPr>
          <w:b/>
          <w:color w:val="000000"/>
        </w:rPr>
      </w:pPr>
    </w:p>
    <w:p w14:paraId="0CC9BAC9" w14:textId="3381D755" w:rsidR="005F321E" w:rsidRDefault="00426366" w:rsidP="005F321E">
      <w:pPr>
        <w:rPr>
          <w:rFonts w:ascii="Times New Roman" w:hAnsi="Times New Roman" w:cs="Times New Roman"/>
          <w:sz w:val="24"/>
          <w:szCs w:val="24"/>
        </w:rPr>
      </w:pPr>
      <w:r>
        <w:t xml:space="preserve"> </w:t>
      </w:r>
      <w:r>
        <w:rPr>
          <w:color w:val="7030A0"/>
        </w:rPr>
        <w:t xml:space="preserve"> </w:t>
      </w:r>
      <w:r w:rsidR="005F321E">
        <w:rPr>
          <w:rFonts w:ascii="Times New Roman" w:hAnsi="Times New Roman" w:cs="Times New Roman"/>
          <w:sz w:val="24"/>
          <w:szCs w:val="24"/>
        </w:rPr>
        <w:t>Table A1. Variable Descriptions</w:t>
      </w:r>
    </w:p>
    <w:tbl>
      <w:tblPr>
        <w:tblStyle w:val="TableGrid"/>
        <w:tblW w:w="0" w:type="auto"/>
        <w:tblLook w:val="04A0" w:firstRow="1" w:lastRow="0" w:firstColumn="1" w:lastColumn="0" w:noHBand="0" w:noVBand="1"/>
      </w:tblPr>
      <w:tblGrid>
        <w:gridCol w:w="2718"/>
        <w:gridCol w:w="6632"/>
      </w:tblGrid>
      <w:tr w:rsidR="005F321E" w:rsidRPr="00814EE9" w14:paraId="6523A17A" w14:textId="77777777" w:rsidTr="00A77193">
        <w:tc>
          <w:tcPr>
            <w:tcW w:w="3505" w:type="dxa"/>
          </w:tcPr>
          <w:p w14:paraId="320F6492"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Variable</w:t>
            </w:r>
          </w:p>
        </w:tc>
        <w:tc>
          <w:tcPr>
            <w:tcW w:w="9445" w:type="dxa"/>
          </w:tcPr>
          <w:p w14:paraId="13920DAF"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Description / Question</w:t>
            </w:r>
          </w:p>
        </w:tc>
      </w:tr>
      <w:tr w:rsidR="005F321E" w:rsidRPr="00814EE9" w14:paraId="5921857C" w14:textId="77777777" w:rsidTr="00A77193">
        <w:tc>
          <w:tcPr>
            <w:tcW w:w="3505" w:type="dxa"/>
          </w:tcPr>
          <w:p w14:paraId="22F6BA49" w14:textId="77777777" w:rsidR="005F321E" w:rsidRPr="00814EE9" w:rsidRDefault="005F321E" w:rsidP="00A77193">
            <w:pPr>
              <w:rPr>
                <w:rFonts w:ascii="Times New Roman" w:hAnsi="Times New Roman" w:cs="Times New Roman"/>
                <w:b/>
                <w:bCs/>
                <w:sz w:val="20"/>
                <w:szCs w:val="20"/>
              </w:rPr>
            </w:pPr>
            <w:r w:rsidRPr="00814EE9">
              <w:rPr>
                <w:rFonts w:ascii="Times New Roman" w:hAnsi="Times New Roman" w:cs="Times New Roman"/>
                <w:b/>
                <w:bCs/>
                <w:sz w:val="20"/>
                <w:szCs w:val="20"/>
              </w:rPr>
              <w:t>Dependent Variables</w:t>
            </w:r>
          </w:p>
        </w:tc>
        <w:tc>
          <w:tcPr>
            <w:tcW w:w="9445" w:type="dxa"/>
            <w:tcBorders>
              <w:top w:val="single" w:sz="4" w:space="0" w:color="000000"/>
              <w:left w:val="single" w:sz="4" w:space="0" w:color="000000"/>
              <w:bottom w:val="single" w:sz="4" w:space="0" w:color="000000"/>
              <w:right w:val="single" w:sz="4" w:space="0" w:color="000000"/>
            </w:tcBorders>
          </w:tcPr>
          <w:p w14:paraId="6E554ABF" w14:textId="77777777" w:rsidR="005F321E" w:rsidRPr="00814EE9" w:rsidRDefault="005F321E" w:rsidP="00A77193">
            <w:pPr>
              <w:rPr>
                <w:rFonts w:ascii="Times New Roman" w:hAnsi="Times New Roman" w:cs="Times New Roman"/>
                <w:sz w:val="20"/>
                <w:szCs w:val="20"/>
              </w:rPr>
            </w:pPr>
          </w:p>
        </w:tc>
      </w:tr>
      <w:tr w:rsidR="005F321E" w:rsidRPr="00814EE9" w14:paraId="3E4E7022" w14:textId="77777777" w:rsidTr="00A77193">
        <w:tc>
          <w:tcPr>
            <w:tcW w:w="3505" w:type="dxa"/>
          </w:tcPr>
          <w:p w14:paraId="760AC8E0"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Belief in Climate Change</w:t>
            </w:r>
          </w:p>
        </w:tc>
        <w:tc>
          <w:tcPr>
            <w:tcW w:w="9445" w:type="dxa"/>
            <w:tcBorders>
              <w:top w:val="single" w:sz="4" w:space="0" w:color="000000"/>
              <w:left w:val="single" w:sz="4" w:space="0" w:color="000000"/>
              <w:bottom w:val="single" w:sz="4" w:space="0" w:color="000000"/>
              <w:right w:val="single" w:sz="4" w:space="0" w:color="000000"/>
            </w:tcBorders>
          </w:tcPr>
          <w:p w14:paraId="16C9299F" w14:textId="77777777" w:rsidR="005F321E" w:rsidRPr="00814EE9" w:rsidRDefault="005F321E" w:rsidP="00A77193">
            <w:pPr>
              <w:rPr>
                <w:rFonts w:ascii="Times New Roman" w:hAnsi="Times New Roman" w:cs="Times New Roman"/>
                <w:sz w:val="20"/>
                <w:szCs w:val="20"/>
              </w:rPr>
            </w:pPr>
            <w:r w:rsidRPr="00814EE9">
              <w:rPr>
                <w:rFonts w:ascii="Times New Roman" w:eastAsia="Times New Roman" w:hAnsi="Times New Roman" w:cs="Times New Roman"/>
                <w:color w:val="000000"/>
                <w:sz w:val="20"/>
                <w:szCs w:val="20"/>
              </w:rPr>
              <w:t>Linear scale based on the question, “</w:t>
            </w:r>
            <w:r w:rsidRPr="00F94EB6">
              <w:rPr>
                <w:rFonts w:ascii="Times New Roman" w:eastAsia="Times New Roman" w:hAnsi="Times New Roman" w:cs="Times New Roman"/>
                <w:color w:val="000000"/>
                <w:sz w:val="20"/>
                <w:szCs w:val="20"/>
              </w:rPr>
              <w:t>How certain are you that greenhouse gases, such as those resulting from the combustion of coal, oil, natural gas, and other materials, are causing average global temperatures to rise?</w:t>
            </w:r>
            <w:r w:rsidRPr="00814EE9">
              <w:rPr>
                <w:rFonts w:ascii="Times New Roman" w:eastAsia="Times New Roman" w:hAnsi="Times New Roman" w:cs="Times New Roman"/>
                <w:color w:val="000000"/>
                <w:sz w:val="20"/>
                <w:szCs w:val="20"/>
              </w:rPr>
              <w:t>”</w:t>
            </w:r>
            <w:r w:rsidRPr="00F94EB6">
              <w:rPr>
                <w:rFonts w:ascii="Times New Roman" w:eastAsia="Times New Roman" w:hAnsi="Times New Roman" w:cs="Times New Roman"/>
                <w:color w:val="000000"/>
                <w:sz w:val="20"/>
                <w:szCs w:val="20"/>
              </w:rPr>
              <w:t>   </w:t>
            </w:r>
          </w:p>
        </w:tc>
      </w:tr>
      <w:tr w:rsidR="005F321E" w:rsidRPr="00814EE9" w14:paraId="100C4B57" w14:textId="77777777" w:rsidTr="00A77193">
        <w:tc>
          <w:tcPr>
            <w:tcW w:w="3505" w:type="dxa"/>
          </w:tcPr>
          <w:p w14:paraId="6230AB1B"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Belief in Climate Risk</w:t>
            </w:r>
          </w:p>
        </w:tc>
        <w:tc>
          <w:tcPr>
            <w:tcW w:w="9445" w:type="dxa"/>
            <w:tcBorders>
              <w:top w:val="single" w:sz="4" w:space="0" w:color="000000"/>
              <w:left w:val="single" w:sz="4" w:space="0" w:color="000000"/>
              <w:bottom w:val="single" w:sz="4" w:space="0" w:color="000000"/>
              <w:right w:val="single" w:sz="4" w:space="0" w:color="000000"/>
            </w:tcBorders>
          </w:tcPr>
          <w:p w14:paraId="00211416" w14:textId="77777777" w:rsidR="005F321E" w:rsidRPr="00814EE9" w:rsidRDefault="005F321E" w:rsidP="00A77193">
            <w:pPr>
              <w:rPr>
                <w:rFonts w:ascii="Times New Roman" w:hAnsi="Times New Roman" w:cs="Times New Roman"/>
                <w:sz w:val="20"/>
                <w:szCs w:val="20"/>
              </w:rPr>
            </w:pPr>
            <w:r w:rsidRPr="00814EE9">
              <w:rPr>
                <w:rFonts w:ascii="Times New Roman" w:eastAsia="Times New Roman" w:hAnsi="Times New Roman" w:cs="Times New Roman"/>
                <w:color w:val="000000"/>
                <w:sz w:val="20"/>
                <w:szCs w:val="20"/>
              </w:rPr>
              <w:t>Linear scale based on the question, “</w:t>
            </w:r>
            <w:r w:rsidRPr="00F94EB6">
              <w:rPr>
                <w:rFonts w:ascii="Times New Roman" w:eastAsia="Times New Roman" w:hAnsi="Times New Roman" w:cs="Times New Roman"/>
                <w:color w:val="000000"/>
                <w:sz w:val="20"/>
                <w:szCs w:val="20"/>
              </w:rPr>
              <w:t>How much risk do you think global warming poses for people and the environment?</w:t>
            </w:r>
            <w:r w:rsidRPr="00814EE9">
              <w:rPr>
                <w:rFonts w:ascii="Times New Roman" w:eastAsia="Times New Roman" w:hAnsi="Times New Roman" w:cs="Times New Roman"/>
                <w:color w:val="000000"/>
                <w:sz w:val="20"/>
                <w:szCs w:val="20"/>
              </w:rPr>
              <w:t>”</w:t>
            </w:r>
            <w:r w:rsidRPr="00F94EB6">
              <w:rPr>
                <w:rFonts w:ascii="Times New Roman" w:eastAsia="Times New Roman" w:hAnsi="Times New Roman" w:cs="Times New Roman"/>
                <w:color w:val="000000"/>
                <w:sz w:val="20"/>
                <w:szCs w:val="20"/>
              </w:rPr>
              <w:t> </w:t>
            </w:r>
          </w:p>
        </w:tc>
      </w:tr>
      <w:tr w:rsidR="005F321E" w:rsidRPr="00814EE9" w14:paraId="537C6174" w14:textId="77777777" w:rsidTr="00A77193">
        <w:tc>
          <w:tcPr>
            <w:tcW w:w="3505" w:type="dxa"/>
          </w:tcPr>
          <w:p w14:paraId="42B2F6B0"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Personal Importance of Global Warming</w:t>
            </w:r>
          </w:p>
        </w:tc>
        <w:tc>
          <w:tcPr>
            <w:tcW w:w="9445" w:type="dxa"/>
            <w:tcBorders>
              <w:top w:val="single" w:sz="4" w:space="0" w:color="000000"/>
              <w:left w:val="single" w:sz="4" w:space="0" w:color="000000"/>
              <w:bottom w:val="single" w:sz="4" w:space="0" w:color="000000"/>
              <w:right w:val="single" w:sz="4" w:space="0" w:color="000000"/>
            </w:tcBorders>
          </w:tcPr>
          <w:p w14:paraId="66AE9AFA" w14:textId="77777777" w:rsidR="005F321E" w:rsidRPr="00814EE9" w:rsidRDefault="005F321E" w:rsidP="00A77193">
            <w:pPr>
              <w:rPr>
                <w:rFonts w:ascii="Times New Roman" w:hAnsi="Times New Roman" w:cs="Times New Roman"/>
                <w:sz w:val="20"/>
                <w:szCs w:val="20"/>
              </w:rPr>
            </w:pPr>
            <w:r w:rsidRPr="00814EE9">
              <w:rPr>
                <w:rFonts w:ascii="Times New Roman" w:eastAsia="Times New Roman" w:hAnsi="Times New Roman" w:cs="Times New Roman"/>
                <w:color w:val="000000"/>
                <w:sz w:val="20"/>
                <w:szCs w:val="20"/>
              </w:rPr>
              <w:t>Linear scale based on the question, “</w:t>
            </w:r>
            <w:r w:rsidRPr="00F94EB6">
              <w:rPr>
                <w:rFonts w:ascii="Times New Roman" w:eastAsia="Times New Roman" w:hAnsi="Times New Roman" w:cs="Times New Roman"/>
                <w:color w:val="000000"/>
                <w:sz w:val="20"/>
                <w:szCs w:val="20"/>
              </w:rPr>
              <w:t>How unimportant or important is the issue of global warming to your personally?</w:t>
            </w:r>
            <w:r w:rsidRPr="00814EE9">
              <w:rPr>
                <w:rFonts w:ascii="Times New Roman" w:eastAsia="Times New Roman" w:hAnsi="Times New Roman" w:cs="Times New Roman"/>
                <w:color w:val="000000"/>
                <w:sz w:val="20"/>
                <w:szCs w:val="20"/>
              </w:rPr>
              <w:t>”</w:t>
            </w:r>
          </w:p>
        </w:tc>
      </w:tr>
      <w:tr w:rsidR="005F321E" w:rsidRPr="00814EE9" w14:paraId="347E543D" w14:textId="77777777" w:rsidTr="00A77193">
        <w:tc>
          <w:tcPr>
            <w:tcW w:w="3505" w:type="dxa"/>
          </w:tcPr>
          <w:p w14:paraId="65B389E9"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Worried About Global Warming</w:t>
            </w:r>
          </w:p>
        </w:tc>
        <w:tc>
          <w:tcPr>
            <w:tcW w:w="9445" w:type="dxa"/>
            <w:tcBorders>
              <w:top w:val="single" w:sz="4" w:space="0" w:color="000000"/>
              <w:left w:val="single" w:sz="4" w:space="0" w:color="000000"/>
              <w:bottom w:val="single" w:sz="4" w:space="0" w:color="000000"/>
              <w:right w:val="single" w:sz="4" w:space="0" w:color="000000"/>
            </w:tcBorders>
          </w:tcPr>
          <w:p w14:paraId="33BEA9A1" w14:textId="77777777" w:rsidR="005F321E" w:rsidRPr="00814EE9" w:rsidRDefault="005F321E" w:rsidP="00A77193">
            <w:pPr>
              <w:rPr>
                <w:rFonts w:ascii="Times New Roman" w:hAnsi="Times New Roman" w:cs="Times New Roman"/>
                <w:sz w:val="20"/>
                <w:szCs w:val="20"/>
              </w:rPr>
            </w:pPr>
            <w:r w:rsidRPr="00814EE9">
              <w:rPr>
                <w:rFonts w:ascii="Times New Roman" w:eastAsia="Times New Roman" w:hAnsi="Times New Roman" w:cs="Times New Roman"/>
                <w:color w:val="000000"/>
                <w:sz w:val="20"/>
                <w:szCs w:val="20"/>
              </w:rPr>
              <w:t>Linear scale based on the question, “</w:t>
            </w:r>
            <w:r w:rsidRPr="00F94EB6">
              <w:rPr>
                <w:rFonts w:ascii="Times New Roman" w:eastAsia="Times New Roman" w:hAnsi="Times New Roman" w:cs="Times New Roman"/>
                <w:color w:val="000000"/>
                <w:sz w:val="20"/>
                <w:szCs w:val="20"/>
              </w:rPr>
              <w:t>How worried are you about global warming?</w:t>
            </w:r>
            <w:r w:rsidRPr="00814EE9">
              <w:rPr>
                <w:rFonts w:ascii="Times New Roman" w:eastAsia="Times New Roman" w:hAnsi="Times New Roman" w:cs="Times New Roman"/>
                <w:color w:val="000000"/>
                <w:sz w:val="20"/>
                <w:szCs w:val="20"/>
              </w:rPr>
              <w:t>”</w:t>
            </w:r>
          </w:p>
        </w:tc>
      </w:tr>
      <w:tr w:rsidR="005F321E" w:rsidRPr="00814EE9" w14:paraId="313C5A4F" w14:textId="77777777" w:rsidTr="00A77193">
        <w:tc>
          <w:tcPr>
            <w:tcW w:w="3505" w:type="dxa"/>
          </w:tcPr>
          <w:p w14:paraId="6D727E53"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Belief G.W. Will Harm Future Generations</w:t>
            </w:r>
          </w:p>
        </w:tc>
        <w:tc>
          <w:tcPr>
            <w:tcW w:w="9445" w:type="dxa"/>
            <w:tcBorders>
              <w:top w:val="single" w:sz="4" w:space="0" w:color="000000"/>
              <w:left w:val="single" w:sz="4" w:space="0" w:color="000000"/>
              <w:bottom w:val="single" w:sz="4" w:space="0" w:color="000000"/>
              <w:right w:val="single" w:sz="4" w:space="0" w:color="000000"/>
            </w:tcBorders>
          </w:tcPr>
          <w:p w14:paraId="5C653202" w14:textId="77777777" w:rsidR="005F321E" w:rsidRPr="00814EE9" w:rsidRDefault="005F321E" w:rsidP="00A77193">
            <w:pPr>
              <w:rPr>
                <w:rFonts w:ascii="Times New Roman" w:hAnsi="Times New Roman" w:cs="Times New Roman"/>
                <w:sz w:val="20"/>
                <w:szCs w:val="20"/>
              </w:rPr>
            </w:pPr>
            <w:r w:rsidRPr="00814EE9">
              <w:rPr>
                <w:rFonts w:ascii="Times New Roman" w:eastAsia="Times New Roman" w:hAnsi="Times New Roman" w:cs="Times New Roman"/>
                <w:color w:val="000000"/>
                <w:sz w:val="20"/>
                <w:szCs w:val="20"/>
              </w:rPr>
              <w:t>Linear scale based on the question, “</w:t>
            </w:r>
            <w:r w:rsidRPr="00F94EB6">
              <w:rPr>
                <w:rFonts w:ascii="Times New Roman" w:eastAsia="Times New Roman" w:hAnsi="Times New Roman" w:cs="Times New Roman"/>
                <w:color w:val="000000"/>
                <w:sz w:val="20"/>
                <w:szCs w:val="20"/>
              </w:rPr>
              <w:t>How much do you think global warming will harm future generations of people?</w:t>
            </w:r>
          </w:p>
        </w:tc>
      </w:tr>
      <w:tr w:rsidR="005F321E" w:rsidRPr="00814EE9" w14:paraId="4B8FD0DE" w14:textId="77777777" w:rsidTr="00A77193">
        <w:tc>
          <w:tcPr>
            <w:tcW w:w="3505" w:type="dxa"/>
          </w:tcPr>
          <w:p w14:paraId="73614B88" w14:textId="77777777" w:rsidR="005F321E" w:rsidRPr="00814EE9" w:rsidRDefault="005F321E" w:rsidP="00A77193">
            <w:pPr>
              <w:rPr>
                <w:rFonts w:ascii="Times New Roman" w:hAnsi="Times New Roman" w:cs="Times New Roman"/>
                <w:b/>
                <w:bCs/>
                <w:sz w:val="20"/>
                <w:szCs w:val="20"/>
              </w:rPr>
            </w:pPr>
            <w:r w:rsidRPr="00814EE9">
              <w:rPr>
                <w:rFonts w:ascii="Times New Roman" w:hAnsi="Times New Roman" w:cs="Times New Roman"/>
                <w:b/>
                <w:bCs/>
                <w:sz w:val="20"/>
                <w:szCs w:val="20"/>
              </w:rPr>
              <w:t xml:space="preserve">Focal Independent Variables </w:t>
            </w:r>
          </w:p>
        </w:tc>
        <w:tc>
          <w:tcPr>
            <w:tcW w:w="9445" w:type="dxa"/>
          </w:tcPr>
          <w:p w14:paraId="769BA181" w14:textId="77777777" w:rsidR="005F321E" w:rsidRPr="00814EE9" w:rsidRDefault="005F321E" w:rsidP="00A77193">
            <w:pPr>
              <w:rPr>
                <w:rFonts w:ascii="Times New Roman" w:hAnsi="Times New Roman" w:cs="Times New Roman"/>
                <w:sz w:val="20"/>
                <w:szCs w:val="20"/>
              </w:rPr>
            </w:pPr>
          </w:p>
        </w:tc>
      </w:tr>
      <w:tr w:rsidR="005F321E" w:rsidRPr="00814EE9" w14:paraId="559E0494" w14:textId="77777777" w:rsidTr="00A77193">
        <w:tc>
          <w:tcPr>
            <w:tcW w:w="3505" w:type="dxa"/>
          </w:tcPr>
          <w:p w14:paraId="674CA9FD"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Political Orientation</w:t>
            </w:r>
          </w:p>
        </w:tc>
        <w:tc>
          <w:tcPr>
            <w:tcW w:w="9445" w:type="dxa"/>
          </w:tcPr>
          <w:p w14:paraId="03224AD8"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Dummy variables for 1) moderate and 2) conservative with liberal omitted as the reference. </w:t>
            </w:r>
          </w:p>
        </w:tc>
      </w:tr>
      <w:tr w:rsidR="005F321E" w:rsidRPr="00814EE9" w14:paraId="30EE14A4" w14:textId="77777777" w:rsidTr="00A77193">
        <w:tc>
          <w:tcPr>
            <w:tcW w:w="3505" w:type="dxa"/>
          </w:tcPr>
          <w:p w14:paraId="2A227FE1"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Moral Foundations – General</w:t>
            </w:r>
          </w:p>
        </w:tc>
        <w:tc>
          <w:tcPr>
            <w:tcW w:w="9445" w:type="dxa"/>
          </w:tcPr>
          <w:p w14:paraId="0890AA9E"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Respondents are asked questions in two series. In Series 1</w:t>
            </w:r>
            <w:r>
              <w:rPr>
                <w:rFonts w:ascii="Times New Roman" w:hAnsi="Times New Roman" w:cs="Times New Roman"/>
                <w:sz w:val="20"/>
                <w:szCs w:val="20"/>
              </w:rPr>
              <w:t>,</w:t>
            </w:r>
            <w:r w:rsidRPr="00814EE9">
              <w:rPr>
                <w:rFonts w:ascii="Times New Roman" w:hAnsi="Times New Roman" w:cs="Times New Roman"/>
                <w:sz w:val="20"/>
                <w:szCs w:val="20"/>
              </w:rPr>
              <w:t xml:space="preserve"> they are asked, “When you decide whether something is right or wrong, to what extent are the following considerations relevant to your thinking?” They are given a six-point Likert scale to respond with how relevant each item is for morality. In Series 2</w:t>
            </w:r>
            <w:r>
              <w:rPr>
                <w:rFonts w:ascii="Times New Roman" w:hAnsi="Times New Roman" w:cs="Times New Roman"/>
                <w:sz w:val="20"/>
                <w:szCs w:val="20"/>
              </w:rPr>
              <w:t>,</w:t>
            </w:r>
            <w:r w:rsidRPr="00814EE9">
              <w:rPr>
                <w:rFonts w:ascii="Times New Roman" w:hAnsi="Times New Roman" w:cs="Times New Roman"/>
                <w:sz w:val="20"/>
                <w:szCs w:val="20"/>
              </w:rPr>
              <w:t xml:space="preserve"> they are prompted, “Please read the following sentences and indicate your disagreement or agreement with each one using this scale:” They are given a six-point Likert scale to respond with how much they agree with each item. Each of the five moral foundation indexes include two items from both series. </w:t>
            </w:r>
          </w:p>
        </w:tc>
      </w:tr>
      <w:tr w:rsidR="005F321E" w:rsidRPr="00814EE9" w14:paraId="220F6374" w14:textId="77777777" w:rsidTr="00A77193">
        <w:tc>
          <w:tcPr>
            <w:tcW w:w="3505" w:type="dxa"/>
          </w:tcPr>
          <w:p w14:paraId="389A959F"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Moral Foundations - Care</w:t>
            </w:r>
          </w:p>
        </w:tc>
        <w:tc>
          <w:tcPr>
            <w:tcW w:w="9445" w:type="dxa"/>
          </w:tcPr>
          <w:p w14:paraId="1D6AB786" w14:textId="77777777" w:rsidR="005F321E" w:rsidRPr="00814EE9" w:rsidRDefault="005F321E" w:rsidP="00A77193">
            <w:pPr>
              <w:rPr>
                <w:rFonts w:ascii="Times New Roman" w:hAnsi="Times New Roman" w:cs="Times New Roman"/>
                <w:b/>
                <w:bCs/>
                <w:sz w:val="20"/>
                <w:szCs w:val="20"/>
              </w:rPr>
            </w:pPr>
            <w:r w:rsidRPr="00814EE9">
              <w:rPr>
                <w:rFonts w:ascii="Times New Roman" w:hAnsi="Times New Roman" w:cs="Times New Roman"/>
                <w:sz w:val="20"/>
                <w:szCs w:val="20"/>
              </w:rPr>
              <w:t>Series 1 items include: 1) “Whether or not someone suffered emotionally” and 2) “Whether or not someone cared for someone weak or vulnerable.” Series 2 items include: 1) “Compassion for those who are suffering is the most crucial virtue” and 2) “One of the worst things a person could do is hurt a defenseless animal.”</w:t>
            </w:r>
          </w:p>
        </w:tc>
      </w:tr>
      <w:tr w:rsidR="005F321E" w:rsidRPr="00814EE9" w14:paraId="3463D2C6" w14:textId="77777777" w:rsidTr="00A77193">
        <w:tc>
          <w:tcPr>
            <w:tcW w:w="3505" w:type="dxa"/>
          </w:tcPr>
          <w:p w14:paraId="43670F77"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Moral Foundations - Fairness</w:t>
            </w:r>
          </w:p>
        </w:tc>
        <w:tc>
          <w:tcPr>
            <w:tcW w:w="9445" w:type="dxa"/>
          </w:tcPr>
          <w:p w14:paraId="63C91627" w14:textId="77777777" w:rsidR="005F321E" w:rsidRPr="00814EE9" w:rsidRDefault="005F321E" w:rsidP="00A77193">
            <w:pPr>
              <w:rPr>
                <w:rFonts w:ascii="Times New Roman" w:hAnsi="Times New Roman" w:cs="Times New Roman"/>
                <w:b/>
                <w:bCs/>
                <w:sz w:val="20"/>
                <w:szCs w:val="20"/>
              </w:rPr>
            </w:pPr>
            <w:r w:rsidRPr="00814EE9">
              <w:rPr>
                <w:rFonts w:ascii="Times New Roman" w:hAnsi="Times New Roman" w:cs="Times New Roman"/>
                <w:sz w:val="20"/>
                <w:szCs w:val="20"/>
              </w:rPr>
              <w:t>Series 1 items include: 1) “Whether or not some people were treated differently than others” and 2) “Whether or not someone acted unfairly.” Series 2 items include: 1) “When the government makes laws, the number one principle should be ensuring that everyone is treated fairly” and 2) “Justice is the most important requirement for a society.”</w:t>
            </w:r>
          </w:p>
        </w:tc>
      </w:tr>
      <w:tr w:rsidR="005F321E" w:rsidRPr="00814EE9" w14:paraId="619899CC" w14:textId="77777777" w:rsidTr="00A77193">
        <w:tc>
          <w:tcPr>
            <w:tcW w:w="3505" w:type="dxa"/>
          </w:tcPr>
          <w:p w14:paraId="7499D263"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Moral Foundations - </w:t>
            </w:r>
            <w:proofErr w:type="spellStart"/>
            <w:r w:rsidRPr="00814EE9">
              <w:rPr>
                <w:rFonts w:ascii="Times New Roman" w:hAnsi="Times New Roman" w:cs="Times New Roman"/>
                <w:sz w:val="20"/>
                <w:szCs w:val="20"/>
              </w:rPr>
              <w:t>Ingroup</w:t>
            </w:r>
            <w:proofErr w:type="spellEnd"/>
          </w:p>
        </w:tc>
        <w:tc>
          <w:tcPr>
            <w:tcW w:w="9445" w:type="dxa"/>
          </w:tcPr>
          <w:p w14:paraId="4C2925B6"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Series 1 items include: 1) “Whether or not someone's action showed love for their country” and 2) “Whether or not someone did something to betray their group.” Series 2 items include: 1) “I am proud of my country's history” and 2) “People should be loyal to their family members, even when they have done something wrong.”</w:t>
            </w:r>
          </w:p>
        </w:tc>
      </w:tr>
      <w:tr w:rsidR="005F321E" w:rsidRPr="00814EE9" w14:paraId="6A83704F" w14:textId="77777777" w:rsidTr="00A77193">
        <w:tc>
          <w:tcPr>
            <w:tcW w:w="3505" w:type="dxa"/>
          </w:tcPr>
          <w:p w14:paraId="3651096B"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Moral Foundations - Authority</w:t>
            </w:r>
          </w:p>
        </w:tc>
        <w:tc>
          <w:tcPr>
            <w:tcW w:w="9445" w:type="dxa"/>
          </w:tcPr>
          <w:p w14:paraId="5DE30D55"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Series 1 items include: 1) “Whether or not someone showed a lack of respect for authority” and 2) “Whether or not someone conformed to the traditions of society.” Series 2 items include: 1) “Respect for authority is something all children need to learn” and 2) “Men and women each have different roles to play in society.”</w:t>
            </w:r>
          </w:p>
        </w:tc>
      </w:tr>
      <w:tr w:rsidR="005F321E" w:rsidRPr="00814EE9" w14:paraId="7059D265" w14:textId="77777777" w:rsidTr="00A77193">
        <w:tc>
          <w:tcPr>
            <w:tcW w:w="3505" w:type="dxa"/>
          </w:tcPr>
          <w:p w14:paraId="4F787F42"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Moral Foundations - Purity</w:t>
            </w:r>
          </w:p>
        </w:tc>
        <w:tc>
          <w:tcPr>
            <w:tcW w:w="9445" w:type="dxa"/>
          </w:tcPr>
          <w:p w14:paraId="5CB6EAC8"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Series 1 items include: 1) “Whether or not someone violated standards of purity and decency” and 2) “Whether or not someone did something disgusting.” Series 2 items include: 1) “People should not do things that are disgusting, even </w:t>
            </w:r>
            <w:r w:rsidRPr="00814EE9">
              <w:rPr>
                <w:rFonts w:ascii="Times New Roman" w:hAnsi="Times New Roman" w:cs="Times New Roman"/>
                <w:sz w:val="20"/>
                <w:szCs w:val="20"/>
              </w:rPr>
              <w:lastRenderedPageBreak/>
              <w:t>if no one is harmed” and 2) “I would call some acts wrong on the grounds that they are unnatural.”</w:t>
            </w:r>
          </w:p>
        </w:tc>
      </w:tr>
      <w:tr w:rsidR="005F321E" w:rsidRPr="00814EE9" w14:paraId="724B9424" w14:textId="77777777" w:rsidTr="00A77193">
        <w:tc>
          <w:tcPr>
            <w:tcW w:w="3505" w:type="dxa"/>
          </w:tcPr>
          <w:p w14:paraId="40E9616E" w14:textId="77777777" w:rsidR="005F321E" w:rsidRPr="00814EE9" w:rsidRDefault="005F321E" w:rsidP="00A77193">
            <w:pPr>
              <w:rPr>
                <w:rFonts w:ascii="Times New Roman" w:hAnsi="Times New Roman" w:cs="Times New Roman"/>
                <w:b/>
                <w:bCs/>
                <w:sz w:val="20"/>
                <w:szCs w:val="20"/>
              </w:rPr>
            </w:pPr>
            <w:r w:rsidRPr="00814EE9">
              <w:rPr>
                <w:rFonts w:ascii="Times New Roman" w:hAnsi="Times New Roman" w:cs="Times New Roman"/>
                <w:b/>
                <w:bCs/>
                <w:sz w:val="20"/>
                <w:szCs w:val="20"/>
              </w:rPr>
              <w:lastRenderedPageBreak/>
              <w:t>Control Variables</w:t>
            </w:r>
          </w:p>
        </w:tc>
        <w:tc>
          <w:tcPr>
            <w:tcW w:w="9445" w:type="dxa"/>
          </w:tcPr>
          <w:p w14:paraId="544B92CD" w14:textId="77777777" w:rsidR="005F321E" w:rsidRPr="00814EE9" w:rsidRDefault="005F321E" w:rsidP="00A77193">
            <w:pPr>
              <w:rPr>
                <w:rFonts w:ascii="Times New Roman" w:hAnsi="Times New Roman" w:cs="Times New Roman"/>
                <w:sz w:val="20"/>
                <w:szCs w:val="20"/>
              </w:rPr>
            </w:pPr>
          </w:p>
        </w:tc>
      </w:tr>
      <w:tr w:rsidR="005F321E" w:rsidRPr="00814EE9" w14:paraId="523A82EE" w14:textId="77777777" w:rsidTr="00A77193">
        <w:tc>
          <w:tcPr>
            <w:tcW w:w="3505" w:type="dxa"/>
          </w:tcPr>
          <w:p w14:paraId="587F28D4"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Political Party Affiliation</w:t>
            </w:r>
          </w:p>
        </w:tc>
        <w:tc>
          <w:tcPr>
            <w:tcW w:w="9445" w:type="dxa"/>
          </w:tcPr>
          <w:p w14:paraId="214E41AE"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Dummy variables for 1) independent/other party and 2) Republican with Democrat omitted as the reference.</w:t>
            </w:r>
          </w:p>
        </w:tc>
      </w:tr>
      <w:tr w:rsidR="005F321E" w:rsidRPr="00814EE9" w14:paraId="58915297" w14:textId="77777777" w:rsidTr="00A77193">
        <w:tc>
          <w:tcPr>
            <w:tcW w:w="3505" w:type="dxa"/>
          </w:tcPr>
          <w:p w14:paraId="29BDD2AF"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Social Capital</w:t>
            </w:r>
          </w:p>
        </w:tc>
        <w:tc>
          <w:tcPr>
            <w:tcW w:w="9445" w:type="dxa"/>
          </w:tcPr>
          <w:p w14:paraId="72483E77"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Index from four, six-point Likert scale items measuring agreement with the following questions: 1) “If there is a problem around here, the neighbors get together to deal with it,” 2) “This is a close-knit neighborhood/area,” 3) When you get right down to it, no one in this neighborhood/area cares much about what happens to me (reversed),” and 4) “If I needed emergency repairs at my residence, I could count on my neighbors to pitch in and help.” </w:t>
            </w:r>
          </w:p>
        </w:tc>
      </w:tr>
      <w:tr w:rsidR="005F321E" w:rsidRPr="00814EE9" w14:paraId="1A092EBC" w14:textId="77777777" w:rsidTr="00A77193">
        <w:tc>
          <w:tcPr>
            <w:tcW w:w="3505" w:type="dxa"/>
          </w:tcPr>
          <w:p w14:paraId="5A1A5255"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Age</w:t>
            </w:r>
          </w:p>
        </w:tc>
        <w:tc>
          <w:tcPr>
            <w:tcW w:w="9445" w:type="dxa"/>
          </w:tcPr>
          <w:p w14:paraId="3ED55ACD"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Measured in actual years and centered around the mean. When significant, a squared term is included in the models.</w:t>
            </w:r>
          </w:p>
        </w:tc>
      </w:tr>
      <w:tr w:rsidR="005F321E" w:rsidRPr="00814EE9" w14:paraId="6DCFD6D7" w14:textId="77777777" w:rsidTr="00A77193">
        <w:tc>
          <w:tcPr>
            <w:tcW w:w="3505" w:type="dxa"/>
          </w:tcPr>
          <w:p w14:paraId="6D52A7FA"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Sex</w:t>
            </w:r>
          </w:p>
        </w:tc>
        <w:tc>
          <w:tcPr>
            <w:tcW w:w="9445" w:type="dxa"/>
          </w:tcPr>
          <w:p w14:paraId="17031F2E"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Dummy for female respondents.</w:t>
            </w:r>
          </w:p>
        </w:tc>
      </w:tr>
      <w:tr w:rsidR="005F321E" w:rsidRPr="00814EE9" w14:paraId="07BFD7C8" w14:textId="77777777" w:rsidTr="00A77193">
        <w:tc>
          <w:tcPr>
            <w:tcW w:w="3505" w:type="dxa"/>
          </w:tcPr>
          <w:p w14:paraId="5971D99C"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Race</w:t>
            </w:r>
          </w:p>
        </w:tc>
        <w:tc>
          <w:tcPr>
            <w:tcW w:w="9445" w:type="dxa"/>
          </w:tcPr>
          <w:p w14:paraId="7FB617E6"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Categorical dummies for African American, Hispanic, and other race with white as the reference.</w:t>
            </w:r>
          </w:p>
        </w:tc>
      </w:tr>
      <w:tr w:rsidR="005F321E" w:rsidRPr="00814EE9" w14:paraId="60FFBAC1" w14:textId="77777777" w:rsidTr="00A77193">
        <w:tc>
          <w:tcPr>
            <w:tcW w:w="3505" w:type="dxa"/>
          </w:tcPr>
          <w:p w14:paraId="65C5C5A2"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Education</w:t>
            </w:r>
          </w:p>
        </w:tc>
        <w:tc>
          <w:tcPr>
            <w:tcW w:w="9445" w:type="dxa"/>
          </w:tcPr>
          <w:p w14:paraId="6F3BB79B"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Dummy for college educated.</w:t>
            </w:r>
          </w:p>
        </w:tc>
      </w:tr>
      <w:tr w:rsidR="005F321E" w:rsidRPr="00814EE9" w14:paraId="1517773F" w14:textId="77777777" w:rsidTr="00A77193">
        <w:tc>
          <w:tcPr>
            <w:tcW w:w="3505" w:type="dxa"/>
          </w:tcPr>
          <w:p w14:paraId="4DAC6B49"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Income</w:t>
            </w:r>
          </w:p>
        </w:tc>
        <w:tc>
          <w:tcPr>
            <w:tcW w:w="9445" w:type="dxa"/>
          </w:tcPr>
          <w:p w14:paraId="6A9C9BF2"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Seven-point scale for household income.</w:t>
            </w:r>
          </w:p>
        </w:tc>
      </w:tr>
      <w:tr w:rsidR="005F321E" w:rsidRPr="00814EE9" w14:paraId="0967FFC3" w14:textId="77777777" w:rsidTr="00A77193">
        <w:tc>
          <w:tcPr>
            <w:tcW w:w="3505" w:type="dxa"/>
          </w:tcPr>
          <w:p w14:paraId="404667AE"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Marital Status</w:t>
            </w:r>
          </w:p>
        </w:tc>
        <w:tc>
          <w:tcPr>
            <w:tcW w:w="9445" w:type="dxa"/>
          </w:tcPr>
          <w:p w14:paraId="6804561A"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Dummy for married respondents. </w:t>
            </w:r>
          </w:p>
        </w:tc>
      </w:tr>
      <w:tr w:rsidR="005F321E" w:rsidRPr="00814EE9" w14:paraId="5F178CDE" w14:textId="77777777" w:rsidTr="00A77193">
        <w:tc>
          <w:tcPr>
            <w:tcW w:w="3505" w:type="dxa"/>
          </w:tcPr>
          <w:p w14:paraId="75CB86EC"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Children in the Home</w:t>
            </w:r>
          </w:p>
        </w:tc>
        <w:tc>
          <w:tcPr>
            <w:tcW w:w="9445" w:type="dxa"/>
          </w:tcPr>
          <w:p w14:paraId="1C03F696"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Dummy for respondents with a child living in the home under the age of 18. </w:t>
            </w:r>
          </w:p>
        </w:tc>
      </w:tr>
      <w:tr w:rsidR="005F321E" w:rsidRPr="00814EE9" w14:paraId="3BF879E1" w14:textId="77777777" w:rsidTr="00A77193">
        <w:tc>
          <w:tcPr>
            <w:tcW w:w="3505" w:type="dxa"/>
          </w:tcPr>
          <w:p w14:paraId="2583F937"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Subjective Health</w:t>
            </w:r>
          </w:p>
        </w:tc>
        <w:tc>
          <w:tcPr>
            <w:tcW w:w="9445" w:type="dxa"/>
          </w:tcPr>
          <w:p w14:paraId="52FC8148"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Four-point scale for subjective health.</w:t>
            </w:r>
          </w:p>
        </w:tc>
      </w:tr>
      <w:tr w:rsidR="005F321E" w:rsidRPr="00814EE9" w14:paraId="33AA3552" w14:textId="77777777" w:rsidTr="00A77193">
        <w:tc>
          <w:tcPr>
            <w:tcW w:w="3505" w:type="dxa"/>
          </w:tcPr>
          <w:p w14:paraId="46687498"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Subjective Happiness</w:t>
            </w:r>
          </w:p>
        </w:tc>
        <w:tc>
          <w:tcPr>
            <w:tcW w:w="9445" w:type="dxa"/>
          </w:tcPr>
          <w:p w14:paraId="304DCC7A"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Three-point scale for subjective happiness. </w:t>
            </w:r>
          </w:p>
        </w:tc>
      </w:tr>
      <w:tr w:rsidR="005F321E" w:rsidRPr="00814EE9" w14:paraId="7BAE8279" w14:textId="77777777" w:rsidTr="00A77193">
        <w:tc>
          <w:tcPr>
            <w:tcW w:w="3505" w:type="dxa"/>
          </w:tcPr>
          <w:p w14:paraId="23CC4BD4"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Religious Service Attendance</w:t>
            </w:r>
          </w:p>
        </w:tc>
        <w:tc>
          <w:tcPr>
            <w:tcW w:w="9445" w:type="dxa"/>
          </w:tcPr>
          <w:p w14:paraId="6F85D0F7"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Nine-point scale for level of religious service attendance.</w:t>
            </w:r>
          </w:p>
        </w:tc>
      </w:tr>
      <w:tr w:rsidR="005F321E" w:rsidRPr="00814EE9" w14:paraId="22408BC1" w14:textId="77777777" w:rsidTr="00A77193">
        <w:tc>
          <w:tcPr>
            <w:tcW w:w="3505" w:type="dxa"/>
          </w:tcPr>
          <w:p w14:paraId="70D047C7"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Evangelical Identification</w:t>
            </w:r>
          </w:p>
        </w:tc>
        <w:tc>
          <w:tcPr>
            <w:tcW w:w="9445" w:type="dxa"/>
          </w:tcPr>
          <w:p w14:paraId="015E85D2"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Respondent considers </w:t>
            </w:r>
            <w:proofErr w:type="spellStart"/>
            <w:r w:rsidRPr="00814EE9">
              <w:rPr>
                <w:rFonts w:ascii="Times New Roman" w:hAnsi="Times New Roman" w:cs="Times New Roman"/>
                <w:sz w:val="20"/>
                <w:szCs w:val="20"/>
              </w:rPr>
              <w:t>themself</w:t>
            </w:r>
            <w:proofErr w:type="spellEnd"/>
            <w:r w:rsidRPr="00814EE9">
              <w:rPr>
                <w:rFonts w:ascii="Times New Roman" w:hAnsi="Times New Roman" w:cs="Times New Roman"/>
                <w:sz w:val="20"/>
                <w:szCs w:val="20"/>
              </w:rPr>
              <w:t xml:space="preserve"> evangelical or born-again.</w:t>
            </w:r>
          </w:p>
        </w:tc>
      </w:tr>
      <w:tr w:rsidR="005F321E" w:rsidRPr="00814EE9" w14:paraId="7DCCB020" w14:textId="77777777" w:rsidTr="00A77193">
        <w:tc>
          <w:tcPr>
            <w:tcW w:w="3505" w:type="dxa"/>
          </w:tcPr>
          <w:p w14:paraId="213E2303"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Biblical Literalist</w:t>
            </w:r>
          </w:p>
        </w:tc>
        <w:tc>
          <w:tcPr>
            <w:tcW w:w="9445" w:type="dxa"/>
          </w:tcPr>
          <w:p w14:paraId="67D1FC65"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Dummy for belief that the bible is the literal word of God. </w:t>
            </w:r>
          </w:p>
        </w:tc>
      </w:tr>
      <w:tr w:rsidR="005F321E" w:rsidRPr="00814EE9" w14:paraId="55D68479" w14:textId="77777777" w:rsidTr="00A77193">
        <w:tc>
          <w:tcPr>
            <w:tcW w:w="3505" w:type="dxa"/>
          </w:tcPr>
          <w:p w14:paraId="308DC6B1"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Future </w:t>
            </w:r>
            <w:proofErr w:type="spellStart"/>
            <w:r w:rsidRPr="00814EE9">
              <w:rPr>
                <w:rFonts w:ascii="Times New Roman" w:hAnsi="Times New Roman" w:cs="Times New Roman"/>
                <w:sz w:val="20"/>
                <w:szCs w:val="20"/>
              </w:rPr>
              <w:t>Wx</w:t>
            </w:r>
            <w:proofErr w:type="spellEnd"/>
            <w:r w:rsidRPr="00814EE9">
              <w:rPr>
                <w:rFonts w:ascii="Times New Roman" w:hAnsi="Times New Roman" w:cs="Times New Roman"/>
                <w:sz w:val="20"/>
                <w:szCs w:val="20"/>
              </w:rPr>
              <w:t xml:space="preserve"> Scale</w:t>
            </w:r>
          </w:p>
        </w:tc>
        <w:tc>
          <w:tcPr>
            <w:tcW w:w="9445" w:type="dxa"/>
          </w:tcPr>
          <w:p w14:paraId="4A0C52EF"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Respondents are asked the frequency (five-point scale) with which they think future weather events will happen including floods, tornados, wildfires, earthquakes, extreme heat, extreme cold, winter storms, hailstorms, and droughts. These scales are combined to create the index. </w:t>
            </w:r>
          </w:p>
        </w:tc>
      </w:tr>
      <w:tr w:rsidR="005F321E" w:rsidRPr="00814EE9" w14:paraId="66866DB4" w14:textId="77777777" w:rsidTr="00A77193">
        <w:tc>
          <w:tcPr>
            <w:tcW w:w="3505" w:type="dxa"/>
          </w:tcPr>
          <w:p w14:paraId="21A4F425" w14:textId="77777777" w:rsidR="005F321E" w:rsidRPr="00814EE9" w:rsidRDefault="005F321E" w:rsidP="00A77193">
            <w:pPr>
              <w:rPr>
                <w:rFonts w:ascii="Times New Roman" w:hAnsi="Times New Roman" w:cs="Times New Roman"/>
                <w:sz w:val="20"/>
                <w:szCs w:val="20"/>
              </w:rPr>
            </w:pPr>
            <w:proofErr w:type="spellStart"/>
            <w:r w:rsidRPr="00814EE9">
              <w:rPr>
                <w:rFonts w:ascii="Times New Roman" w:hAnsi="Times New Roman" w:cs="Times New Roman"/>
                <w:sz w:val="20"/>
                <w:szCs w:val="20"/>
              </w:rPr>
              <w:t>Wx</w:t>
            </w:r>
            <w:proofErr w:type="spellEnd"/>
            <w:r w:rsidRPr="00814EE9">
              <w:rPr>
                <w:rFonts w:ascii="Times New Roman" w:hAnsi="Times New Roman" w:cs="Times New Roman"/>
                <w:sz w:val="20"/>
                <w:szCs w:val="20"/>
              </w:rPr>
              <w:t xml:space="preserve"> Perception Scale</w:t>
            </w:r>
          </w:p>
        </w:tc>
        <w:tc>
          <w:tcPr>
            <w:tcW w:w="9445" w:type="dxa"/>
          </w:tcPr>
          <w:p w14:paraId="5036EF48"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Respondents are asked the frequency (five-point scale) with which they think weather events happened in the prior year compared to the previous five years including floods, tornados, wildfires, earthquakes, extreme heat, extreme cold, winter storms, hailstorms, and droughts. These scales are combined to create the index. </w:t>
            </w:r>
          </w:p>
        </w:tc>
      </w:tr>
      <w:tr w:rsidR="005F321E" w:rsidRPr="00814EE9" w14:paraId="52FAED70" w14:textId="77777777" w:rsidTr="00A77193">
        <w:tc>
          <w:tcPr>
            <w:tcW w:w="3505" w:type="dxa"/>
          </w:tcPr>
          <w:p w14:paraId="4E2B7658"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Science Knowledge</w:t>
            </w:r>
          </w:p>
        </w:tc>
        <w:tc>
          <w:tcPr>
            <w:tcW w:w="9445" w:type="dxa"/>
          </w:tcPr>
          <w:p w14:paraId="7467F3A5"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Respondents are given a six-question true/false quiz with questions in general areas of science </w:t>
            </w:r>
            <w:r>
              <w:rPr>
                <w:rFonts w:ascii="Times New Roman" w:hAnsi="Times New Roman" w:cs="Times New Roman"/>
                <w:sz w:val="20"/>
                <w:szCs w:val="20"/>
              </w:rPr>
              <w:t>including</w:t>
            </w:r>
            <w:r w:rsidRPr="00814EE9">
              <w:rPr>
                <w:rFonts w:ascii="Times New Roman" w:hAnsi="Times New Roman" w:cs="Times New Roman"/>
                <w:sz w:val="20"/>
                <w:szCs w:val="20"/>
              </w:rPr>
              <w:t xml:space="preserve"> biology, astrology, genetics, and physics. Correct answers are summed to create the scale. </w:t>
            </w:r>
          </w:p>
        </w:tc>
      </w:tr>
      <w:tr w:rsidR="005F321E" w:rsidRPr="00814EE9" w14:paraId="5811C425" w14:textId="77777777" w:rsidTr="00A77193">
        <w:tc>
          <w:tcPr>
            <w:tcW w:w="3505" w:type="dxa"/>
          </w:tcPr>
          <w:p w14:paraId="7F73BC1F"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Cultural Worldviews - General</w:t>
            </w:r>
          </w:p>
        </w:tc>
        <w:tc>
          <w:tcPr>
            <w:tcW w:w="9445" w:type="dxa"/>
          </w:tcPr>
          <w:p w14:paraId="1604FAAF"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Six-point Likert scales measuring agreement with statements about cultural worldviews. </w:t>
            </w:r>
          </w:p>
        </w:tc>
      </w:tr>
      <w:tr w:rsidR="005F321E" w:rsidRPr="00814EE9" w14:paraId="5FC46CA4" w14:textId="77777777" w:rsidTr="00A77193">
        <w:tc>
          <w:tcPr>
            <w:tcW w:w="3505" w:type="dxa"/>
          </w:tcPr>
          <w:p w14:paraId="3C9E9E9A"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Cultural Worldviews - Hierarchy</w:t>
            </w:r>
          </w:p>
        </w:tc>
        <w:tc>
          <w:tcPr>
            <w:tcW w:w="9445" w:type="dxa"/>
          </w:tcPr>
          <w:p w14:paraId="2C3747A6"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Item: “I am more comfortable when I know who is, and who is not, a part of my group, and loyalty to the group is important to me. I prefer to know who is in charge and to have clear rules and procedures; those who are in charge should punish those who break the rules. I like to have my responsibilities clearly defined, and I believe people should be rewarded based on the position they hold and their competence. Most of the time, I trust those with authority and expertise to do what is right for society.”</w:t>
            </w:r>
          </w:p>
        </w:tc>
      </w:tr>
      <w:tr w:rsidR="005F321E" w:rsidRPr="00814EE9" w14:paraId="000D4B06" w14:textId="77777777" w:rsidTr="00A77193">
        <w:tc>
          <w:tcPr>
            <w:tcW w:w="3505" w:type="dxa"/>
          </w:tcPr>
          <w:p w14:paraId="0D88B868"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Cultural Worldviews - Egalitarianism</w:t>
            </w:r>
          </w:p>
        </w:tc>
        <w:tc>
          <w:tcPr>
            <w:tcW w:w="9445" w:type="dxa"/>
          </w:tcPr>
          <w:p w14:paraId="511725AD"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Item: “My most important contributions are made as a member of a group that promotes justice and equality. Within my group, everyone should play an equal role without differences in rank or authority. It is easy to lose track of what is important, so I have to keep a close eye on the actions of my group. It is not enough to provide equal opportunities; we also have to try to make outcomes more equal.”</w:t>
            </w:r>
          </w:p>
        </w:tc>
      </w:tr>
      <w:tr w:rsidR="005F321E" w:rsidRPr="00814EE9" w14:paraId="22E9B402" w14:textId="77777777" w:rsidTr="00A77193">
        <w:tc>
          <w:tcPr>
            <w:tcW w:w="3505" w:type="dxa"/>
          </w:tcPr>
          <w:p w14:paraId="1903CB3F"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Cultural Worldviews - Individualism</w:t>
            </w:r>
          </w:p>
        </w:tc>
        <w:tc>
          <w:tcPr>
            <w:tcW w:w="9445" w:type="dxa"/>
          </w:tcPr>
          <w:p w14:paraId="4198EDDB"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t xml:space="preserve">Item: “Groups are not all that important to me. I prefer to make my own way in life without having to follow other peoples’ rules. Rewards in life should be based on initiative, skill, and hard work, even if that results in inequality. I </w:t>
            </w:r>
            <w:r w:rsidRPr="00814EE9">
              <w:rPr>
                <w:rFonts w:ascii="Times New Roman" w:hAnsi="Times New Roman" w:cs="Times New Roman"/>
                <w:sz w:val="20"/>
                <w:szCs w:val="20"/>
              </w:rPr>
              <w:lastRenderedPageBreak/>
              <w:t>respect people based on what they do, not the positions or titles they hold. I like relationships that are based on negotiated “give and take,” rather than on status. Everyone benefits when individuals are allowed to compete.”</w:t>
            </w:r>
          </w:p>
        </w:tc>
      </w:tr>
      <w:tr w:rsidR="005F321E" w:rsidRPr="00814EE9" w14:paraId="743273D2" w14:textId="77777777" w:rsidTr="00A77193">
        <w:tc>
          <w:tcPr>
            <w:tcW w:w="3505" w:type="dxa"/>
          </w:tcPr>
          <w:p w14:paraId="7AAB82FF" w14:textId="77777777" w:rsidR="005F321E" w:rsidRPr="00814EE9" w:rsidRDefault="005F321E" w:rsidP="00A77193">
            <w:pPr>
              <w:rPr>
                <w:rFonts w:ascii="Times New Roman" w:hAnsi="Times New Roman" w:cs="Times New Roman"/>
                <w:sz w:val="20"/>
                <w:szCs w:val="20"/>
              </w:rPr>
            </w:pPr>
            <w:r w:rsidRPr="00814EE9">
              <w:rPr>
                <w:rFonts w:ascii="Times New Roman" w:hAnsi="Times New Roman" w:cs="Times New Roman"/>
                <w:sz w:val="20"/>
                <w:szCs w:val="20"/>
              </w:rPr>
              <w:lastRenderedPageBreak/>
              <w:t>Cultural Worldviews - Fatalism</w:t>
            </w:r>
          </w:p>
        </w:tc>
        <w:tc>
          <w:tcPr>
            <w:tcW w:w="9445" w:type="dxa"/>
          </w:tcPr>
          <w:p w14:paraId="01389ED8" w14:textId="55574CE8" w:rsidR="005F321E" w:rsidRPr="00814EE9" w:rsidRDefault="005F321E" w:rsidP="005F321E">
            <w:pPr>
              <w:keepNext/>
              <w:rPr>
                <w:rFonts w:ascii="Times New Roman" w:hAnsi="Times New Roman" w:cs="Times New Roman"/>
                <w:sz w:val="20"/>
                <w:szCs w:val="20"/>
              </w:rPr>
            </w:pPr>
            <w:r w:rsidRPr="00814EE9">
              <w:rPr>
                <w:rFonts w:ascii="Times New Roman" w:hAnsi="Times New Roman" w:cs="Times New Roman"/>
                <w:sz w:val="20"/>
                <w:szCs w:val="20"/>
              </w:rPr>
              <w:t>Item: “Life is unpredictable and I have very little control. I tend not to join groups, and I try not to get involved because I can't make much difference anyway. Most of the time other people determine my options in life. Getting along is largely a matter of doing the best I can with what comes my way, so I just try to take care of myself and the people closest to me. It's best to just go with the flow, because whatever will be will be.”</w:t>
            </w:r>
          </w:p>
        </w:tc>
      </w:tr>
    </w:tbl>
    <w:p w14:paraId="00000317" w14:textId="34411F49" w:rsidR="008C517E" w:rsidRDefault="008C517E" w:rsidP="005F321E">
      <w:pPr>
        <w:rPr>
          <w:color w:val="000000"/>
        </w:rPr>
      </w:pPr>
    </w:p>
    <w:p w14:paraId="000003BF" w14:textId="77777777" w:rsidR="008C517E" w:rsidRDefault="008C517E">
      <w:pPr>
        <w:rPr>
          <w:color w:val="7030A0"/>
        </w:rPr>
      </w:pPr>
    </w:p>
    <w:p w14:paraId="000003C0" w14:textId="77777777" w:rsidR="008C517E" w:rsidRDefault="008C517E"/>
    <w:p w14:paraId="5BDD2FE9" w14:textId="01E41B9D" w:rsidR="00B15A8A" w:rsidRDefault="00B15A8A" w:rsidP="00B15A8A">
      <w:pPr>
        <w:rPr>
          <w:rFonts w:ascii="Times New Roman" w:hAnsi="Times New Roman" w:cs="Times New Roman"/>
          <w:sz w:val="24"/>
          <w:szCs w:val="24"/>
        </w:rPr>
      </w:pPr>
      <w:r>
        <w:rPr>
          <w:rFonts w:ascii="Times New Roman" w:hAnsi="Times New Roman" w:cs="Times New Roman"/>
          <w:sz w:val="24"/>
          <w:szCs w:val="24"/>
        </w:rPr>
        <w:t>Table A2. Descriptive Statistics (N=2188)</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8"/>
        <w:gridCol w:w="733"/>
        <w:gridCol w:w="766"/>
        <w:gridCol w:w="866"/>
        <w:gridCol w:w="866"/>
      </w:tblGrid>
      <w:tr w:rsidR="00B15A8A" w:rsidRPr="00CC54FA" w14:paraId="25AB6AFC" w14:textId="77777777" w:rsidTr="00A77193">
        <w:tc>
          <w:tcPr>
            <w:tcW w:w="0" w:type="auto"/>
            <w:tcBorders>
              <w:top w:val="single" w:sz="4" w:space="0" w:color="auto"/>
              <w:bottom w:val="single" w:sz="4" w:space="0" w:color="auto"/>
            </w:tcBorders>
          </w:tcPr>
          <w:p w14:paraId="4F83E33F" w14:textId="77777777" w:rsidR="00B15A8A" w:rsidRPr="00F916C7" w:rsidRDefault="00B15A8A" w:rsidP="00A77193">
            <w:pPr>
              <w:rPr>
                <w:rFonts w:ascii="Times New Roman" w:hAnsi="Times New Roman" w:cs="Times New Roman"/>
                <w:sz w:val="20"/>
                <w:szCs w:val="20"/>
              </w:rPr>
            </w:pPr>
          </w:p>
        </w:tc>
        <w:tc>
          <w:tcPr>
            <w:tcW w:w="0" w:type="auto"/>
            <w:tcBorders>
              <w:top w:val="single" w:sz="4" w:space="0" w:color="auto"/>
              <w:bottom w:val="single" w:sz="4" w:space="0" w:color="auto"/>
            </w:tcBorders>
          </w:tcPr>
          <w:p w14:paraId="11B1CD6B"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Min</w:t>
            </w:r>
          </w:p>
        </w:tc>
        <w:tc>
          <w:tcPr>
            <w:tcW w:w="0" w:type="auto"/>
            <w:tcBorders>
              <w:top w:val="single" w:sz="4" w:space="0" w:color="auto"/>
              <w:bottom w:val="single" w:sz="4" w:space="0" w:color="auto"/>
            </w:tcBorders>
          </w:tcPr>
          <w:p w14:paraId="6D223A11"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Max</w:t>
            </w:r>
          </w:p>
        </w:tc>
        <w:tc>
          <w:tcPr>
            <w:tcW w:w="0" w:type="auto"/>
            <w:tcBorders>
              <w:top w:val="single" w:sz="4" w:space="0" w:color="auto"/>
              <w:bottom w:val="single" w:sz="4" w:space="0" w:color="auto"/>
            </w:tcBorders>
          </w:tcPr>
          <w:p w14:paraId="551A80DB"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Mean</w:t>
            </w:r>
          </w:p>
        </w:tc>
        <w:tc>
          <w:tcPr>
            <w:tcW w:w="0" w:type="auto"/>
            <w:tcBorders>
              <w:top w:val="single" w:sz="4" w:space="0" w:color="auto"/>
              <w:bottom w:val="single" w:sz="4" w:space="0" w:color="auto"/>
            </w:tcBorders>
          </w:tcPr>
          <w:p w14:paraId="74CE33F0"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S.D.</w:t>
            </w:r>
          </w:p>
        </w:tc>
      </w:tr>
      <w:tr w:rsidR="00B15A8A" w:rsidRPr="00CC54FA" w14:paraId="04393803" w14:textId="77777777" w:rsidTr="00A77193">
        <w:tc>
          <w:tcPr>
            <w:tcW w:w="0" w:type="auto"/>
            <w:tcBorders>
              <w:top w:val="single" w:sz="4" w:space="0" w:color="auto"/>
            </w:tcBorders>
          </w:tcPr>
          <w:p w14:paraId="3C34157F" w14:textId="77777777" w:rsidR="00B15A8A" w:rsidRPr="00F916C7" w:rsidRDefault="00B15A8A" w:rsidP="00A77193">
            <w:pPr>
              <w:rPr>
                <w:rFonts w:ascii="Times New Roman" w:hAnsi="Times New Roman" w:cs="Times New Roman"/>
                <w:i/>
                <w:iCs/>
                <w:sz w:val="20"/>
                <w:szCs w:val="20"/>
              </w:rPr>
            </w:pPr>
            <w:r w:rsidRPr="00F916C7">
              <w:rPr>
                <w:rFonts w:ascii="Times New Roman" w:hAnsi="Times New Roman" w:cs="Times New Roman"/>
                <w:i/>
                <w:iCs/>
                <w:sz w:val="20"/>
                <w:szCs w:val="20"/>
              </w:rPr>
              <w:t>Dependent Variables</w:t>
            </w:r>
          </w:p>
        </w:tc>
        <w:tc>
          <w:tcPr>
            <w:tcW w:w="0" w:type="auto"/>
            <w:tcBorders>
              <w:top w:val="single" w:sz="4" w:space="0" w:color="auto"/>
            </w:tcBorders>
          </w:tcPr>
          <w:p w14:paraId="35297BB5" w14:textId="77777777" w:rsidR="00B15A8A" w:rsidRPr="00F916C7" w:rsidRDefault="00B15A8A" w:rsidP="00A77193">
            <w:pPr>
              <w:jc w:val="right"/>
              <w:rPr>
                <w:rFonts w:ascii="Times New Roman" w:hAnsi="Times New Roman" w:cs="Times New Roman"/>
                <w:sz w:val="20"/>
                <w:szCs w:val="20"/>
              </w:rPr>
            </w:pPr>
          </w:p>
        </w:tc>
        <w:tc>
          <w:tcPr>
            <w:tcW w:w="0" w:type="auto"/>
            <w:tcBorders>
              <w:top w:val="single" w:sz="4" w:space="0" w:color="auto"/>
            </w:tcBorders>
          </w:tcPr>
          <w:p w14:paraId="137BAF0A" w14:textId="77777777" w:rsidR="00B15A8A" w:rsidRPr="00F916C7" w:rsidRDefault="00B15A8A" w:rsidP="00A77193">
            <w:pPr>
              <w:jc w:val="right"/>
              <w:rPr>
                <w:rFonts w:ascii="Times New Roman" w:hAnsi="Times New Roman" w:cs="Times New Roman"/>
                <w:sz w:val="20"/>
                <w:szCs w:val="20"/>
              </w:rPr>
            </w:pPr>
          </w:p>
        </w:tc>
        <w:tc>
          <w:tcPr>
            <w:tcW w:w="0" w:type="auto"/>
            <w:tcBorders>
              <w:top w:val="single" w:sz="4" w:space="0" w:color="auto"/>
            </w:tcBorders>
          </w:tcPr>
          <w:p w14:paraId="0AF6D5C6" w14:textId="77777777" w:rsidR="00B15A8A" w:rsidRPr="00F916C7" w:rsidRDefault="00B15A8A" w:rsidP="00A77193">
            <w:pPr>
              <w:jc w:val="right"/>
              <w:rPr>
                <w:rFonts w:ascii="Times New Roman" w:hAnsi="Times New Roman" w:cs="Times New Roman"/>
                <w:sz w:val="20"/>
                <w:szCs w:val="20"/>
              </w:rPr>
            </w:pPr>
          </w:p>
        </w:tc>
        <w:tc>
          <w:tcPr>
            <w:tcW w:w="0" w:type="auto"/>
            <w:tcBorders>
              <w:top w:val="single" w:sz="4" w:space="0" w:color="auto"/>
            </w:tcBorders>
          </w:tcPr>
          <w:p w14:paraId="3A73B6D1" w14:textId="77777777" w:rsidR="00B15A8A" w:rsidRPr="00F916C7" w:rsidRDefault="00B15A8A" w:rsidP="00A77193">
            <w:pPr>
              <w:jc w:val="right"/>
              <w:rPr>
                <w:rFonts w:ascii="Times New Roman" w:hAnsi="Times New Roman" w:cs="Times New Roman"/>
                <w:sz w:val="20"/>
                <w:szCs w:val="20"/>
              </w:rPr>
            </w:pPr>
          </w:p>
        </w:tc>
      </w:tr>
      <w:tr w:rsidR="00B15A8A" w:rsidRPr="00CC54FA" w14:paraId="31F897DB" w14:textId="77777777" w:rsidTr="00A77193">
        <w:tc>
          <w:tcPr>
            <w:tcW w:w="0" w:type="auto"/>
          </w:tcPr>
          <w:p w14:paraId="22267487"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Belief in Climate Change</w:t>
            </w:r>
          </w:p>
        </w:tc>
        <w:tc>
          <w:tcPr>
            <w:tcW w:w="0" w:type="auto"/>
          </w:tcPr>
          <w:p w14:paraId="385123AE"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1BD28C60"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7.000</w:t>
            </w:r>
          </w:p>
        </w:tc>
        <w:tc>
          <w:tcPr>
            <w:tcW w:w="0" w:type="auto"/>
          </w:tcPr>
          <w:p w14:paraId="77600142"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5.248</w:t>
            </w:r>
          </w:p>
        </w:tc>
        <w:tc>
          <w:tcPr>
            <w:tcW w:w="0" w:type="auto"/>
          </w:tcPr>
          <w:p w14:paraId="391D3EA2"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1.563</w:t>
            </w:r>
          </w:p>
        </w:tc>
      </w:tr>
      <w:tr w:rsidR="00B15A8A" w:rsidRPr="00CC54FA" w14:paraId="087380F4" w14:textId="77777777" w:rsidTr="00A77193">
        <w:tc>
          <w:tcPr>
            <w:tcW w:w="0" w:type="auto"/>
          </w:tcPr>
          <w:p w14:paraId="28E67F95"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Belief in Climate Risk</w:t>
            </w:r>
          </w:p>
        </w:tc>
        <w:tc>
          <w:tcPr>
            <w:tcW w:w="0" w:type="auto"/>
          </w:tcPr>
          <w:p w14:paraId="2DB9347F"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0.000</w:t>
            </w:r>
          </w:p>
        </w:tc>
        <w:tc>
          <w:tcPr>
            <w:tcW w:w="0" w:type="auto"/>
          </w:tcPr>
          <w:p w14:paraId="351FBCE9"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10.000</w:t>
            </w:r>
          </w:p>
        </w:tc>
        <w:tc>
          <w:tcPr>
            <w:tcW w:w="0" w:type="auto"/>
          </w:tcPr>
          <w:p w14:paraId="1D9F0925"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6.979</w:t>
            </w:r>
          </w:p>
        </w:tc>
        <w:tc>
          <w:tcPr>
            <w:tcW w:w="0" w:type="auto"/>
          </w:tcPr>
          <w:p w14:paraId="792E8364"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2.922</w:t>
            </w:r>
          </w:p>
        </w:tc>
      </w:tr>
      <w:tr w:rsidR="00B15A8A" w:rsidRPr="00CC54FA" w14:paraId="78EF18A0" w14:textId="77777777" w:rsidTr="00A77193">
        <w:tc>
          <w:tcPr>
            <w:tcW w:w="0" w:type="auto"/>
          </w:tcPr>
          <w:p w14:paraId="5226BA3A"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Personal Importance of Global Warming</w:t>
            </w:r>
          </w:p>
        </w:tc>
        <w:tc>
          <w:tcPr>
            <w:tcW w:w="0" w:type="auto"/>
          </w:tcPr>
          <w:p w14:paraId="32C315A4"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012214DD"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6.000</w:t>
            </w:r>
          </w:p>
        </w:tc>
        <w:tc>
          <w:tcPr>
            <w:tcW w:w="0" w:type="auto"/>
          </w:tcPr>
          <w:p w14:paraId="1387256D"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4.235</w:t>
            </w:r>
          </w:p>
        </w:tc>
        <w:tc>
          <w:tcPr>
            <w:tcW w:w="0" w:type="auto"/>
          </w:tcPr>
          <w:p w14:paraId="42B3707C"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1.613</w:t>
            </w:r>
          </w:p>
        </w:tc>
      </w:tr>
      <w:tr w:rsidR="00B15A8A" w:rsidRPr="00CC54FA" w14:paraId="6ABCAE10" w14:textId="77777777" w:rsidTr="00A77193">
        <w:tc>
          <w:tcPr>
            <w:tcW w:w="0" w:type="auto"/>
          </w:tcPr>
          <w:p w14:paraId="0790B6E7"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Worried About Global Warming</w:t>
            </w:r>
          </w:p>
        </w:tc>
        <w:tc>
          <w:tcPr>
            <w:tcW w:w="0" w:type="auto"/>
          </w:tcPr>
          <w:p w14:paraId="55C56A4C"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118BD029"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6.000</w:t>
            </w:r>
          </w:p>
        </w:tc>
        <w:tc>
          <w:tcPr>
            <w:tcW w:w="0" w:type="auto"/>
          </w:tcPr>
          <w:p w14:paraId="3BBD739C"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3.520</w:t>
            </w:r>
          </w:p>
        </w:tc>
        <w:tc>
          <w:tcPr>
            <w:tcW w:w="0" w:type="auto"/>
          </w:tcPr>
          <w:p w14:paraId="6E0902C8"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1.749</w:t>
            </w:r>
          </w:p>
        </w:tc>
      </w:tr>
      <w:tr w:rsidR="00B15A8A" w:rsidRPr="00CC54FA" w14:paraId="291578D4" w14:textId="77777777" w:rsidTr="00A77193">
        <w:tc>
          <w:tcPr>
            <w:tcW w:w="0" w:type="auto"/>
          </w:tcPr>
          <w:p w14:paraId="636E7BF2"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Belief G.W. Will Harm Future Generations</w:t>
            </w:r>
          </w:p>
        </w:tc>
        <w:tc>
          <w:tcPr>
            <w:tcW w:w="0" w:type="auto"/>
          </w:tcPr>
          <w:p w14:paraId="2095CE7B"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2E1EF6D0"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5.000</w:t>
            </w:r>
          </w:p>
        </w:tc>
        <w:tc>
          <w:tcPr>
            <w:tcW w:w="0" w:type="auto"/>
          </w:tcPr>
          <w:p w14:paraId="74EF50E4"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3.751</w:t>
            </w:r>
          </w:p>
        </w:tc>
        <w:tc>
          <w:tcPr>
            <w:tcW w:w="0" w:type="auto"/>
          </w:tcPr>
          <w:p w14:paraId="1BFF3809"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1.316</w:t>
            </w:r>
          </w:p>
        </w:tc>
      </w:tr>
      <w:tr w:rsidR="00B15A8A" w:rsidRPr="00CC54FA" w14:paraId="75B9384A" w14:textId="77777777" w:rsidTr="00A77193">
        <w:tc>
          <w:tcPr>
            <w:tcW w:w="0" w:type="auto"/>
          </w:tcPr>
          <w:p w14:paraId="37C92266" w14:textId="77777777" w:rsidR="00B15A8A" w:rsidRPr="001D1D91" w:rsidRDefault="00B15A8A" w:rsidP="00A77193">
            <w:pPr>
              <w:rPr>
                <w:rFonts w:ascii="Times New Roman" w:hAnsi="Times New Roman" w:cs="Times New Roman"/>
                <w:i/>
                <w:iCs/>
                <w:color w:val="000000" w:themeColor="text1"/>
                <w:sz w:val="20"/>
                <w:szCs w:val="20"/>
              </w:rPr>
            </w:pPr>
            <w:r w:rsidRPr="001D1D91">
              <w:rPr>
                <w:rFonts w:ascii="Times New Roman" w:hAnsi="Times New Roman" w:cs="Times New Roman"/>
                <w:i/>
                <w:iCs/>
                <w:color w:val="000000" w:themeColor="text1"/>
                <w:sz w:val="20"/>
                <w:szCs w:val="20"/>
              </w:rPr>
              <w:t xml:space="preserve">Focal Independent Variables </w:t>
            </w:r>
          </w:p>
        </w:tc>
        <w:tc>
          <w:tcPr>
            <w:tcW w:w="0" w:type="auto"/>
          </w:tcPr>
          <w:p w14:paraId="3A398489" w14:textId="77777777" w:rsidR="00B15A8A" w:rsidRPr="00F916C7" w:rsidRDefault="00B15A8A" w:rsidP="00A77193">
            <w:pPr>
              <w:jc w:val="right"/>
              <w:rPr>
                <w:rFonts w:ascii="Times New Roman" w:hAnsi="Times New Roman" w:cs="Times New Roman"/>
                <w:sz w:val="20"/>
                <w:szCs w:val="20"/>
              </w:rPr>
            </w:pPr>
          </w:p>
        </w:tc>
        <w:tc>
          <w:tcPr>
            <w:tcW w:w="0" w:type="auto"/>
          </w:tcPr>
          <w:p w14:paraId="4B9E61AC" w14:textId="77777777" w:rsidR="00B15A8A" w:rsidRPr="00F916C7" w:rsidRDefault="00B15A8A" w:rsidP="00A77193">
            <w:pPr>
              <w:jc w:val="right"/>
              <w:rPr>
                <w:rFonts w:ascii="Times New Roman" w:hAnsi="Times New Roman" w:cs="Times New Roman"/>
                <w:sz w:val="20"/>
                <w:szCs w:val="20"/>
              </w:rPr>
            </w:pPr>
          </w:p>
        </w:tc>
        <w:tc>
          <w:tcPr>
            <w:tcW w:w="0" w:type="auto"/>
          </w:tcPr>
          <w:p w14:paraId="1615DE86" w14:textId="77777777" w:rsidR="00B15A8A" w:rsidRPr="00F916C7" w:rsidRDefault="00B15A8A" w:rsidP="00A77193">
            <w:pPr>
              <w:jc w:val="right"/>
              <w:rPr>
                <w:rFonts w:ascii="Times New Roman" w:hAnsi="Times New Roman" w:cs="Times New Roman"/>
                <w:sz w:val="20"/>
                <w:szCs w:val="20"/>
              </w:rPr>
            </w:pPr>
          </w:p>
        </w:tc>
        <w:tc>
          <w:tcPr>
            <w:tcW w:w="0" w:type="auto"/>
          </w:tcPr>
          <w:p w14:paraId="600688C1" w14:textId="77777777" w:rsidR="00B15A8A" w:rsidRPr="00F916C7" w:rsidRDefault="00B15A8A" w:rsidP="00A77193">
            <w:pPr>
              <w:jc w:val="right"/>
              <w:rPr>
                <w:rFonts w:ascii="Times New Roman" w:hAnsi="Times New Roman" w:cs="Times New Roman"/>
                <w:sz w:val="20"/>
                <w:szCs w:val="20"/>
              </w:rPr>
            </w:pPr>
          </w:p>
        </w:tc>
      </w:tr>
      <w:tr w:rsidR="00B15A8A" w:rsidRPr="00CC54FA" w14:paraId="25BF2E2C" w14:textId="77777777" w:rsidTr="00A77193">
        <w:tc>
          <w:tcPr>
            <w:tcW w:w="0" w:type="auto"/>
          </w:tcPr>
          <w:p w14:paraId="5DB16977"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Moderate</w:t>
            </w:r>
          </w:p>
        </w:tc>
        <w:tc>
          <w:tcPr>
            <w:tcW w:w="0" w:type="auto"/>
          </w:tcPr>
          <w:p w14:paraId="7A27DA5C"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.000</w:t>
            </w:r>
          </w:p>
        </w:tc>
        <w:tc>
          <w:tcPr>
            <w:tcW w:w="0" w:type="auto"/>
          </w:tcPr>
          <w:p w14:paraId="65F0FD58"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693417F8"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.351</w:t>
            </w:r>
          </w:p>
        </w:tc>
        <w:tc>
          <w:tcPr>
            <w:tcW w:w="0" w:type="auto"/>
          </w:tcPr>
          <w:p w14:paraId="0E8880B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.477</w:t>
            </w:r>
          </w:p>
        </w:tc>
      </w:tr>
      <w:tr w:rsidR="00B15A8A" w:rsidRPr="00CC54FA" w14:paraId="7816301C" w14:textId="77777777" w:rsidTr="00A77193">
        <w:tc>
          <w:tcPr>
            <w:tcW w:w="0" w:type="auto"/>
          </w:tcPr>
          <w:p w14:paraId="325B1637"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Conservative</w:t>
            </w:r>
          </w:p>
        </w:tc>
        <w:tc>
          <w:tcPr>
            <w:tcW w:w="0" w:type="auto"/>
          </w:tcPr>
          <w:p w14:paraId="6B7019B7"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.000</w:t>
            </w:r>
          </w:p>
        </w:tc>
        <w:tc>
          <w:tcPr>
            <w:tcW w:w="0" w:type="auto"/>
          </w:tcPr>
          <w:p w14:paraId="4697643C"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38ED3B39"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.289</w:t>
            </w:r>
          </w:p>
        </w:tc>
        <w:tc>
          <w:tcPr>
            <w:tcW w:w="0" w:type="auto"/>
          </w:tcPr>
          <w:p w14:paraId="0005C2FE"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.454</w:t>
            </w:r>
          </w:p>
        </w:tc>
      </w:tr>
      <w:tr w:rsidR="00B15A8A" w:rsidRPr="00CC54FA" w14:paraId="5D06EE84" w14:textId="77777777" w:rsidTr="00A77193">
        <w:tc>
          <w:tcPr>
            <w:tcW w:w="0" w:type="auto"/>
          </w:tcPr>
          <w:p w14:paraId="064097F7"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Moral Foundations - Care</w:t>
            </w:r>
          </w:p>
        </w:tc>
        <w:tc>
          <w:tcPr>
            <w:tcW w:w="0" w:type="auto"/>
          </w:tcPr>
          <w:p w14:paraId="77128E7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1DF0136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1E24CAF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13.933</w:t>
            </w:r>
          </w:p>
        </w:tc>
        <w:tc>
          <w:tcPr>
            <w:tcW w:w="0" w:type="auto"/>
          </w:tcPr>
          <w:p w14:paraId="048AD48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3.591</w:t>
            </w:r>
          </w:p>
        </w:tc>
      </w:tr>
      <w:tr w:rsidR="00B15A8A" w:rsidRPr="00CC54FA" w14:paraId="61C67F8B" w14:textId="77777777" w:rsidTr="00A77193">
        <w:tc>
          <w:tcPr>
            <w:tcW w:w="0" w:type="auto"/>
          </w:tcPr>
          <w:p w14:paraId="6DF92ABF"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Moral Foundations - Fairness</w:t>
            </w:r>
          </w:p>
        </w:tc>
        <w:tc>
          <w:tcPr>
            <w:tcW w:w="0" w:type="auto"/>
          </w:tcPr>
          <w:p w14:paraId="0AE9D7B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w:t>
            </w:r>
          </w:p>
        </w:tc>
        <w:tc>
          <w:tcPr>
            <w:tcW w:w="0" w:type="auto"/>
          </w:tcPr>
          <w:p w14:paraId="4804C0AC"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79606DB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14.909</w:t>
            </w:r>
          </w:p>
        </w:tc>
        <w:tc>
          <w:tcPr>
            <w:tcW w:w="0" w:type="auto"/>
          </w:tcPr>
          <w:p w14:paraId="035EAAAE"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3.265</w:t>
            </w:r>
          </w:p>
        </w:tc>
      </w:tr>
      <w:tr w:rsidR="00B15A8A" w:rsidRPr="00CC54FA" w14:paraId="22D1CE97" w14:textId="77777777" w:rsidTr="00A77193">
        <w:tc>
          <w:tcPr>
            <w:tcW w:w="0" w:type="auto"/>
          </w:tcPr>
          <w:p w14:paraId="1717E964"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Moral Foundations - </w:t>
            </w:r>
            <w:proofErr w:type="spellStart"/>
            <w:r w:rsidRPr="001D1D91">
              <w:rPr>
                <w:rFonts w:ascii="Times New Roman" w:hAnsi="Times New Roman" w:cs="Times New Roman"/>
                <w:color w:val="000000" w:themeColor="text1"/>
                <w:sz w:val="20"/>
                <w:szCs w:val="20"/>
              </w:rPr>
              <w:t>Ingroup</w:t>
            </w:r>
            <w:proofErr w:type="spellEnd"/>
          </w:p>
        </w:tc>
        <w:tc>
          <w:tcPr>
            <w:tcW w:w="0" w:type="auto"/>
          </w:tcPr>
          <w:p w14:paraId="0B615867"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30892E4D"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19C2135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10.498</w:t>
            </w:r>
          </w:p>
        </w:tc>
        <w:tc>
          <w:tcPr>
            <w:tcW w:w="0" w:type="auto"/>
          </w:tcPr>
          <w:p w14:paraId="456DDD5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4.298</w:t>
            </w:r>
          </w:p>
        </w:tc>
      </w:tr>
      <w:tr w:rsidR="00B15A8A" w:rsidRPr="00CC54FA" w14:paraId="60FF4D9F" w14:textId="77777777" w:rsidTr="00A77193">
        <w:tc>
          <w:tcPr>
            <w:tcW w:w="0" w:type="auto"/>
          </w:tcPr>
          <w:p w14:paraId="65EF4B39"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Moral Foundations - Authority</w:t>
            </w:r>
          </w:p>
        </w:tc>
        <w:tc>
          <w:tcPr>
            <w:tcW w:w="0" w:type="auto"/>
          </w:tcPr>
          <w:p w14:paraId="2825B7C7"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4A08209D"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34D80047"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11.410</w:t>
            </w:r>
          </w:p>
        </w:tc>
        <w:tc>
          <w:tcPr>
            <w:tcW w:w="0" w:type="auto"/>
          </w:tcPr>
          <w:p w14:paraId="5D8F641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4.050</w:t>
            </w:r>
          </w:p>
        </w:tc>
      </w:tr>
      <w:tr w:rsidR="00B15A8A" w:rsidRPr="00CC54FA" w14:paraId="159922EB" w14:textId="77777777" w:rsidTr="00A77193">
        <w:tc>
          <w:tcPr>
            <w:tcW w:w="0" w:type="auto"/>
          </w:tcPr>
          <w:p w14:paraId="3D51BE5A"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Moral Foundations - Purity</w:t>
            </w:r>
          </w:p>
        </w:tc>
        <w:tc>
          <w:tcPr>
            <w:tcW w:w="0" w:type="auto"/>
          </w:tcPr>
          <w:p w14:paraId="04006AA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1F072D2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715B1CE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12.323</w:t>
            </w:r>
          </w:p>
        </w:tc>
        <w:tc>
          <w:tcPr>
            <w:tcW w:w="0" w:type="auto"/>
          </w:tcPr>
          <w:p w14:paraId="4F6FF86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4.319</w:t>
            </w:r>
          </w:p>
        </w:tc>
      </w:tr>
      <w:tr w:rsidR="00B15A8A" w:rsidRPr="00CC54FA" w14:paraId="02ACA730" w14:textId="77777777" w:rsidTr="00A77193">
        <w:tc>
          <w:tcPr>
            <w:tcW w:w="0" w:type="auto"/>
          </w:tcPr>
          <w:p w14:paraId="2EDD5E40" w14:textId="77777777" w:rsidR="00B15A8A" w:rsidRPr="001D1D91" w:rsidRDefault="00B15A8A" w:rsidP="00A77193">
            <w:pPr>
              <w:rPr>
                <w:rFonts w:ascii="Times New Roman" w:hAnsi="Times New Roman" w:cs="Times New Roman"/>
                <w:i/>
                <w:iCs/>
                <w:color w:val="000000" w:themeColor="text1"/>
                <w:sz w:val="20"/>
                <w:szCs w:val="20"/>
              </w:rPr>
            </w:pPr>
            <w:r w:rsidRPr="001D1D91">
              <w:rPr>
                <w:rFonts w:ascii="Times New Roman" w:hAnsi="Times New Roman" w:cs="Times New Roman"/>
                <w:i/>
                <w:iCs/>
                <w:color w:val="000000" w:themeColor="text1"/>
                <w:sz w:val="20"/>
                <w:szCs w:val="20"/>
              </w:rPr>
              <w:t>Interaction Variables</w:t>
            </w:r>
          </w:p>
        </w:tc>
        <w:tc>
          <w:tcPr>
            <w:tcW w:w="0" w:type="auto"/>
          </w:tcPr>
          <w:p w14:paraId="7D757EA9" w14:textId="77777777" w:rsidR="00B15A8A" w:rsidRPr="00F916C7" w:rsidRDefault="00B15A8A" w:rsidP="00A77193">
            <w:pPr>
              <w:jc w:val="right"/>
              <w:rPr>
                <w:rFonts w:ascii="Times New Roman" w:hAnsi="Times New Roman" w:cs="Times New Roman"/>
                <w:sz w:val="20"/>
                <w:szCs w:val="20"/>
              </w:rPr>
            </w:pPr>
          </w:p>
        </w:tc>
        <w:tc>
          <w:tcPr>
            <w:tcW w:w="0" w:type="auto"/>
          </w:tcPr>
          <w:p w14:paraId="1F890931" w14:textId="77777777" w:rsidR="00B15A8A" w:rsidRPr="00F916C7" w:rsidRDefault="00B15A8A" w:rsidP="00A77193">
            <w:pPr>
              <w:jc w:val="right"/>
              <w:rPr>
                <w:rFonts w:ascii="Times New Roman" w:hAnsi="Times New Roman" w:cs="Times New Roman"/>
                <w:sz w:val="20"/>
                <w:szCs w:val="20"/>
              </w:rPr>
            </w:pPr>
          </w:p>
        </w:tc>
        <w:tc>
          <w:tcPr>
            <w:tcW w:w="0" w:type="auto"/>
          </w:tcPr>
          <w:p w14:paraId="67325093" w14:textId="77777777" w:rsidR="00B15A8A" w:rsidRPr="00F916C7" w:rsidRDefault="00B15A8A" w:rsidP="00A77193">
            <w:pPr>
              <w:jc w:val="right"/>
              <w:rPr>
                <w:rFonts w:ascii="Times New Roman" w:hAnsi="Times New Roman" w:cs="Times New Roman"/>
                <w:sz w:val="20"/>
                <w:szCs w:val="20"/>
              </w:rPr>
            </w:pPr>
          </w:p>
        </w:tc>
        <w:tc>
          <w:tcPr>
            <w:tcW w:w="0" w:type="auto"/>
          </w:tcPr>
          <w:p w14:paraId="104A04F3" w14:textId="77777777" w:rsidR="00B15A8A" w:rsidRPr="00F916C7" w:rsidRDefault="00B15A8A" w:rsidP="00A77193">
            <w:pPr>
              <w:jc w:val="right"/>
              <w:rPr>
                <w:rFonts w:ascii="Times New Roman" w:hAnsi="Times New Roman" w:cs="Times New Roman"/>
                <w:sz w:val="20"/>
                <w:szCs w:val="20"/>
              </w:rPr>
            </w:pPr>
          </w:p>
        </w:tc>
      </w:tr>
      <w:tr w:rsidR="00B15A8A" w:rsidRPr="00CC54FA" w14:paraId="2011EE85" w14:textId="77777777" w:rsidTr="00A77193">
        <w:tc>
          <w:tcPr>
            <w:tcW w:w="0" w:type="auto"/>
          </w:tcPr>
          <w:p w14:paraId="349685CD"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Care X Moderate</w:t>
            </w:r>
          </w:p>
        </w:tc>
        <w:tc>
          <w:tcPr>
            <w:tcW w:w="0" w:type="auto"/>
          </w:tcPr>
          <w:p w14:paraId="0D97C72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12BF8D5E"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599F0818"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4.836</w:t>
            </w:r>
          </w:p>
        </w:tc>
        <w:tc>
          <w:tcPr>
            <w:tcW w:w="0" w:type="auto"/>
          </w:tcPr>
          <w:p w14:paraId="45065C5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6.907</w:t>
            </w:r>
          </w:p>
        </w:tc>
      </w:tr>
      <w:tr w:rsidR="00B15A8A" w:rsidRPr="00CC54FA" w14:paraId="315FF24B" w14:textId="77777777" w:rsidTr="00A77193">
        <w:tc>
          <w:tcPr>
            <w:tcW w:w="0" w:type="auto"/>
          </w:tcPr>
          <w:p w14:paraId="6AF82786"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Care X Conservative</w:t>
            </w:r>
          </w:p>
        </w:tc>
        <w:tc>
          <w:tcPr>
            <w:tcW w:w="0" w:type="auto"/>
          </w:tcPr>
          <w:p w14:paraId="4D113D4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2967F74D"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14871526"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3.830</w:t>
            </w:r>
          </w:p>
        </w:tc>
        <w:tc>
          <w:tcPr>
            <w:tcW w:w="0" w:type="auto"/>
          </w:tcPr>
          <w:p w14:paraId="1D4313E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6.340</w:t>
            </w:r>
          </w:p>
        </w:tc>
      </w:tr>
      <w:tr w:rsidR="00B15A8A" w:rsidRPr="00CC54FA" w14:paraId="7884D950" w14:textId="77777777" w:rsidTr="00A77193">
        <w:tc>
          <w:tcPr>
            <w:tcW w:w="0" w:type="auto"/>
          </w:tcPr>
          <w:p w14:paraId="48DEEB81"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Fairness X Moderate</w:t>
            </w:r>
          </w:p>
        </w:tc>
        <w:tc>
          <w:tcPr>
            <w:tcW w:w="0" w:type="auto"/>
          </w:tcPr>
          <w:p w14:paraId="2AFD9FE9"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5EEC84A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32A936A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5.165</w:t>
            </w:r>
          </w:p>
        </w:tc>
        <w:tc>
          <w:tcPr>
            <w:tcW w:w="0" w:type="auto"/>
          </w:tcPr>
          <w:p w14:paraId="20A1C16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7.295</w:t>
            </w:r>
          </w:p>
        </w:tc>
      </w:tr>
      <w:tr w:rsidR="00B15A8A" w:rsidRPr="00CC54FA" w14:paraId="37629987" w14:textId="77777777" w:rsidTr="00A77193">
        <w:tc>
          <w:tcPr>
            <w:tcW w:w="0" w:type="auto"/>
          </w:tcPr>
          <w:p w14:paraId="1B91D6EA"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Fairness X Conservative</w:t>
            </w:r>
          </w:p>
        </w:tc>
        <w:tc>
          <w:tcPr>
            <w:tcW w:w="0" w:type="auto"/>
          </w:tcPr>
          <w:p w14:paraId="44EE846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0D5B5D5C"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05194D6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4.147</w:t>
            </w:r>
          </w:p>
        </w:tc>
        <w:tc>
          <w:tcPr>
            <w:tcW w:w="0" w:type="auto"/>
          </w:tcPr>
          <w:p w14:paraId="36BACD4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6.747</w:t>
            </w:r>
          </w:p>
        </w:tc>
      </w:tr>
      <w:tr w:rsidR="00B15A8A" w:rsidRPr="00CC54FA" w14:paraId="21298DDC" w14:textId="77777777" w:rsidTr="00A77193">
        <w:tc>
          <w:tcPr>
            <w:tcW w:w="0" w:type="auto"/>
          </w:tcPr>
          <w:p w14:paraId="5CA89D5E"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w:t>
            </w:r>
            <w:proofErr w:type="spellStart"/>
            <w:r w:rsidRPr="001D1D91">
              <w:rPr>
                <w:rFonts w:ascii="Times New Roman" w:hAnsi="Times New Roman" w:cs="Times New Roman"/>
                <w:color w:val="000000" w:themeColor="text1"/>
                <w:sz w:val="20"/>
                <w:szCs w:val="20"/>
              </w:rPr>
              <w:t>Ingroup</w:t>
            </w:r>
            <w:proofErr w:type="spellEnd"/>
            <w:r w:rsidRPr="001D1D91">
              <w:rPr>
                <w:rFonts w:ascii="Times New Roman" w:hAnsi="Times New Roman" w:cs="Times New Roman"/>
                <w:color w:val="000000" w:themeColor="text1"/>
                <w:sz w:val="20"/>
                <w:szCs w:val="20"/>
              </w:rPr>
              <w:t xml:space="preserve"> X Moderate</w:t>
            </w:r>
          </w:p>
        </w:tc>
        <w:tc>
          <w:tcPr>
            <w:tcW w:w="0" w:type="auto"/>
          </w:tcPr>
          <w:p w14:paraId="4BAA0A5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555CB59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60AECB27"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3.780</w:t>
            </w:r>
          </w:p>
        </w:tc>
        <w:tc>
          <w:tcPr>
            <w:tcW w:w="0" w:type="auto"/>
          </w:tcPr>
          <w:p w14:paraId="2CB46F96"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5.640</w:t>
            </w:r>
          </w:p>
        </w:tc>
      </w:tr>
      <w:tr w:rsidR="00B15A8A" w:rsidRPr="00CC54FA" w14:paraId="74733B07" w14:textId="77777777" w:rsidTr="00A77193">
        <w:tc>
          <w:tcPr>
            <w:tcW w:w="0" w:type="auto"/>
          </w:tcPr>
          <w:p w14:paraId="5233E585"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w:t>
            </w:r>
            <w:proofErr w:type="spellStart"/>
            <w:r w:rsidRPr="001D1D91">
              <w:rPr>
                <w:rFonts w:ascii="Times New Roman" w:hAnsi="Times New Roman" w:cs="Times New Roman"/>
                <w:color w:val="000000" w:themeColor="text1"/>
                <w:sz w:val="20"/>
                <w:szCs w:val="20"/>
              </w:rPr>
              <w:t>Ingroup</w:t>
            </w:r>
            <w:proofErr w:type="spellEnd"/>
            <w:r w:rsidRPr="001D1D91">
              <w:rPr>
                <w:rFonts w:ascii="Times New Roman" w:hAnsi="Times New Roman" w:cs="Times New Roman"/>
                <w:color w:val="000000" w:themeColor="text1"/>
                <w:sz w:val="20"/>
                <w:szCs w:val="20"/>
              </w:rPr>
              <w:t xml:space="preserve"> X Conservative</w:t>
            </w:r>
          </w:p>
        </w:tc>
        <w:tc>
          <w:tcPr>
            <w:tcW w:w="0" w:type="auto"/>
          </w:tcPr>
          <w:p w14:paraId="2BF90CCA"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0C6C635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352B14A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3.556</w:t>
            </w:r>
          </w:p>
        </w:tc>
        <w:tc>
          <w:tcPr>
            <w:tcW w:w="0" w:type="auto"/>
          </w:tcPr>
          <w:p w14:paraId="50C36E8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5.918</w:t>
            </w:r>
          </w:p>
        </w:tc>
      </w:tr>
      <w:tr w:rsidR="00B15A8A" w:rsidRPr="00CC54FA" w14:paraId="608F8BDA" w14:textId="77777777" w:rsidTr="00A77193">
        <w:tc>
          <w:tcPr>
            <w:tcW w:w="0" w:type="auto"/>
          </w:tcPr>
          <w:p w14:paraId="03AC7887"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Purity X Moderate</w:t>
            </w:r>
          </w:p>
        </w:tc>
        <w:tc>
          <w:tcPr>
            <w:tcW w:w="0" w:type="auto"/>
          </w:tcPr>
          <w:p w14:paraId="0A9885A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184AEF8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0DD4659D"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4.420</w:t>
            </w:r>
          </w:p>
        </w:tc>
        <w:tc>
          <w:tcPr>
            <w:tcW w:w="0" w:type="auto"/>
          </w:tcPr>
          <w:p w14:paraId="284B01C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6.445</w:t>
            </w:r>
          </w:p>
        </w:tc>
      </w:tr>
      <w:tr w:rsidR="00B15A8A" w:rsidRPr="00CC54FA" w14:paraId="1BBEDA85" w14:textId="77777777" w:rsidTr="00A77193">
        <w:tc>
          <w:tcPr>
            <w:tcW w:w="0" w:type="auto"/>
          </w:tcPr>
          <w:p w14:paraId="7DF50741"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Purity X Conservative</w:t>
            </w:r>
          </w:p>
        </w:tc>
        <w:tc>
          <w:tcPr>
            <w:tcW w:w="0" w:type="auto"/>
          </w:tcPr>
          <w:p w14:paraId="3C24396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54BA265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20</w:t>
            </w:r>
          </w:p>
        </w:tc>
        <w:tc>
          <w:tcPr>
            <w:tcW w:w="0" w:type="auto"/>
          </w:tcPr>
          <w:p w14:paraId="045CB05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3.986</w:t>
            </w:r>
          </w:p>
        </w:tc>
        <w:tc>
          <w:tcPr>
            <w:tcW w:w="0" w:type="auto"/>
          </w:tcPr>
          <w:p w14:paraId="72E6CFCD"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6.581</w:t>
            </w:r>
          </w:p>
        </w:tc>
      </w:tr>
      <w:tr w:rsidR="00B15A8A" w:rsidRPr="00CC54FA" w14:paraId="45123E95" w14:textId="77777777" w:rsidTr="00A77193">
        <w:tc>
          <w:tcPr>
            <w:tcW w:w="0" w:type="auto"/>
          </w:tcPr>
          <w:p w14:paraId="03D1DB4A"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i/>
                <w:iCs/>
                <w:color w:val="000000" w:themeColor="text1"/>
                <w:sz w:val="20"/>
                <w:szCs w:val="20"/>
              </w:rPr>
              <w:t>Control</w:t>
            </w:r>
            <w:r w:rsidRPr="001D1D91">
              <w:rPr>
                <w:rFonts w:ascii="Times New Roman" w:hAnsi="Times New Roman" w:cs="Times New Roman"/>
                <w:color w:val="000000" w:themeColor="text1"/>
                <w:sz w:val="20"/>
                <w:szCs w:val="20"/>
              </w:rPr>
              <w:t xml:space="preserve"> </w:t>
            </w:r>
            <w:r w:rsidRPr="001D1D91">
              <w:rPr>
                <w:rFonts w:ascii="Times New Roman" w:hAnsi="Times New Roman" w:cs="Times New Roman"/>
                <w:i/>
                <w:iCs/>
                <w:color w:val="000000" w:themeColor="text1"/>
                <w:sz w:val="20"/>
                <w:szCs w:val="20"/>
              </w:rPr>
              <w:t>Variables</w:t>
            </w:r>
          </w:p>
        </w:tc>
        <w:tc>
          <w:tcPr>
            <w:tcW w:w="0" w:type="auto"/>
          </w:tcPr>
          <w:p w14:paraId="24D6577D" w14:textId="77777777" w:rsidR="00B15A8A" w:rsidRPr="00F916C7" w:rsidRDefault="00B15A8A" w:rsidP="00A77193">
            <w:pPr>
              <w:jc w:val="right"/>
              <w:rPr>
                <w:rFonts w:ascii="Times New Roman" w:hAnsi="Times New Roman" w:cs="Times New Roman"/>
                <w:sz w:val="20"/>
                <w:szCs w:val="20"/>
              </w:rPr>
            </w:pPr>
          </w:p>
        </w:tc>
        <w:tc>
          <w:tcPr>
            <w:tcW w:w="0" w:type="auto"/>
          </w:tcPr>
          <w:p w14:paraId="4DE71354" w14:textId="77777777" w:rsidR="00B15A8A" w:rsidRPr="00F916C7" w:rsidRDefault="00B15A8A" w:rsidP="00A77193">
            <w:pPr>
              <w:jc w:val="right"/>
              <w:rPr>
                <w:rFonts w:ascii="Times New Roman" w:hAnsi="Times New Roman" w:cs="Times New Roman"/>
                <w:sz w:val="20"/>
                <w:szCs w:val="20"/>
              </w:rPr>
            </w:pPr>
          </w:p>
        </w:tc>
        <w:tc>
          <w:tcPr>
            <w:tcW w:w="0" w:type="auto"/>
          </w:tcPr>
          <w:p w14:paraId="34DD4AD8" w14:textId="77777777" w:rsidR="00B15A8A" w:rsidRPr="00F916C7" w:rsidRDefault="00B15A8A" w:rsidP="00A77193">
            <w:pPr>
              <w:jc w:val="right"/>
              <w:rPr>
                <w:rFonts w:ascii="Times New Roman" w:hAnsi="Times New Roman" w:cs="Times New Roman"/>
                <w:sz w:val="20"/>
                <w:szCs w:val="20"/>
              </w:rPr>
            </w:pPr>
          </w:p>
        </w:tc>
        <w:tc>
          <w:tcPr>
            <w:tcW w:w="0" w:type="auto"/>
          </w:tcPr>
          <w:p w14:paraId="288D0554" w14:textId="77777777" w:rsidR="00B15A8A" w:rsidRPr="00F916C7" w:rsidRDefault="00B15A8A" w:rsidP="00A77193">
            <w:pPr>
              <w:jc w:val="right"/>
              <w:rPr>
                <w:rFonts w:ascii="Times New Roman" w:hAnsi="Times New Roman" w:cs="Times New Roman"/>
                <w:sz w:val="20"/>
                <w:szCs w:val="20"/>
              </w:rPr>
            </w:pPr>
          </w:p>
        </w:tc>
      </w:tr>
      <w:tr w:rsidR="00B15A8A" w:rsidRPr="00CC54FA" w14:paraId="6DFC946A" w14:textId="77777777" w:rsidTr="00A77193">
        <w:tc>
          <w:tcPr>
            <w:tcW w:w="0" w:type="auto"/>
          </w:tcPr>
          <w:p w14:paraId="67F7B683"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Independent/Other Party</w:t>
            </w:r>
          </w:p>
        </w:tc>
        <w:tc>
          <w:tcPr>
            <w:tcW w:w="0" w:type="auto"/>
          </w:tcPr>
          <w:p w14:paraId="2521BE5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1A9102E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48282656"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.369</w:t>
            </w:r>
          </w:p>
        </w:tc>
        <w:tc>
          <w:tcPr>
            <w:tcW w:w="0" w:type="auto"/>
          </w:tcPr>
          <w:p w14:paraId="47539EB6"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.483</w:t>
            </w:r>
          </w:p>
        </w:tc>
      </w:tr>
      <w:tr w:rsidR="00B15A8A" w:rsidRPr="00CC54FA" w14:paraId="186EB622" w14:textId="77777777" w:rsidTr="00A77193">
        <w:tc>
          <w:tcPr>
            <w:tcW w:w="0" w:type="auto"/>
          </w:tcPr>
          <w:p w14:paraId="0DD6A0B8"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Republican</w:t>
            </w:r>
          </w:p>
        </w:tc>
        <w:tc>
          <w:tcPr>
            <w:tcW w:w="0" w:type="auto"/>
          </w:tcPr>
          <w:p w14:paraId="7DE0703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263D986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240C06FA"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.255</w:t>
            </w:r>
          </w:p>
        </w:tc>
        <w:tc>
          <w:tcPr>
            <w:tcW w:w="0" w:type="auto"/>
          </w:tcPr>
          <w:p w14:paraId="7C7465B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.436</w:t>
            </w:r>
          </w:p>
        </w:tc>
      </w:tr>
      <w:tr w:rsidR="00B15A8A" w:rsidRPr="00CC54FA" w14:paraId="0D1CCB9A" w14:textId="77777777" w:rsidTr="00A77193">
        <w:tc>
          <w:tcPr>
            <w:tcW w:w="0" w:type="auto"/>
          </w:tcPr>
          <w:p w14:paraId="6A4E070C"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Social Capital</w:t>
            </w:r>
          </w:p>
        </w:tc>
        <w:tc>
          <w:tcPr>
            <w:tcW w:w="0" w:type="auto"/>
          </w:tcPr>
          <w:p w14:paraId="4E71494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4.000</w:t>
            </w:r>
          </w:p>
        </w:tc>
        <w:tc>
          <w:tcPr>
            <w:tcW w:w="0" w:type="auto"/>
          </w:tcPr>
          <w:p w14:paraId="6B13F9A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24</w:t>
            </w:r>
          </w:p>
        </w:tc>
        <w:tc>
          <w:tcPr>
            <w:tcW w:w="0" w:type="auto"/>
          </w:tcPr>
          <w:p w14:paraId="785E9BD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13.349</w:t>
            </w:r>
          </w:p>
        </w:tc>
        <w:tc>
          <w:tcPr>
            <w:tcW w:w="0" w:type="auto"/>
          </w:tcPr>
          <w:p w14:paraId="608C9AD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4.704</w:t>
            </w:r>
          </w:p>
        </w:tc>
      </w:tr>
      <w:tr w:rsidR="00B15A8A" w:rsidRPr="00CC54FA" w14:paraId="5EA296BA" w14:textId="77777777" w:rsidTr="00A77193">
        <w:tc>
          <w:tcPr>
            <w:tcW w:w="0" w:type="auto"/>
          </w:tcPr>
          <w:p w14:paraId="24BB8DD7"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Mean Centered-Age</w:t>
            </w:r>
          </w:p>
        </w:tc>
        <w:tc>
          <w:tcPr>
            <w:tcW w:w="0" w:type="auto"/>
          </w:tcPr>
          <w:p w14:paraId="4A3D421A"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-29.55</w:t>
            </w:r>
          </w:p>
        </w:tc>
        <w:tc>
          <w:tcPr>
            <w:tcW w:w="0" w:type="auto"/>
          </w:tcPr>
          <w:p w14:paraId="2B1DC6D9"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32.45</w:t>
            </w:r>
          </w:p>
        </w:tc>
        <w:tc>
          <w:tcPr>
            <w:tcW w:w="0" w:type="auto"/>
          </w:tcPr>
          <w:p w14:paraId="30623FC9"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.355</w:t>
            </w:r>
          </w:p>
        </w:tc>
        <w:tc>
          <w:tcPr>
            <w:tcW w:w="0" w:type="auto"/>
          </w:tcPr>
          <w:p w14:paraId="4435CA66"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18.241</w:t>
            </w:r>
          </w:p>
        </w:tc>
      </w:tr>
      <w:tr w:rsidR="00B15A8A" w:rsidRPr="00CC54FA" w14:paraId="69F29750" w14:textId="77777777" w:rsidTr="00A77193">
        <w:tc>
          <w:tcPr>
            <w:tcW w:w="0" w:type="auto"/>
          </w:tcPr>
          <w:p w14:paraId="1E7D3816"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Mean Centered-Age</w:t>
            </w:r>
            <w:r w:rsidRPr="001D1D91">
              <w:rPr>
                <w:rFonts w:ascii="Times New Roman" w:hAnsi="Times New Roman" w:cs="Times New Roman"/>
                <w:color w:val="000000" w:themeColor="text1"/>
                <w:sz w:val="20"/>
                <w:szCs w:val="20"/>
                <w:vertAlign w:val="superscript"/>
              </w:rPr>
              <w:t>2</w:t>
            </w:r>
          </w:p>
        </w:tc>
        <w:tc>
          <w:tcPr>
            <w:tcW w:w="0" w:type="auto"/>
          </w:tcPr>
          <w:p w14:paraId="44DD67A7"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w:t>
            </w:r>
          </w:p>
        </w:tc>
        <w:tc>
          <w:tcPr>
            <w:tcW w:w="0" w:type="auto"/>
          </w:tcPr>
          <w:p w14:paraId="7CDE4C5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1052.7</w:t>
            </w:r>
          </w:p>
        </w:tc>
        <w:tc>
          <w:tcPr>
            <w:tcW w:w="0" w:type="auto"/>
          </w:tcPr>
          <w:p w14:paraId="77232A79"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332.721</w:t>
            </w:r>
          </w:p>
        </w:tc>
        <w:tc>
          <w:tcPr>
            <w:tcW w:w="0" w:type="auto"/>
          </w:tcPr>
          <w:p w14:paraId="1B215CD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286.744</w:t>
            </w:r>
          </w:p>
        </w:tc>
      </w:tr>
      <w:tr w:rsidR="00B15A8A" w:rsidRPr="00CC54FA" w14:paraId="462A9976" w14:textId="77777777" w:rsidTr="00A77193">
        <w:tc>
          <w:tcPr>
            <w:tcW w:w="0" w:type="auto"/>
          </w:tcPr>
          <w:p w14:paraId="1AA3CCA7"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Female</w:t>
            </w:r>
          </w:p>
        </w:tc>
        <w:tc>
          <w:tcPr>
            <w:tcW w:w="0" w:type="auto"/>
          </w:tcPr>
          <w:p w14:paraId="18EEEE6C"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.000</w:t>
            </w:r>
          </w:p>
        </w:tc>
        <w:tc>
          <w:tcPr>
            <w:tcW w:w="0" w:type="auto"/>
          </w:tcPr>
          <w:p w14:paraId="213D7137"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4D2D058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.527</w:t>
            </w:r>
          </w:p>
        </w:tc>
        <w:tc>
          <w:tcPr>
            <w:tcW w:w="0" w:type="auto"/>
          </w:tcPr>
          <w:p w14:paraId="5338D40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.499</w:t>
            </w:r>
          </w:p>
        </w:tc>
      </w:tr>
      <w:tr w:rsidR="00B15A8A" w:rsidRPr="00CC54FA" w14:paraId="051F3535" w14:textId="77777777" w:rsidTr="00A77193">
        <w:tc>
          <w:tcPr>
            <w:tcW w:w="0" w:type="auto"/>
          </w:tcPr>
          <w:p w14:paraId="6B4E0EF1"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African American</w:t>
            </w:r>
          </w:p>
        </w:tc>
        <w:tc>
          <w:tcPr>
            <w:tcW w:w="0" w:type="auto"/>
          </w:tcPr>
          <w:p w14:paraId="2CA033E8"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.000</w:t>
            </w:r>
          </w:p>
        </w:tc>
        <w:tc>
          <w:tcPr>
            <w:tcW w:w="0" w:type="auto"/>
          </w:tcPr>
          <w:p w14:paraId="18F4049B"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6461600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.083</w:t>
            </w:r>
          </w:p>
        </w:tc>
        <w:tc>
          <w:tcPr>
            <w:tcW w:w="0" w:type="auto"/>
          </w:tcPr>
          <w:p w14:paraId="06AF10A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.276</w:t>
            </w:r>
          </w:p>
        </w:tc>
      </w:tr>
      <w:tr w:rsidR="00B15A8A" w:rsidRPr="00CC54FA" w14:paraId="5F53367C" w14:textId="77777777" w:rsidTr="00A77193">
        <w:tc>
          <w:tcPr>
            <w:tcW w:w="0" w:type="auto"/>
          </w:tcPr>
          <w:p w14:paraId="1948F7DD"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Hispanic</w:t>
            </w:r>
          </w:p>
        </w:tc>
        <w:tc>
          <w:tcPr>
            <w:tcW w:w="0" w:type="auto"/>
          </w:tcPr>
          <w:p w14:paraId="1F59A950"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.000</w:t>
            </w:r>
          </w:p>
        </w:tc>
        <w:tc>
          <w:tcPr>
            <w:tcW w:w="0" w:type="auto"/>
          </w:tcPr>
          <w:p w14:paraId="4DC1153D"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0358A15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.106</w:t>
            </w:r>
          </w:p>
        </w:tc>
        <w:tc>
          <w:tcPr>
            <w:tcW w:w="0" w:type="auto"/>
          </w:tcPr>
          <w:p w14:paraId="7A31B0A9"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.307</w:t>
            </w:r>
          </w:p>
        </w:tc>
      </w:tr>
      <w:tr w:rsidR="00B15A8A" w:rsidRPr="00CC54FA" w14:paraId="092E972A" w14:textId="77777777" w:rsidTr="00A77193">
        <w:tc>
          <w:tcPr>
            <w:tcW w:w="0" w:type="auto"/>
          </w:tcPr>
          <w:p w14:paraId="165E0CE4"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Other Race</w:t>
            </w:r>
          </w:p>
        </w:tc>
        <w:tc>
          <w:tcPr>
            <w:tcW w:w="0" w:type="auto"/>
          </w:tcPr>
          <w:p w14:paraId="31213223"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.000</w:t>
            </w:r>
          </w:p>
        </w:tc>
        <w:tc>
          <w:tcPr>
            <w:tcW w:w="0" w:type="auto"/>
          </w:tcPr>
          <w:p w14:paraId="618D421A" w14:textId="77777777" w:rsidR="00B15A8A" w:rsidRPr="00F916C7" w:rsidRDefault="00B15A8A" w:rsidP="00A77193">
            <w:pPr>
              <w:jc w:val="right"/>
              <w:rPr>
                <w:rFonts w:ascii="Times New Roman" w:hAnsi="Times New Roman" w:cs="Times New Roman"/>
                <w:sz w:val="20"/>
                <w:szCs w:val="20"/>
              </w:rPr>
            </w:pPr>
            <w:r w:rsidRPr="00F916C7">
              <w:rPr>
                <w:rFonts w:ascii="Times New Roman" w:hAnsi="Times New Roman" w:cs="Times New Roman"/>
                <w:sz w:val="20"/>
                <w:szCs w:val="20"/>
              </w:rPr>
              <w:t>1.000</w:t>
            </w:r>
          </w:p>
        </w:tc>
        <w:tc>
          <w:tcPr>
            <w:tcW w:w="0" w:type="auto"/>
          </w:tcPr>
          <w:p w14:paraId="032DD40A"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.154</w:t>
            </w:r>
          </w:p>
        </w:tc>
        <w:tc>
          <w:tcPr>
            <w:tcW w:w="0" w:type="auto"/>
          </w:tcPr>
          <w:p w14:paraId="102C2906"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.361</w:t>
            </w:r>
          </w:p>
        </w:tc>
      </w:tr>
      <w:tr w:rsidR="00B15A8A" w:rsidRPr="00CC54FA" w14:paraId="0FB19571" w14:textId="77777777" w:rsidTr="00A77193">
        <w:tc>
          <w:tcPr>
            <w:tcW w:w="0" w:type="auto"/>
          </w:tcPr>
          <w:p w14:paraId="5B69D16A"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College Educated</w:t>
            </w:r>
          </w:p>
        </w:tc>
        <w:tc>
          <w:tcPr>
            <w:tcW w:w="0" w:type="auto"/>
          </w:tcPr>
          <w:p w14:paraId="0593C15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106C639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293695C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.351</w:t>
            </w:r>
          </w:p>
        </w:tc>
        <w:tc>
          <w:tcPr>
            <w:tcW w:w="0" w:type="auto"/>
          </w:tcPr>
          <w:p w14:paraId="2E1C533A"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.477</w:t>
            </w:r>
          </w:p>
        </w:tc>
      </w:tr>
      <w:tr w:rsidR="00B15A8A" w:rsidRPr="00CC54FA" w14:paraId="7BFA7D4D" w14:textId="77777777" w:rsidTr="00A77193">
        <w:tc>
          <w:tcPr>
            <w:tcW w:w="0" w:type="auto"/>
          </w:tcPr>
          <w:p w14:paraId="2ABEBA76"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Income</w:t>
            </w:r>
          </w:p>
        </w:tc>
        <w:tc>
          <w:tcPr>
            <w:tcW w:w="0" w:type="auto"/>
          </w:tcPr>
          <w:p w14:paraId="7204135C"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2167B01A"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7</w:t>
            </w:r>
          </w:p>
        </w:tc>
        <w:tc>
          <w:tcPr>
            <w:tcW w:w="0" w:type="auto"/>
          </w:tcPr>
          <w:p w14:paraId="21DB9CB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3.774</w:t>
            </w:r>
          </w:p>
        </w:tc>
        <w:tc>
          <w:tcPr>
            <w:tcW w:w="0" w:type="auto"/>
          </w:tcPr>
          <w:p w14:paraId="0117754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1.546</w:t>
            </w:r>
          </w:p>
        </w:tc>
      </w:tr>
      <w:tr w:rsidR="00B15A8A" w:rsidRPr="00CC54FA" w14:paraId="3F3D8A4C" w14:textId="77777777" w:rsidTr="00A77193">
        <w:tc>
          <w:tcPr>
            <w:tcW w:w="0" w:type="auto"/>
          </w:tcPr>
          <w:p w14:paraId="53A5FDBD"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Married</w:t>
            </w:r>
          </w:p>
        </w:tc>
        <w:tc>
          <w:tcPr>
            <w:tcW w:w="0" w:type="auto"/>
          </w:tcPr>
          <w:p w14:paraId="2204305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15BEB2E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4FE1033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.385</w:t>
            </w:r>
          </w:p>
        </w:tc>
        <w:tc>
          <w:tcPr>
            <w:tcW w:w="0" w:type="auto"/>
          </w:tcPr>
          <w:p w14:paraId="0645CFB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.487</w:t>
            </w:r>
          </w:p>
        </w:tc>
      </w:tr>
      <w:tr w:rsidR="00B15A8A" w:rsidRPr="00CC54FA" w14:paraId="46871489" w14:textId="77777777" w:rsidTr="00A77193">
        <w:tc>
          <w:tcPr>
            <w:tcW w:w="0" w:type="auto"/>
          </w:tcPr>
          <w:p w14:paraId="36EF6D03"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Children in the Home</w:t>
            </w:r>
          </w:p>
        </w:tc>
        <w:tc>
          <w:tcPr>
            <w:tcW w:w="0" w:type="auto"/>
          </w:tcPr>
          <w:p w14:paraId="1A35D90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1ED4436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5029A58C"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.271</w:t>
            </w:r>
          </w:p>
        </w:tc>
        <w:tc>
          <w:tcPr>
            <w:tcW w:w="0" w:type="auto"/>
          </w:tcPr>
          <w:p w14:paraId="68C0C65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.445</w:t>
            </w:r>
          </w:p>
        </w:tc>
      </w:tr>
      <w:tr w:rsidR="00B15A8A" w:rsidRPr="00CC54FA" w14:paraId="16CFB666" w14:textId="77777777" w:rsidTr="00A77193">
        <w:tc>
          <w:tcPr>
            <w:tcW w:w="0" w:type="auto"/>
          </w:tcPr>
          <w:p w14:paraId="472BA66F"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Subjective Health</w:t>
            </w:r>
          </w:p>
        </w:tc>
        <w:tc>
          <w:tcPr>
            <w:tcW w:w="0" w:type="auto"/>
          </w:tcPr>
          <w:p w14:paraId="709CC1E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48C84D28"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w:t>
            </w:r>
          </w:p>
        </w:tc>
        <w:tc>
          <w:tcPr>
            <w:tcW w:w="0" w:type="auto"/>
          </w:tcPr>
          <w:p w14:paraId="4744C9E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2.70</w:t>
            </w:r>
          </w:p>
        </w:tc>
        <w:tc>
          <w:tcPr>
            <w:tcW w:w="0" w:type="auto"/>
          </w:tcPr>
          <w:p w14:paraId="3501881E"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.725</w:t>
            </w:r>
          </w:p>
        </w:tc>
      </w:tr>
      <w:tr w:rsidR="00B15A8A" w:rsidRPr="00CC54FA" w14:paraId="17B7D564" w14:textId="77777777" w:rsidTr="00A77193">
        <w:tc>
          <w:tcPr>
            <w:tcW w:w="0" w:type="auto"/>
          </w:tcPr>
          <w:p w14:paraId="3995362E"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Subjective Happiness</w:t>
            </w:r>
          </w:p>
        </w:tc>
        <w:tc>
          <w:tcPr>
            <w:tcW w:w="0" w:type="auto"/>
          </w:tcPr>
          <w:p w14:paraId="2C4C555C"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07736B5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w:t>
            </w:r>
          </w:p>
        </w:tc>
        <w:tc>
          <w:tcPr>
            <w:tcW w:w="0" w:type="auto"/>
          </w:tcPr>
          <w:p w14:paraId="71E89B1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1.735</w:t>
            </w:r>
          </w:p>
        </w:tc>
        <w:tc>
          <w:tcPr>
            <w:tcW w:w="0" w:type="auto"/>
          </w:tcPr>
          <w:p w14:paraId="03921EE4"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.612</w:t>
            </w:r>
          </w:p>
        </w:tc>
      </w:tr>
      <w:tr w:rsidR="00B15A8A" w:rsidRPr="00CC54FA" w14:paraId="4DB6B383" w14:textId="77777777" w:rsidTr="00A77193">
        <w:tc>
          <w:tcPr>
            <w:tcW w:w="0" w:type="auto"/>
          </w:tcPr>
          <w:p w14:paraId="02821887"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Religious Service Attendance</w:t>
            </w:r>
          </w:p>
        </w:tc>
        <w:tc>
          <w:tcPr>
            <w:tcW w:w="0" w:type="auto"/>
          </w:tcPr>
          <w:p w14:paraId="53F3933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42626F5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8</w:t>
            </w:r>
          </w:p>
        </w:tc>
        <w:tc>
          <w:tcPr>
            <w:tcW w:w="0" w:type="auto"/>
          </w:tcPr>
          <w:p w14:paraId="5556DB8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2.949</w:t>
            </w:r>
          </w:p>
        </w:tc>
        <w:tc>
          <w:tcPr>
            <w:tcW w:w="0" w:type="auto"/>
          </w:tcPr>
          <w:p w14:paraId="0030082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2.274</w:t>
            </w:r>
          </w:p>
        </w:tc>
      </w:tr>
      <w:tr w:rsidR="00B15A8A" w:rsidRPr="00CC54FA" w14:paraId="397CDDFD" w14:textId="77777777" w:rsidTr="00A77193">
        <w:tc>
          <w:tcPr>
            <w:tcW w:w="0" w:type="auto"/>
          </w:tcPr>
          <w:p w14:paraId="75118A85"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Evangelical Identification</w:t>
            </w:r>
          </w:p>
        </w:tc>
        <w:tc>
          <w:tcPr>
            <w:tcW w:w="0" w:type="auto"/>
          </w:tcPr>
          <w:p w14:paraId="3CFC080D"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2BCDBEC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0F1BB866"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.211</w:t>
            </w:r>
          </w:p>
        </w:tc>
        <w:tc>
          <w:tcPr>
            <w:tcW w:w="0" w:type="auto"/>
          </w:tcPr>
          <w:p w14:paraId="357DE31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.408</w:t>
            </w:r>
          </w:p>
        </w:tc>
      </w:tr>
      <w:tr w:rsidR="00B15A8A" w:rsidRPr="00CC54FA" w14:paraId="7FB99FA4" w14:textId="77777777" w:rsidTr="00A77193">
        <w:tc>
          <w:tcPr>
            <w:tcW w:w="0" w:type="auto"/>
          </w:tcPr>
          <w:p w14:paraId="065D1273"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lastRenderedPageBreak/>
              <w:t xml:space="preserve">     Biblical Literalist</w:t>
            </w:r>
          </w:p>
        </w:tc>
        <w:tc>
          <w:tcPr>
            <w:tcW w:w="0" w:type="auto"/>
          </w:tcPr>
          <w:p w14:paraId="3B996998"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0774BF5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24DC4AC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.149</w:t>
            </w:r>
          </w:p>
        </w:tc>
        <w:tc>
          <w:tcPr>
            <w:tcW w:w="0" w:type="auto"/>
          </w:tcPr>
          <w:p w14:paraId="322CE77E"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.356</w:t>
            </w:r>
          </w:p>
        </w:tc>
      </w:tr>
      <w:tr w:rsidR="00B15A8A" w:rsidRPr="00CC54FA" w14:paraId="77FBE6BB" w14:textId="77777777" w:rsidTr="00A77193">
        <w:tc>
          <w:tcPr>
            <w:tcW w:w="0" w:type="auto"/>
          </w:tcPr>
          <w:p w14:paraId="0F2E52BD"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Future </w:t>
            </w:r>
            <w:proofErr w:type="spellStart"/>
            <w:r w:rsidRPr="001D1D91">
              <w:rPr>
                <w:rFonts w:ascii="Times New Roman" w:hAnsi="Times New Roman" w:cs="Times New Roman"/>
                <w:color w:val="000000" w:themeColor="text1"/>
                <w:sz w:val="20"/>
                <w:szCs w:val="20"/>
              </w:rPr>
              <w:t>Wx</w:t>
            </w:r>
            <w:proofErr w:type="spellEnd"/>
            <w:r w:rsidRPr="001D1D91">
              <w:rPr>
                <w:rFonts w:ascii="Times New Roman" w:hAnsi="Times New Roman" w:cs="Times New Roman"/>
                <w:color w:val="000000" w:themeColor="text1"/>
                <w:sz w:val="20"/>
                <w:szCs w:val="20"/>
              </w:rPr>
              <w:t xml:space="preserve"> Scale</w:t>
            </w:r>
          </w:p>
        </w:tc>
        <w:tc>
          <w:tcPr>
            <w:tcW w:w="0" w:type="auto"/>
          </w:tcPr>
          <w:p w14:paraId="7F28CF6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9</w:t>
            </w:r>
          </w:p>
        </w:tc>
        <w:tc>
          <w:tcPr>
            <w:tcW w:w="0" w:type="auto"/>
          </w:tcPr>
          <w:p w14:paraId="5BA8E1AE"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45</w:t>
            </w:r>
          </w:p>
        </w:tc>
        <w:tc>
          <w:tcPr>
            <w:tcW w:w="0" w:type="auto"/>
          </w:tcPr>
          <w:p w14:paraId="78E6AC7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29.184</w:t>
            </w:r>
          </w:p>
        </w:tc>
        <w:tc>
          <w:tcPr>
            <w:tcW w:w="0" w:type="auto"/>
          </w:tcPr>
          <w:p w14:paraId="4472824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6.619</w:t>
            </w:r>
          </w:p>
        </w:tc>
      </w:tr>
      <w:tr w:rsidR="00B15A8A" w:rsidRPr="00CC54FA" w14:paraId="5723972D" w14:textId="77777777" w:rsidTr="00A77193">
        <w:tc>
          <w:tcPr>
            <w:tcW w:w="0" w:type="auto"/>
          </w:tcPr>
          <w:p w14:paraId="15CF7C16"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w:t>
            </w:r>
            <w:proofErr w:type="spellStart"/>
            <w:r w:rsidRPr="001D1D91">
              <w:rPr>
                <w:rFonts w:ascii="Times New Roman" w:hAnsi="Times New Roman" w:cs="Times New Roman"/>
                <w:color w:val="000000" w:themeColor="text1"/>
                <w:sz w:val="20"/>
                <w:szCs w:val="20"/>
              </w:rPr>
              <w:t>Wx</w:t>
            </w:r>
            <w:proofErr w:type="spellEnd"/>
            <w:r w:rsidRPr="001D1D91">
              <w:rPr>
                <w:rFonts w:ascii="Times New Roman" w:hAnsi="Times New Roman" w:cs="Times New Roman"/>
                <w:color w:val="000000" w:themeColor="text1"/>
                <w:sz w:val="20"/>
                <w:szCs w:val="20"/>
              </w:rPr>
              <w:t xml:space="preserve"> Perception Scale</w:t>
            </w:r>
          </w:p>
        </w:tc>
        <w:tc>
          <w:tcPr>
            <w:tcW w:w="0" w:type="auto"/>
          </w:tcPr>
          <w:p w14:paraId="53D81E0D"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9</w:t>
            </w:r>
          </w:p>
        </w:tc>
        <w:tc>
          <w:tcPr>
            <w:tcW w:w="0" w:type="auto"/>
          </w:tcPr>
          <w:p w14:paraId="2505AC3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45</w:t>
            </w:r>
          </w:p>
        </w:tc>
        <w:tc>
          <w:tcPr>
            <w:tcW w:w="0" w:type="auto"/>
          </w:tcPr>
          <w:p w14:paraId="65ABBAFA"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27.612</w:t>
            </w:r>
          </w:p>
        </w:tc>
        <w:tc>
          <w:tcPr>
            <w:tcW w:w="0" w:type="auto"/>
          </w:tcPr>
          <w:p w14:paraId="0830E73C"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6.508</w:t>
            </w:r>
          </w:p>
        </w:tc>
      </w:tr>
      <w:tr w:rsidR="00B15A8A" w:rsidRPr="00CC54FA" w14:paraId="64212094" w14:textId="77777777" w:rsidTr="00A77193">
        <w:tc>
          <w:tcPr>
            <w:tcW w:w="0" w:type="auto"/>
          </w:tcPr>
          <w:p w14:paraId="0B6B83E6"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Science Knowledge</w:t>
            </w:r>
          </w:p>
        </w:tc>
        <w:tc>
          <w:tcPr>
            <w:tcW w:w="0" w:type="auto"/>
          </w:tcPr>
          <w:p w14:paraId="36AFCD4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0</w:t>
            </w:r>
          </w:p>
        </w:tc>
        <w:tc>
          <w:tcPr>
            <w:tcW w:w="0" w:type="auto"/>
          </w:tcPr>
          <w:p w14:paraId="1162AB2F"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w:t>
            </w:r>
          </w:p>
        </w:tc>
        <w:tc>
          <w:tcPr>
            <w:tcW w:w="0" w:type="auto"/>
          </w:tcPr>
          <w:p w14:paraId="114DD8C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3.884</w:t>
            </w:r>
          </w:p>
        </w:tc>
        <w:tc>
          <w:tcPr>
            <w:tcW w:w="0" w:type="auto"/>
          </w:tcPr>
          <w:p w14:paraId="7281442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1.374</w:t>
            </w:r>
          </w:p>
        </w:tc>
      </w:tr>
      <w:tr w:rsidR="00B15A8A" w:rsidRPr="00CC54FA" w14:paraId="4D23E1F2" w14:textId="77777777" w:rsidTr="00A77193">
        <w:tc>
          <w:tcPr>
            <w:tcW w:w="0" w:type="auto"/>
          </w:tcPr>
          <w:p w14:paraId="65EBAA73"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Hierarchy</w:t>
            </w:r>
          </w:p>
        </w:tc>
        <w:tc>
          <w:tcPr>
            <w:tcW w:w="0" w:type="auto"/>
          </w:tcPr>
          <w:p w14:paraId="1CF6F21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48B14C6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w:t>
            </w:r>
          </w:p>
        </w:tc>
        <w:tc>
          <w:tcPr>
            <w:tcW w:w="0" w:type="auto"/>
          </w:tcPr>
          <w:p w14:paraId="54CD8155"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3.801</w:t>
            </w:r>
          </w:p>
        </w:tc>
        <w:tc>
          <w:tcPr>
            <w:tcW w:w="0" w:type="auto"/>
          </w:tcPr>
          <w:p w14:paraId="6AE7794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1.286</w:t>
            </w:r>
          </w:p>
        </w:tc>
      </w:tr>
      <w:tr w:rsidR="00B15A8A" w:rsidRPr="00CC54FA" w14:paraId="18C31038" w14:textId="77777777" w:rsidTr="00A77193">
        <w:tc>
          <w:tcPr>
            <w:tcW w:w="0" w:type="auto"/>
          </w:tcPr>
          <w:p w14:paraId="749FDC40"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Egalitarianism</w:t>
            </w:r>
          </w:p>
        </w:tc>
        <w:tc>
          <w:tcPr>
            <w:tcW w:w="0" w:type="auto"/>
          </w:tcPr>
          <w:p w14:paraId="33D16D3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0457116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w:t>
            </w:r>
          </w:p>
        </w:tc>
        <w:tc>
          <w:tcPr>
            <w:tcW w:w="0" w:type="auto"/>
          </w:tcPr>
          <w:p w14:paraId="1B424D2B"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3.829</w:t>
            </w:r>
          </w:p>
        </w:tc>
        <w:tc>
          <w:tcPr>
            <w:tcW w:w="0" w:type="auto"/>
          </w:tcPr>
          <w:p w14:paraId="5997346D"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1.337</w:t>
            </w:r>
          </w:p>
        </w:tc>
      </w:tr>
      <w:tr w:rsidR="00B15A8A" w:rsidRPr="00CC54FA" w14:paraId="31A7F14E" w14:textId="77777777" w:rsidTr="00A77193">
        <w:tc>
          <w:tcPr>
            <w:tcW w:w="0" w:type="auto"/>
          </w:tcPr>
          <w:p w14:paraId="0E51E6EC"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Individualism</w:t>
            </w:r>
          </w:p>
        </w:tc>
        <w:tc>
          <w:tcPr>
            <w:tcW w:w="0" w:type="auto"/>
          </w:tcPr>
          <w:p w14:paraId="7714B683"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Pr>
          <w:p w14:paraId="70AAA41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w:t>
            </w:r>
          </w:p>
        </w:tc>
        <w:tc>
          <w:tcPr>
            <w:tcW w:w="0" w:type="auto"/>
          </w:tcPr>
          <w:p w14:paraId="5D651058"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4.161</w:t>
            </w:r>
          </w:p>
        </w:tc>
        <w:tc>
          <w:tcPr>
            <w:tcW w:w="0" w:type="auto"/>
          </w:tcPr>
          <w:p w14:paraId="0930D6AA"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1.289</w:t>
            </w:r>
          </w:p>
        </w:tc>
      </w:tr>
      <w:tr w:rsidR="00B15A8A" w:rsidRPr="00CC54FA" w14:paraId="6C168DB0" w14:textId="77777777" w:rsidTr="00A77193">
        <w:tc>
          <w:tcPr>
            <w:tcW w:w="0" w:type="auto"/>
            <w:tcBorders>
              <w:bottom w:val="single" w:sz="4" w:space="0" w:color="auto"/>
            </w:tcBorders>
          </w:tcPr>
          <w:p w14:paraId="12E103FF" w14:textId="77777777" w:rsidR="00B15A8A" w:rsidRPr="001D1D91" w:rsidRDefault="00B15A8A" w:rsidP="00A77193">
            <w:pPr>
              <w:rPr>
                <w:rFonts w:ascii="Times New Roman" w:hAnsi="Times New Roman" w:cs="Times New Roman"/>
                <w:color w:val="000000" w:themeColor="text1"/>
                <w:sz w:val="20"/>
                <w:szCs w:val="20"/>
              </w:rPr>
            </w:pPr>
            <w:r w:rsidRPr="001D1D91">
              <w:rPr>
                <w:rFonts w:ascii="Times New Roman" w:hAnsi="Times New Roman" w:cs="Times New Roman"/>
                <w:color w:val="000000" w:themeColor="text1"/>
                <w:sz w:val="20"/>
                <w:szCs w:val="20"/>
              </w:rPr>
              <w:t xml:space="preserve">     Fatalism</w:t>
            </w:r>
          </w:p>
        </w:tc>
        <w:tc>
          <w:tcPr>
            <w:tcW w:w="0" w:type="auto"/>
            <w:tcBorders>
              <w:bottom w:val="single" w:sz="4" w:space="0" w:color="auto"/>
            </w:tcBorders>
          </w:tcPr>
          <w:p w14:paraId="5D630C20"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w:t>
            </w:r>
          </w:p>
        </w:tc>
        <w:tc>
          <w:tcPr>
            <w:tcW w:w="0" w:type="auto"/>
            <w:tcBorders>
              <w:bottom w:val="single" w:sz="4" w:space="0" w:color="auto"/>
            </w:tcBorders>
          </w:tcPr>
          <w:p w14:paraId="3BD51432"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6</w:t>
            </w:r>
          </w:p>
        </w:tc>
        <w:tc>
          <w:tcPr>
            <w:tcW w:w="0" w:type="auto"/>
            <w:tcBorders>
              <w:bottom w:val="single" w:sz="4" w:space="0" w:color="auto"/>
            </w:tcBorders>
          </w:tcPr>
          <w:p w14:paraId="7874A391"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3.520</w:t>
            </w:r>
          </w:p>
        </w:tc>
        <w:tc>
          <w:tcPr>
            <w:tcW w:w="0" w:type="auto"/>
            <w:tcBorders>
              <w:bottom w:val="single" w:sz="4" w:space="0" w:color="auto"/>
            </w:tcBorders>
          </w:tcPr>
          <w:p w14:paraId="2DB3F6FA" w14:textId="77777777" w:rsidR="00B15A8A" w:rsidRPr="00F916C7" w:rsidRDefault="00B15A8A" w:rsidP="00A77193">
            <w:pPr>
              <w:jc w:val="right"/>
              <w:rPr>
                <w:rFonts w:ascii="Times New Roman" w:hAnsi="Times New Roman" w:cs="Times New Roman"/>
                <w:sz w:val="20"/>
                <w:szCs w:val="20"/>
              </w:rPr>
            </w:pPr>
            <w:r>
              <w:rPr>
                <w:rFonts w:ascii="Times New Roman" w:hAnsi="Times New Roman" w:cs="Times New Roman"/>
                <w:sz w:val="20"/>
                <w:szCs w:val="20"/>
              </w:rPr>
              <w:t>1.345</w:t>
            </w:r>
          </w:p>
        </w:tc>
      </w:tr>
    </w:tbl>
    <w:p w14:paraId="384693F8" w14:textId="77777777" w:rsidR="00B15A8A" w:rsidRDefault="00B15A8A" w:rsidP="00B15A8A">
      <w:pPr>
        <w:rPr>
          <w:rFonts w:ascii="Times New Roman" w:hAnsi="Times New Roman" w:cs="Times New Roman"/>
          <w:sz w:val="24"/>
          <w:szCs w:val="24"/>
        </w:rPr>
      </w:pPr>
    </w:p>
    <w:p w14:paraId="06A774D4" w14:textId="77777777" w:rsidR="00B15A8A" w:rsidRDefault="00B15A8A" w:rsidP="00B15A8A">
      <w:pPr>
        <w:rPr>
          <w:rFonts w:ascii="Times New Roman" w:hAnsi="Times New Roman" w:cs="Times New Roman"/>
          <w:sz w:val="24"/>
          <w:szCs w:val="24"/>
        </w:rPr>
      </w:pPr>
    </w:p>
    <w:p w14:paraId="6139936C" w14:textId="77777777" w:rsidR="00B15A8A" w:rsidRDefault="00B15A8A" w:rsidP="00B15A8A">
      <w:pPr>
        <w:rPr>
          <w:rFonts w:ascii="Times New Roman" w:hAnsi="Times New Roman" w:cs="Times New Roman"/>
          <w:sz w:val="24"/>
          <w:szCs w:val="24"/>
        </w:rPr>
      </w:pPr>
    </w:p>
    <w:p w14:paraId="78D98F17" w14:textId="77777777" w:rsidR="00B15A8A" w:rsidRPr="00AB3D51" w:rsidRDefault="00B15A8A" w:rsidP="00B15A8A">
      <w:pPr>
        <w:rPr>
          <w:rFonts w:ascii="Times New Roman" w:hAnsi="Times New Roman" w:cs="Times New Roman"/>
          <w:sz w:val="24"/>
          <w:szCs w:val="24"/>
        </w:rPr>
      </w:pPr>
    </w:p>
    <w:p w14:paraId="4D536508" w14:textId="77777777" w:rsidR="00B15A8A" w:rsidRPr="00AB3D51" w:rsidRDefault="00B15A8A" w:rsidP="00B15A8A">
      <w:pPr>
        <w:rPr>
          <w:rFonts w:ascii="Times New Roman" w:hAnsi="Times New Roman" w:cs="Times New Roman"/>
          <w:sz w:val="24"/>
          <w:szCs w:val="24"/>
        </w:rPr>
      </w:pPr>
    </w:p>
    <w:p w14:paraId="1357D188" w14:textId="77777777" w:rsidR="00B15A8A" w:rsidRPr="00AB3D51" w:rsidRDefault="00B15A8A" w:rsidP="00B15A8A">
      <w:pPr>
        <w:rPr>
          <w:rFonts w:ascii="Times New Roman" w:hAnsi="Times New Roman" w:cs="Times New Roman"/>
          <w:sz w:val="24"/>
          <w:szCs w:val="24"/>
        </w:rPr>
      </w:pPr>
    </w:p>
    <w:p w14:paraId="2B0DF7EB" w14:textId="77777777" w:rsidR="00B15A8A" w:rsidRPr="00AB3D51" w:rsidRDefault="00B15A8A" w:rsidP="00B15A8A">
      <w:pPr>
        <w:rPr>
          <w:rFonts w:ascii="Times New Roman" w:hAnsi="Times New Roman" w:cs="Times New Roman"/>
          <w:sz w:val="24"/>
          <w:szCs w:val="24"/>
        </w:rPr>
      </w:pPr>
    </w:p>
    <w:p w14:paraId="51ECBDF9" w14:textId="77777777" w:rsidR="00B15A8A" w:rsidRPr="00AB3D51" w:rsidRDefault="00B15A8A" w:rsidP="00B15A8A">
      <w:pPr>
        <w:rPr>
          <w:rFonts w:ascii="Times New Roman" w:hAnsi="Times New Roman" w:cs="Times New Roman"/>
          <w:sz w:val="24"/>
          <w:szCs w:val="24"/>
        </w:rPr>
      </w:pPr>
    </w:p>
    <w:p w14:paraId="0240DDDD" w14:textId="77777777" w:rsidR="00B15A8A" w:rsidRPr="00AB3D51" w:rsidRDefault="00B15A8A" w:rsidP="00B15A8A">
      <w:pPr>
        <w:rPr>
          <w:rFonts w:ascii="Times New Roman" w:hAnsi="Times New Roman" w:cs="Times New Roman"/>
          <w:sz w:val="24"/>
          <w:szCs w:val="24"/>
        </w:rPr>
      </w:pPr>
    </w:p>
    <w:p w14:paraId="0D8C2A0D" w14:textId="77777777" w:rsidR="00B15A8A" w:rsidRPr="00AB3D51" w:rsidRDefault="00B15A8A" w:rsidP="00B15A8A">
      <w:pPr>
        <w:rPr>
          <w:rFonts w:ascii="Times New Roman" w:hAnsi="Times New Roman" w:cs="Times New Roman"/>
          <w:sz w:val="24"/>
          <w:szCs w:val="24"/>
        </w:rPr>
      </w:pPr>
    </w:p>
    <w:p w14:paraId="5535E221" w14:textId="77777777" w:rsidR="00B15A8A" w:rsidRPr="00AB3D51" w:rsidRDefault="00B15A8A" w:rsidP="00B15A8A">
      <w:pPr>
        <w:rPr>
          <w:rFonts w:ascii="Times New Roman" w:hAnsi="Times New Roman" w:cs="Times New Roman"/>
          <w:sz w:val="24"/>
          <w:szCs w:val="24"/>
        </w:rPr>
      </w:pPr>
    </w:p>
    <w:p w14:paraId="0F30FFAE" w14:textId="77777777" w:rsidR="00B15A8A" w:rsidRPr="00AB3D51" w:rsidRDefault="00B15A8A" w:rsidP="00B15A8A">
      <w:pPr>
        <w:rPr>
          <w:rFonts w:ascii="Times New Roman" w:hAnsi="Times New Roman" w:cs="Times New Roman"/>
          <w:sz w:val="24"/>
          <w:szCs w:val="24"/>
        </w:rPr>
      </w:pPr>
    </w:p>
    <w:p w14:paraId="65CD7B11" w14:textId="77777777" w:rsidR="00B15A8A" w:rsidRPr="00AB3D51" w:rsidRDefault="00B15A8A" w:rsidP="00B15A8A">
      <w:pPr>
        <w:rPr>
          <w:rFonts w:ascii="Times New Roman" w:hAnsi="Times New Roman" w:cs="Times New Roman"/>
          <w:sz w:val="24"/>
          <w:szCs w:val="24"/>
        </w:rPr>
      </w:pPr>
    </w:p>
    <w:p w14:paraId="16F7389C" w14:textId="77777777" w:rsidR="00B15A8A" w:rsidRPr="00AB3D51" w:rsidRDefault="00B15A8A" w:rsidP="00B15A8A">
      <w:pPr>
        <w:rPr>
          <w:rFonts w:ascii="Times New Roman" w:hAnsi="Times New Roman" w:cs="Times New Roman"/>
          <w:sz w:val="24"/>
          <w:szCs w:val="24"/>
        </w:rPr>
      </w:pPr>
    </w:p>
    <w:p w14:paraId="25436EB2" w14:textId="77777777" w:rsidR="00B15A8A" w:rsidRPr="00AB3D51" w:rsidRDefault="00B15A8A" w:rsidP="00B15A8A">
      <w:pPr>
        <w:rPr>
          <w:rFonts w:ascii="Times New Roman" w:hAnsi="Times New Roman" w:cs="Times New Roman"/>
          <w:sz w:val="24"/>
          <w:szCs w:val="24"/>
        </w:rPr>
      </w:pPr>
    </w:p>
    <w:p w14:paraId="26FA7B15" w14:textId="77777777" w:rsidR="00B15A8A" w:rsidRPr="00AB3D51" w:rsidRDefault="00B15A8A" w:rsidP="00B15A8A">
      <w:pPr>
        <w:rPr>
          <w:rFonts w:ascii="Times New Roman" w:hAnsi="Times New Roman" w:cs="Times New Roman"/>
          <w:sz w:val="24"/>
          <w:szCs w:val="24"/>
        </w:rPr>
      </w:pPr>
    </w:p>
    <w:p w14:paraId="725094FD" w14:textId="77777777" w:rsidR="00B15A8A" w:rsidRPr="00AB3D51" w:rsidRDefault="00B15A8A" w:rsidP="00B15A8A">
      <w:pPr>
        <w:rPr>
          <w:rFonts w:ascii="Times New Roman" w:hAnsi="Times New Roman" w:cs="Times New Roman"/>
          <w:sz w:val="24"/>
          <w:szCs w:val="24"/>
        </w:rPr>
      </w:pPr>
    </w:p>
    <w:p w14:paraId="1870AF3D" w14:textId="77777777" w:rsidR="00B15A8A" w:rsidRPr="00AB3D51" w:rsidRDefault="00B15A8A" w:rsidP="00B15A8A">
      <w:pPr>
        <w:rPr>
          <w:rFonts w:ascii="Times New Roman" w:hAnsi="Times New Roman" w:cs="Times New Roman"/>
          <w:sz w:val="24"/>
          <w:szCs w:val="24"/>
        </w:rPr>
      </w:pPr>
    </w:p>
    <w:p w14:paraId="000003C1" w14:textId="77777777" w:rsidR="008C517E" w:rsidRDefault="008C517E"/>
    <w:sectPr w:rsidR="008C517E">
      <w:footerReference w:type="default" r:id="rId8"/>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660C4D" w16cex:dateUtc="2024-02-01T18:25:00Z"/>
  <w16cex:commentExtensible w16cex:durableId="29660E73" w16cex:dateUtc="2024-02-01T18:34:00Z"/>
  <w16cex:commentExtensible w16cex:durableId="29661362" w16cex:dateUtc="2024-02-01T1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DC41B0" w16cid:durableId="29660C4D"/>
  <w16cid:commentId w16cid:paraId="6BC68FF8" w16cid:durableId="29660E73"/>
  <w16cid:commentId w16cid:paraId="295C4FC8" w16cid:durableId="29661362"/>
  <w16cid:commentId w16cid:paraId="35FF7E6B" w16cid:durableId="1DAE07D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85C8C" w14:textId="77777777" w:rsidR="00EB75CF" w:rsidRDefault="00EB75CF">
      <w:pPr>
        <w:spacing w:before="0"/>
      </w:pPr>
      <w:r>
        <w:separator/>
      </w:r>
    </w:p>
  </w:endnote>
  <w:endnote w:type="continuationSeparator" w:id="0">
    <w:p w14:paraId="1DE5E4B4" w14:textId="77777777" w:rsidR="00EB75CF" w:rsidRDefault="00EB75C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3C2" w14:textId="7221944A" w:rsidR="00A77193" w:rsidRDefault="00A77193">
    <w:pPr>
      <w:pBdr>
        <w:top w:val="nil"/>
        <w:left w:val="nil"/>
        <w:bottom w:val="nil"/>
        <w:right w:val="nil"/>
        <w:between w:val="nil"/>
      </w:pBdr>
      <w:tabs>
        <w:tab w:val="center" w:pos="4680"/>
        <w:tab w:val="right" w:pos="9360"/>
      </w:tabs>
      <w:spacing w:before="0"/>
      <w:jc w:val="right"/>
      <w:rPr>
        <w:color w:val="000000"/>
      </w:rPr>
    </w:pPr>
    <w:r>
      <w:rPr>
        <w:color w:val="000000"/>
      </w:rPr>
      <w:fldChar w:fldCharType="begin"/>
    </w:r>
    <w:r>
      <w:rPr>
        <w:color w:val="000000"/>
      </w:rPr>
      <w:instrText>PAGE</w:instrText>
    </w:r>
    <w:r>
      <w:rPr>
        <w:color w:val="000000"/>
      </w:rPr>
      <w:fldChar w:fldCharType="separate"/>
    </w:r>
    <w:r w:rsidR="00CE5973">
      <w:rPr>
        <w:noProof/>
        <w:color w:val="000000"/>
      </w:rPr>
      <w:t>4</w:t>
    </w:r>
    <w:r>
      <w:rPr>
        <w:color w:val="000000"/>
      </w:rPr>
      <w:fldChar w:fldCharType="end"/>
    </w:r>
  </w:p>
  <w:p w14:paraId="000003C3" w14:textId="77777777" w:rsidR="00A77193" w:rsidRDefault="00A77193">
    <w:pPr>
      <w:pBdr>
        <w:top w:val="nil"/>
        <w:left w:val="nil"/>
        <w:bottom w:val="nil"/>
        <w:right w:val="nil"/>
        <w:between w:val="nil"/>
      </w:pBdr>
      <w:tabs>
        <w:tab w:val="center" w:pos="4680"/>
        <w:tab w:val="right" w:pos="9360"/>
      </w:tabs>
      <w:spacing w:before="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1025F" w14:textId="77777777" w:rsidR="00EB75CF" w:rsidRDefault="00EB75CF">
      <w:pPr>
        <w:spacing w:before="0"/>
      </w:pPr>
      <w:r>
        <w:separator/>
      </w:r>
    </w:p>
  </w:footnote>
  <w:footnote w:type="continuationSeparator" w:id="0">
    <w:p w14:paraId="392E5EE3" w14:textId="77777777" w:rsidR="00EB75CF" w:rsidRDefault="00EB75CF">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341CF"/>
    <w:multiLevelType w:val="multilevel"/>
    <w:tmpl w:val="BD46AF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FAD533D"/>
    <w:multiLevelType w:val="multilevel"/>
    <w:tmpl w:val="46B26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D72A27"/>
    <w:multiLevelType w:val="hybridMultilevel"/>
    <w:tmpl w:val="ACF02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17E"/>
    <w:rsid w:val="0017284A"/>
    <w:rsid w:val="001F731B"/>
    <w:rsid w:val="0029299B"/>
    <w:rsid w:val="002A0824"/>
    <w:rsid w:val="00385F20"/>
    <w:rsid w:val="003F4132"/>
    <w:rsid w:val="00426366"/>
    <w:rsid w:val="00525936"/>
    <w:rsid w:val="00532413"/>
    <w:rsid w:val="005A4B12"/>
    <w:rsid w:val="005D0AE1"/>
    <w:rsid w:val="005F321E"/>
    <w:rsid w:val="0060010E"/>
    <w:rsid w:val="0062661A"/>
    <w:rsid w:val="006E0F5B"/>
    <w:rsid w:val="00812412"/>
    <w:rsid w:val="00821674"/>
    <w:rsid w:val="008C517E"/>
    <w:rsid w:val="008E67B2"/>
    <w:rsid w:val="009B03EF"/>
    <w:rsid w:val="009B56D1"/>
    <w:rsid w:val="00A13EB5"/>
    <w:rsid w:val="00A77193"/>
    <w:rsid w:val="00AF318D"/>
    <w:rsid w:val="00B15A8A"/>
    <w:rsid w:val="00B202EB"/>
    <w:rsid w:val="00B51559"/>
    <w:rsid w:val="00B70E2D"/>
    <w:rsid w:val="00BD7785"/>
    <w:rsid w:val="00BE70B0"/>
    <w:rsid w:val="00BF4AD0"/>
    <w:rsid w:val="00BF6BC4"/>
    <w:rsid w:val="00C07D73"/>
    <w:rsid w:val="00C457C2"/>
    <w:rsid w:val="00C66644"/>
    <w:rsid w:val="00CE512E"/>
    <w:rsid w:val="00CE5973"/>
    <w:rsid w:val="00CF445C"/>
    <w:rsid w:val="00D16315"/>
    <w:rsid w:val="00DF365A"/>
    <w:rsid w:val="00EB75CF"/>
    <w:rsid w:val="00EC0AC7"/>
    <w:rsid w:val="00ED2851"/>
    <w:rsid w:val="00F23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D44C"/>
  <w15:docId w15:val="{92A408A3-D5AB-4797-AA3D-179D8EFE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before="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before="0"/>
    </w:pPr>
    <w:tblPr>
      <w:tblStyleRowBandSize w:val="1"/>
      <w:tblStyleColBandSize w:val="1"/>
    </w:tblPr>
  </w:style>
  <w:style w:type="table" w:customStyle="1" w:styleId="a0">
    <w:basedOn w:val="TableNormal"/>
    <w:pPr>
      <w:spacing w:before="0"/>
    </w:pPr>
    <w:tblPr>
      <w:tblStyleRowBandSize w:val="1"/>
      <w:tblStyleColBandSize w:val="1"/>
    </w:tblPr>
  </w:style>
  <w:style w:type="table" w:customStyle="1" w:styleId="a1">
    <w:basedOn w:val="TableNormal"/>
    <w:pPr>
      <w:spacing w:before="0"/>
    </w:pPr>
    <w:tblPr>
      <w:tblStyleRowBandSize w:val="1"/>
      <w:tblStyleColBandSize w:val="1"/>
    </w:tblPr>
  </w:style>
  <w:style w:type="table" w:customStyle="1" w:styleId="a2">
    <w:basedOn w:val="TableNormal"/>
    <w:pPr>
      <w:spacing w:before="0"/>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85F20"/>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F20"/>
    <w:rPr>
      <w:rFonts w:ascii="Segoe UI" w:hAnsi="Segoe UI" w:cs="Segoe UI"/>
      <w:sz w:val="18"/>
      <w:szCs w:val="18"/>
    </w:rPr>
  </w:style>
  <w:style w:type="table" w:styleId="TableGrid">
    <w:name w:val="Table Grid"/>
    <w:basedOn w:val="TableNormal"/>
    <w:uiPriority w:val="39"/>
    <w:rsid w:val="005F321E"/>
    <w:pPr>
      <w:spacing w:before="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E70B0"/>
    <w:rPr>
      <w:b/>
      <w:bCs/>
    </w:rPr>
  </w:style>
  <w:style w:type="character" w:customStyle="1" w:styleId="CommentSubjectChar">
    <w:name w:val="Comment Subject Char"/>
    <w:basedOn w:val="CommentTextChar"/>
    <w:link w:val="CommentSubject"/>
    <w:uiPriority w:val="99"/>
    <w:semiHidden/>
    <w:rsid w:val="00BE70B0"/>
    <w:rPr>
      <w:b/>
      <w:bCs/>
      <w:sz w:val="20"/>
      <w:szCs w:val="20"/>
    </w:rPr>
  </w:style>
  <w:style w:type="paragraph" w:styleId="ListParagraph">
    <w:name w:val="List Paragraph"/>
    <w:basedOn w:val="Normal"/>
    <w:uiPriority w:val="34"/>
    <w:qFormat/>
    <w:rsid w:val="00600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484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29rSsc/P9GwMJQwOKjV+RXiLrQ==">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hbedle</cp:lastModifiedBy>
  <cp:revision>8</cp:revision>
  <dcterms:created xsi:type="dcterms:W3CDTF">2024-02-02T13:52:00Z</dcterms:created>
  <dcterms:modified xsi:type="dcterms:W3CDTF">2024-02-15T13:04:00Z</dcterms:modified>
</cp:coreProperties>
</file>