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2FE" w:rsidRDefault="003642FE" w:rsidP="00364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07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B037CC">
        <w:rPr>
          <w:rFonts w:ascii="Times New Roman" w:hAnsi="Times New Roman" w:cs="Times New Roman"/>
          <w:b/>
          <w:sz w:val="24"/>
          <w:szCs w:val="24"/>
          <w:lang w:val="en-US"/>
        </w:rPr>
        <w:t>S2</w:t>
      </w:r>
      <w:bookmarkStart w:id="0" w:name="_GoBack"/>
      <w:bookmarkEnd w:id="0"/>
      <w:r w:rsidRPr="002B0713">
        <w:rPr>
          <w:rFonts w:ascii="Times New Roman" w:hAnsi="Times New Roman" w:cs="Times New Roman"/>
          <w:b/>
          <w:sz w:val="24"/>
          <w:szCs w:val="24"/>
          <w:lang w:val="en-US"/>
        </w:rPr>
        <w:t>. Growth factor supplements for iPSC-derived microglia</w:t>
      </w:r>
      <w:r w:rsidR="002F2538">
        <w:rPr>
          <w:rFonts w:ascii="Times New Roman" w:hAnsi="Times New Roman" w:cs="Times New Roman"/>
          <w:b/>
          <w:sz w:val="24"/>
          <w:szCs w:val="24"/>
          <w:lang w:val="en-US"/>
        </w:rPr>
        <w:t>-like cells</w:t>
      </w:r>
      <w:r w:rsidR="003F01F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3642FE" w:rsidRPr="002B0713" w:rsidRDefault="003642FE" w:rsidP="00364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3634"/>
      </w:tblGrid>
      <w:tr w:rsidR="003642FE" w:rsidRPr="0045194D" w:rsidTr="00FC31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3642FE" w:rsidRPr="006F516A" w:rsidRDefault="003642FE" w:rsidP="0017011E">
            <w:pPr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</w:pPr>
            <w:r w:rsidRPr="006F516A"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  <w:t>Differentiation Step</w:t>
            </w:r>
          </w:p>
        </w:tc>
        <w:tc>
          <w:tcPr>
            <w:tcW w:w="2552" w:type="dxa"/>
          </w:tcPr>
          <w:p w:rsidR="003642FE" w:rsidRPr="006F516A" w:rsidRDefault="003642FE" w:rsidP="001701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</w:pPr>
            <w:r w:rsidRPr="006F516A"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  <w:t>Medium</w:t>
            </w:r>
          </w:p>
          <w:p w:rsidR="003642FE" w:rsidRPr="006F516A" w:rsidRDefault="003642FE" w:rsidP="001701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</w:pPr>
            <w:r w:rsidRPr="006F516A"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  <w:t>(Vendor, reference)</w:t>
            </w:r>
          </w:p>
        </w:tc>
        <w:tc>
          <w:tcPr>
            <w:tcW w:w="3634" w:type="dxa"/>
          </w:tcPr>
          <w:p w:rsidR="003642FE" w:rsidRPr="006F516A" w:rsidRDefault="003642FE" w:rsidP="001701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</w:pPr>
            <w:r w:rsidRPr="006F516A"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  <w:t>Growth factors, cytokines and other supplements</w:t>
            </w:r>
          </w:p>
        </w:tc>
      </w:tr>
      <w:tr w:rsidR="003642FE" w:rsidTr="00FC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3642FE" w:rsidRPr="006F516A" w:rsidRDefault="003642FE" w:rsidP="0017011E">
            <w:pPr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</w:pPr>
            <w:r w:rsidRPr="006F516A"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  <w:t>Fibroblasts</w:t>
            </w:r>
          </w:p>
        </w:tc>
        <w:tc>
          <w:tcPr>
            <w:tcW w:w="2552" w:type="dxa"/>
          </w:tcPr>
          <w:p w:rsidR="003642FE" w:rsidRPr="006F516A" w:rsidRDefault="003642FE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6F516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DMEM</w:t>
            </w:r>
            <w:r w:rsidR="0045194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, Gibco 41965-039</w:t>
            </w:r>
          </w:p>
        </w:tc>
        <w:tc>
          <w:tcPr>
            <w:tcW w:w="3634" w:type="dxa"/>
          </w:tcPr>
          <w:p w:rsidR="00D21144" w:rsidRDefault="0045194D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10% FBS, </w:t>
            </w:r>
          </w:p>
          <w:p w:rsidR="00D21144" w:rsidRDefault="00D21144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  <w:p w:rsidR="003642FE" w:rsidRPr="006F516A" w:rsidRDefault="0045194D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1% Penicillin/Streptomycin</w:t>
            </w:r>
          </w:p>
        </w:tc>
      </w:tr>
      <w:tr w:rsidR="003642FE" w:rsidRPr="0045194D" w:rsidTr="00FC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3642FE" w:rsidRPr="006F516A" w:rsidRDefault="003642FE" w:rsidP="0017011E">
            <w:pPr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</w:pPr>
            <w:r w:rsidRPr="006F516A"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  <w:t>iPSCs</w:t>
            </w:r>
          </w:p>
        </w:tc>
        <w:tc>
          <w:tcPr>
            <w:tcW w:w="2552" w:type="dxa"/>
          </w:tcPr>
          <w:p w:rsidR="003642FE" w:rsidRPr="006F516A" w:rsidRDefault="003642FE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6F516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mTeSR</w:t>
            </w:r>
            <w:r w:rsidR="00F2405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™</w:t>
            </w:r>
            <w:r w:rsidR="0045194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Plus Kit</w:t>
            </w:r>
            <w:r w:rsidRPr="006F516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(StemCell technologies, 100-0276)</w:t>
            </w:r>
          </w:p>
        </w:tc>
        <w:tc>
          <w:tcPr>
            <w:tcW w:w="3634" w:type="dxa"/>
          </w:tcPr>
          <w:p w:rsidR="003642FE" w:rsidRPr="006F516A" w:rsidRDefault="00F2405E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mTeSR™ 5X Supplement</w:t>
            </w:r>
            <w:r w:rsidR="0045194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(StemCell Technologies, 100-0276)</w:t>
            </w:r>
          </w:p>
        </w:tc>
      </w:tr>
      <w:tr w:rsidR="003642FE" w:rsidRPr="00FC3129" w:rsidTr="00FC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3642FE" w:rsidRPr="006F516A" w:rsidRDefault="008B04F6" w:rsidP="0017011E">
            <w:pPr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  <w:t>Embryoid B</w:t>
            </w:r>
            <w:r w:rsidR="003642FE" w:rsidRPr="006F516A"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  <w:t>odies</w:t>
            </w:r>
          </w:p>
        </w:tc>
        <w:tc>
          <w:tcPr>
            <w:tcW w:w="2552" w:type="dxa"/>
          </w:tcPr>
          <w:p w:rsidR="003642FE" w:rsidRPr="006F516A" w:rsidRDefault="003642FE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6F516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mTeSR (StemCell technologies, 100-0276)</w:t>
            </w:r>
          </w:p>
        </w:tc>
        <w:tc>
          <w:tcPr>
            <w:tcW w:w="3634" w:type="dxa"/>
          </w:tcPr>
          <w:p w:rsidR="00FC3129" w:rsidRDefault="003642FE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proofErr w:type="spellStart"/>
            <w:r w:rsidRPr="006F516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mTeSR</w:t>
            </w:r>
            <w:proofErr w:type="spellEnd"/>
            <w:r w:rsidRPr="006F516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, 50</w:t>
            </w:r>
            <w:r w:rsidR="00BF2DA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r w:rsidRPr="006F516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ng/ml BMP4 (</w:t>
            </w:r>
            <w:r w:rsidR="0045194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Invitrogen, </w:t>
            </w:r>
            <w:r w:rsidRPr="006F51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PHC9534)</w:t>
            </w:r>
            <w:r w:rsidRPr="006F516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, </w:t>
            </w:r>
          </w:p>
          <w:p w:rsidR="00FC3129" w:rsidRDefault="00FC3129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  <w:p w:rsidR="00FC3129" w:rsidRDefault="003642FE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  <w:lang w:val="de-CH"/>
              </w:rPr>
            </w:pPr>
            <w:r w:rsidRPr="00FC3129">
              <w:rPr>
                <w:rFonts w:ascii="Times New Roman" w:hAnsi="Times New Roman" w:cs="Times New Roman"/>
                <w:bCs/>
                <w:sz w:val="22"/>
                <w:szCs w:val="22"/>
                <w:lang w:val="de-CH"/>
              </w:rPr>
              <w:t>50</w:t>
            </w:r>
            <w:r w:rsidR="00BF2DA3">
              <w:rPr>
                <w:rFonts w:ascii="Times New Roman" w:hAnsi="Times New Roman" w:cs="Times New Roman"/>
                <w:bCs/>
                <w:sz w:val="22"/>
                <w:szCs w:val="22"/>
                <w:lang w:val="de-CH"/>
              </w:rPr>
              <w:t xml:space="preserve"> </w:t>
            </w:r>
            <w:r w:rsidRPr="00FC3129">
              <w:rPr>
                <w:rFonts w:ascii="Times New Roman" w:hAnsi="Times New Roman" w:cs="Times New Roman"/>
                <w:bCs/>
                <w:sz w:val="22"/>
                <w:szCs w:val="22"/>
                <w:lang w:val="de-CH"/>
              </w:rPr>
              <w:t>ng/ml VEGF (</w:t>
            </w:r>
            <w:r w:rsidR="0045194D" w:rsidRPr="00FC3129">
              <w:rPr>
                <w:rFonts w:ascii="Times New Roman" w:hAnsi="Times New Roman" w:cs="Times New Roman"/>
                <w:bCs/>
                <w:sz w:val="22"/>
                <w:szCs w:val="22"/>
                <w:lang w:val="de-CH"/>
              </w:rPr>
              <w:t xml:space="preserve">Invitrogen, </w:t>
            </w:r>
            <w:r w:rsidRPr="00FC3129">
              <w:rPr>
                <w:rFonts w:ascii="Times New Roman" w:hAnsi="Times New Roman" w:cs="Times New Roman"/>
                <w:sz w:val="22"/>
                <w:szCs w:val="22"/>
                <w:lang w:val="de-CH"/>
              </w:rPr>
              <w:t>PHC9394)</w:t>
            </w:r>
            <w:r w:rsidRPr="00FC3129">
              <w:rPr>
                <w:rFonts w:ascii="Times New Roman" w:hAnsi="Times New Roman" w:cs="Times New Roman"/>
                <w:bCs/>
                <w:sz w:val="22"/>
                <w:szCs w:val="22"/>
                <w:lang w:val="de-CH"/>
              </w:rPr>
              <w:t xml:space="preserve">, </w:t>
            </w:r>
          </w:p>
          <w:p w:rsidR="00FC3129" w:rsidRDefault="00FC3129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  <w:lang w:val="de-CH"/>
              </w:rPr>
            </w:pPr>
          </w:p>
          <w:p w:rsidR="003642FE" w:rsidRPr="00FC3129" w:rsidRDefault="003642FE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  <w:lang w:val="de-CH"/>
              </w:rPr>
            </w:pPr>
            <w:r w:rsidRPr="00FC3129">
              <w:rPr>
                <w:rFonts w:ascii="Times New Roman" w:hAnsi="Times New Roman" w:cs="Times New Roman"/>
                <w:bCs/>
                <w:sz w:val="22"/>
                <w:szCs w:val="22"/>
                <w:lang w:val="de-CH"/>
              </w:rPr>
              <w:t>20</w:t>
            </w:r>
            <w:r w:rsidR="00397AAC">
              <w:rPr>
                <w:rFonts w:ascii="Times New Roman" w:hAnsi="Times New Roman" w:cs="Times New Roman"/>
                <w:bCs/>
                <w:sz w:val="22"/>
                <w:szCs w:val="22"/>
                <w:lang w:val="de-CH"/>
              </w:rPr>
              <w:t xml:space="preserve"> </w:t>
            </w:r>
            <w:r w:rsidRPr="00FC3129">
              <w:rPr>
                <w:rFonts w:ascii="Times New Roman" w:hAnsi="Times New Roman" w:cs="Times New Roman"/>
                <w:bCs/>
                <w:sz w:val="22"/>
                <w:szCs w:val="22"/>
                <w:lang w:val="de-CH"/>
              </w:rPr>
              <w:t>ng/ml SCF (</w:t>
            </w:r>
            <w:r w:rsidR="0045194D" w:rsidRPr="00FC3129">
              <w:rPr>
                <w:rFonts w:ascii="Times New Roman" w:hAnsi="Times New Roman" w:cs="Times New Roman"/>
                <w:bCs/>
                <w:sz w:val="22"/>
                <w:szCs w:val="22"/>
                <w:lang w:val="de-CH"/>
              </w:rPr>
              <w:t xml:space="preserve">Miltenyi, </w:t>
            </w:r>
            <w:r w:rsidRPr="00FC3129">
              <w:rPr>
                <w:rFonts w:ascii="Times New Roman" w:hAnsi="Times New Roman" w:cs="Times New Roman"/>
                <w:sz w:val="22"/>
                <w:szCs w:val="22"/>
                <w:lang w:val="de-CH"/>
              </w:rPr>
              <w:t>130-096-695)</w:t>
            </w:r>
          </w:p>
        </w:tc>
      </w:tr>
      <w:tr w:rsidR="003642FE" w:rsidRPr="00FC3129" w:rsidTr="00FC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3642FE" w:rsidRPr="006F516A" w:rsidRDefault="003642FE" w:rsidP="0017011E">
            <w:pPr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</w:pPr>
            <w:r w:rsidRPr="006F516A"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  <w:t>Mac</w:t>
            </w:r>
            <w:r w:rsidR="008B04F6"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  <w:t>rophage Precursor Factory</w:t>
            </w:r>
          </w:p>
        </w:tc>
        <w:tc>
          <w:tcPr>
            <w:tcW w:w="2552" w:type="dxa"/>
          </w:tcPr>
          <w:p w:rsidR="003642FE" w:rsidRPr="006F516A" w:rsidRDefault="003642FE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6F516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X-VIVO 15 (Lonza </w:t>
            </w:r>
            <w:r w:rsidRPr="006F51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LZBE04-418F)</w:t>
            </w:r>
          </w:p>
        </w:tc>
        <w:tc>
          <w:tcPr>
            <w:tcW w:w="3634" w:type="dxa"/>
          </w:tcPr>
          <w:p w:rsidR="0045194D" w:rsidRDefault="003642FE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F51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  <w:r w:rsidR="00BF2D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F51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U/ml Penicillin-Streptomycin (P/S 100x, Gibco 15140-122), </w:t>
            </w:r>
          </w:p>
          <w:p w:rsidR="0045194D" w:rsidRDefault="0045194D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FC3129" w:rsidRDefault="00FC3129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GlutaMa</w:t>
            </w:r>
            <w:r w:rsidR="003642FE" w:rsidRPr="006F51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proofErr w:type="spellEnd"/>
            <w:r w:rsidR="003642FE" w:rsidRPr="006F51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</w:t>
            </w:r>
            <w:r w:rsidR="00BF2D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3642FE" w:rsidRPr="006F51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="00563E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 (</w:t>
            </w:r>
            <w:proofErr w:type="spellStart"/>
            <w:r w:rsidR="00563E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Gibco</w:t>
            </w:r>
            <w:proofErr w:type="spellEnd"/>
            <w:r w:rsidR="00563E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35050-038), </w:t>
            </w:r>
          </w:p>
          <w:p w:rsidR="00FC3129" w:rsidRDefault="00FC3129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5194D" w:rsidRDefault="00FC3129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 µ</w:t>
            </w:r>
            <w:r w:rsidR="00563E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 β</w:t>
            </w:r>
            <w:r w:rsidR="003642FE" w:rsidRPr="006F51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-mercaptoethanol (Gibco, 31350-010), </w:t>
            </w:r>
          </w:p>
          <w:p w:rsidR="00FC3129" w:rsidRDefault="00FC3129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5194D" w:rsidRDefault="003642FE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F51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  <w:r w:rsidR="00BF2D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F51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ng/ml M-CSF (Invitrogen, PHC9501), </w:t>
            </w:r>
          </w:p>
          <w:p w:rsidR="00FC3129" w:rsidRDefault="00FC3129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642FE" w:rsidRPr="00FC3129" w:rsidRDefault="003642FE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3129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BF2D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C3129">
              <w:rPr>
                <w:rFonts w:ascii="Times New Roman" w:hAnsi="Times New Roman" w:cs="Times New Roman"/>
                <w:sz w:val="22"/>
                <w:szCs w:val="22"/>
              </w:rPr>
              <w:t>ng</w:t>
            </w:r>
            <w:proofErr w:type="spellEnd"/>
            <w:r w:rsidR="00FC3129" w:rsidRPr="00FC3129">
              <w:rPr>
                <w:rFonts w:ascii="Times New Roman" w:hAnsi="Times New Roman" w:cs="Times New Roman"/>
                <w:sz w:val="22"/>
                <w:szCs w:val="22"/>
              </w:rPr>
              <w:t>/ml IL-3 (Invitrogen, PHC0033)</w:t>
            </w:r>
          </w:p>
        </w:tc>
      </w:tr>
      <w:tr w:rsidR="003642FE" w:rsidRPr="00FC3129" w:rsidTr="00FC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3642FE" w:rsidRPr="006F516A" w:rsidRDefault="008B04F6" w:rsidP="0017011E">
            <w:pPr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  <w:t>Microglia-like Cells</w:t>
            </w:r>
          </w:p>
        </w:tc>
        <w:tc>
          <w:tcPr>
            <w:tcW w:w="2552" w:type="dxa"/>
          </w:tcPr>
          <w:p w:rsidR="003642FE" w:rsidRPr="006F516A" w:rsidRDefault="003642FE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6F516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Advanced DMEM (</w:t>
            </w:r>
            <w:r w:rsidR="00563E08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Thermo </w:t>
            </w:r>
            <w:r w:rsidRPr="006F516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Fisher, 12634010)</w:t>
            </w:r>
          </w:p>
        </w:tc>
        <w:tc>
          <w:tcPr>
            <w:tcW w:w="3634" w:type="dxa"/>
          </w:tcPr>
          <w:p w:rsidR="0045194D" w:rsidRDefault="003642FE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F51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  <w:r w:rsidR="00BF2D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F51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U/ml Penicillin-Streptomycin (P/S 100x, Gibco 15140-122), </w:t>
            </w:r>
          </w:p>
          <w:p w:rsidR="0045194D" w:rsidRDefault="0045194D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5194D" w:rsidRPr="00FC3129" w:rsidRDefault="00FC3129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de-CH"/>
              </w:rPr>
            </w:pPr>
            <w:r w:rsidRPr="00FC3129">
              <w:rPr>
                <w:rFonts w:ascii="Times New Roman" w:hAnsi="Times New Roman" w:cs="Times New Roman"/>
                <w:sz w:val="22"/>
                <w:szCs w:val="22"/>
                <w:lang w:val="de-CH"/>
              </w:rPr>
              <w:t>GlutaMa</w:t>
            </w:r>
            <w:r w:rsidR="003642FE" w:rsidRPr="00FC3129">
              <w:rPr>
                <w:rFonts w:ascii="Times New Roman" w:hAnsi="Times New Roman" w:cs="Times New Roman"/>
                <w:sz w:val="22"/>
                <w:szCs w:val="22"/>
                <w:lang w:val="de-CH"/>
              </w:rPr>
              <w:t>x 2</w:t>
            </w:r>
            <w:r w:rsidR="00BF2DA3">
              <w:rPr>
                <w:rFonts w:ascii="Times New Roman" w:hAnsi="Times New Roman" w:cs="Times New Roman"/>
                <w:sz w:val="22"/>
                <w:szCs w:val="22"/>
                <w:lang w:val="de-CH"/>
              </w:rPr>
              <w:t xml:space="preserve"> </w:t>
            </w:r>
            <w:r w:rsidR="003642FE" w:rsidRPr="00FC3129">
              <w:rPr>
                <w:rFonts w:ascii="Times New Roman" w:hAnsi="Times New Roman" w:cs="Times New Roman"/>
                <w:sz w:val="22"/>
                <w:szCs w:val="22"/>
                <w:lang w:val="de-CH"/>
              </w:rPr>
              <w:t xml:space="preserve">mM (Gibco, 35050-038), 1 in 100 N2 (Gibco 17502-001), </w:t>
            </w:r>
          </w:p>
          <w:p w:rsidR="00FC3129" w:rsidRPr="00FC3129" w:rsidRDefault="00FC3129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de-CH"/>
              </w:rPr>
            </w:pPr>
          </w:p>
          <w:p w:rsidR="0045194D" w:rsidRDefault="00FC3129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 µM</w:t>
            </w:r>
            <w:r w:rsidR="003642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β</w:t>
            </w:r>
            <w:r w:rsidR="003642FE" w:rsidRPr="006F51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-mercapt</w:t>
            </w:r>
            <w:r w:rsidR="004519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oethanol (Gibco, 31350-010), </w:t>
            </w:r>
          </w:p>
          <w:p w:rsidR="00FC3129" w:rsidRDefault="00FC3129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5194D" w:rsidRDefault="0045194D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="00BF2D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3642FE" w:rsidRPr="006F51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ng/ml </w:t>
            </w:r>
            <w:r w:rsidR="00D211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GM-CSF (Peprotech, 300-03-50ug)</w:t>
            </w:r>
            <w:r w:rsidR="003642FE" w:rsidRPr="006F51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</w:p>
          <w:p w:rsidR="00FC3129" w:rsidRDefault="00FC3129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642FE" w:rsidRPr="00FC3129" w:rsidRDefault="003642FE" w:rsidP="0017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312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BF2D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C3129">
              <w:rPr>
                <w:rFonts w:ascii="Times New Roman" w:hAnsi="Times New Roman" w:cs="Times New Roman"/>
                <w:sz w:val="22"/>
                <w:szCs w:val="22"/>
              </w:rPr>
              <w:t>ng</w:t>
            </w:r>
            <w:proofErr w:type="spellEnd"/>
            <w:r w:rsidRPr="00FC3129">
              <w:rPr>
                <w:rFonts w:ascii="Times New Roman" w:hAnsi="Times New Roman" w:cs="Times New Roman"/>
                <w:sz w:val="22"/>
                <w:szCs w:val="22"/>
              </w:rPr>
              <w:t>/ml IL-34 (Peprotech, 200-34-100ug)</w:t>
            </w:r>
          </w:p>
        </w:tc>
      </w:tr>
    </w:tbl>
    <w:p w:rsidR="00FC1C76" w:rsidRPr="00FC3129" w:rsidRDefault="00FC1C76"/>
    <w:sectPr w:rsidR="00FC1C76" w:rsidRPr="00FC3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FE"/>
    <w:rsid w:val="0009632D"/>
    <w:rsid w:val="002F2538"/>
    <w:rsid w:val="003642FE"/>
    <w:rsid w:val="00397AAC"/>
    <w:rsid w:val="003F01F8"/>
    <w:rsid w:val="0045194D"/>
    <w:rsid w:val="004D7135"/>
    <w:rsid w:val="00563E08"/>
    <w:rsid w:val="008B04F6"/>
    <w:rsid w:val="00B037CC"/>
    <w:rsid w:val="00BF2DA3"/>
    <w:rsid w:val="00D21144"/>
    <w:rsid w:val="00F2405E"/>
    <w:rsid w:val="00FC1C76"/>
    <w:rsid w:val="00FC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CC2E"/>
  <w15:chartTrackingRefBased/>
  <w15:docId w15:val="{D2A3CB90-87CC-4BEB-A765-42C23469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3642FE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Luxembourg Institute of Health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Lind-Holm</dc:creator>
  <cp:keywords/>
  <dc:description/>
  <cp:lastModifiedBy>Alessandro Michelucci</cp:lastModifiedBy>
  <cp:revision>7</cp:revision>
  <dcterms:created xsi:type="dcterms:W3CDTF">2024-01-09T16:38:00Z</dcterms:created>
  <dcterms:modified xsi:type="dcterms:W3CDTF">2024-02-05T10:32:00Z</dcterms:modified>
</cp:coreProperties>
</file>