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b/>
          <w:sz w:val="24"/>
        </w:rPr>
      </w:pPr>
      <w:r>
        <w:rPr>
          <w:b/>
          <w:sz w:val="24"/>
        </w:rPr>
        <w:t>Tables captions</w:t>
      </w:r>
    </w:p>
    <w:p>
      <w:pPr>
        <w:rPr>
          <w:b/>
          <w:sz w:val="24"/>
        </w:rPr>
      </w:pPr>
    </w:p>
    <w:p>
      <w:pPr>
        <w:spacing w:line="360" w:lineRule="auto"/>
        <w:ind w:right="25" w:rightChars="12"/>
        <w:rPr>
          <w:color w:val="000000"/>
          <w:sz w:val="24"/>
        </w:rPr>
      </w:pPr>
      <w:bookmarkStart w:id="0" w:name="OLE_LINK2"/>
      <w:bookmarkStart w:id="1" w:name="OLE_LINK1"/>
      <w:r>
        <w:rPr>
          <w:b/>
          <w:sz w:val="24"/>
        </w:rPr>
        <w:t>Table 1.</w:t>
      </w:r>
      <w:r>
        <w:rPr>
          <w:color w:val="000000"/>
          <w:sz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</w:rPr>
        <w:t xml:space="preserve">Research on </w:t>
      </w:r>
      <w:r>
        <w:rPr>
          <w:rFonts w:hint="eastAsia" w:ascii="Times New Roman" w:hAnsi="Times New Roman" w:cs="Times New Roman"/>
          <w:sz w:val="24"/>
          <w:szCs w:val="32"/>
          <w:lang w:eastAsia="zh-CN"/>
        </w:rPr>
        <w:t>DL</w:t>
      </w:r>
      <w:r>
        <w:rPr>
          <w:rFonts w:hint="default" w:ascii="Times New Roman" w:hAnsi="Times New Roman" w:cs="Times New Roman"/>
          <w:sz w:val="24"/>
          <w:szCs w:val="32"/>
        </w:rPr>
        <w:t xml:space="preserve"> methods based on image classification in the architecture field</w:t>
      </w:r>
      <w:r>
        <w:rPr>
          <w:sz w:val="24"/>
        </w:rPr>
        <w:t>.</w:t>
      </w:r>
    </w:p>
    <w:bookmarkEnd w:id="0"/>
    <w:p>
      <w:pPr>
        <w:spacing w:line="360" w:lineRule="auto"/>
        <w:ind w:right="284"/>
        <w:rPr>
          <w:sz w:val="24"/>
        </w:rPr>
      </w:pPr>
      <w:r>
        <w:rPr>
          <w:b/>
          <w:sz w:val="24"/>
        </w:rPr>
        <w:t xml:space="preserve">Table 2. </w:t>
      </w:r>
      <w:r>
        <w:rPr>
          <w:rFonts w:hint="eastAsia"/>
          <w:sz w:val="24"/>
        </w:rPr>
        <w:t xml:space="preserve">Model database of </w:t>
      </w:r>
      <w:r>
        <w:rPr>
          <w:rFonts w:hint="default" w:ascii="Times New Roman" w:hAnsi="Times New Roman" w:cs="Times New Roman"/>
          <w:sz w:val="24"/>
          <w:szCs w:val="32"/>
        </w:rPr>
        <w:t>heritage value elements</w:t>
      </w:r>
      <w:r>
        <w:rPr>
          <w:sz w:val="24"/>
        </w:rPr>
        <w:t>.</w:t>
      </w:r>
    </w:p>
    <w:p>
      <w:pPr>
        <w:spacing w:line="360" w:lineRule="auto"/>
        <w:jc w:val="both"/>
        <w:rPr>
          <w:rFonts w:eastAsia="楷体"/>
          <w:b/>
          <w:sz w:val="24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 xml:space="preserve">Table </w:t>
      </w:r>
      <w:r>
        <w:rPr>
          <w:rFonts w:hint="eastAsia" w:cs="Times New Roman"/>
          <w:b/>
          <w:bCs/>
          <w:sz w:val="24"/>
          <w:szCs w:val="32"/>
          <w:lang w:val="en-US" w:eastAsia="zh-CN"/>
        </w:rPr>
        <w:t>4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32"/>
        </w:rPr>
        <w:t xml:space="preserve"> Precision of identification of heritage value elements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.</w:t>
      </w:r>
    </w:p>
    <w:p>
      <w:pPr>
        <w:spacing w:line="360" w:lineRule="auto"/>
        <w:rPr>
          <w:i/>
          <w:szCs w:val="21"/>
        </w:rPr>
        <w:sectPr>
          <w:pgSz w:w="11906" w:h="16838"/>
          <w:pgMar w:top="1440" w:right="1797" w:bottom="1440" w:left="1797" w:header="851" w:footer="992" w:gutter="0"/>
          <w:cols w:space="425" w:num="1"/>
          <w:docGrid w:type="lines" w:linePitch="312" w:charSpace="0"/>
        </w:sectPr>
      </w:pPr>
    </w:p>
    <w:bookmarkEnd w:id="1"/>
    <w:p>
      <w:pPr>
        <w:spacing w:line="360" w:lineRule="auto"/>
        <w:ind w:right="25" w:rightChars="12"/>
        <w:jc w:val="center"/>
        <w:outlineLvl w:val="0"/>
        <w:rPr>
          <w:color w:val="000000"/>
          <w:sz w:val="24"/>
        </w:rPr>
      </w:pPr>
      <w:r>
        <w:rPr>
          <w:b/>
          <w:sz w:val="24"/>
        </w:rPr>
        <w:t>Table 1.</w:t>
      </w:r>
      <w:r>
        <w:rPr>
          <w:color w:val="000000"/>
          <w:sz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</w:rPr>
        <w:t xml:space="preserve">Research on </w:t>
      </w:r>
      <w:r>
        <w:rPr>
          <w:rFonts w:hint="eastAsia" w:ascii="Times New Roman" w:hAnsi="Times New Roman" w:cs="Times New Roman"/>
          <w:sz w:val="24"/>
          <w:szCs w:val="32"/>
          <w:lang w:eastAsia="zh-CN"/>
        </w:rPr>
        <w:t>DL</w:t>
      </w:r>
      <w:r>
        <w:rPr>
          <w:rFonts w:hint="default" w:ascii="Times New Roman" w:hAnsi="Times New Roman" w:cs="Times New Roman"/>
          <w:sz w:val="24"/>
          <w:szCs w:val="32"/>
        </w:rPr>
        <w:t xml:space="preserve"> methods based on image classification in the architecture field</w:t>
      </w:r>
      <w:r>
        <w:rPr>
          <w:sz w:val="24"/>
        </w:rPr>
        <w:t>.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2"/>
        <w:gridCol w:w="1467"/>
        <w:gridCol w:w="506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92" w:type="dxa"/>
            <w:tcBorders>
              <w:bottom w:val="single" w:color="auto" w:sz="6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</w:rPr>
            </w:pPr>
            <w:bookmarkStart w:id="2" w:name="OLE_LINK22"/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</w:rPr>
              <w:t>Research category</w:t>
            </w:r>
          </w:p>
        </w:tc>
        <w:tc>
          <w:tcPr>
            <w:tcW w:w="1467" w:type="dxa"/>
            <w:tcBorders>
              <w:bottom w:val="single" w:color="auto" w:sz="6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Author</w:t>
            </w:r>
          </w:p>
        </w:tc>
        <w:tc>
          <w:tcPr>
            <w:tcW w:w="5063" w:type="dxa"/>
            <w:tcBorders>
              <w:bottom w:val="single" w:color="auto" w:sz="6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top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2E2E2E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State-of-the-art review findings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992" w:type="dxa"/>
            <w:vMerge w:val="restart"/>
            <w:tcBorders>
              <w:top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Research on building structure damage</w:t>
            </w:r>
          </w:p>
        </w:tc>
        <w:tc>
          <w:tcPr>
            <w:tcW w:w="1467" w:type="dxa"/>
            <w:tcBorders>
              <w:top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Pathirage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C.S.N. 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et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al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. </w:t>
            </w:r>
            <w:r>
              <w:rPr>
                <w:rFonts w:hint="eastAsia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0</w:t>
            </w:r>
            <w:r>
              <w:rPr>
                <w:rFonts w:hint="eastAsia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)</w:t>
            </w:r>
          </w:p>
        </w:tc>
        <w:tc>
          <w:tcPr>
            <w:tcW w:w="5063" w:type="dxa"/>
            <w:tcBorders>
              <w:top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This article presents a deep sparse autoencoder framework for effectively addressing complex pattern recognition problems, particularly those involving highly nonlinear relationships.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992" w:type="dxa"/>
            <w:vMerge w:val="continue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6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Alcantara, E. A. M.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et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al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. </w:t>
            </w:r>
            <w:r>
              <w:rPr>
                <w:rFonts w:hint="eastAsia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eastAsia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)</w:t>
            </w:r>
          </w:p>
        </w:tc>
        <w:tc>
          <w:tcPr>
            <w:tcW w:w="506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The study introduces a building damage identification and structural response prediction method based on wavelet spectrogram data in 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CNN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992" w:type="dxa"/>
            <w:vMerge w:val="restart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Research on building classification and extraction</w:t>
            </w:r>
          </w:p>
        </w:tc>
        <w:tc>
          <w:tcPr>
            <w:tcW w:w="146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Zhenyu Lu et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al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. </w:t>
            </w:r>
            <w:r>
              <w:rPr>
                <w:rFonts w:hint="eastAsia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eastAsia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)</w:t>
            </w:r>
          </w:p>
        </w:tc>
        <w:tc>
          <w:tcPr>
            <w:tcW w:w="506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bookmarkStart w:id="3" w:name="OLE_LINK11"/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The study classifies three types of buildings, single-family houses, multi-family houses, and non-residential buildings, using spatial and landscape attributes from laser scanning remote sensing data.</w:t>
            </w:r>
            <w:bookmarkEnd w:id="3"/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992" w:type="dxa"/>
            <w:vMerge w:val="continue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6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Jianfeng Huang et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al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. </w:t>
            </w:r>
            <w:r>
              <w:rPr>
                <w:rFonts w:hint="eastAsia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3</w:t>
            </w:r>
            <w:r>
              <w:rPr>
                <w:rFonts w:hint="eastAsia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)</w:t>
            </w:r>
          </w:p>
        </w:tc>
        <w:tc>
          <w:tcPr>
            <w:tcW w:w="506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bookmarkStart w:id="4" w:name="OLE_LINK12"/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The study presents a building extraction method based on a gated residual refinement network (GRRNet) using high-resolution aerial images and LiDAR data.</w:t>
            </w:r>
            <w:bookmarkEnd w:id="4"/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992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67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Joachim Höhle et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al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. </w:t>
            </w:r>
            <w:r>
              <w:rPr>
                <w:rFonts w:hint="eastAsia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  <w:r>
              <w:rPr>
                <w:rFonts w:hint="eastAsia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)</w:t>
            </w:r>
          </w:p>
        </w:tc>
        <w:tc>
          <w:tcPr>
            <w:tcW w:w="5063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The study investigates automatic building extraction and image enhancement methods based on DSM orthoimages.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992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67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Qintao Hu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et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al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. </w:t>
            </w:r>
            <w:r>
              <w:rPr>
                <w:rFonts w:hint="eastAsia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5</w:t>
            </w:r>
            <w:r>
              <w:rPr>
                <w:rFonts w:hint="eastAsia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)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5063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The study proposes a novel 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DL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model, DABE-Net, for automated building extraction.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992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67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E. J. Hoffmann et al. </w:t>
            </w:r>
            <w:r>
              <w:rPr>
                <w:rFonts w:hint="eastAsia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6</w:t>
            </w:r>
            <w:r>
              <w:rPr>
                <w:rFonts w:hint="eastAsia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)</w:t>
            </w:r>
          </w:p>
        </w:tc>
        <w:tc>
          <w:tcPr>
            <w:tcW w:w="5063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The study addresses the classification of commercial, residential, public, and industrial buildings using 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DL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techniques and aerial and street view images.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992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67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Jian Kang et al. </w:t>
            </w:r>
            <w:r>
              <w:rPr>
                <w:rFonts w:hint="eastAsia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7</w:t>
            </w:r>
            <w:r>
              <w:rPr>
                <w:rFonts w:hint="eastAsia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)</w:t>
            </w:r>
          </w:p>
        </w:tc>
        <w:tc>
          <w:tcPr>
            <w:tcW w:w="5063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The study proposes a research framework based on CNN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for functional classification of individual buildings.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992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Research on building material classification</w:t>
            </w:r>
          </w:p>
        </w:tc>
        <w:tc>
          <w:tcPr>
            <w:tcW w:w="1467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Andrei Kliuev et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al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. </w:t>
            </w:r>
            <w:r>
              <w:rPr>
                <w:rFonts w:hint="eastAsia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8</w:t>
            </w:r>
            <w:r>
              <w:rPr>
                <w:rFonts w:hint="eastAsia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)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5063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This paper examines the use of artificial neural networks and deep machine learning to predict physicomechanical properties of functional materials.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992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Research on urban street and building group pattern classification</w:t>
            </w:r>
          </w:p>
        </w:tc>
        <w:tc>
          <w:tcPr>
            <w:tcW w:w="1467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Chuan-Bo Hu 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et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al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. </w:t>
            </w:r>
            <w:r>
              <w:rPr>
                <w:rFonts w:hint="eastAsia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29</w:t>
            </w:r>
            <w:r>
              <w:rPr>
                <w:rFonts w:hint="eastAsia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)</w:t>
            </w:r>
          </w:p>
        </w:tc>
        <w:tc>
          <w:tcPr>
            <w:tcW w:w="5063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The study investigates the classification of Hong Kong urban street geometries using Google Street View images and multi-task 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DL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992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67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Xiongfeng Yan et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al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. </w:t>
            </w:r>
            <w:r>
              <w:rPr>
                <w:rFonts w:hint="eastAsia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0</w:t>
            </w:r>
            <w:r>
              <w:rPr>
                <w:rFonts w:hint="eastAsia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)</w:t>
            </w:r>
          </w:p>
        </w:tc>
        <w:tc>
          <w:tcPr>
            <w:tcW w:w="5063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The study focuses on the classification of building group patterns at a macro level using a graph GCNN model framework.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992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Research on land use classification</w:t>
            </w:r>
          </w:p>
        </w:tc>
        <w:tc>
          <w:tcPr>
            <w:tcW w:w="1467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Victor Alhassan et al. </w:t>
            </w:r>
            <w:r>
              <w:rPr>
                <w:rFonts w:hint="eastAsia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eastAsia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)</w:t>
            </w:r>
          </w:p>
        </w:tc>
        <w:tc>
          <w:tcPr>
            <w:tcW w:w="5063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This article introduces a deep learning-based method for mapping land-use and land-cover (LULC) from multispectral satellite imagery.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992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Research on building quality complaint text classification</w:t>
            </w:r>
          </w:p>
        </w:tc>
        <w:tc>
          <w:tcPr>
            <w:tcW w:w="146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Botao Zhong et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al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. </w:t>
            </w:r>
            <w:r>
              <w:rPr>
                <w:rFonts w:hint="eastAsia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eastAsia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)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506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The study employs DL methods for the classification of building quality complaint text data.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992" w:type="dxa"/>
            <w:vMerge w:val="restart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Research on building energy prediction and classification</w:t>
            </w:r>
          </w:p>
        </w:tc>
        <w:tc>
          <w:tcPr>
            <w:tcW w:w="146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Hansaem Park</w:t>
            </w:r>
          </w:p>
          <w:p>
            <w:pPr>
              <w:jc w:val="left"/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et al. </w:t>
            </w:r>
            <w:r>
              <w:rPr>
                <w:rFonts w:hint="eastAsia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3</w:t>
            </w:r>
            <w:r>
              <w:rPr>
                <w:rFonts w:hint="eastAsia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)</w:t>
            </w:r>
          </w:p>
        </w:tc>
        <w:tc>
          <w:tcPr>
            <w:tcW w:w="506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This paper proposes deep migration learning integrated with stacked integration integration (SDTL) to predict optimal operational strategies for future energy distribution in buildings.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992" w:type="dxa"/>
            <w:vMerge w:val="continue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6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Kadir Amasyali et al. </w:t>
            </w:r>
            <w:r>
              <w:rPr>
                <w:rFonts w:hint="eastAsia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  <w:r>
              <w:rPr>
                <w:rFonts w:hint="eastAsia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)</w:t>
            </w:r>
          </w:p>
        </w:tc>
        <w:tc>
          <w:tcPr>
            <w:tcW w:w="506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vertAlign w:val="baseline"/>
                <w:lang w:val="en-US" w:eastAsia="zh-CN"/>
              </w:rPr>
              <w:t>This paper presents a deep learning approach for predicting building energy consumption in an occupant behavior-sensitive manner.</w:t>
            </w:r>
          </w:p>
        </w:tc>
      </w:tr>
      <w:bookmarkEnd w:id="2"/>
    </w:tbl>
    <w:p>
      <w:pPr>
        <w:spacing w:line="360" w:lineRule="auto"/>
        <w:ind w:right="284"/>
        <w:jc w:val="center"/>
        <w:rPr>
          <w:b/>
          <w:sz w:val="24"/>
        </w:rPr>
      </w:pPr>
    </w:p>
    <w:p>
      <w:pPr>
        <w:spacing w:line="360" w:lineRule="auto"/>
        <w:ind w:right="284"/>
        <w:jc w:val="center"/>
        <w:rPr>
          <w:b/>
          <w:sz w:val="24"/>
        </w:rPr>
      </w:pPr>
    </w:p>
    <w:p>
      <w:pPr>
        <w:spacing w:line="360" w:lineRule="auto"/>
        <w:ind w:right="284"/>
        <w:jc w:val="center"/>
        <w:rPr>
          <w:b/>
          <w:sz w:val="24"/>
        </w:rPr>
      </w:pPr>
    </w:p>
    <w:p>
      <w:pPr>
        <w:spacing w:line="360" w:lineRule="auto"/>
        <w:ind w:right="284"/>
        <w:jc w:val="center"/>
        <w:rPr>
          <w:b/>
          <w:sz w:val="24"/>
        </w:rPr>
      </w:pPr>
    </w:p>
    <w:p>
      <w:pPr>
        <w:spacing w:line="360" w:lineRule="auto"/>
        <w:ind w:right="284"/>
        <w:jc w:val="center"/>
        <w:rPr>
          <w:b/>
          <w:sz w:val="24"/>
        </w:rPr>
      </w:pPr>
    </w:p>
    <w:p>
      <w:pPr>
        <w:spacing w:line="360" w:lineRule="auto"/>
        <w:ind w:right="284"/>
        <w:jc w:val="center"/>
        <w:rPr>
          <w:b/>
          <w:sz w:val="24"/>
        </w:rPr>
      </w:pPr>
    </w:p>
    <w:p>
      <w:pPr>
        <w:spacing w:line="360" w:lineRule="auto"/>
        <w:ind w:right="284"/>
        <w:jc w:val="center"/>
        <w:rPr>
          <w:b/>
          <w:sz w:val="24"/>
        </w:rPr>
      </w:pPr>
    </w:p>
    <w:p>
      <w:pPr>
        <w:spacing w:line="360" w:lineRule="auto"/>
        <w:ind w:right="284"/>
        <w:jc w:val="center"/>
        <w:rPr>
          <w:b/>
          <w:sz w:val="24"/>
        </w:rPr>
      </w:pPr>
    </w:p>
    <w:p>
      <w:pPr>
        <w:spacing w:line="360" w:lineRule="auto"/>
        <w:ind w:right="284"/>
        <w:jc w:val="center"/>
        <w:rPr>
          <w:b/>
          <w:sz w:val="24"/>
        </w:rPr>
      </w:pPr>
    </w:p>
    <w:p>
      <w:pPr>
        <w:spacing w:line="360" w:lineRule="auto"/>
        <w:ind w:right="284"/>
        <w:jc w:val="center"/>
        <w:rPr>
          <w:b/>
          <w:sz w:val="24"/>
        </w:rPr>
      </w:pPr>
    </w:p>
    <w:p>
      <w:pPr>
        <w:spacing w:line="360" w:lineRule="auto"/>
        <w:ind w:right="284"/>
        <w:jc w:val="center"/>
        <w:rPr>
          <w:b/>
          <w:sz w:val="24"/>
        </w:rPr>
      </w:pPr>
    </w:p>
    <w:p>
      <w:pPr>
        <w:spacing w:line="360" w:lineRule="auto"/>
        <w:ind w:right="284"/>
        <w:jc w:val="center"/>
        <w:rPr>
          <w:b/>
          <w:sz w:val="24"/>
        </w:rPr>
      </w:pPr>
    </w:p>
    <w:p>
      <w:pPr>
        <w:spacing w:line="360" w:lineRule="auto"/>
        <w:ind w:right="284"/>
        <w:jc w:val="center"/>
        <w:rPr>
          <w:b/>
          <w:sz w:val="24"/>
        </w:rPr>
      </w:pPr>
    </w:p>
    <w:p>
      <w:pPr>
        <w:spacing w:line="360" w:lineRule="auto"/>
        <w:ind w:right="284"/>
        <w:jc w:val="center"/>
        <w:rPr>
          <w:b/>
          <w:sz w:val="24"/>
        </w:rPr>
      </w:pPr>
    </w:p>
    <w:p>
      <w:pPr>
        <w:spacing w:line="360" w:lineRule="auto"/>
        <w:ind w:right="284"/>
        <w:jc w:val="center"/>
        <w:rPr>
          <w:b/>
          <w:sz w:val="24"/>
        </w:rPr>
      </w:pPr>
    </w:p>
    <w:p>
      <w:pPr>
        <w:spacing w:line="360" w:lineRule="auto"/>
        <w:ind w:right="284"/>
        <w:jc w:val="center"/>
        <w:rPr>
          <w:b/>
          <w:sz w:val="24"/>
        </w:rPr>
      </w:pPr>
    </w:p>
    <w:p>
      <w:pPr>
        <w:spacing w:line="360" w:lineRule="auto"/>
        <w:ind w:right="284"/>
        <w:jc w:val="center"/>
        <w:rPr>
          <w:b/>
          <w:sz w:val="24"/>
        </w:rPr>
      </w:pPr>
    </w:p>
    <w:p>
      <w:pPr>
        <w:spacing w:line="360" w:lineRule="auto"/>
        <w:ind w:right="284"/>
        <w:jc w:val="center"/>
        <w:rPr>
          <w:b/>
          <w:sz w:val="24"/>
        </w:rPr>
      </w:pPr>
    </w:p>
    <w:p>
      <w:pPr>
        <w:spacing w:line="360" w:lineRule="auto"/>
        <w:ind w:right="284"/>
        <w:jc w:val="center"/>
        <w:rPr>
          <w:b/>
          <w:sz w:val="24"/>
        </w:rPr>
      </w:pPr>
    </w:p>
    <w:p>
      <w:pPr>
        <w:spacing w:line="360" w:lineRule="auto"/>
        <w:ind w:right="284"/>
        <w:jc w:val="center"/>
        <w:rPr>
          <w:b/>
          <w:sz w:val="24"/>
        </w:rPr>
      </w:pPr>
    </w:p>
    <w:p>
      <w:pPr>
        <w:spacing w:line="360" w:lineRule="auto"/>
        <w:ind w:right="284"/>
        <w:jc w:val="center"/>
        <w:rPr>
          <w:b/>
          <w:sz w:val="24"/>
        </w:rPr>
      </w:pPr>
    </w:p>
    <w:p>
      <w:pPr>
        <w:spacing w:line="360" w:lineRule="auto"/>
        <w:ind w:right="284"/>
        <w:jc w:val="center"/>
        <w:rPr>
          <w:b/>
          <w:sz w:val="24"/>
        </w:rPr>
      </w:pPr>
    </w:p>
    <w:p>
      <w:pPr>
        <w:spacing w:line="360" w:lineRule="auto"/>
        <w:ind w:right="284"/>
        <w:jc w:val="center"/>
        <w:rPr>
          <w:bCs/>
          <w:sz w:val="24"/>
        </w:rPr>
      </w:pPr>
      <w:r>
        <w:rPr>
          <w:b/>
          <w:sz w:val="24"/>
        </w:rPr>
        <w:t xml:space="preserve">Table 2. </w:t>
      </w:r>
      <w:r>
        <w:rPr>
          <w:rFonts w:hint="eastAsia"/>
          <w:sz w:val="24"/>
        </w:rPr>
        <w:t xml:space="preserve">Model database of </w:t>
      </w:r>
      <w:r>
        <w:rPr>
          <w:rFonts w:hint="default" w:ascii="Times New Roman" w:hAnsi="Times New Roman" w:cs="Times New Roman"/>
          <w:sz w:val="24"/>
          <w:szCs w:val="32"/>
        </w:rPr>
        <w:t>heritage value elements</w:t>
      </w:r>
      <w:r>
        <w:rPr>
          <w:bCs/>
          <w:color w:val="000000"/>
          <w:sz w:val="24"/>
        </w:rPr>
        <w:t>.</w:t>
      </w:r>
    </w:p>
    <w:tbl>
      <w:tblPr>
        <w:tblStyle w:val="7"/>
        <w:tblW w:w="8341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6"/>
        <w:gridCol w:w="1537"/>
        <w:gridCol w:w="1951"/>
        <w:gridCol w:w="1139"/>
        <w:gridCol w:w="1034"/>
        <w:gridCol w:w="103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</w:trPr>
        <w:tc>
          <w:tcPr>
            <w:tcW w:w="1646" w:type="dxa"/>
            <w:tcBorders>
              <w:bottom w:val="single" w:color="auto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bookmarkStart w:id="5" w:name="OLE_LINK28"/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Parent classes</w:t>
            </w:r>
          </w:p>
        </w:tc>
        <w:tc>
          <w:tcPr>
            <w:tcW w:w="1537" w:type="dxa"/>
            <w:tcBorders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Child classes</w:t>
            </w:r>
          </w:p>
        </w:tc>
        <w:tc>
          <w:tcPr>
            <w:tcW w:w="1951" w:type="dxa"/>
            <w:tcBorders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Heritage value elements</w:t>
            </w:r>
          </w:p>
        </w:tc>
        <w:tc>
          <w:tcPr>
            <w:tcW w:w="1139" w:type="dxa"/>
            <w:tcBorders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Train-set</w:t>
            </w:r>
          </w:p>
        </w:tc>
        <w:tc>
          <w:tcPr>
            <w:tcW w:w="1034" w:type="dxa"/>
            <w:tcBorders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Test-set</w:t>
            </w:r>
          </w:p>
        </w:tc>
        <w:tc>
          <w:tcPr>
            <w:tcW w:w="1034" w:type="dxa"/>
            <w:tcBorders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46" w:type="dxa"/>
            <w:vMerge w:val="restart"/>
            <w:tcBorders>
              <w:top w:val="single" w:color="auto" w:sz="6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bookmarkStart w:id="6" w:name="OLE_LINK13"/>
            <w:bookmarkStart w:id="7" w:name="OLE_LINK51" w:colFirst="2" w:colLast="2"/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Environmental elements</w:t>
            </w:r>
            <w:bookmarkEnd w:id="6"/>
          </w:p>
        </w:tc>
        <w:tc>
          <w:tcPr>
            <w:tcW w:w="1537" w:type="dxa"/>
            <w:vMerge w:val="restart"/>
            <w:tcBorders>
              <w:top w:val="single" w:color="auto" w:sz="6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951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Mountain</w:t>
            </w:r>
          </w:p>
        </w:tc>
        <w:tc>
          <w:tcPr>
            <w:tcW w:w="1139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034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034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Hill</w:t>
            </w:r>
          </w:p>
        </w:tc>
        <w:tc>
          <w:tcPr>
            <w:tcW w:w="1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bookmarkStart w:id="8" w:name="OLE_LINK4"/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Plain</w:t>
            </w:r>
            <w:bookmarkEnd w:id="8"/>
          </w:p>
        </w:tc>
        <w:tc>
          <w:tcPr>
            <w:tcW w:w="1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River</w:t>
            </w:r>
          </w:p>
        </w:tc>
        <w:tc>
          <w:tcPr>
            <w:tcW w:w="1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Pond</w:t>
            </w:r>
          </w:p>
        </w:tc>
        <w:tc>
          <w:tcPr>
            <w:tcW w:w="1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</w:trPr>
        <w:tc>
          <w:tcPr>
            <w:tcW w:w="16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7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bookmarkStart w:id="9" w:name="OLE_LINK5"/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Production facility</w:t>
            </w:r>
          </w:p>
          <w:bookmarkEnd w:id="9"/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7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Ancient tree</w:t>
            </w:r>
          </w:p>
        </w:tc>
        <w:tc>
          <w:tcPr>
            <w:tcW w:w="1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7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Ancient well</w:t>
            </w:r>
          </w:p>
        </w:tc>
        <w:tc>
          <w:tcPr>
            <w:tcW w:w="1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7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Ancient bridge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7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Stone step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7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Stone tablet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7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Listing photo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90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7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Alley</w:t>
            </w:r>
          </w:p>
        </w:tc>
        <w:tc>
          <w:tcPr>
            <w:tcW w:w="1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7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Tombstone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4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7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Genealogy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46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Architecture elements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7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Architectural types</w:t>
            </w:r>
          </w:p>
        </w:tc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bookmarkStart w:id="10" w:name="OLE_LINK3"/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Adobe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dwelling</w:t>
            </w:r>
            <w:bookmarkEnd w:id="10"/>
          </w:p>
        </w:tc>
        <w:tc>
          <w:tcPr>
            <w:tcW w:w="1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</w:trPr>
        <w:tc>
          <w:tcPr>
            <w:tcW w:w="164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7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bookmarkStart w:id="11" w:name="OLE_LINK32"/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Hui-style dwelling</w:t>
            </w:r>
            <w:bookmarkEnd w:id="11"/>
          </w:p>
        </w:tc>
        <w:tc>
          <w:tcPr>
            <w:tcW w:w="1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4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7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Stilted dwelling</w:t>
            </w:r>
          </w:p>
        </w:tc>
        <w:tc>
          <w:tcPr>
            <w:tcW w:w="1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4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7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Brick and wood dwelling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4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7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bookmarkStart w:id="12" w:name="OLE_LINK33"/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Ancestral temple</w:t>
            </w:r>
          </w:p>
          <w:bookmarkEnd w:id="12"/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4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7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Architectural detai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Door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4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7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Window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4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7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bookmarkStart w:id="13" w:name="OLE_LINK7"/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Patio</w:t>
            </w:r>
            <w:bookmarkEnd w:id="13"/>
          </w:p>
        </w:tc>
        <w:tc>
          <w:tcPr>
            <w:tcW w:w="1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4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7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bookmarkStart w:id="14" w:name="OLE_LINK10"/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Eave</w:t>
            </w:r>
          </w:p>
          <w:bookmarkEnd w:id="14"/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4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37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Decoration</w:t>
            </w:r>
          </w:p>
        </w:tc>
        <w:tc>
          <w:tcPr>
            <w:tcW w:w="1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4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bookmarkStart w:id="15" w:name="OLE_LINK14"/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Cultural elements</w:t>
            </w:r>
            <w:bookmarkEnd w:id="15"/>
          </w:p>
        </w:tc>
        <w:tc>
          <w:tcPr>
            <w:tcW w:w="153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95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Folk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activity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3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</w:tr>
      <w:bookmarkEnd w:id="5"/>
      <w:bookmarkEnd w:id="7"/>
    </w:tbl>
    <w:p>
      <w:pPr>
        <w:spacing w:line="360" w:lineRule="auto"/>
        <w:jc w:val="center"/>
        <w:rPr>
          <w:rFonts w:eastAsia="楷体"/>
          <w:b/>
          <w:sz w:val="24"/>
        </w:rPr>
      </w:pPr>
      <w:bookmarkStart w:id="16" w:name="_GoBack"/>
      <w:bookmarkEnd w:id="16"/>
      <w:r>
        <w:rPr>
          <w:rFonts w:hint="default" w:ascii="Times New Roman" w:hAnsi="Times New Roman" w:cs="Times New Roman"/>
          <w:b/>
          <w:bCs/>
          <w:sz w:val="24"/>
          <w:szCs w:val="32"/>
        </w:rPr>
        <w:t xml:space="preserve">Table </w:t>
      </w:r>
      <w:r>
        <w:rPr>
          <w:rFonts w:hint="eastAsia" w:cs="Times New Roman"/>
          <w:b/>
          <w:bCs/>
          <w:sz w:val="24"/>
          <w:szCs w:val="32"/>
          <w:lang w:val="en-US" w:eastAsia="zh-CN"/>
        </w:rPr>
        <w:t>4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32"/>
        </w:rPr>
        <w:t xml:space="preserve"> Precision of identification of heritage value elements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.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304"/>
        <w:gridCol w:w="1304"/>
        <w:gridCol w:w="1247"/>
        <w:gridCol w:w="1247"/>
        <w:gridCol w:w="14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1" w:type="dxa"/>
            <w:tcBorders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Heritage value elements</w:t>
            </w:r>
          </w:p>
        </w:tc>
        <w:tc>
          <w:tcPr>
            <w:tcW w:w="1304" w:type="dxa"/>
            <w:tcBorders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Accuracy</w:t>
            </w:r>
          </w:p>
        </w:tc>
        <w:tc>
          <w:tcPr>
            <w:tcW w:w="1304" w:type="dxa"/>
            <w:tcBorders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Precision</w:t>
            </w:r>
          </w:p>
        </w:tc>
        <w:tc>
          <w:tcPr>
            <w:tcW w:w="1247" w:type="dxa"/>
            <w:tcBorders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Recall</w:t>
            </w:r>
          </w:p>
        </w:tc>
        <w:tc>
          <w:tcPr>
            <w:tcW w:w="1247" w:type="dxa"/>
            <w:tcBorders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F1-score</w:t>
            </w:r>
          </w:p>
        </w:tc>
        <w:tc>
          <w:tcPr>
            <w:tcW w:w="1474" w:type="dxa"/>
            <w:tcBorders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Average effectiveness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1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Alley</w:t>
            </w:r>
          </w:p>
        </w:tc>
        <w:tc>
          <w:tcPr>
            <w:tcW w:w="1304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0.813 </w:t>
            </w:r>
          </w:p>
        </w:tc>
        <w:tc>
          <w:tcPr>
            <w:tcW w:w="1304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0.813 </w:t>
            </w:r>
          </w:p>
        </w:tc>
        <w:tc>
          <w:tcPr>
            <w:tcW w:w="1247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0.813 </w:t>
            </w:r>
          </w:p>
        </w:tc>
        <w:tc>
          <w:tcPr>
            <w:tcW w:w="1247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0.813 </w:t>
            </w:r>
          </w:p>
        </w:tc>
        <w:tc>
          <w:tcPr>
            <w:tcW w:w="1474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0.813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Ancestral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temple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0.850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0.810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0.850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0.829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0.835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Ancient bridges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0.875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1.000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0.875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0.933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0.921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Ancient trees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0.962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0.944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0.962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0.953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0.956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Ancient well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0.833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0.909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0.833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0.870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0.833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Brick and wood dwelling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0.837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0.788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0.837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0.812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0.810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Adobe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dwelling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1.000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0.804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1.000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0.891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0.937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Decoration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0.737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0.824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0.737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0.778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0.769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Door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0.960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0.873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0.960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0.914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0.940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Eaves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0.875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1.000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0.875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0.933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0.897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Folk activity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0.958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0.920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0.958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0.939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0.944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Genealogy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0.955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0.955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0.955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0.955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0.955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Hills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0.621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0.750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0.621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0.679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0.668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Hui-style dwelling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0.714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0.714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0.714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0.714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0.714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Listing photo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0.870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0.833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0.870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0.851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0.870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Mountains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0.842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0.640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0.842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0.727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0.725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Patio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0.947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0.947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0.947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0.947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0.947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Plains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0.824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0.778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0.824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0.800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0.806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Pond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0.963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0.897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0.963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0.929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0.974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Production facility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0.850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0.810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0.850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0.829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0.850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River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0.950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0.950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0.950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0.950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0.933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Stilted dwelling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0.697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0.852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0.697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0.767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0.732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Stone step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0.737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0.875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0.737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0.800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0.750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Stone tablets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0.667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0.750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0.667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0.706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0.748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Tombstone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0.600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0.818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0.600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0.692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0.704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Window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0.864 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0.905 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0.864 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0.884 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0.879 </w:t>
            </w:r>
          </w:p>
        </w:tc>
      </w:tr>
    </w:tbl>
    <w:p>
      <w:pPr>
        <w:tabs>
          <w:tab w:val="left" w:pos="1959"/>
        </w:tabs>
        <w:rPr>
          <w:rFonts w:hint="eastAsia"/>
          <w:sz w:val="24"/>
          <w:szCs w:val="32"/>
          <w:lang w:eastAsia="zh-CN"/>
        </w:rPr>
      </w:pPr>
    </w:p>
    <w:sectPr>
      <w:pgSz w:w="11906" w:h="16838"/>
      <w:pgMar w:top="1440" w:right="1797" w:bottom="1440" w:left="1797" w:header="851" w:footer="992" w:gutter="0"/>
      <w:cols w:space="0" w:num="1"/>
      <w:rtlGutter w:val="0"/>
      <w:docGrid w:type="linesAndChar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7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jNjI1MGYwMThlYjAxMDg5NTE0Yjk4Y2QwYmY3YTEifQ=="/>
  </w:docVars>
  <w:rsids>
    <w:rsidRoot w:val="007415C5"/>
    <w:rsid w:val="00000A7E"/>
    <w:rsid w:val="00027C4E"/>
    <w:rsid w:val="000363C4"/>
    <w:rsid w:val="0004642E"/>
    <w:rsid w:val="00056246"/>
    <w:rsid w:val="000622D7"/>
    <w:rsid w:val="00073310"/>
    <w:rsid w:val="00076094"/>
    <w:rsid w:val="00086DF5"/>
    <w:rsid w:val="000A245A"/>
    <w:rsid w:val="000A34B6"/>
    <w:rsid w:val="000C542C"/>
    <w:rsid w:val="000D0C19"/>
    <w:rsid w:val="000E6C27"/>
    <w:rsid w:val="00101D79"/>
    <w:rsid w:val="001167C6"/>
    <w:rsid w:val="00123FA0"/>
    <w:rsid w:val="00125731"/>
    <w:rsid w:val="00127821"/>
    <w:rsid w:val="001464A7"/>
    <w:rsid w:val="00147A68"/>
    <w:rsid w:val="00153C3C"/>
    <w:rsid w:val="00162480"/>
    <w:rsid w:val="00163472"/>
    <w:rsid w:val="00180711"/>
    <w:rsid w:val="00180D2D"/>
    <w:rsid w:val="00182419"/>
    <w:rsid w:val="00185170"/>
    <w:rsid w:val="00193818"/>
    <w:rsid w:val="001B1B71"/>
    <w:rsid w:val="001B1E62"/>
    <w:rsid w:val="001C7D07"/>
    <w:rsid w:val="00206268"/>
    <w:rsid w:val="00206A0C"/>
    <w:rsid w:val="0021051D"/>
    <w:rsid w:val="00215242"/>
    <w:rsid w:val="00216ACE"/>
    <w:rsid w:val="00222675"/>
    <w:rsid w:val="0022272B"/>
    <w:rsid w:val="00223603"/>
    <w:rsid w:val="00226C4C"/>
    <w:rsid w:val="0023353A"/>
    <w:rsid w:val="00234629"/>
    <w:rsid w:val="002362C0"/>
    <w:rsid w:val="00252701"/>
    <w:rsid w:val="00255995"/>
    <w:rsid w:val="0027325D"/>
    <w:rsid w:val="002807F2"/>
    <w:rsid w:val="00281EF0"/>
    <w:rsid w:val="00287BE7"/>
    <w:rsid w:val="0029349E"/>
    <w:rsid w:val="00295486"/>
    <w:rsid w:val="00295968"/>
    <w:rsid w:val="00295E04"/>
    <w:rsid w:val="002B4AFB"/>
    <w:rsid w:val="002B7B5F"/>
    <w:rsid w:val="002C3BCC"/>
    <w:rsid w:val="002E64FE"/>
    <w:rsid w:val="00311E0B"/>
    <w:rsid w:val="00312480"/>
    <w:rsid w:val="003205FF"/>
    <w:rsid w:val="00323963"/>
    <w:rsid w:val="00344B4C"/>
    <w:rsid w:val="00357A0A"/>
    <w:rsid w:val="00362DCB"/>
    <w:rsid w:val="0036736C"/>
    <w:rsid w:val="0037183F"/>
    <w:rsid w:val="00382CD1"/>
    <w:rsid w:val="0039079E"/>
    <w:rsid w:val="00391479"/>
    <w:rsid w:val="0039156E"/>
    <w:rsid w:val="003B2E0E"/>
    <w:rsid w:val="003D4495"/>
    <w:rsid w:val="003F0E0A"/>
    <w:rsid w:val="003F5ED1"/>
    <w:rsid w:val="00400B1C"/>
    <w:rsid w:val="0041766B"/>
    <w:rsid w:val="004222A5"/>
    <w:rsid w:val="00425DAE"/>
    <w:rsid w:val="00433239"/>
    <w:rsid w:val="00443703"/>
    <w:rsid w:val="004514D1"/>
    <w:rsid w:val="00452FB9"/>
    <w:rsid w:val="004554C0"/>
    <w:rsid w:val="00457D24"/>
    <w:rsid w:val="00461F2C"/>
    <w:rsid w:val="00471CE1"/>
    <w:rsid w:val="00475875"/>
    <w:rsid w:val="00491E5B"/>
    <w:rsid w:val="004B2DC7"/>
    <w:rsid w:val="004C17C6"/>
    <w:rsid w:val="004C756C"/>
    <w:rsid w:val="004D499B"/>
    <w:rsid w:val="004D707B"/>
    <w:rsid w:val="004E2F84"/>
    <w:rsid w:val="004F0758"/>
    <w:rsid w:val="004F771B"/>
    <w:rsid w:val="00530D1B"/>
    <w:rsid w:val="00533110"/>
    <w:rsid w:val="005354C9"/>
    <w:rsid w:val="005522BA"/>
    <w:rsid w:val="005579A8"/>
    <w:rsid w:val="00560312"/>
    <w:rsid w:val="005814C5"/>
    <w:rsid w:val="005834A3"/>
    <w:rsid w:val="00585A23"/>
    <w:rsid w:val="00592728"/>
    <w:rsid w:val="005A302D"/>
    <w:rsid w:val="005C165A"/>
    <w:rsid w:val="005D05FB"/>
    <w:rsid w:val="005D40C0"/>
    <w:rsid w:val="005E0852"/>
    <w:rsid w:val="005F3AA6"/>
    <w:rsid w:val="00601595"/>
    <w:rsid w:val="00613990"/>
    <w:rsid w:val="0061420F"/>
    <w:rsid w:val="006175A1"/>
    <w:rsid w:val="00620A1D"/>
    <w:rsid w:val="006221C8"/>
    <w:rsid w:val="00627597"/>
    <w:rsid w:val="00642A08"/>
    <w:rsid w:val="00670BA6"/>
    <w:rsid w:val="00690C91"/>
    <w:rsid w:val="00691377"/>
    <w:rsid w:val="00691515"/>
    <w:rsid w:val="006A0CA6"/>
    <w:rsid w:val="006B60AC"/>
    <w:rsid w:val="006C3E54"/>
    <w:rsid w:val="006E12C9"/>
    <w:rsid w:val="006E1D4C"/>
    <w:rsid w:val="006F2949"/>
    <w:rsid w:val="006F2C98"/>
    <w:rsid w:val="006F3301"/>
    <w:rsid w:val="006F5164"/>
    <w:rsid w:val="006F56D0"/>
    <w:rsid w:val="006F7168"/>
    <w:rsid w:val="00714628"/>
    <w:rsid w:val="007243FA"/>
    <w:rsid w:val="00726F45"/>
    <w:rsid w:val="00735483"/>
    <w:rsid w:val="007415C5"/>
    <w:rsid w:val="00745C85"/>
    <w:rsid w:val="007515C6"/>
    <w:rsid w:val="00765F0C"/>
    <w:rsid w:val="00784674"/>
    <w:rsid w:val="007862DB"/>
    <w:rsid w:val="00786F7D"/>
    <w:rsid w:val="0079731B"/>
    <w:rsid w:val="007A0D3A"/>
    <w:rsid w:val="007A6F06"/>
    <w:rsid w:val="007B1717"/>
    <w:rsid w:val="007B5B44"/>
    <w:rsid w:val="007D0899"/>
    <w:rsid w:val="007D6144"/>
    <w:rsid w:val="007D72DD"/>
    <w:rsid w:val="007F09D8"/>
    <w:rsid w:val="007F1E56"/>
    <w:rsid w:val="007F4BD6"/>
    <w:rsid w:val="007F6A74"/>
    <w:rsid w:val="00802ACD"/>
    <w:rsid w:val="00810FA0"/>
    <w:rsid w:val="00812F6A"/>
    <w:rsid w:val="008132F3"/>
    <w:rsid w:val="00824D75"/>
    <w:rsid w:val="00832743"/>
    <w:rsid w:val="00833AB9"/>
    <w:rsid w:val="00837205"/>
    <w:rsid w:val="0083760D"/>
    <w:rsid w:val="0084467E"/>
    <w:rsid w:val="008472BD"/>
    <w:rsid w:val="008635C2"/>
    <w:rsid w:val="008967B4"/>
    <w:rsid w:val="008A62C1"/>
    <w:rsid w:val="008A6E71"/>
    <w:rsid w:val="008B2C9B"/>
    <w:rsid w:val="008B54BA"/>
    <w:rsid w:val="008B69A6"/>
    <w:rsid w:val="008C1D11"/>
    <w:rsid w:val="008C3CF2"/>
    <w:rsid w:val="008C727A"/>
    <w:rsid w:val="008E20C9"/>
    <w:rsid w:val="008F0375"/>
    <w:rsid w:val="008F5B7F"/>
    <w:rsid w:val="00906898"/>
    <w:rsid w:val="009129A4"/>
    <w:rsid w:val="00916BBC"/>
    <w:rsid w:val="00923848"/>
    <w:rsid w:val="00923F61"/>
    <w:rsid w:val="009244C8"/>
    <w:rsid w:val="00926B02"/>
    <w:rsid w:val="009417BE"/>
    <w:rsid w:val="009452C6"/>
    <w:rsid w:val="00956CEA"/>
    <w:rsid w:val="00971414"/>
    <w:rsid w:val="00986BC7"/>
    <w:rsid w:val="009A048B"/>
    <w:rsid w:val="009B1E03"/>
    <w:rsid w:val="009C7B3F"/>
    <w:rsid w:val="009D097A"/>
    <w:rsid w:val="009E2029"/>
    <w:rsid w:val="009E2F19"/>
    <w:rsid w:val="009F2230"/>
    <w:rsid w:val="00A2269C"/>
    <w:rsid w:val="00A25708"/>
    <w:rsid w:val="00A34946"/>
    <w:rsid w:val="00A36C9B"/>
    <w:rsid w:val="00A552AB"/>
    <w:rsid w:val="00A672AA"/>
    <w:rsid w:val="00A73C34"/>
    <w:rsid w:val="00A81030"/>
    <w:rsid w:val="00A828DD"/>
    <w:rsid w:val="00A966D4"/>
    <w:rsid w:val="00AA255A"/>
    <w:rsid w:val="00AB0C07"/>
    <w:rsid w:val="00AC4171"/>
    <w:rsid w:val="00AD14AF"/>
    <w:rsid w:val="00AF01E6"/>
    <w:rsid w:val="00AF78F7"/>
    <w:rsid w:val="00B13283"/>
    <w:rsid w:val="00B254D8"/>
    <w:rsid w:val="00B306E9"/>
    <w:rsid w:val="00B43EE6"/>
    <w:rsid w:val="00B458CA"/>
    <w:rsid w:val="00B46773"/>
    <w:rsid w:val="00B5756C"/>
    <w:rsid w:val="00B63123"/>
    <w:rsid w:val="00B807E9"/>
    <w:rsid w:val="00B85727"/>
    <w:rsid w:val="00BA03B6"/>
    <w:rsid w:val="00BA7BA7"/>
    <w:rsid w:val="00BE72E9"/>
    <w:rsid w:val="00C140F9"/>
    <w:rsid w:val="00C20D58"/>
    <w:rsid w:val="00C251D0"/>
    <w:rsid w:val="00C31FEE"/>
    <w:rsid w:val="00C32255"/>
    <w:rsid w:val="00C332DB"/>
    <w:rsid w:val="00C5522C"/>
    <w:rsid w:val="00C610E4"/>
    <w:rsid w:val="00C669AB"/>
    <w:rsid w:val="00C722AC"/>
    <w:rsid w:val="00C73FFC"/>
    <w:rsid w:val="00C76CB7"/>
    <w:rsid w:val="00CA4494"/>
    <w:rsid w:val="00CB01CE"/>
    <w:rsid w:val="00CC52B1"/>
    <w:rsid w:val="00D14C15"/>
    <w:rsid w:val="00D24094"/>
    <w:rsid w:val="00D33D90"/>
    <w:rsid w:val="00D40878"/>
    <w:rsid w:val="00D446DA"/>
    <w:rsid w:val="00D650BA"/>
    <w:rsid w:val="00D65619"/>
    <w:rsid w:val="00D83A5D"/>
    <w:rsid w:val="00D840DB"/>
    <w:rsid w:val="00D84D37"/>
    <w:rsid w:val="00D852BD"/>
    <w:rsid w:val="00D91430"/>
    <w:rsid w:val="00D918B1"/>
    <w:rsid w:val="00D9788F"/>
    <w:rsid w:val="00DA439C"/>
    <w:rsid w:val="00DB009B"/>
    <w:rsid w:val="00DB0D2B"/>
    <w:rsid w:val="00DC555B"/>
    <w:rsid w:val="00DF0CC6"/>
    <w:rsid w:val="00DF34D5"/>
    <w:rsid w:val="00E008F7"/>
    <w:rsid w:val="00E05117"/>
    <w:rsid w:val="00E076CE"/>
    <w:rsid w:val="00E109AB"/>
    <w:rsid w:val="00E143A9"/>
    <w:rsid w:val="00E15BB1"/>
    <w:rsid w:val="00E24F00"/>
    <w:rsid w:val="00E45765"/>
    <w:rsid w:val="00E55C0B"/>
    <w:rsid w:val="00E6530B"/>
    <w:rsid w:val="00E66B45"/>
    <w:rsid w:val="00E76A29"/>
    <w:rsid w:val="00E82821"/>
    <w:rsid w:val="00E90AD4"/>
    <w:rsid w:val="00E91E52"/>
    <w:rsid w:val="00E94D64"/>
    <w:rsid w:val="00E97B27"/>
    <w:rsid w:val="00EA06C9"/>
    <w:rsid w:val="00EA4E05"/>
    <w:rsid w:val="00EB753E"/>
    <w:rsid w:val="00EC202B"/>
    <w:rsid w:val="00EC46C7"/>
    <w:rsid w:val="00EC6C00"/>
    <w:rsid w:val="00EE7364"/>
    <w:rsid w:val="00F00481"/>
    <w:rsid w:val="00F15A40"/>
    <w:rsid w:val="00F22290"/>
    <w:rsid w:val="00F239F7"/>
    <w:rsid w:val="00F47287"/>
    <w:rsid w:val="00F5744C"/>
    <w:rsid w:val="00F763AB"/>
    <w:rsid w:val="00F82D93"/>
    <w:rsid w:val="00F8473C"/>
    <w:rsid w:val="00FC39AB"/>
    <w:rsid w:val="00FD1A6B"/>
    <w:rsid w:val="00FE04DD"/>
    <w:rsid w:val="00FE2E0C"/>
    <w:rsid w:val="00FF24AA"/>
    <w:rsid w:val="00FF525B"/>
    <w:rsid w:val="00FF5C49"/>
    <w:rsid w:val="02375621"/>
    <w:rsid w:val="0C97037D"/>
    <w:rsid w:val="0E5F1496"/>
    <w:rsid w:val="11C5327C"/>
    <w:rsid w:val="160F446C"/>
    <w:rsid w:val="17317D66"/>
    <w:rsid w:val="1CB868CE"/>
    <w:rsid w:val="241800D0"/>
    <w:rsid w:val="267C2C25"/>
    <w:rsid w:val="29C7060E"/>
    <w:rsid w:val="2AE17B91"/>
    <w:rsid w:val="2B153EEB"/>
    <w:rsid w:val="2D620685"/>
    <w:rsid w:val="35A550E5"/>
    <w:rsid w:val="369121BD"/>
    <w:rsid w:val="46170E06"/>
    <w:rsid w:val="470043EC"/>
    <w:rsid w:val="47367A80"/>
    <w:rsid w:val="47B66A92"/>
    <w:rsid w:val="4AC22CE2"/>
    <w:rsid w:val="4B272215"/>
    <w:rsid w:val="4F3E0FB1"/>
    <w:rsid w:val="4F3E6F60"/>
    <w:rsid w:val="53334C46"/>
    <w:rsid w:val="555B73BB"/>
    <w:rsid w:val="5CA80B4D"/>
    <w:rsid w:val="5F400678"/>
    <w:rsid w:val="6378273F"/>
    <w:rsid w:val="67AB1BC3"/>
    <w:rsid w:val="67FD4A1E"/>
    <w:rsid w:val="6B1B5E74"/>
    <w:rsid w:val="72DF08C4"/>
    <w:rsid w:val="73830C7C"/>
    <w:rsid w:val="76871523"/>
    <w:rsid w:val="797E38EC"/>
    <w:rsid w:val="7B667D3E"/>
    <w:rsid w:val="7C3A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10">
    <w:name w:val="Char Char4 Char Char Char 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黑体"/>
      <w:kern w:val="0"/>
      <w:sz w:val="28"/>
      <w:szCs w:val="20"/>
      <w:lang w:eastAsia="en-US"/>
    </w:rPr>
  </w:style>
  <w:style w:type="paragraph" w:customStyle="1" w:styleId="11">
    <w:name w:val="xl25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kern w:val="0"/>
      <w:szCs w:val="21"/>
    </w:rPr>
  </w:style>
  <w:style w:type="character" w:customStyle="1" w:styleId="12">
    <w:name w:val="long_text1"/>
    <w:autoRedefine/>
    <w:qFormat/>
    <w:uiPriority w:val="0"/>
    <w:rPr>
      <w:sz w:val="16"/>
      <w:szCs w:val="16"/>
    </w:rPr>
  </w:style>
  <w:style w:type="character" w:customStyle="1" w:styleId="13">
    <w:name w:val="word"/>
    <w:basedOn w:val="8"/>
    <w:autoRedefine/>
    <w:qFormat/>
    <w:uiPriority w:val="0"/>
  </w:style>
  <w:style w:type="character" w:customStyle="1" w:styleId="14">
    <w:name w:val="simjour"/>
    <w:basedOn w:val="8"/>
    <w:autoRedefine/>
    <w:qFormat/>
    <w:uiPriority w:val="0"/>
  </w:style>
  <w:style w:type="character" w:customStyle="1" w:styleId="15">
    <w:name w:val="页眉 字符"/>
    <w:link w:val="5"/>
    <w:autoRedefine/>
    <w:qFormat/>
    <w:uiPriority w:val="0"/>
    <w:rPr>
      <w:kern w:val="2"/>
      <w:sz w:val="18"/>
      <w:szCs w:val="18"/>
    </w:rPr>
  </w:style>
  <w:style w:type="character" w:customStyle="1" w:styleId="16">
    <w:name w:val="页脚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RELY.CN</Company>
  <Pages>7</Pages>
  <Words>821</Words>
  <Characters>4685</Characters>
  <Lines>39</Lines>
  <Paragraphs>10</Paragraphs>
  <TotalTime>0</TotalTime>
  <ScaleCrop>false</ScaleCrop>
  <LinksUpToDate>false</LinksUpToDate>
  <CharactersWithSpaces>5496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2010-11-04T03:01:00Z</dcterms:created>
  <dc:creator>RELY</dc:creator>
  <cp:lastModifiedBy>朱古力</cp:lastModifiedBy>
  <cp:lastPrinted>2021-07-29T11:00:00Z</cp:lastPrinted>
  <dcterms:modified xsi:type="dcterms:W3CDTF">2024-02-05T12:59:44Z</dcterms:modified>
  <dc:title>Tables</dc:title>
  <cp:revision>225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A510F68BDA0C455DB456E7FCF4A7F33D_13</vt:lpwstr>
  </property>
</Properties>
</file>