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2DDDC" w14:textId="77777777" w:rsidR="00D6186B" w:rsidRDefault="00000000">
      <w:pPr>
        <w:widowControl/>
        <w:jc w:val="center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>Supplemental materials</w:t>
      </w:r>
    </w:p>
    <w:p w14:paraId="70E611FE" w14:textId="77777777" w:rsidR="00D6186B" w:rsidRDefault="00000000">
      <w:pPr>
        <w:widowControl/>
        <w:jc w:val="center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P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ulmonary function, </w:t>
      </w:r>
      <w:r>
        <w:rPr>
          <w:rFonts w:ascii="Times New Roman" w:hAnsi="Times New Roman" w:cs="Times New Roman"/>
          <w:b/>
          <w:bCs/>
          <w:sz w:val="24"/>
        </w:rPr>
        <w:t>genetic predisposition</w:t>
      </w:r>
      <w:r>
        <w:rPr>
          <w:rFonts w:ascii="Times New Roman" w:eastAsia="宋体" w:hAnsi="Times New Roman" w:cs="Times New Roman"/>
          <w:b/>
          <w:bCs/>
          <w:sz w:val="24"/>
        </w:rPr>
        <w:t>, and the risk of cirrhosis: A prospective cohort study</w:t>
      </w:r>
    </w:p>
    <w:p w14:paraId="454D2BA5" w14:textId="4FAFBCB3" w:rsidR="00D6186B" w:rsidRDefault="00000000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S1.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Disease definitions used in the UK Biobank study</w:t>
      </w:r>
    </w:p>
    <w:p w14:paraId="3C9021D9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S2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Associations of cirrhosis-GRS with the risk of cirrhosis</w:t>
      </w:r>
    </w:p>
    <w:p w14:paraId="006F518F" w14:textId="77777777" w:rsidR="00D6186B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S3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Associations of pulmonary function status, defined by the Global Lung Initiative definitions, with the risk of cirrhosis</w:t>
      </w:r>
    </w:p>
    <w:p w14:paraId="4998989D" w14:textId="54EC1114" w:rsidR="00D6186B" w:rsidRDefault="00000000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S4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Associations of pulmonary function status, defined by</w:t>
      </w:r>
      <w:r w:rsidR="005B1AF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 method from a UK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Biobank cohort study, with the risk of cirrhosis</w:t>
      </w:r>
    </w:p>
    <w:p w14:paraId="7E23ABAE" w14:textId="77777777" w:rsidR="00D6186B" w:rsidRDefault="00000000">
      <w:pPr>
        <w:widowControl/>
        <w:rPr>
          <w:rFonts w:ascii="Times New Roman" w:eastAsia="宋体" w:hAnsi="Times New Roman" w:cs="Times New Roman"/>
          <w:sz w:val="24"/>
          <w:vertAlign w:val="superscript"/>
        </w:rPr>
      </w:pPr>
      <w:r>
        <w:rPr>
          <w:rFonts w:ascii="Times New Roman" w:eastAsia="宋体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sz w:val="24"/>
        </w:rPr>
        <w:t>S5</w:t>
      </w:r>
      <w:r>
        <w:rPr>
          <w:rFonts w:ascii="Times New Roman" w:eastAsia="宋体" w:hAnsi="Times New Roman" w:cs="Times New Roman"/>
          <w:b/>
          <w:bCs/>
          <w:sz w:val="24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Associations of pulmonary function status with the risk of cirrhosis</w:t>
      </w:r>
      <w:r>
        <w:rPr>
          <w:rFonts w:ascii="Times New Roman" w:eastAsia="宋体" w:hAnsi="Times New Roman" w:cs="Times New Roman"/>
          <w:sz w:val="24"/>
        </w:rPr>
        <w:t>: results from competing risk regression model</w:t>
      </w:r>
    </w:p>
    <w:p w14:paraId="397E260D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S6. </w:t>
      </w:r>
      <w:r>
        <w:rPr>
          <w:rFonts w:ascii="Times New Roman" w:hAnsi="Times New Roman" w:cs="Times New Roman" w:hint="eastAsia"/>
          <w:sz w:val="24"/>
        </w:rPr>
        <w:t>Associations of pulmonary function status and the risk of cirrhosis when excluding participants who developed cirrhosis within the first 3 year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of follow-up</w:t>
      </w:r>
    </w:p>
    <w:p w14:paraId="378693AB" w14:textId="77777777" w:rsidR="00D6186B" w:rsidRDefault="00000000">
      <w:pPr>
        <w:widowControl/>
        <w:rPr>
          <w:rFonts w:ascii="Times New Roman" w:eastAsia="宋体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S7. </w:t>
      </w:r>
      <w:r>
        <w:rPr>
          <w:rFonts w:ascii="Times New Roman" w:hAnsi="Times New Roman" w:cs="Times New Roman" w:hint="eastAsia"/>
          <w:sz w:val="24"/>
        </w:rPr>
        <w:t>Associations of pulmonary function status with the risk of cirrhosis when excluding participants who had a history of cancer or CVD at baseline</w:t>
      </w:r>
    </w:p>
    <w:p w14:paraId="40DBE3E2" w14:textId="77777777" w:rsidR="00D6186B" w:rsidRDefault="00000000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EC229FF" w14:textId="77777777" w:rsidR="00D6186B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S1.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Disease definitions used in the UK Biobank study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.</w:t>
      </w:r>
    </w:p>
    <w:tbl>
      <w:tblPr>
        <w:tblW w:w="1381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5172"/>
        <w:gridCol w:w="3925"/>
        <w:gridCol w:w="4715"/>
      </w:tblGrid>
      <w:tr w:rsidR="00D6186B" w14:paraId="46E81219" w14:textId="77777777" w:rsidTr="00F56800">
        <w:trPr>
          <w:trHeight w:val="327"/>
        </w:trPr>
        <w:tc>
          <w:tcPr>
            <w:tcW w:w="5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D1EDC3" w14:textId="77777777" w:rsidR="00D6186B" w:rsidRPr="00E21D10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21D1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Diagnosis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9B0850" w14:textId="77777777" w:rsidR="00D6186B" w:rsidRPr="00E21D10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21D1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Self-report</w:t>
            </w:r>
          </w:p>
        </w:tc>
        <w:tc>
          <w:tcPr>
            <w:tcW w:w="4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9AC0ED" w14:textId="77777777" w:rsidR="00D6186B" w:rsidRPr="00E21D10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21D1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ICD 10</w:t>
            </w:r>
          </w:p>
        </w:tc>
      </w:tr>
      <w:tr w:rsidR="00D6186B" w14:paraId="069B6356" w14:textId="77777777" w:rsidTr="00F56800">
        <w:trPr>
          <w:trHeight w:val="312"/>
        </w:trPr>
        <w:tc>
          <w:tcPr>
            <w:tcW w:w="5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B264B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Cirrhosis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8E396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47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D13F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6186B" w14:paraId="51AE9482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EA10D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Compensated cirrhosis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3C2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1622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K74.1, K74.2, K74.6, I85.9, I98.2, I86.4</w:t>
            </w:r>
          </w:p>
        </w:tc>
      </w:tr>
      <w:tr w:rsidR="00D6186B" w14:paraId="2099DBAA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171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Decompensated cirrhosis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B63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6071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I85.0, I98.3, R18, K76.7, K76.6</w:t>
            </w:r>
          </w:p>
        </w:tc>
      </w:tr>
      <w:tr w:rsidR="00D6186B" w14:paraId="53BE895F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CBCFC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Other cirrhosis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ADA2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0C6E3" w14:textId="77777777" w:rsidR="00D6186B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K70.2, K70.3, K70.4,</w:t>
            </w:r>
          </w:p>
          <w:p w14:paraId="4F6AEACD" w14:textId="77777777" w:rsidR="00D6186B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K74.0, K74.3, K74.4, K74.5</w:t>
            </w:r>
          </w:p>
        </w:tc>
      </w:tr>
      <w:tr w:rsidR="00D6186B" w14:paraId="16DCC024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E59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Other liver diseases at/before baseline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DABA7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EE38E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6186B" w14:paraId="442ACC75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3DAC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Liver failure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DCD6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CD31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K72.1, K72.9, K72.0</w:t>
            </w:r>
          </w:p>
        </w:tc>
      </w:tr>
      <w:tr w:rsidR="00D6186B" w14:paraId="5BAB06BF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79B3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Hepatocellular carcinoma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8FA9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12B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C22.0</w:t>
            </w:r>
          </w:p>
        </w:tc>
      </w:tr>
      <w:tr w:rsidR="00D6186B" w14:paraId="7105D164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EB3AA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Liver transplant status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F584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A554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Z94.4</w:t>
            </w:r>
          </w:p>
        </w:tc>
      </w:tr>
      <w:tr w:rsidR="00D6186B" w14:paraId="6BCF564A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ED24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ALD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C03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1604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9F66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K70</w:t>
            </w:r>
          </w:p>
        </w:tc>
      </w:tr>
      <w:tr w:rsidR="00D6186B" w14:paraId="5AD07B56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E328C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Viral Hepatitis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5DA6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1578, 1579, 1580, 1581, 1582, 1156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A94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B15, B16, B17, B18, B19</w:t>
            </w:r>
          </w:p>
        </w:tc>
      </w:tr>
      <w:tr w:rsidR="00D6186B" w14:paraId="053A5D2D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86B09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Autoimmune liver disease (AIH, PBC, PSC)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EF51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1475, 1158, 1506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E1FE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K83.0, K74.3, K75.4</w:t>
            </w:r>
          </w:p>
        </w:tc>
      </w:tr>
      <w:tr w:rsidR="00D6186B" w14:paraId="18F01135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537A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Hemochromatosis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C7C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1507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D242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E83.1</w:t>
            </w:r>
          </w:p>
        </w:tc>
      </w:tr>
      <w:tr w:rsidR="00D6186B" w14:paraId="53C2BEF1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E476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Wilson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9644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B05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E.83.0</w:t>
            </w:r>
          </w:p>
        </w:tc>
      </w:tr>
      <w:tr w:rsidR="00D6186B" w14:paraId="3598F586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179D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Alpha-1-antirypsin deficiency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AC9B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1496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1A2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E.88.0</w:t>
            </w:r>
          </w:p>
        </w:tc>
      </w:tr>
      <w:tr w:rsidR="00D6186B" w14:paraId="50F53A21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FDC7D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Budd-Chiari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A8AD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355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I82.0, K76.5</w:t>
            </w:r>
          </w:p>
        </w:tc>
      </w:tr>
      <w:tr w:rsidR="00D6186B" w14:paraId="5DFDBB6A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DBCD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Chronic hepatitis, unspecified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4432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2114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K73.9, K73.2</w:t>
            </w:r>
          </w:p>
        </w:tc>
      </w:tr>
      <w:tr w:rsidR="00D6186B" w14:paraId="0E103D9D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BBD8D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Secondary or unspecified biliary cirrhosis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3C79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C4E2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K74.4, K74.5</w:t>
            </w:r>
          </w:p>
        </w:tc>
      </w:tr>
      <w:tr w:rsidR="00D6186B" w14:paraId="57732739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701A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Nonspecific reactive hepatitis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548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4E35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K75.2</w:t>
            </w:r>
          </w:p>
        </w:tc>
      </w:tr>
      <w:tr w:rsidR="00D6186B" w14:paraId="0174FEFB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97A3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Toxic liver disease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A319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C4A2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K71</w:t>
            </w:r>
          </w:p>
        </w:tc>
      </w:tr>
      <w:tr w:rsidR="00D6186B" w14:paraId="59C769D5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83C8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Alcohol/drug use disorders at/before baseline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A43A8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26B9F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6186B" w14:paraId="0289B337" w14:textId="77777777">
        <w:trPr>
          <w:trHeight w:val="312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FDA0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Codes associated with alcohol use disorders</w:t>
            </w:r>
          </w:p>
        </w:tc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5B68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1408</w:t>
            </w: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EC8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F10</w:t>
            </w:r>
          </w:p>
        </w:tc>
      </w:tr>
      <w:tr w:rsidR="00D6186B" w14:paraId="25C81762" w14:textId="77777777" w:rsidTr="00F56800">
        <w:trPr>
          <w:trHeight w:val="936"/>
        </w:trPr>
        <w:tc>
          <w:tcPr>
            <w:tcW w:w="51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ACF2FC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Codes associated with somatic consequence of alcohol (except ALD)</w:t>
            </w:r>
          </w:p>
        </w:tc>
        <w:tc>
          <w:tcPr>
            <w:tcW w:w="3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F29B9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47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48E6B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E24.4, G62.1, I42.6, K29.2, G31.2, G72.1, K85.2, K86.0, T51.0, T51.9, X65, Y57.3, Z50.2, Z71.4, Z72.1</w:t>
            </w:r>
          </w:p>
        </w:tc>
      </w:tr>
      <w:tr w:rsidR="00D6186B" w14:paraId="6E7696E4" w14:textId="77777777" w:rsidTr="00F56800">
        <w:trPr>
          <w:trHeight w:val="639"/>
        </w:trPr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35CBB8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Codes associated with drug use disorders except nicotine/caffeine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D4FF6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1409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56D6A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F11-F14, F16, F18, F19</w:t>
            </w:r>
          </w:p>
        </w:tc>
      </w:tr>
    </w:tbl>
    <w:p w14:paraId="5687A62F" w14:textId="77777777" w:rsidR="00D6186B" w:rsidRDefault="00000000">
      <w:r>
        <w:br w:type="page"/>
      </w:r>
    </w:p>
    <w:p w14:paraId="2CFF2E92" w14:textId="77777777" w:rsidR="00D6186B" w:rsidRDefault="00D6186B">
      <w:pPr>
        <w:sectPr w:rsidR="00D6186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4AA542E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S2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Associations of cirrhosis-GRS with the risk of cirrhosis (308,678) </w:t>
      </w:r>
      <w:r>
        <w:rPr>
          <w:rFonts w:ascii="Times New Roman" w:hAnsi="Times New Roman" w:cs="Times New Roman"/>
          <w:sz w:val="24"/>
          <w:vertAlign w:val="superscript"/>
        </w:rPr>
        <w:t>a</w:t>
      </w:r>
    </w:p>
    <w:tbl>
      <w:tblPr>
        <w:tblW w:w="829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519"/>
        <w:gridCol w:w="2220"/>
        <w:gridCol w:w="2292"/>
        <w:gridCol w:w="2268"/>
      </w:tblGrid>
      <w:tr w:rsidR="00D6186B" w14:paraId="4BF83A56" w14:textId="77777777" w:rsidTr="00F56800">
        <w:trPr>
          <w:trHeight w:val="312"/>
        </w:trPr>
        <w:tc>
          <w:tcPr>
            <w:tcW w:w="15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6C4AF2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83DE6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Cirrhosis-GRS</w:t>
            </w:r>
          </w:p>
        </w:tc>
      </w:tr>
      <w:tr w:rsidR="00D6186B" w14:paraId="06BC8D1B" w14:textId="77777777" w:rsidTr="00F56800">
        <w:trPr>
          <w:trHeight w:val="327"/>
        </w:trPr>
        <w:tc>
          <w:tcPr>
            <w:tcW w:w="15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2C711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FB982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Low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08631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bookmarkStart w:id="0" w:name="_Hlk150436085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Intermediate</w:t>
            </w:r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CD297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High</w:t>
            </w:r>
          </w:p>
        </w:tc>
      </w:tr>
      <w:tr w:rsidR="00D6186B" w14:paraId="7FC3F384" w14:textId="77777777" w:rsidTr="00F56800">
        <w:trPr>
          <w:trHeight w:val="312"/>
        </w:trPr>
        <w:tc>
          <w:tcPr>
            <w:tcW w:w="1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F43E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A12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802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70D1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E321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144</w:t>
            </w:r>
          </w:p>
        </w:tc>
      </w:tr>
      <w:tr w:rsidR="00D6186B" w14:paraId="42F6ECDE" w14:textId="77777777">
        <w:trPr>
          <w:trHeight w:val="312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0F62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4E2F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3F8B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047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88BC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775</w:t>
            </w:r>
          </w:p>
        </w:tc>
      </w:tr>
      <w:tr w:rsidR="00D6186B" w14:paraId="4F04AC3A" w14:textId="77777777">
        <w:trPr>
          <w:trHeight w:val="336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D47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Crude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C96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14AC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1.15 (1.04, 1.27)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17D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1.31 (1.20, 1.43)</w:t>
            </w:r>
          </w:p>
        </w:tc>
      </w:tr>
      <w:tr w:rsidR="00D6186B" w14:paraId="1E3201C4" w14:textId="77777777">
        <w:trPr>
          <w:trHeight w:val="336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1E3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Style w:val="font31"/>
                <w:rFonts w:eastAsia="宋体"/>
                <w:color w:val="auto"/>
                <w:lang w:bidi="ar"/>
              </w:rPr>
              <w:t xml:space="preserve">Model 1 </w:t>
            </w:r>
            <w:r>
              <w:rPr>
                <w:rStyle w:val="font61"/>
                <w:rFonts w:eastAsia="宋体"/>
                <w:color w:val="auto"/>
                <w:lang w:bidi="ar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3E21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5A2D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1.15 (1.04, 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3E0C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1.32 (1.21, 1.45)</w:t>
            </w:r>
          </w:p>
        </w:tc>
      </w:tr>
      <w:tr w:rsidR="00D6186B" w14:paraId="2F5AA43A" w14:textId="77777777" w:rsidTr="00F56800">
        <w:trPr>
          <w:trHeight w:val="336"/>
        </w:trPr>
        <w:tc>
          <w:tcPr>
            <w:tcW w:w="1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7A71C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Style w:val="font31"/>
                <w:rFonts w:eastAsia="宋体"/>
                <w:color w:val="auto"/>
                <w:lang w:bidi="ar"/>
              </w:rPr>
              <w:t xml:space="preserve">Model 2 </w:t>
            </w:r>
            <w:r>
              <w:rPr>
                <w:rStyle w:val="font61"/>
                <w:rFonts w:eastAsia="宋体"/>
                <w:color w:val="auto"/>
                <w:lang w:bidi="ar"/>
              </w:rPr>
              <w:t>d</w:t>
            </w:r>
          </w:p>
        </w:tc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6BCB4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2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61BFC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1.14 (1.04, 1.26)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07FBF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1.32 (1.21, 1.45)</w:t>
            </w:r>
          </w:p>
        </w:tc>
      </w:tr>
      <w:tr w:rsidR="00D6186B" w14:paraId="5AB1CACE" w14:textId="77777777" w:rsidTr="00F56800">
        <w:trPr>
          <w:trHeight w:val="351"/>
        </w:trPr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5B08F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Style w:val="font31"/>
                <w:rFonts w:eastAsia="宋体"/>
                <w:color w:val="auto"/>
                <w:lang w:bidi="ar"/>
              </w:rPr>
              <w:t xml:space="preserve">Model 3 </w:t>
            </w:r>
            <w:r>
              <w:rPr>
                <w:rStyle w:val="font61"/>
                <w:rFonts w:eastAsia="宋体"/>
                <w:color w:val="auto"/>
                <w:lang w:bidi="ar"/>
              </w:rPr>
              <w:t>e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3683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71A4D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1.14 (1.03, 1.25)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CE12B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1.32 (1.20, 1.44)</w:t>
            </w:r>
          </w:p>
        </w:tc>
      </w:tr>
    </w:tbl>
    <w:p w14:paraId="71BE1B46" w14:textId="77777777" w:rsidR="00D6186B" w:rsidRDefault="00000000">
      <w:pPr>
        <w:rPr>
          <w:rStyle w:val="font11"/>
          <w:rFonts w:eastAsia="宋体"/>
          <w:lang w:bidi="ar"/>
        </w:rPr>
      </w:pPr>
      <w:proofErr w:type="gramStart"/>
      <w:r>
        <w:rPr>
          <w:rStyle w:val="font21"/>
          <w:rFonts w:eastAsia="宋体"/>
          <w:color w:val="auto"/>
          <w:lang w:bidi="ar"/>
        </w:rPr>
        <w:t>a</w:t>
      </w:r>
      <w:proofErr w:type="gramEnd"/>
      <w:r>
        <w:rPr>
          <w:rStyle w:val="font11"/>
          <w:rFonts w:eastAsia="宋体"/>
          <w:color w:val="auto"/>
          <w:lang w:bidi="ar"/>
        </w:rPr>
        <w:t xml:space="preserve"> Abbreviations: BMI, body mass index; CVD, cardiovascular disease; GRS,</w:t>
      </w:r>
      <w:r>
        <w:rPr>
          <w:rStyle w:val="font11"/>
          <w:rFonts w:eastAsia="宋体"/>
          <w:lang w:bidi="ar"/>
        </w:rPr>
        <w:t xml:space="preserve"> genetic risk score.</w:t>
      </w:r>
    </w:p>
    <w:p w14:paraId="25292F7D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b</w:t>
      </w:r>
      <w:r>
        <w:rPr>
          <w:rStyle w:val="font11"/>
          <w:rFonts w:eastAsia="宋体"/>
          <w:lang w:bidi="ar"/>
        </w:rPr>
        <w:t xml:space="preserve"> Hazard ratio (95% confidence interval) (all such values).</w:t>
      </w:r>
    </w:p>
    <w:p w14:paraId="380F86FB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c</w:t>
      </w:r>
      <w:r>
        <w:rPr>
          <w:rStyle w:val="font11"/>
          <w:rFonts w:eastAsia="宋体"/>
          <w:lang w:bidi="ar"/>
        </w:rPr>
        <w:t xml:space="preserve"> Model 1 was adjusted for age, sex, and BMI.</w:t>
      </w:r>
    </w:p>
    <w:p w14:paraId="46BA2A58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d</w:t>
      </w:r>
      <w:r>
        <w:rPr>
          <w:rStyle w:val="font11"/>
          <w:rFonts w:eastAsia="宋体"/>
          <w:lang w:bidi="ar"/>
        </w:rPr>
        <w:t xml:space="preserve"> Model 2: Model 1+ smoking status, drinking status, ethnicity, education level, Townsend deprivation index, household income, a healthy diet score, and physical activity.</w:t>
      </w:r>
    </w:p>
    <w:p w14:paraId="6EF73FAB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e</w:t>
      </w:r>
      <w:r>
        <w:rPr>
          <w:rStyle w:val="font11"/>
          <w:rFonts w:eastAsia="宋体"/>
          <w:lang w:bidi="ar"/>
        </w:rPr>
        <w:t xml:space="preserve"> Model 3: Model 2+ hypertension, diabetes, hyperlipidemia, CVD, </w:t>
      </w:r>
      <w:r>
        <w:rPr>
          <w:rStyle w:val="font11"/>
          <w:rFonts w:eastAsia="宋体" w:hint="eastAsia"/>
          <w:lang w:bidi="ar"/>
        </w:rPr>
        <w:t xml:space="preserve">cancer, </w:t>
      </w:r>
      <w:r>
        <w:rPr>
          <w:rStyle w:val="font11"/>
          <w:rFonts w:eastAsia="宋体"/>
          <w:lang w:bidi="ar"/>
        </w:rPr>
        <w:t>cirrhosis-GRS, first 10 principal components of ancestry, and genotype measurement batch.</w:t>
      </w:r>
    </w:p>
    <w:p w14:paraId="1E526AD3" w14:textId="77777777" w:rsidR="00D6186B" w:rsidRDefault="00000000">
      <w:r>
        <w:br w:type="page"/>
      </w:r>
    </w:p>
    <w:p w14:paraId="5AD8E31D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S3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Associations of pulmonary function status, defined by the Global Lung Initiative definitions, with the risk of cirrhosis (308,450) </w:t>
      </w:r>
      <w:r>
        <w:rPr>
          <w:rFonts w:ascii="Times New Roman" w:hAnsi="Times New Roman" w:cs="Times New Roman"/>
          <w:sz w:val="24"/>
          <w:vertAlign w:val="superscript"/>
        </w:rPr>
        <w:t>a</w:t>
      </w:r>
    </w:p>
    <w:tbl>
      <w:tblPr>
        <w:tblW w:w="8323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519"/>
        <w:gridCol w:w="2520"/>
        <w:gridCol w:w="2102"/>
        <w:gridCol w:w="2182"/>
      </w:tblGrid>
      <w:tr w:rsidR="00D6186B" w14:paraId="78F4D0CB" w14:textId="77777777" w:rsidTr="00F56800">
        <w:trPr>
          <w:trHeight w:val="312"/>
        </w:trPr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8DADCB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5131E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Pulmonary function status</w:t>
            </w:r>
          </w:p>
        </w:tc>
      </w:tr>
      <w:tr w:rsidR="00D6186B" w14:paraId="586E26BA" w14:textId="77777777" w:rsidTr="00F56800">
        <w:trPr>
          <w:trHeight w:val="327"/>
        </w:trPr>
        <w:tc>
          <w:tcPr>
            <w:tcW w:w="15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FB0670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32D8E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Normal Spirometry </w:t>
            </w:r>
          </w:p>
          <w:p w14:paraId="60B88E3B" w14:textId="39B81264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Findings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243,733)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3545A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PRISm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Findings </w:t>
            </w:r>
          </w:p>
          <w:p w14:paraId="4DBCDCF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38,045)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75173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Airflow Obstruction</w:t>
            </w:r>
          </w:p>
          <w:p w14:paraId="64096B8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(n = 26,900)</w:t>
            </w:r>
          </w:p>
        </w:tc>
      </w:tr>
      <w:tr w:rsidR="00D6186B" w14:paraId="07121F66" w14:textId="77777777" w:rsidTr="00F56800">
        <w:trPr>
          <w:trHeight w:val="312"/>
        </w:trPr>
        <w:tc>
          <w:tcPr>
            <w:tcW w:w="1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098DF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55AB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1,910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4C3D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9E7E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305</w:t>
            </w:r>
          </w:p>
        </w:tc>
      </w:tr>
      <w:tr w:rsidR="00D6186B" w14:paraId="0CA6E5B8" w14:textId="77777777">
        <w:trPr>
          <w:trHeight w:val="312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B5269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5757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2,877,752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9131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443,167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EAC5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313,887</w:t>
            </w:r>
          </w:p>
        </w:tc>
      </w:tr>
      <w:tr w:rsidR="00D6186B" w14:paraId="41FAECE8" w14:textId="77777777">
        <w:trPr>
          <w:trHeight w:val="336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7826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C35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BFE3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1.74 (1.58, 1.92)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4BE0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1.47 (1.30, 1.65)</w:t>
            </w:r>
          </w:p>
        </w:tc>
      </w:tr>
      <w:tr w:rsidR="00D6186B" w14:paraId="3FA89814" w14:textId="77777777">
        <w:trPr>
          <w:trHeight w:val="336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F5C5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>Model 1</w:t>
            </w:r>
            <w:r>
              <w:rPr>
                <w:rStyle w:val="font61"/>
                <w:rFonts w:eastAsia="宋体"/>
                <w:lang w:bidi="ar"/>
              </w:rPr>
              <w:t xml:space="preserve"> c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650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9AE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1.46 (1.32, 1.61)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09C4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1.49 (1.32, 1.69)</w:t>
            </w:r>
          </w:p>
        </w:tc>
      </w:tr>
      <w:tr w:rsidR="00D6186B" w14:paraId="1586B414" w14:textId="77777777" w:rsidTr="00F56800">
        <w:trPr>
          <w:trHeight w:val="336"/>
        </w:trPr>
        <w:tc>
          <w:tcPr>
            <w:tcW w:w="1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DEFEE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>Model 2</w:t>
            </w:r>
            <w:r>
              <w:rPr>
                <w:rStyle w:val="font61"/>
                <w:rFonts w:eastAsia="宋体"/>
                <w:lang w:bidi="ar"/>
              </w:rPr>
              <w:t xml:space="preserve"> d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E589E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E866A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1.36 (1.23, 1.50)</w:t>
            </w:r>
          </w:p>
        </w:tc>
        <w:tc>
          <w:tcPr>
            <w:tcW w:w="21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B687D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1.31 (1.16, 1.49)</w:t>
            </w:r>
          </w:p>
        </w:tc>
      </w:tr>
      <w:tr w:rsidR="00D6186B" w14:paraId="308752FD" w14:textId="77777777" w:rsidTr="00F56800">
        <w:trPr>
          <w:trHeight w:val="351"/>
        </w:trPr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B71CB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 xml:space="preserve">Model 3 </w:t>
            </w:r>
            <w:r>
              <w:rPr>
                <w:rStyle w:val="font61"/>
                <w:rFonts w:eastAsia="宋体"/>
                <w:lang w:bidi="ar"/>
              </w:rPr>
              <w:t>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D63E5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22C57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1.28 (1.16, 1.42)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FDED5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1.30 (1.15, 1.47)</w:t>
            </w:r>
          </w:p>
        </w:tc>
      </w:tr>
    </w:tbl>
    <w:p w14:paraId="52877DB7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proofErr w:type="gramStart"/>
      <w:r>
        <w:rPr>
          <w:rStyle w:val="font11"/>
          <w:rFonts w:eastAsia="宋体"/>
          <w:vertAlign w:val="superscript"/>
          <w:lang w:bidi="ar"/>
        </w:rPr>
        <w:t>a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Abbreviations: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PRISm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, preserved ratio impaired spirometry; BMI, body mass index; CVD, cardiovascular disease; GRS, genetic risk score.</w:t>
      </w:r>
    </w:p>
    <w:p w14:paraId="32EEAC19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Hazard ratio (95% confidence interval) (all such values).</w:t>
      </w:r>
    </w:p>
    <w:p w14:paraId="094D1407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c</w:t>
      </w:r>
      <w:r>
        <w:rPr>
          <w:rStyle w:val="font31"/>
          <w:rFonts w:eastAsia="宋体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Model 1 was adjusted for age, sex, and BMI.</w:t>
      </w:r>
    </w:p>
    <w:p w14:paraId="6D05F4F5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2: Model 1+ smoking status, drinking status, ethnicity, education level, Townsend deprivation index, household income, a healthy diet score, and physical activity.</w:t>
      </w:r>
    </w:p>
    <w:p w14:paraId="18933F7C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3: Model 2+ hypertension, diabetes, hyperlipidemia, CVD,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cancer,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cirrhosis-GRS, first 10 principal components of ancestry, and genotype measurement batch.</w:t>
      </w:r>
    </w:p>
    <w:p w14:paraId="63F741D9" w14:textId="77777777" w:rsidR="00D6186B" w:rsidRDefault="00000000">
      <w:r>
        <w:br w:type="page"/>
      </w:r>
    </w:p>
    <w:p w14:paraId="1FA61ED1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S4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Associations of pulmonary function status, defined by a method from a UK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Biobank cohort study, with the risk of cirrhosis (308,450) </w:t>
      </w:r>
      <w:r>
        <w:rPr>
          <w:rFonts w:ascii="Times New Roman" w:hAnsi="Times New Roman" w:cs="Times New Roman"/>
          <w:sz w:val="24"/>
          <w:vertAlign w:val="superscript"/>
        </w:rPr>
        <w:t>a</w:t>
      </w:r>
    </w:p>
    <w:tbl>
      <w:tblPr>
        <w:tblW w:w="8335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456"/>
        <w:gridCol w:w="2559"/>
        <w:gridCol w:w="2136"/>
        <w:gridCol w:w="2184"/>
      </w:tblGrid>
      <w:tr w:rsidR="00D6186B" w14:paraId="2A9C750F" w14:textId="77777777" w:rsidTr="00F56800">
        <w:trPr>
          <w:trHeight w:val="312"/>
        </w:trPr>
        <w:tc>
          <w:tcPr>
            <w:tcW w:w="145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8EA81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921A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Pulmonary function status</w:t>
            </w:r>
          </w:p>
        </w:tc>
      </w:tr>
      <w:tr w:rsidR="00D6186B" w14:paraId="0DACE290" w14:textId="77777777" w:rsidTr="00F56800">
        <w:trPr>
          <w:trHeight w:val="327"/>
        </w:trPr>
        <w:tc>
          <w:tcPr>
            <w:tcW w:w="145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38A2E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18D65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Normal Spirometry Findings (n = 256,281)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4647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PRISm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Findings </w:t>
            </w:r>
          </w:p>
          <w:p w14:paraId="10EFB39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25,497)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C9EA9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Airflow Obstruction </w:t>
            </w:r>
          </w:p>
          <w:p w14:paraId="1B39A64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26,900)</w:t>
            </w:r>
          </w:p>
        </w:tc>
      </w:tr>
      <w:tr w:rsidR="00D6186B" w14:paraId="00376B6E" w14:textId="77777777" w:rsidTr="00F56800">
        <w:trPr>
          <w:trHeight w:val="312"/>
        </w:trPr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6FF3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F9B9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2,075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A3C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345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2AD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305</w:t>
            </w:r>
          </w:p>
        </w:tc>
      </w:tr>
      <w:tr w:rsidR="00D6186B" w14:paraId="0C93A814" w14:textId="77777777">
        <w:trPr>
          <w:trHeight w:val="312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11A33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FC0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3,023,987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0920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296,932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1AC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313,887</w:t>
            </w:r>
          </w:p>
        </w:tc>
      </w:tr>
      <w:tr w:rsidR="00D6186B" w14:paraId="503307A0" w14:textId="77777777">
        <w:trPr>
          <w:trHeight w:val="336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3C1F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3D04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278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1.70 (1.52, 1.90)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C64C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1.42 (1.26, 1.60)</w:t>
            </w:r>
          </w:p>
        </w:tc>
      </w:tr>
      <w:tr w:rsidR="00D6186B" w14:paraId="11BA2F21" w14:textId="77777777">
        <w:trPr>
          <w:trHeight w:val="336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85D1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>Model 1</w:t>
            </w:r>
            <w:r>
              <w:rPr>
                <w:rStyle w:val="font61"/>
                <w:rFonts w:eastAsia="宋体"/>
                <w:lang w:bidi="ar"/>
              </w:rPr>
              <w:t xml:space="preserve"> c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1EA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208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1.54 (1.37, 1.73)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395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1.47 (1.30, 1.66)</w:t>
            </w:r>
          </w:p>
        </w:tc>
      </w:tr>
      <w:tr w:rsidR="00D6186B" w14:paraId="6A2F2085" w14:textId="77777777" w:rsidTr="00F56800">
        <w:trPr>
          <w:trHeight w:val="336"/>
        </w:trPr>
        <w:tc>
          <w:tcPr>
            <w:tcW w:w="1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AEBB2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>Model 2</w:t>
            </w:r>
            <w:r>
              <w:rPr>
                <w:rStyle w:val="font61"/>
                <w:rFonts w:eastAsia="宋体"/>
                <w:lang w:bidi="ar"/>
              </w:rPr>
              <w:t xml:space="preserve"> d</w:t>
            </w:r>
          </w:p>
        </w:tc>
        <w:tc>
          <w:tcPr>
            <w:tcW w:w="2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4EFA4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E3215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1.41 (1.26, 1.59)</w:t>
            </w:r>
          </w:p>
        </w:tc>
        <w:tc>
          <w:tcPr>
            <w:tcW w:w="2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84153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1.30 (1.15, 1.46)</w:t>
            </w:r>
          </w:p>
        </w:tc>
      </w:tr>
      <w:tr w:rsidR="00D6186B" w14:paraId="53ECFE02" w14:textId="77777777" w:rsidTr="00F56800">
        <w:trPr>
          <w:trHeight w:val="351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F6EF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>Model 3</w:t>
            </w:r>
            <w:r>
              <w:rPr>
                <w:rStyle w:val="font61"/>
                <w:rFonts w:eastAsia="宋体"/>
                <w:lang w:bidi="ar"/>
              </w:rPr>
              <w:t xml:space="preserve"> e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512C6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22805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1.33 (1.18, 1.50)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A206D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1.28 (1.14, 1.45)</w:t>
            </w:r>
          </w:p>
        </w:tc>
      </w:tr>
    </w:tbl>
    <w:p w14:paraId="45D96A65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proofErr w:type="gramStart"/>
      <w:r>
        <w:rPr>
          <w:rStyle w:val="font11"/>
          <w:rFonts w:eastAsia="宋体"/>
          <w:vertAlign w:val="superscript"/>
          <w:lang w:bidi="ar"/>
        </w:rPr>
        <w:t>a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Abbreviations: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PRISm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, Preserved ratio impaired spirometry; BMI, body mass index; CVD, cardiovascular disease; GRS, genetic risk score.</w:t>
      </w:r>
    </w:p>
    <w:p w14:paraId="40D36C19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Hazard ratio (95% confidence interval) (all such values).</w:t>
      </w:r>
    </w:p>
    <w:p w14:paraId="09E6D8E5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c</w:t>
      </w:r>
      <w:r>
        <w:rPr>
          <w:rStyle w:val="font31"/>
          <w:rFonts w:eastAsia="宋体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Model 1 was adjusted for age, sex, and BMI.</w:t>
      </w:r>
    </w:p>
    <w:p w14:paraId="781B8C8D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2: Model 1+ smoking status, drinking status, ethnicity, education level, Townsend deprivation index, household income, a healthy diet score, and physical activity.</w:t>
      </w:r>
    </w:p>
    <w:p w14:paraId="53EBE260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3: Model 2+ hypertension, diabetes, hyperlipidemia, CVD,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cancer,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cirrhosis-GRS, first 10 principal components of ancestry, and genotype measurement batch.</w:t>
      </w:r>
    </w:p>
    <w:p w14:paraId="1B585F1C" w14:textId="77777777" w:rsidR="00D6186B" w:rsidRDefault="00000000">
      <w:r>
        <w:br w:type="page"/>
      </w:r>
    </w:p>
    <w:p w14:paraId="28456DAB" w14:textId="77777777" w:rsidR="00D6186B" w:rsidRDefault="00000000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sz w:val="24"/>
        </w:rPr>
        <w:t>S5</w:t>
      </w:r>
      <w:r>
        <w:rPr>
          <w:rFonts w:ascii="Times New Roman" w:eastAsia="宋体" w:hAnsi="Times New Roman" w:cs="Times New Roman"/>
          <w:b/>
          <w:bCs/>
          <w:sz w:val="24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Associations of pulmonary function status with the risk of cirrhosis</w:t>
      </w:r>
      <w:r>
        <w:rPr>
          <w:rFonts w:ascii="Times New Roman" w:eastAsia="宋体" w:hAnsi="Times New Roman" w:cs="Times New Roman"/>
          <w:sz w:val="24"/>
        </w:rPr>
        <w:t xml:space="preserve">: results from competing risk regression model (308,678) </w:t>
      </w:r>
      <w:r>
        <w:rPr>
          <w:rFonts w:ascii="Times New Roman" w:eastAsia="宋体" w:hAnsi="Times New Roman" w:cs="Times New Roman" w:hint="eastAsia"/>
          <w:sz w:val="24"/>
          <w:vertAlign w:val="superscript"/>
        </w:rPr>
        <w:t>a</w:t>
      </w:r>
    </w:p>
    <w:tbl>
      <w:tblPr>
        <w:tblW w:w="829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456"/>
        <w:gridCol w:w="2595"/>
        <w:gridCol w:w="2004"/>
        <w:gridCol w:w="2244"/>
      </w:tblGrid>
      <w:tr w:rsidR="00D6186B" w14:paraId="3F14F46E" w14:textId="77777777" w:rsidTr="00F56800">
        <w:trPr>
          <w:trHeight w:val="312"/>
        </w:trPr>
        <w:tc>
          <w:tcPr>
            <w:tcW w:w="145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8D1151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DDFBE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Pulmonary function status</w:t>
            </w:r>
          </w:p>
        </w:tc>
      </w:tr>
      <w:tr w:rsidR="00D6186B" w14:paraId="5725ED99" w14:textId="77777777" w:rsidTr="00F56800">
        <w:trPr>
          <w:trHeight w:val="327"/>
        </w:trPr>
        <w:tc>
          <w:tcPr>
            <w:tcW w:w="145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F1E5F2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0F416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Normal Spirometry </w:t>
            </w:r>
          </w:p>
          <w:p w14:paraId="5C4D6AC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Findings (n = 231,554)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073EE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PRISm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Findings </w:t>
            </w:r>
          </w:p>
          <w:p w14:paraId="2E03C94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32,085)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D8195" w14:textId="13E9A095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Airflow Obstruction</w:t>
            </w:r>
            <w:r w:rsidR="008D6E1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  <w:p w14:paraId="5271145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45,039)</w:t>
            </w:r>
          </w:p>
        </w:tc>
      </w:tr>
      <w:tr w:rsidR="00D6186B" w14:paraId="7DC06DC5" w14:textId="77777777" w:rsidTr="00F56800">
        <w:trPr>
          <w:trHeight w:val="312"/>
        </w:trPr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F5EC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5BC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1,784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1344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FE7E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525</w:t>
            </w:r>
          </w:p>
        </w:tc>
      </w:tr>
      <w:tr w:rsidR="00D6186B" w14:paraId="162044CC" w14:textId="77777777">
        <w:trPr>
          <w:trHeight w:val="312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0B49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DDEF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2,734,082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E7AD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374,603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BB29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526,121</w:t>
            </w:r>
          </w:p>
        </w:tc>
      </w:tr>
      <w:tr w:rsidR="00D6186B" w14:paraId="1E9760D8" w14:textId="77777777">
        <w:trPr>
          <w:trHeight w:val="336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C011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343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A9ED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1.68 (1.51, 1.87) </w:t>
            </w:r>
            <w:r>
              <w:rPr>
                <w:rStyle w:val="font51"/>
                <w:rFonts w:eastAsia="宋体"/>
                <w:color w:val="auto"/>
                <w:lang w:bidi="ar"/>
              </w:rPr>
              <w:t>b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5F8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1.49 (1.35, 1.64)</w:t>
            </w:r>
          </w:p>
        </w:tc>
      </w:tr>
      <w:tr w:rsidR="00D6186B" w14:paraId="63457C4E" w14:textId="77777777">
        <w:trPr>
          <w:trHeight w:val="336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AEFE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 xml:space="preserve">Model 1 </w:t>
            </w:r>
            <w:r>
              <w:rPr>
                <w:rStyle w:val="font61"/>
                <w:rFonts w:eastAsia="宋体"/>
                <w:lang w:bidi="ar"/>
              </w:rPr>
              <w:t>c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3061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02D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1.45 (1.30, 1.62)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8FD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1.31 (1.19, 1.45)</w:t>
            </w:r>
          </w:p>
        </w:tc>
      </w:tr>
      <w:tr w:rsidR="00D6186B" w14:paraId="23426ACA" w14:textId="77777777" w:rsidTr="00924062">
        <w:trPr>
          <w:trHeight w:val="336"/>
        </w:trPr>
        <w:tc>
          <w:tcPr>
            <w:tcW w:w="1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BE9B9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 xml:space="preserve">Model 2 </w:t>
            </w:r>
            <w:r>
              <w:rPr>
                <w:rStyle w:val="font61"/>
                <w:rFonts w:eastAsia="宋体"/>
                <w:lang w:bidi="ar"/>
              </w:rPr>
              <w:t>d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6304B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B8777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1.35 (1.21, 1.51)</w:t>
            </w:r>
          </w:p>
        </w:tc>
        <w:tc>
          <w:tcPr>
            <w:tcW w:w="22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CCA0D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1.18 (1.07, 1.31)</w:t>
            </w:r>
          </w:p>
        </w:tc>
      </w:tr>
      <w:tr w:rsidR="00D6186B" w14:paraId="10991419" w14:textId="77777777" w:rsidTr="00924062">
        <w:trPr>
          <w:trHeight w:val="351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077A6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eastAsia="宋体"/>
                <w:vertAlign w:val="baseline"/>
                <w:lang w:bidi="ar"/>
              </w:rPr>
              <w:t xml:space="preserve">Model 3 </w:t>
            </w:r>
            <w:r>
              <w:rPr>
                <w:rStyle w:val="font61"/>
                <w:rFonts w:eastAsia="宋体"/>
                <w:lang w:bidi="ar"/>
              </w:rPr>
              <w:t>e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EFDC5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E5F44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1.27 (1.14, 1.43)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D8A0AF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1.17 (1.05, 1.29)</w:t>
            </w:r>
          </w:p>
        </w:tc>
      </w:tr>
    </w:tbl>
    <w:p w14:paraId="5BA4B13D" w14:textId="77777777" w:rsidR="00D6186B" w:rsidRDefault="00000000">
      <w:pPr>
        <w:rPr>
          <w:rStyle w:val="font11"/>
          <w:rFonts w:eastAsia="宋体"/>
          <w:lang w:bidi="ar"/>
        </w:rPr>
      </w:pPr>
      <w:proofErr w:type="gramStart"/>
      <w:r>
        <w:rPr>
          <w:rStyle w:val="font21"/>
          <w:rFonts w:eastAsia="宋体"/>
          <w:lang w:bidi="ar"/>
        </w:rPr>
        <w:t>a</w:t>
      </w:r>
      <w:proofErr w:type="gramEnd"/>
      <w:r>
        <w:rPr>
          <w:rStyle w:val="font11"/>
          <w:rFonts w:eastAsia="宋体"/>
          <w:lang w:bidi="ar"/>
        </w:rPr>
        <w:t xml:space="preserve"> Abbreviations: BMI, body mass index; CVD, cardiovascular disease; GRS, genetic risk score.</w:t>
      </w:r>
    </w:p>
    <w:p w14:paraId="583046CD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b</w:t>
      </w:r>
      <w:r>
        <w:rPr>
          <w:rStyle w:val="font11"/>
          <w:rFonts w:eastAsia="宋体"/>
          <w:lang w:bidi="ar"/>
        </w:rPr>
        <w:t xml:space="preserve"> Hazard ratio (95% confidence interval) (all such values).</w:t>
      </w:r>
    </w:p>
    <w:p w14:paraId="4F1917EA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c</w:t>
      </w:r>
      <w:r>
        <w:rPr>
          <w:rStyle w:val="font11"/>
          <w:rFonts w:eastAsia="宋体"/>
          <w:lang w:bidi="ar"/>
        </w:rPr>
        <w:t xml:space="preserve"> Model 1 was adjusted for age, sex, and BMI.</w:t>
      </w:r>
    </w:p>
    <w:p w14:paraId="10B74600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d</w:t>
      </w:r>
      <w:r>
        <w:rPr>
          <w:rStyle w:val="font11"/>
          <w:rFonts w:eastAsia="宋体"/>
          <w:lang w:bidi="ar"/>
        </w:rPr>
        <w:t xml:space="preserve"> Model 2: Model 1+ smoking status, drinking status, ethnicity, education level, Townsend deprivation index, household income, a healthy diet score, and physical activity.</w:t>
      </w:r>
    </w:p>
    <w:p w14:paraId="6205273E" w14:textId="77777777" w:rsidR="00D6186B" w:rsidRDefault="00000000">
      <w:pPr>
        <w:rPr>
          <w:rStyle w:val="font11"/>
          <w:rFonts w:eastAsia="宋体"/>
          <w:lang w:bidi="ar"/>
        </w:rPr>
      </w:pPr>
      <w:r>
        <w:rPr>
          <w:rStyle w:val="font21"/>
          <w:rFonts w:eastAsia="宋体"/>
          <w:lang w:bidi="ar"/>
        </w:rPr>
        <w:t>e</w:t>
      </w:r>
      <w:r>
        <w:rPr>
          <w:rStyle w:val="font11"/>
          <w:rFonts w:eastAsia="宋体"/>
          <w:lang w:bidi="ar"/>
        </w:rPr>
        <w:t xml:space="preserve"> Model 3: Model 2+ hypertension, diabetes, hyperlipidemia, CVD, </w:t>
      </w:r>
      <w:r>
        <w:rPr>
          <w:rStyle w:val="font11"/>
          <w:rFonts w:eastAsia="宋体" w:hint="eastAsia"/>
          <w:lang w:bidi="ar"/>
        </w:rPr>
        <w:t xml:space="preserve">cancer, </w:t>
      </w:r>
      <w:r>
        <w:rPr>
          <w:rStyle w:val="font11"/>
          <w:rFonts w:eastAsia="宋体"/>
          <w:lang w:bidi="ar"/>
        </w:rPr>
        <w:t>cirrhosis-GRS, first 10 principal components of ancestry, and genotype measurement batch.</w:t>
      </w:r>
    </w:p>
    <w:p w14:paraId="7ABF6D08" w14:textId="77777777" w:rsidR="00D6186B" w:rsidRDefault="00000000">
      <w:r>
        <w:br w:type="page"/>
      </w:r>
    </w:p>
    <w:p w14:paraId="1CC6C13F" w14:textId="77777777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S6. </w:t>
      </w:r>
      <w:r>
        <w:rPr>
          <w:rFonts w:ascii="Times New Roman" w:hAnsi="Times New Roman" w:cs="Times New Roman" w:hint="eastAsia"/>
          <w:sz w:val="24"/>
        </w:rPr>
        <w:t>Associations of pulmonary function status and the risk of cirrhosis when excluding participants who developed cirrhosis within the first 3 year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of follow-up (308,286)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vertAlign w:val="superscript"/>
        </w:rPr>
        <w:t>a</w:t>
      </w:r>
    </w:p>
    <w:tbl>
      <w:tblPr>
        <w:tblW w:w="835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597"/>
        <w:gridCol w:w="2538"/>
        <w:gridCol w:w="1968"/>
        <w:gridCol w:w="2249"/>
      </w:tblGrid>
      <w:tr w:rsidR="00D6186B" w14:paraId="3EEC7E87" w14:textId="77777777" w:rsidTr="008F48A6">
        <w:trPr>
          <w:trHeight w:val="312"/>
        </w:trPr>
        <w:tc>
          <w:tcPr>
            <w:tcW w:w="159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F052C0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A3407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Pulmonary function status</w:t>
            </w:r>
          </w:p>
        </w:tc>
      </w:tr>
      <w:tr w:rsidR="00D6186B" w14:paraId="262DC562" w14:textId="77777777" w:rsidTr="008F48A6">
        <w:trPr>
          <w:trHeight w:val="327"/>
        </w:trPr>
        <w:tc>
          <w:tcPr>
            <w:tcW w:w="159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BED976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A9443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Normal Spirometry Findings (n = 231,311)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AB666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PRISm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Findings </w:t>
            </w:r>
          </w:p>
          <w:p w14:paraId="0B841E2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32,021)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85F33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Airflow Obstruction </w:t>
            </w:r>
          </w:p>
          <w:p w14:paraId="3BCF990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44,954)</w:t>
            </w:r>
          </w:p>
        </w:tc>
      </w:tr>
      <w:tr w:rsidR="00D6186B" w14:paraId="255352FD" w14:textId="77777777" w:rsidTr="008F48A6">
        <w:trPr>
          <w:trHeight w:val="312"/>
        </w:trPr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0A68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0E6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1,541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B37F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FFC6A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440</w:t>
            </w:r>
          </w:p>
        </w:tc>
      </w:tr>
      <w:tr w:rsidR="00D6186B" w14:paraId="02CE7F1F" w14:textId="77777777">
        <w:trPr>
          <w:trHeight w:val="312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7DA5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7CC3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2,733,688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AA2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374,479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5A4C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525,971</w:t>
            </w:r>
          </w:p>
        </w:tc>
      </w:tr>
      <w:tr w:rsidR="00D6186B" w14:paraId="1CE1E9CC" w14:textId="77777777">
        <w:trPr>
          <w:trHeight w:val="336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F772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B7B3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318F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1.68 (1.49, 1.88)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AA4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1.49 (1.34, 1.65)</w:t>
            </w:r>
          </w:p>
        </w:tc>
      </w:tr>
      <w:tr w:rsidR="00D6186B" w14:paraId="29E65E83" w14:textId="77777777">
        <w:trPr>
          <w:trHeight w:val="336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F5D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Model 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7AC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B864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1.45 (1.29, 1.63)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9FEF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1.31 (1.18, 1.46)</w:t>
            </w:r>
          </w:p>
        </w:tc>
      </w:tr>
      <w:tr w:rsidR="00D6186B" w14:paraId="5B1FBF3B" w14:textId="77777777" w:rsidTr="008F48A6">
        <w:trPr>
          <w:trHeight w:val="336"/>
        </w:trPr>
        <w:tc>
          <w:tcPr>
            <w:tcW w:w="1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C47DD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Model 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d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1C681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D1082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1.35 (1.20, 1.52)</w:t>
            </w:r>
          </w:p>
        </w:tc>
        <w:tc>
          <w:tcPr>
            <w:tcW w:w="22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33827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1.18 (1.06, 1.32)</w:t>
            </w:r>
          </w:p>
        </w:tc>
      </w:tr>
      <w:tr w:rsidR="00D6186B" w14:paraId="1788C1BE" w14:textId="77777777" w:rsidTr="008F48A6">
        <w:trPr>
          <w:trHeight w:val="351"/>
        </w:trPr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F8224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Model 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e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481AE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3D7F7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1.27 (1.13, 1.43)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FC6C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1.17 (1.05, 1.30)</w:t>
            </w:r>
          </w:p>
        </w:tc>
      </w:tr>
    </w:tbl>
    <w:p w14:paraId="747D5183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proofErr w:type="gramStart"/>
      <w:r>
        <w:rPr>
          <w:rStyle w:val="font11"/>
          <w:rFonts w:eastAsia="宋体"/>
          <w:vertAlign w:val="superscript"/>
          <w:lang w:bidi="ar"/>
        </w:rPr>
        <w:t>a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Abbreviations: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PRISm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, Preserved ratio impaired spirometry; BMI, body mass index; CVD, cardiovascular disease; GRS, genetic risk score.</w:t>
      </w:r>
    </w:p>
    <w:p w14:paraId="06AD1756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Hazard ratio (95% confidence interval) (all such values).</w:t>
      </w:r>
    </w:p>
    <w:p w14:paraId="396504C0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c</w:t>
      </w:r>
      <w:r>
        <w:rPr>
          <w:rStyle w:val="font31"/>
          <w:rFonts w:eastAsia="宋体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Model 1 was adjusted for age, sex, and BMI.</w:t>
      </w:r>
    </w:p>
    <w:p w14:paraId="737410AA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2: Model 1+ smoking status, drinking status, ethnicity, education level, Townsend deprivation index, household income, a healthy diet score, and physical activity.</w:t>
      </w:r>
    </w:p>
    <w:p w14:paraId="46B03E92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3: Model 2+ hypertension, diabetes, hyperlipidemia, CVD,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cancer,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cirrhosis-GRS, first 10 principal components of ancestry, and genotype measurement batch.</w:t>
      </w:r>
    </w:p>
    <w:p w14:paraId="725D47C5" w14:textId="77777777" w:rsidR="00D6186B" w:rsidRDefault="00000000">
      <w:r>
        <w:br w:type="page"/>
      </w:r>
    </w:p>
    <w:p w14:paraId="7F973D82" w14:textId="2B83E84C" w:rsidR="00D6186B" w:rsidRDefault="00000000">
      <w:pPr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S7. </w:t>
      </w:r>
      <w:r>
        <w:rPr>
          <w:rFonts w:ascii="Times New Roman" w:hAnsi="Times New Roman" w:cs="Times New Roman" w:hint="eastAsia"/>
          <w:sz w:val="24"/>
        </w:rPr>
        <w:t>Associations of pulmonary function status with the risk of cirrhosis when excluding participants who had a history of cancer or CVD at baseline (271,818)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vertAlign w:val="superscript"/>
        </w:rPr>
        <w:t>a</w:t>
      </w:r>
    </w:p>
    <w:tbl>
      <w:tblPr>
        <w:tblW w:w="8376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531"/>
        <w:gridCol w:w="2484"/>
        <w:gridCol w:w="2052"/>
        <w:gridCol w:w="2309"/>
      </w:tblGrid>
      <w:tr w:rsidR="00D6186B" w14:paraId="668DE6FD" w14:textId="77777777" w:rsidTr="008F48A6">
        <w:trPr>
          <w:trHeight w:val="312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1FA89F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8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94DA7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Pulmonary function status</w:t>
            </w:r>
          </w:p>
        </w:tc>
      </w:tr>
      <w:tr w:rsidR="00D6186B" w14:paraId="384DEF35" w14:textId="77777777" w:rsidTr="008F48A6">
        <w:trPr>
          <w:trHeight w:val="327"/>
        </w:trPr>
        <w:tc>
          <w:tcPr>
            <w:tcW w:w="153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356FE" w14:textId="77777777" w:rsidR="00D6186B" w:rsidRDefault="00D6186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8D3B5E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Normal Spirometry Findings (n = 206,083)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2B70F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PRISm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Findings </w:t>
            </w:r>
          </w:p>
          <w:p w14:paraId="5699C28B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 = 27,311)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C9304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Airflow Obstruction (n = 38,424)</w:t>
            </w:r>
          </w:p>
        </w:tc>
      </w:tr>
      <w:tr w:rsidR="00D6186B" w14:paraId="4E836904" w14:textId="77777777" w:rsidTr="008F48A6">
        <w:trPr>
          <w:trHeight w:val="312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E8ECF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Cases, n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6AC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1,424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2040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128B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408</w:t>
            </w:r>
          </w:p>
        </w:tc>
      </w:tr>
      <w:tr w:rsidR="00D6186B" w14:paraId="0A90D56A" w14:textId="77777777">
        <w:trPr>
          <w:trHeight w:val="31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0A050" w14:textId="77777777" w:rsidR="00D6186B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Person-years</w:t>
            </w:r>
          </w:p>
        </w:tc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2D91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2,434,803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EC11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320,626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152C2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4,513,337</w:t>
            </w:r>
          </w:p>
        </w:tc>
      </w:tr>
      <w:tr w:rsidR="00D6186B" w14:paraId="450CB02B" w14:textId="77777777">
        <w:trPr>
          <w:trHeight w:val="33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7FD6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281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175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1.62 (1.43, 1.84)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DFF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1.54 (1.38, 1.72)</w:t>
            </w:r>
          </w:p>
        </w:tc>
      </w:tr>
      <w:tr w:rsidR="00D6186B" w14:paraId="354484E4" w14:textId="77777777">
        <w:trPr>
          <w:trHeight w:val="33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F3D43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Model 1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EC70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447E7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1.42 (1.25, 1.61)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19C5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1.35 (1.21, 1.51)</w:t>
            </w:r>
          </w:p>
        </w:tc>
      </w:tr>
      <w:tr w:rsidR="00D6186B" w14:paraId="386A7013" w14:textId="77777777" w:rsidTr="008F48A6">
        <w:trPr>
          <w:trHeight w:val="336"/>
        </w:trPr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AAEF14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Model 2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d</w:t>
            </w:r>
          </w:p>
        </w:tc>
        <w:tc>
          <w:tcPr>
            <w:tcW w:w="24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A29A58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081821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1.33 (1.17, 1.51)</w:t>
            </w:r>
          </w:p>
        </w:tc>
        <w:tc>
          <w:tcPr>
            <w:tcW w:w="2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9294FC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1.22 (1.09, 1.37)</w:t>
            </w:r>
          </w:p>
        </w:tc>
      </w:tr>
      <w:tr w:rsidR="00D6186B" w14:paraId="79F20B64" w14:textId="77777777" w:rsidTr="008F48A6">
        <w:trPr>
          <w:trHeight w:val="351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5A4B4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Model 3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e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072D2D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 (reference)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5CE246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1.28 (1.13, 1.45)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189D9" w14:textId="77777777" w:rsidR="00D6186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1.21 (1.08, 1.36)</w:t>
            </w:r>
          </w:p>
        </w:tc>
      </w:tr>
    </w:tbl>
    <w:p w14:paraId="55ABF90F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proofErr w:type="gramStart"/>
      <w:r>
        <w:rPr>
          <w:rStyle w:val="font11"/>
          <w:rFonts w:eastAsia="宋体"/>
          <w:vertAlign w:val="superscript"/>
          <w:lang w:bidi="ar"/>
        </w:rPr>
        <w:t>a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Abbreviations: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PRISm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reserved ratio impaired spirometry; BMI, body mass index; CVD, cardiovascular disease; GRS, genetic risk score.</w:t>
      </w:r>
    </w:p>
    <w:p w14:paraId="417E867F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Hazard ratio (95% confidence interval) (all such values).</w:t>
      </w:r>
    </w:p>
    <w:p w14:paraId="2DFA8C02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c</w:t>
      </w:r>
      <w:r>
        <w:rPr>
          <w:rStyle w:val="font31"/>
          <w:rFonts w:eastAsia="宋体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Model 1 was adjusted for age, sex, and BMI.</w:t>
      </w:r>
    </w:p>
    <w:p w14:paraId="7FD9E258" w14:textId="77777777" w:rsidR="00D6186B" w:rsidRDefault="00000000">
      <w:pP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Style w:val="font31"/>
          <w:rFonts w:eastAsia="宋体"/>
          <w:vertAlign w:val="superscript"/>
          <w:lang w:bidi="ar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2: Model 1+ smoking status, drinking status, ethnicity, education level, Townsend deprivation index, household income, a healthy diet score and physical activity.</w:t>
      </w:r>
    </w:p>
    <w:p w14:paraId="64CD3DF5" w14:textId="77777777" w:rsidR="00D6186B" w:rsidRDefault="00000000">
      <w:r>
        <w:rPr>
          <w:rStyle w:val="font31"/>
          <w:rFonts w:eastAsia="宋体"/>
          <w:vertAlign w:val="superscript"/>
          <w:lang w:bidi="ar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Model 3: Model 2+ hypertension, diabetes, hyperlipidemia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cirrhosis-GRS, first 10 principal components of ancestry, and genotype measurement batch.</w:t>
      </w:r>
    </w:p>
    <w:sectPr w:rsidR="00D6186B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6702B" w14:textId="77777777" w:rsidR="00F143B2" w:rsidRDefault="00F143B2" w:rsidP="005B1AFE">
      <w:r>
        <w:separator/>
      </w:r>
    </w:p>
  </w:endnote>
  <w:endnote w:type="continuationSeparator" w:id="0">
    <w:p w14:paraId="666BB2A4" w14:textId="77777777" w:rsidR="00F143B2" w:rsidRDefault="00F143B2" w:rsidP="005B1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8EB00" w14:textId="77777777" w:rsidR="00F143B2" w:rsidRDefault="00F143B2" w:rsidP="005B1AFE">
      <w:r>
        <w:separator/>
      </w:r>
    </w:p>
  </w:footnote>
  <w:footnote w:type="continuationSeparator" w:id="0">
    <w:p w14:paraId="405CF5F4" w14:textId="77777777" w:rsidR="00F143B2" w:rsidRDefault="00F143B2" w:rsidP="005B1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IzNTUyMTJhZTdjM2Y4OWMwYzVjNzc0ZGFkYjZmMWMifQ=="/>
  </w:docVars>
  <w:rsids>
    <w:rsidRoot w:val="00D6186B"/>
    <w:rsid w:val="0013560B"/>
    <w:rsid w:val="00167CCF"/>
    <w:rsid w:val="00277BE3"/>
    <w:rsid w:val="00465B3D"/>
    <w:rsid w:val="005B1AFE"/>
    <w:rsid w:val="008D6E1F"/>
    <w:rsid w:val="008F48A6"/>
    <w:rsid w:val="00924062"/>
    <w:rsid w:val="00AF2B47"/>
    <w:rsid w:val="00D463F1"/>
    <w:rsid w:val="00D6186B"/>
    <w:rsid w:val="00E21D10"/>
    <w:rsid w:val="00F143B2"/>
    <w:rsid w:val="00F56800"/>
    <w:rsid w:val="24C9116C"/>
    <w:rsid w:val="2A831228"/>
    <w:rsid w:val="79962625"/>
    <w:rsid w:val="7BE003B6"/>
    <w:rsid w:val="7F4D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EFD69"/>
  <w15:docId w15:val="{6322E3EA-3FAD-4EBA-BD44-20FBE1C88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annotation reference"/>
    <w:basedOn w:val="a0"/>
    <w:qFormat/>
    <w:rPr>
      <w:sz w:val="21"/>
      <w:szCs w:val="21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FF0000"/>
      <w:sz w:val="24"/>
      <w:szCs w:val="24"/>
      <w:u w:val="none"/>
      <w:vertAlign w:val="superscript"/>
    </w:rPr>
  </w:style>
  <w:style w:type="paragraph" w:styleId="a5">
    <w:name w:val="header"/>
    <w:basedOn w:val="a"/>
    <w:link w:val="a6"/>
    <w:rsid w:val="005B1A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B1AFE"/>
    <w:rPr>
      <w:kern w:val="2"/>
      <w:sz w:val="18"/>
      <w:szCs w:val="18"/>
    </w:rPr>
  </w:style>
  <w:style w:type="paragraph" w:styleId="a7">
    <w:name w:val="footer"/>
    <w:basedOn w:val="a"/>
    <w:link w:val="a8"/>
    <w:rsid w:val="005B1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1A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1384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荣昌 郭</cp:lastModifiedBy>
  <cp:revision>9</cp:revision>
  <cp:lastPrinted>2023-11-19T11:03:00Z</cp:lastPrinted>
  <dcterms:created xsi:type="dcterms:W3CDTF">2023-11-11T14:04:00Z</dcterms:created>
  <dcterms:modified xsi:type="dcterms:W3CDTF">2023-11-19T11:15:00Z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6DFC38C569EF47B1B5AD27955C0EEF75_12</vt:lpwstr>
  </property>
</Properties>
</file>