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D4423" w:rsidRPr="00A1636F" w:rsidRDefault="008D4423" w:rsidP="008D4423">
      <w:pPr>
        <w:spacing w:line="480" w:lineRule="auto"/>
        <w:rPr>
          <w:rFonts w:ascii="Times New Roman" w:hAnsi="Times New Roman" w:cs="Times New Roman"/>
          <w:b/>
          <w:bCs/>
          <w:sz w:val="24"/>
          <w:szCs w:val="24"/>
          <w:lang w:bidi="ar-LB"/>
        </w:rPr>
      </w:pPr>
      <w:r w:rsidRPr="00A1636F">
        <w:rPr>
          <w:rFonts w:ascii="Times New Roman" w:hAnsi="Times New Roman" w:cs="Times New Roman"/>
          <w:b/>
          <w:bCs/>
          <w:sz w:val="24"/>
          <w:szCs w:val="24"/>
          <w:lang w:bidi="ar-LB"/>
        </w:rPr>
        <w:t>Supplementary materials</w:t>
      </w:r>
    </w:p>
    <w:p w:rsidR="008D4423" w:rsidRPr="00A1636F" w:rsidRDefault="008D4423" w:rsidP="008D4423">
      <w:pPr>
        <w:spacing w:line="480" w:lineRule="auto"/>
        <w:rPr>
          <w:rFonts w:ascii="Times New Roman" w:hAnsi="Times New Roman" w:cs="Times New Roman"/>
          <w:b/>
          <w:bCs/>
          <w:sz w:val="24"/>
          <w:szCs w:val="24"/>
          <w:lang w:bidi="ar-LB"/>
        </w:rPr>
      </w:pPr>
      <w:r w:rsidRPr="00A1636F">
        <w:rPr>
          <w:rFonts w:ascii="Times New Roman" w:hAnsi="Times New Roman" w:cs="Times New Roman"/>
          <w:b/>
          <w:bCs/>
          <w:sz w:val="24"/>
          <w:szCs w:val="24"/>
          <w:lang w:bidi="ar-LB"/>
        </w:rPr>
        <w:t>Behavioral measures in the two experimental conditions by familiarity</w:t>
      </w:r>
      <w:r w:rsidRPr="00A1636F">
        <w:rPr>
          <w:rFonts w:ascii="Times New Roman" w:hAnsi="Times New Roman" w:cs="Times New Roman"/>
          <w:b/>
          <w:bCs/>
          <w:sz w:val="24"/>
          <w:szCs w:val="24"/>
        </w:rPr>
        <w:t>.</w:t>
      </w:r>
    </w:p>
    <w:p w:rsidR="008D4423" w:rsidRPr="00A1636F" w:rsidRDefault="008D4423" w:rsidP="008D4423">
      <w:pPr>
        <w:spacing w:line="480" w:lineRule="auto"/>
        <w:rPr>
          <w:rFonts w:ascii="Times New Roman" w:hAnsi="Times New Roman" w:cs="Times New Roman"/>
          <w:sz w:val="24"/>
          <w:szCs w:val="24"/>
        </w:rPr>
      </w:pPr>
      <w:r w:rsidRPr="00A1636F">
        <w:rPr>
          <w:rFonts w:ascii="Times New Roman" w:hAnsi="Times New Roman" w:cs="Times New Roman"/>
          <w:sz w:val="24"/>
          <w:szCs w:val="24"/>
        </w:rPr>
        <w:t xml:space="preserve">In the main text we report the accuracy and reaction time of the short-term memory task in the two conditions separately – the multiple first and the single first. Here we completement this analysis by taking into account the familiarity with the stimuli. Here, familiarity is defined according to whether a familiar stimulus was present during the time that demanded the choice (key press). In other </w:t>
      </w:r>
      <w:proofErr w:type="gramStart"/>
      <w:r w:rsidRPr="00A1636F">
        <w:rPr>
          <w:rFonts w:ascii="Times New Roman" w:hAnsi="Times New Roman" w:cs="Times New Roman"/>
          <w:sz w:val="24"/>
          <w:szCs w:val="24"/>
        </w:rPr>
        <w:t>words</w:t>
      </w:r>
      <w:proofErr w:type="gramEnd"/>
      <w:r w:rsidRPr="00A1636F">
        <w:rPr>
          <w:rFonts w:ascii="Times New Roman" w:hAnsi="Times New Roman" w:cs="Times New Roman"/>
          <w:sz w:val="24"/>
          <w:szCs w:val="24"/>
        </w:rPr>
        <w:t xml:space="preserve"> in the multiple-first condition, familiarity is defined by whether the single face was familiar to the participants. In the single-first, familiarity was based on whether a familiar face appeared in the multiple four face display.</w:t>
      </w:r>
    </w:p>
    <w:p w:rsidR="008D4423" w:rsidRPr="00A1636F" w:rsidRDefault="008D4423" w:rsidP="008D4423">
      <w:pPr>
        <w:spacing w:line="480" w:lineRule="auto"/>
        <w:rPr>
          <w:rFonts w:ascii="Times New Roman" w:hAnsi="Times New Roman" w:cs="Times New Roman"/>
          <w:sz w:val="24"/>
          <w:szCs w:val="24"/>
          <w:lang w:bidi="ar-LB"/>
        </w:rPr>
      </w:pPr>
      <w:r w:rsidRPr="00A1636F">
        <w:rPr>
          <w:rFonts w:ascii="Times New Roman" w:hAnsi="Times New Roman" w:cs="Times New Roman"/>
          <w:noProof/>
          <w:sz w:val="24"/>
          <w:szCs w:val="24"/>
          <w:lang w:bidi="ar-LB"/>
        </w:rPr>
        <w:drawing>
          <wp:inline distT="0" distB="0" distL="0" distR="0" wp14:anchorId="3E39232F" wp14:editId="31079924">
            <wp:extent cx="5943525" cy="3367668"/>
            <wp:effectExtent l="0" t="0" r="635" b="0"/>
            <wp:docPr id="6636745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3674507" name=""/>
                    <pic:cNvPicPr/>
                  </pic:nvPicPr>
                  <pic:blipFill rotWithShape="1">
                    <a:blip r:embed="rId4"/>
                    <a:srcRect t="12543" b="8536"/>
                    <a:stretch/>
                  </pic:blipFill>
                  <pic:spPr bwMode="auto">
                    <a:xfrm>
                      <a:off x="0" y="0"/>
                      <a:ext cx="5943600" cy="3367710"/>
                    </a:xfrm>
                    <a:prstGeom prst="rect">
                      <a:avLst/>
                    </a:prstGeom>
                    <a:ln>
                      <a:noFill/>
                    </a:ln>
                    <a:extLst>
                      <a:ext uri="{53640926-AAD7-44D8-BBD7-CCE9431645EC}">
                        <a14:shadowObscured xmlns:a14="http://schemas.microsoft.com/office/drawing/2010/main"/>
                      </a:ext>
                    </a:extLst>
                  </pic:spPr>
                </pic:pic>
              </a:graphicData>
            </a:graphic>
          </wp:inline>
        </w:drawing>
      </w:r>
    </w:p>
    <w:p w:rsidR="008D4423" w:rsidRPr="00A1636F" w:rsidRDefault="008D4423" w:rsidP="008D4423">
      <w:pPr>
        <w:spacing w:line="276" w:lineRule="auto"/>
        <w:rPr>
          <w:rFonts w:ascii="Times New Roman" w:hAnsi="Times New Roman" w:cs="Times New Roman"/>
          <w:sz w:val="24"/>
          <w:szCs w:val="24"/>
        </w:rPr>
      </w:pPr>
      <w:r w:rsidRPr="00A1636F">
        <w:rPr>
          <w:rFonts w:ascii="Times New Roman" w:hAnsi="Times New Roman" w:cs="Times New Roman"/>
          <w:sz w:val="24"/>
          <w:szCs w:val="24"/>
          <w:lang w:bidi="ar-LB"/>
        </w:rPr>
        <w:t>Figure s1. Right panel depicts accuracy across the multiple-first and single-first conditions, depending on familiarity. On the left, RT during the two conditions. Darker color indicated the familiar face.</w:t>
      </w:r>
    </w:p>
    <w:p w:rsidR="008D4423" w:rsidRPr="00A1636F" w:rsidRDefault="008D4423" w:rsidP="008D4423">
      <w:pPr>
        <w:spacing w:line="480" w:lineRule="auto"/>
        <w:rPr>
          <w:rFonts w:ascii="Times New Roman" w:hAnsi="Times New Roman" w:cs="Times New Roman"/>
          <w:sz w:val="24"/>
          <w:szCs w:val="24"/>
          <w:lang w:bidi="ar-LB"/>
        </w:rPr>
      </w:pPr>
      <w:r w:rsidRPr="00A1636F">
        <w:rPr>
          <w:rFonts w:ascii="Times New Roman" w:hAnsi="Times New Roman" w:cs="Times New Roman"/>
          <w:sz w:val="24"/>
          <w:szCs w:val="24"/>
          <w:lang w:bidi="ar-LB"/>
        </w:rPr>
        <w:lastRenderedPageBreak/>
        <w:t xml:space="preserve">We performed an </w:t>
      </w:r>
      <w:proofErr w:type="spellStart"/>
      <w:r w:rsidRPr="00A1636F">
        <w:rPr>
          <w:rFonts w:ascii="Times New Roman" w:hAnsi="Times New Roman" w:cs="Times New Roman"/>
          <w:sz w:val="24"/>
          <w:szCs w:val="24"/>
          <w:lang w:bidi="ar-LB"/>
        </w:rPr>
        <w:t>rANOVA</w:t>
      </w:r>
      <w:proofErr w:type="spellEnd"/>
      <w:r w:rsidRPr="00A1636F">
        <w:rPr>
          <w:rFonts w:ascii="Times New Roman" w:hAnsi="Times New Roman" w:cs="Times New Roman"/>
          <w:sz w:val="24"/>
          <w:szCs w:val="24"/>
          <w:lang w:bidi="ar-LB"/>
        </w:rPr>
        <w:t xml:space="preserve"> to see how the reaction time is influences by the task (multiple\single-first) and familiarity (familiar\non familiar). The only significant effect was the main effect of the task (</w:t>
      </w:r>
      <m:oMath>
        <m:sSub>
          <m:sSubPr>
            <m:ctrlPr>
              <w:rPr>
                <w:rFonts w:ascii="Cambria Math" w:hAnsi="Cambria Math" w:cs="Times New Roman"/>
                <w:i/>
                <w:sz w:val="24"/>
                <w:szCs w:val="24"/>
                <w:lang w:bidi="ar-LB"/>
              </w:rPr>
            </m:ctrlPr>
          </m:sSubPr>
          <m:e>
            <m:r>
              <w:rPr>
                <w:rFonts w:ascii="Cambria Math" w:hAnsi="Cambria Math" w:cs="Times New Roman"/>
                <w:sz w:val="24"/>
                <w:szCs w:val="24"/>
                <w:lang w:bidi="ar-LB"/>
              </w:rPr>
              <m:t>F</m:t>
            </m:r>
          </m:e>
          <m:sub>
            <m:r>
              <w:rPr>
                <w:rFonts w:ascii="Cambria Math" w:hAnsi="Cambria Math" w:cs="Times New Roman"/>
                <w:sz w:val="24"/>
                <w:szCs w:val="24"/>
                <w:lang w:bidi="ar-LB"/>
              </w:rPr>
              <m:t>1,47</m:t>
            </m:r>
          </m:sub>
        </m:sSub>
        <m:r>
          <w:rPr>
            <w:rFonts w:ascii="Cambria Math" w:hAnsi="Cambria Math" w:cs="Times New Roman"/>
            <w:sz w:val="24"/>
            <w:szCs w:val="24"/>
            <w:lang w:bidi="ar-LB"/>
          </w:rPr>
          <m:t xml:space="preserve">=77.97, p&lt;.001, </m:t>
        </m:r>
        <m:sSubSup>
          <m:sSubSupPr>
            <m:ctrlPr>
              <w:rPr>
                <w:rFonts w:ascii="Cambria Math" w:hAnsi="Cambria Math" w:cs="Times New Roman"/>
                <w:i/>
                <w:sz w:val="24"/>
                <w:szCs w:val="24"/>
                <w:lang w:bidi="ar-LB"/>
              </w:rPr>
            </m:ctrlPr>
          </m:sSubSupPr>
          <m:e>
            <m:r>
              <w:rPr>
                <w:rFonts w:ascii="Cambria Math" w:hAnsi="Cambria Math" w:cs="Times New Roman"/>
                <w:sz w:val="24"/>
                <w:szCs w:val="24"/>
                <w:lang w:bidi="ar-LB"/>
              </w:rPr>
              <m:t>η</m:t>
            </m:r>
          </m:e>
          <m:sub>
            <m:r>
              <w:rPr>
                <w:rFonts w:ascii="Cambria Math" w:hAnsi="Cambria Math" w:cs="Times New Roman"/>
                <w:sz w:val="24"/>
                <w:szCs w:val="24"/>
                <w:lang w:bidi="ar-LB"/>
              </w:rPr>
              <m:t>p</m:t>
            </m:r>
          </m:sub>
          <m:sup>
            <m:r>
              <w:rPr>
                <w:rFonts w:ascii="Cambria Math" w:hAnsi="Cambria Math" w:cs="Times New Roman"/>
                <w:sz w:val="24"/>
                <w:szCs w:val="24"/>
                <w:lang w:bidi="ar-LB"/>
              </w:rPr>
              <m:t>2</m:t>
            </m:r>
          </m:sup>
        </m:sSubSup>
        <m:r>
          <w:rPr>
            <w:rFonts w:ascii="Cambria Math" w:hAnsi="Cambria Math" w:cs="Times New Roman"/>
            <w:sz w:val="24"/>
            <w:szCs w:val="24"/>
            <w:lang w:bidi="ar-LB"/>
          </w:rPr>
          <m:t>=.62, B</m:t>
        </m:r>
        <m:sSub>
          <m:sSubPr>
            <m:ctrlPr>
              <w:rPr>
                <w:rFonts w:ascii="Cambria Math" w:hAnsi="Cambria Math" w:cs="Times New Roman"/>
                <w:i/>
                <w:sz w:val="24"/>
                <w:szCs w:val="24"/>
                <w:lang w:bidi="ar-LB"/>
              </w:rPr>
            </m:ctrlPr>
          </m:sSubPr>
          <m:e>
            <m:r>
              <w:rPr>
                <w:rFonts w:ascii="Cambria Math" w:hAnsi="Cambria Math" w:cs="Times New Roman"/>
                <w:sz w:val="24"/>
                <w:szCs w:val="24"/>
                <w:lang w:bidi="ar-LB"/>
              </w:rPr>
              <m:t>F</m:t>
            </m:r>
          </m:e>
          <m:sub>
            <m:r>
              <w:rPr>
                <w:rFonts w:ascii="Cambria Math" w:hAnsi="Cambria Math" w:cs="Times New Roman"/>
                <w:sz w:val="24"/>
                <w:szCs w:val="24"/>
                <w:lang w:bidi="ar-LB"/>
              </w:rPr>
              <m:t>inclusion</m:t>
            </m:r>
          </m:sub>
        </m:sSub>
        <m:r>
          <w:rPr>
            <w:rFonts w:ascii="Cambria Math" w:hAnsi="Cambria Math" w:cs="Times New Roman"/>
            <w:sz w:val="24"/>
            <w:szCs w:val="24"/>
            <w:lang w:bidi="ar-LB"/>
          </w:rPr>
          <m:t>=1429×</m:t>
        </m:r>
        <m:sSup>
          <m:sSupPr>
            <m:ctrlPr>
              <w:rPr>
                <w:rFonts w:ascii="Cambria Math" w:hAnsi="Cambria Math" w:cs="Times New Roman"/>
                <w:i/>
                <w:sz w:val="24"/>
                <w:szCs w:val="24"/>
                <w:lang w:bidi="ar-LB"/>
              </w:rPr>
            </m:ctrlPr>
          </m:sSupPr>
          <m:e>
            <m:r>
              <w:rPr>
                <w:rFonts w:ascii="Cambria Math" w:hAnsi="Cambria Math" w:cs="Times New Roman"/>
                <w:sz w:val="24"/>
                <w:szCs w:val="24"/>
                <w:lang w:bidi="ar-LB"/>
              </w:rPr>
              <m:t>10</m:t>
            </m:r>
          </m:e>
          <m:sup>
            <m:r>
              <w:rPr>
                <w:rFonts w:ascii="Cambria Math" w:hAnsi="Cambria Math" w:cs="Times New Roman"/>
                <w:sz w:val="24"/>
                <w:szCs w:val="24"/>
                <w:lang w:bidi="ar-LB"/>
              </w:rPr>
              <m:t>4</m:t>
            </m:r>
          </m:sup>
        </m:sSup>
        <m:r>
          <w:rPr>
            <w:rFonts w:ascii="Cambria Math" w:hAnsi="Cambria Math" w:cs="Times New Roman"/>
            <w:sz w:val="24"/>
            <w:szCs w:val="24"/>
            <w:lang w:bidi="ar-LB"/>
          </w:rPr>
          <m:t>)</m:t>
        </m:r>
      </m:oMath>
      <w:r w:rsidRPr="00A1636F">
        <w:rPr>
          <w:rFonts w:ascii="Times New Roman" w:eastAsiaTheme="minorEastAsia" w:hAnsi="Times New Roman" w:cs="Times New Roman"/>
          <w:sz w:val="24"/>
          <w:szCs w:val="24"/>
          <w:lang w:bidi="ar-LB"/>
        </w:rPr>
        <w:t xml:space="preserve">. neither the effect of familiarity </w:t>
      </w:r>
      <w:r w:rsidRPr="00A1636F">
        <w:rPr>
          <w:rFonts w:ascii="Times New Roman" w:hAnsi="Times New Roman" w:cs="Times New Roman"/>
          <w:sz w:val="24"/>
          <w:szCs w:val="24"/>
          <w:lang w:bidi="ar-LB"/>
        </w:rPr>
        <w:t>(</w:t>
      </w:r>
      <m:oMath>
        <m:sSub>
          <m:sSubPr>
            <m:ctrlPr>
              <w:rPr>
                <w:rFonts w:ascii="Cambria Math" w:hAnsi="Cambria Math" w:cs="Times New Roman"/>
                <w:i/>
                <w:sz w:val="24"/>
                <w:szCs w:val="24"/>
                <w:lang w:bidi="ar-LB"/>
              </w:rPr>
            </m:ctrlPr>
          </m:sSubPr>
          <m:e>
            <m:r>
              <w:rPr>
                <w:rFonts w:ascii="Cambria Math" w:hAnsi="Cambria Math" w:cs="Times New Roman"/>
                <w:sz w:val="24"/>
                <w:szCs w:val="24"/>
                <w:lang w:bidi="ar-LB"/>
              </w:rPr>
              <m:t>F</m:t>
            </m:r>
          </m:e>
          <m:sub>
            <m:r>
              <w:rPr>
                <w:rFonts w:ascii="Cambria Math" w:hAnsi="Cambria Math" w:cs="Times New Roman"/>
                <w:sz w:val="24"/>
                <w:szCs w:val="24"/>
                <w:lang w:bidi="ar-LB"/>
              </w:rPr>
              <m:t>1,47</m:t>
            </m:r>
          </m:sub>
        </m:sSub>
        <m:r>
          <w:rPr>
            <w:rFonts w:ascii="Cambria Math" w:hAnsi="Cambria Math" w:cs="Times New Roman"/>
            <w:sz w:val="24"/>
            <w:szCs w:val="24"/>
            <w:lang w:bidi="ar-LB"/>
          </w:rPr>
          <m:t xml:space="preserve">=0.002, p=0.965, </m:t>
        </m:r>
        <m:sSubSup>
          <m:sSubSupPr>
            <m:ctrlPr>
              <w:rPr>
                <w:rFonts w:ascii="Cambria Math" w:hAnsi="Cambria Math" w:cs="Times New Roman"/>
                <w:i/>
                <w:sz w:val="24"/>
                <w:szCs w:val="24"/>
                <w:lang w:bidi="ar-LB"/>
              </w:rPr>
            </m:ctrlPr>
          </m:sSubSupPr>
          <m:e>
            <m:r>
              <w:rPr>
                <w:rFonts w:ascii="Cambria Math" w:hAnsi="Cambria Math" w:cs="Times New Roman"/>
                <w:sz w:val="24"/>
                <w:szCs w:val="24"/>
                <w:lang w:bidi="ar-LB"/>
              </w:rPr>
              <m:t>η</m:t>
            </m:r>
          </m:e>
          <m:sub>
            <m:r>
              <w:rPr>
                <w:rFonts w:ascii="Cambria Math" w:hAnsi="Cambria Math" w:cs="Times New Roman"/>
                <w:sz w:val="24"/>
                <w:szCs w:val="24"/>
                <w:lang w:bidi="ar-LB"/>
              </w:rPr>
              <m:t>p</m:t>
            </m:r>
          </m:sub>
          <m:sup>
            <m:r>
              <w:rPr>
                <w:rFonts w:ascii="Cambria Math" w:hAnsi="Cambria Math" w:cs="Times New Roman"/>
                <w:sz w:val="24"/>
                <w:szCs w:val="24"/>
                <w:lang w:bidi="ar-LB"/>
              </w:rPr>
              <m:t>2</m:t>
            </m:r>
          </m:sup>
        </m:sSubSup>
        <m:r>
          <w:rPr>
            <w:rFonts w:ascii="Cambria Math" w:hAnsi="Cambria Math" w:cs="Times New Roman"/>
            <w:sz w:val="24"/>
            <w:szCs w:val="24"/>
            <w:lang w:bidi="ar-LB"/>
          </w:rPr>
          <m:t xml:space="preserve">&lt;.001, </m:t>
        </m:r>
        <m:sSub>
          <m:sSubPr>
            <m:ctrlPr>
              <w:rPr>
                <w:rFonts w:ascii="Cambria Math" w:hAnsi="Cambria Math" w:cs="Times New Roman"/>
                <w:i/>
                <w:sz w:val="24"/>
                <w:szCs w:val="24"/>
                <w:lang w:bidi="ar-LB"/>
              </w:rPr>
            </m:ctrlPr>
          </m:sSubPr>
          <m:e>
            <m:r>
              <w:rPr>
                <w:rFonts w:ascii="Cambria Math" w:hAnsi="Cambria Math" w:cs="Times New Roman"/>
                <w:sz w:val="24"/>
                <w:szCs w:val="24"/>
                <w:lang w:bidi="ar-LB"/>
              </w:rPr>
              <m:t>BF</m:t>
            </m:r>
          </m:e>
          <m:sub>
            <m:r>
              <w:rPr>
                <w:rFonts w:ascii="Cambria Math" w:hAnsi="Cambria Math" w:cs="Times New Roman"/>
                <w:sz w:val="24"/>
                <w:szCs w:val="24"/>
                <w:lang w:bidi="ar-LB"/>
              </w:rPr>
              <m:t>inclusion</m:t>
            </m:r>
          </m:sub>
        </m:sSub>
        <m:r>
          <w:rPr>
            <w:rFonts w:ascii="Cambria Math" w:hAnsi="Cambria Math" w:cs="Times New Roman"/>
            <w:sz w:val="24"/>
            <w:szCs w:val="24"/>
            <w:lang w:bidi="ar-LB"/>
          </w:rPr>
          <m:t>=.14)</m:t>
        </m:r>
      </m:oMath>
      <w:r w:rsidRPr="00A1636F">
        <w:rPr>
          <w:rFonts w:ascii="Times New Roman" w:eastAsiaTheme="minorEastAsia" w:hAnsi="Times New Roman" w:cs="Times New Roman"/>
          <w:sz w:val="24"/>
          <w:szCs w:val="24"/>
          <w:lang w:bidi="ar-LB"/>
        </w:rPr>
        <w:t xml:space="preserve"> or the interaction between familiarity and task </w:t>
      </w:r>
      <w:r w:rsidRPr="00A1636F">
        <w:rPr>
          <w:rFonts w:ascii="Times New Roman" w:hAnsi="Times New Roman" w:cs="Times New Roman"/>
          <w:sz w:val="24"/>
          <w:szCs w:val="24"/>
          <w:lang w:bidi="ar-LB"/>
        </w:rPr>
        <w:t>(</w:t>
      </w:r>
      <m:oMath>
        <m:sSub>
          <m:sSubPr>
            <m:ctrlPr>
              <w:rPr>
                <w:rFonts w:ascii="Cambria Math" w:hAnsi="Cambria Math" w:cs="Times New Roman"/>
                <w:i/>
                <w:sz w:val="24"/>
                <w:szCs w:val="24"/>
                <w:lang w:bidi="ar-LB"/>
              </w:rPr>
            </m:ctrlPr>
          </m:sSubPr>
          <m:e>
            <m:r>
              <w:rPr>
                <w:rFonts w:ascii="Cambria Math" w:hAnsi="Cambria Math" w:cs="Times New Roman"/>
                <w:sz w:val="24"/>
                <w:szCs w:val="24"/>
                <w:lang w:bidi="ar-LB"/>
              </w:rPr>
              <m:t>F</m:t>
            </m:r>
          </m:e>
          <m:sub>
            <m:r>
              <w:rPr>
                <w:rFonts w:ascii="Cambria Math" w:hAnsi="Cambria Math" w:cs="Times New Roman"/>
                <w:sz w:val="24"/>
                <w:szCs w:val="24"/>
                <w:lang w:bidi="ar-LB"/>
              </w:rPr>
              <m:t>1,47</m:t>
            </m:r>
          </m:sub>
        </m:sSub>
        <m:r>
          <w:rPr>
            <w:rFonts w:ascii="Cambria Math" w:hAnsi="Cambria Math" w:cs="Times New Roman"/>
            <w:sz w:val="24"/>
            <w:szCs w:val="24"/>
            <w:lang w:bidi="ar-LB"/>
          </w:rPr>
          <m:t>=0.05, p=.823</m:t>
        </m:r>
      </m:oMath>
      <w:r w:rsidRPr="00A1636F">
        <w:rPr>
          <w:rFonts w:ascii="Times New Roman" w:eastAsiaTheme="minorEastAsia" w:hAnsi="Times New Roman" w:cs="Times New Roman"/>
          <w:sz w:val="24"/>
          <w:szCs w:val="24"/>
          <w:lang w:bidi="ar-LB"/>
        </w:rPr>
        <w:t xml:space="preserve">, </w:t>
      </w:r>
      <m:oMath>
        <m:sSubSup>
          <m:sSubSupPr>
            <m:ctrlPr>
              <w:rPr>
                <w:rFonts w:ascii="Cambria Math" w:hAnsi="Cambria Math" w:cs="Times New Roman"/>
                <w:i/>
                <w:sz w:val="24"/>
                <w:szCs w:val="24"/>
                <w:lang w:bidi="ar-LB"/>
              </w:rPr>
            </m:ctrlPr>
          </m:sSubSupPr>
          <m:e>
            <m:r>
              <w:rPr>
                <w:rFonts w:ascii="Cambria Math" w:hAnsi="Cambria Math" w:cs="Times New Roman"/>
                <w:sz w:val="24"/>
                <w:szCs w:val="24"/>
                <w:lang w:bidi="ar-LB"/>
              </w:rPr>
              <m:t>η</m:t>
            </m:r>
          </m:e>
          <m:sub>
            <m:r>
              <w:rPr>
                <w:rFonts w:ascii="Cambria Math" w:hAnsi="Cambria Math" w:cs="Times New Roman"/>
                <w:sz w:val="24"/>
                <w:szCs w:val="24"/>
                <w:lang w:bidi="ar-LB"/>
              </w:rPr>
              <m:t>p</m:t>
            </m:r>
          </m:sub>
          <m:sup>
            <m:r>
              <w:rPr>
                <w:rFonts w:ascii="Cambria Math" w:hAnsi="Cambria Math" w:cs="Times New Roman"/>
                <w:sz w:val="24"/>
                <w:szCs w:val="24"/>
                <w:lang w:bidi="ar-LB"/>
              </w:rPr>
              <m:t>2</m:t>
            </m:r>
          </m:sup>
        </m:sSubSup>
        <m:r>
          <w:rPr>
            <w:rFonts w:ascii="Cambria Math" w:hAnsi="Cambria Math" w:cs="Times New Roman"/>
            <w:sz w:val="24"/>
            <w:szCs w:val="24"/>
            <w:lang w:bidi="ar-LB"/>
          </w:rPr>
          <m:t>&lt;.001</m:t>
        </m:r>
      </m:oMath>
      <w:r w:rsidRPr="00A1636F">
        <w:rPr>
          <w:rFonts w:ascii="Times New Roman" w:eastAsiaTheme="minorEastAsia" w:hAnsi="Times New Roman" w:cs="Times New Roman"/>
          <w:sz w:val="24"/>
          <w:szCs w:val="24"/>
          <w:lang w:bidi="ar-LB"/>
        </w:rPr>
        <w:t xml:space="preserve">, </w:t>
      </w:r>
      <m:oMath>
        <m:sSub>
          <m:sSubPr>
            <m:ctrlPr>
              <w:rPr>
                <w:rFonts w:ascii="Cambria Math" w:hAnsi="Cambria Math" w:cs="Times New Roman"/>
                <w:i/>
                <w:sz w:val="24"/>
                <w:szCs w:val="24"/>
                <w:lang w:bidi="ar-LB"/>
              </w:rPr>
            </m:ctrlPr>
          </m:sSubPr>
          <m:e>
            <m:r>
              <w:rPr>
                <w:rFonts w:ascii="Cambria Math" w:hAnsi="Cambria Math" w:cs="Times New Roman"/>
                <w:sz w:val="24"/>
                <w:szCs w:val="24"/>
                <w:lang w:bidi="ar-LB"/>
              </w:rPr>
              <m:t>BF</m:t>
            </m:r>
          </m:e>
          <m:sub>
            <m:r>
              <w:rPr>
                <w:rFonts w:ascii="Cambria Math" w:hAnsi="Cambria Math" w:cs="Times New Roman"/>
                <w:sz w:val="24"/>
                <w:szCs w:val="24"/>
                <w:lang w:bidi="ar-LB"/>
              </w:rPr>
              <m:t>inclusion</m:t>
            </m:r>
          </m:sub>
        </m:sSub>
        <m:r>
          <w:rPr>
            <w:rFonts w:ascii="Cambria Math" w:hAnsi="Cambria Math" w:cs="Times New Roman"/>
            <w:sz w:val="24"/>
            <w:szCs w:val="24"/>
            <w:lang w:bidi="ar-LB"/>
          </w:rPr>
          <m:t>=.13</m:t>
        </m:r>
      </m:oMath>
      <w:r w:rsidRPr="00A1636F">
        <w:rPr>
          <w:rFonts w:ascii="Times New Roman" w:eastAsiaTheme="minorEastAsia" w:hAnsi="Times New Roman" w:cs="Times New Roman"/>
          <w:sz w:val="24"/>
          <w:szCs w:val="24"/>
          <w:lang w:bidi="ar-LB"/>
        </w:rPr>
        <w:t xml:space="preserve">) were significant. </w:t>
      </w:r>
    </w:p>
    <w:p w:rsidR="008D4423" w:rsidRPr="00A1636F" w:rsidRDefault="008D4423" w:rsidP="008D4423">
      <w:pPr>
        <w:spacing w:line="480" w:lineRule="auto"/>
        <w:rPr>
          <w:rFonts w:ascii="Times New Roman" w:hAnsi="Times New Roman" w:cs="Times New Roman"/>
          <w:sz w:val="24"/>
          <w:szCs w:val="24"/>
          <w:lang w:bidi="ar-LB"/>
        </w:rPr>
      </w:pPr>
      <w:r w:rsidRPr="00A1636F">
        <w:rPr>
          <w:rFonts w:ascii="Times New Roman" w:hAnsi="Times New Roman" w:cs="Times New Roman"/>
          <w:sz w:val="24"/>
          <w:szCs w:val="24"/>
          <w:lang w:bidi="ar-LB"/>
        </w:rPr>
        <w:t xml:space="preserve">We additionally examined how accuracy is modified by the task (multiple\single-first) and familiarity (familiar\non familiar), by an additional </w:t>
      </w:r>
      <w:proofErr w:type="spellStart"/>
      <w:r w:rsidRPr="00A1636F">
        <w:rPr>
          <w:rFonts w:ascii="Times New Roman" w:hAnsi="Times New Roman" w:cs="Times New Roman"/>
          <w:sz w:val="24"/>
          <w:szCs w:val="24"/>
          <w:lang w:bidi="ar-LB"/>
        </w:rPr>
        <w:t>rANOVA</w:t>
      </w:r>
      <w:proofErr w:type="spellEnd"/>
      <w:r w:rsidRPr="00A1636F">
        <w:rPr>
          <w:rFonts w:ascii="Times New Roman" w:hAnsi="Times New Roman" w:cs="Times New Roman"/>
          <w:sz w:val="24"/>
          <w:szCs w:val="24"/>
          <w:lang w:bidi="ar-LB"/>
        </w:rPr>
        <w:t>. Here, all three effects were significant: task (</w:t>
      </w:r>
      <m:oMath>
        <m:sSub>
          <m:sSubPr>
            <m:ctrlPr>
              <w:rPr>
                <w:rFonts w:ascii="Cambria Math" w:hAnsi="Cambria Math" w:cs="Times New Roman"/>
                <w:i/>
                <w:sz w:val="24"/>
                <w:szCs w:val="24"/>
                <w:lang w:bidi="ar-LB"/>
              </w:rPr>
            </m:ctrlPr>
          </m:sSubPr>
          <m:e>
            <m:r>
              <w:rPr>
                <w:rFonts w:ascii="Cambria Math" w:hAnsi="Cambria Math" w:cs="Times New Roman"/>
                <w:sz w:val="24"/>
                <w:szCs w:val="24"/>
                <w:lang w:bidi="ar-LB"/>
              </w:rPr>
              <m:t>F</m:t>
            </m:r>
          </m:e>
          <m:sub>
            <m:r>
              <w:rPr>
                <w:rFonts w:ascii="Cambria Math" w:hAnsi="Cambria Math" w:cs="Times New Roman"/>
                <w:sz w:val="24"/>
                <w:szCs w:val="24"/>
                <w:lang w:bidi="ar-LB"/>
              </w:rPr>
              <m:t>1,47</m:t>
            </m:r>
          </m:sub>
        </m:sSub>
        <m:r>
          <w:rPr>
            <w:rFonts w:ascii="Cambria Math" w:hAnsi="Cambria Math" w:cs="Times New Roman"/>
            <w:sz w:val="24"/>
            <w:szCs w:val="24"/>
            <w:lang w:bidi="ar-LB"/>
          </w:rPr>
          <m:t xml:space="preserve">=65.53, p&lt;.001, </m:t>
        </m:r>
        <m:sSubSup>
          <m:sSubSupPr>
            <m:ctrlPr>
              <w:rPr>
                <w:rFonts w:ascii="Cambria Math" w:hAnsi="Cambria Math" w:cs="Times New Roman"/>
                <w:i/>
                <w:sz w:val="24"/>
                <w:szCs w:val="24"/>
                <w:lang w:bidi="ar-LB"/>
              </w:rPr>
            </m:ctrlPr>
          </m:sSubSupPr>
          <m:e>
            <m:r>
              <w:rPr>
                <w:rFonts w:ascii="Cambria Math" w:hAnsi="Cambria Math" w:cs="Times New Roman"/>
                <w:sz w:val="24"/>
                <w:szCs w:val="24"/>
                <w:lang w:bidi="ar-LB"/>
              </w:rPr>
              <m:t>η</m:t>
            </m:r>
          </m:e>
          <m:sub>
            <m:r>
              <w:rPr>
                <w:rFonts w:ascii="Cambria Math" w:hAnsi="Cambria Math" w:cs="Times New Roman"/>
                <w:sz w:val="24"/>
                <w:szCs w:val="24"/>
                <w:lang w:bidi="ar-LB"/>
              </w:rPr>
              <m:t>p</m:t>
            </m:r>
          </m:sub>
          <m:sup>
            <m:r>
              <w:rPr>
                <w:rFonts w:ascii="Cambria Math" w:hAnsi="Cambria Math" w:cs="Times New Roman"/>
                <w:sz w:val="24"/>
                <w:szCs w:val="24"/>
                <w:lang w:bidi="ar-LB"/>
              </w:rPr>
              <m:t>2</m:t>
            </m:r>
          </m:sup>
        </m:sSubSup>
        <m:r>
          <w:rPr>
            <w:rFonts w:ascii="Cambria Math" w:hAnsi="Cambria Math" w:cs="Times New Roman"/>
            <w:sz w:val="24"/>
            <w:szCs w:val="24"/>
            <w:lang w:bidi="ar-LB"/>
          </w:rPr>
          <m:t>=.58, B</m:t>
        </m:r>
        <m:sSub>
          <m:sSubPr>
            <m:ctrlPr>
              <w:rPr>
                <w:rFonts w:ascii="Cambria Math" w:hAnsi="Cambria Math" w:cs="Times New Roman"/>
                <w:i/>
                <w:sz w:val="24"/>
                <w:szCs w:val="24"/>
                <w:lang w:bidi="ar-LB"/>
              </w:rPr>
            </m:ctrlPr>
          </m:sSubPr>
          <m:e>
            <m:r>
              <w:rPr>
                <w:rFonts w:ascii="Cambria Math" w:hAnsi="Cambria Math" w:cs="Times New Roman"/>
                <w:sz w:val="24"/>
                <w:szCs w:val="24"/>
                <w:lang w:bidi="ar-LB"/>
              </w:rPr>
              <m:t>F</m:t>
            </m:r>
          </m:e>
          <m:sub>
            <m:r>
              <w:rPr>
                <w:rFonts w:ascii="Cambria Math" w:hAnsi="Cambria Math" w:cs="Times New Roman"/>
                <w:sz w:val="24"/>
                <w:szCs w:val="24"/>
                <w:lang w:bidi="ar-LB"/>
              </w:rPr>
              <m:t>inclusion</m:t>
            </m:r>
          </m:sub>
        </m:sSub>
        <m:r>
          <w:rPr>
            <w:rFonts w:ascii="Cambria Math" w:hAnsi="Cambria Math" w:cs="Times New Roman"/>
            <w:sz w:val="24"/>
            <w:szCs w:val="24"/>
            <w:lang w:bidi="ar-LB"/>
          </w:rPr>
          <m:t>=2368×</m:t>
        </m:r>
        <m:sSup>
          <m:sSupPr>
            <m:ctrlPr>
              <w:rPr>
                <w:rFonts w:ascii="Cambria Math" w:hAnsi="Cambria Math" w:cs="Times New Roman"/>
                <w:i/>
                <w:sz w:val="24"/>
                <w:szCs w:val="24"/>
                <w:lang w:bidi="ar-LB"/>
              </w:rPr>
            </m:ctrlPr>
          </m:sSupPr>
          <m:e>
            <m:r>
              <w:rPr>
                <w:rFonts w:ascii="Cambria Math" w:hAnsi="Cambria Math" w:cs="Times New Roman"/>
                <w:sz w:val="24"/>
                <w:szCs w:val="24"/>
                <w:lang w:bidi="ar-LB"/>
              </w:rPr>
              <m:t>10</m:t>
            </m:r>
          </m:e>
          <m:sup>
            <m:r>
              <w:rPr>
                <w:rFonts w:ascii="Cambria Math" w:hAnsi="Cambria Math" w:cs="Times New Roman"/>
                <w:sz w:val="24"/>
                <w:szCs w:val="24"/>
                <w:lang w:bidi="ar-LB"/>
              </w:rPr>
              <m:t>4</m:t>
            </m:r>
          </m:sup>
        </m:sSup>
        <m:r>
          <w:rPr>
            <w:rFonts w:ascii="Cambria Math" w:hAnsi="Cambria Math" w:cs="Times New Roman"/>
            <w:sz w:val="24"/>
            <w:szCs w:val="24"/>
            <w:lang w:bidi="ar-LB"/>
          </w:rPr>
          <m:t>)</m:t>
        </m:r>
      </m:oMath>
      <w:r w:rsidRPr="00A1636F">
        <w:rPr>
          <w:rFonts w:ascii="Times New Roman" w:eastAsiaTheme="minorEastAsia" w:hAnsi="Times New Roman" w:cs="Times New Roman"/>
          <w:sz w:val="24"/>
          <w:szCs w:val="24"/>
          <w:lang w:bidi="ar-LB"/>
        </w:rPr>
        <w:t xml:space="preserve">, familiarity </w:t>
      </w:r>
      <w:r w:rsidRPr="00A1636F">
        <w:rPr>
          <w:rFonts w:ascii="Times New Roman" w:hAnsi="Times New Roman" w:cs="Times New Roman"/>
          <w:sz w:val="24"/>
          <w:szCs w:val="24"/>
          <w:lang w:bidi="ar-LB"/>
        </w:rPr>
        <w:t>(</w:t>
      </w:r>
      <m:oMath>
        <m:sSub>
          <m:sSubPr>
            <m:ctrlPr>
              <w:rPr>
                <w:rFonts w:ascii="Cambria Math" w:hAnsi="Cambria Math" w:cs="Times New Roman"/>
                <w:i/>
                <w:sz w:val="24"/>
                <w:szCs w:val="24"/>
                <w:lang w:bidi="ar-LB"/>
              </w:rPr>
            </m:ctrlPr>
          </m:sSubPr>
          <m:e>
            <m:r>
              <w:rPr>
                <w:rFonts w:ascii="Cambria Math" w:hAnsi="Cambria Math" w:cs="Times New Roman"/>
                <w:sz w:val="24"/>
                <w:szCs w:val="24"/>
                <w:lang w:bidi="ar-LB"/>
              </w:rPr>
              <m:t>F</m:t>
            </m:r>
          </m:e>
          <m:sub>
            <m:r>
              <w:rPr>
                <w:rFonts w:ascii="Cambria Math" w:hAnsi="Cambria Math" w:cs="Times New Roman"/>
                <w:sz w:val="24"/>
                <w:szCs w:val="24"/>
                <w:lang w:bidi="ar-LB"/>
              </w:rPr>
              <m:t>1,47</m:t>
            </m:r>
          </m:sub>
        </m:sSub>
        <m:r>
          <w:rPr>
            <w:rFonts w:ascii="Cambria Math" w:hAnsi="Cambria Math" w:cs="Times New Roman"/>
            <w:sz w:val="24"/>
            <w:szCs w:val="24"/>
            <w:lang w:bidi="ar-LB"/>
          </w:rPr>
          <m:t xml:space="preserve">=6.06, p=0.018, </m:t>
        </m:r>
        <m:sSubSup>
          <m:sSubSupPr>
            <m:ctrlPr>
              <w:rPr>
                <w:rFonts w:ascii="Cambria Math" w:hAnsi="Cambria Math" w:cs="Times New Roman"/>
                <w:i/>
                <w:sz w:val="24"/>
                <w:szCs w:val="24"/>
                <w:lang w:bidi="ar-LB"/>
              </w:rPr>
            </m:ctrlPr>
          </m:sSubSupPr>
          <m:e>
            <m:r>
              <w:rPr>
                <w:rFonts w:ascii="Cambria Math" w:hAnsi="Cambria Math" w:cs="Times New Roman"/>
                <w:sz w:val="24"/>
                <w:szCs w:val="24"/>
                <w:lang w:bidi="ar-LB"/>
              </w:rPr>
              <m:t>η</m:t>
            </m:r>
          </m:e>
          <m:sub>
            <m:r>
              <w:rPr>
                <w:rFonts w:ascii="Cambria Math" w:hAnsi="Cambria Math" w:cs="Times New Roman"/>
                <w:sz w:val="24"/>
                <w:szCs w:val="24"/>
                <w:lang w:bidi="ar-LB"/>
              </w:rPr>
              <m:t>p</m:t>
            </m:r>
          </m:sub>
          <m:sup>
            <m:r>
              <w:rPr>
                <w:rFonts w:ascii="Cambria Math" w:hAnsi="Cambria Math" w:cs="Times New Roman"/>
                <w:sz w:val="24"/>
                <w:szCs w:val="24"/>
                <w:lang w:bidi="ar-LB"/>
              </w:rPr>
              <m:t>2</m:t>
            </m:r>
          </m:sup>
        </m:sSubSup>
        <m:r>
          <w:rPr>
            <w:rFonts w:ascii="Cambria Math" w:hAnsi="Cambria Math" w:cs="Times New Roman"/>
            <w:sz w:val="24"/>
            <w:szCs w:val="24"/>
            <w:lang w:bidi="ar-LB"/>
          </w:rPr>
          <m:t>=.11, B</m:t>
        </m:r>
        <m:sSub>
          <m:sSubPr>
            <m:ctrlPr>
              <w:rPr>
                <w:rFonts w:ascii="Cambria Math" w:hAnsi="Cambria Math" w:cs="Times New Roman"/>
                <w:i/>
                <w:sz w:val="24"/>
                <w:szCs w:val="24"/>
                <w:lang w:bidi="ar-LB"/>
              </w:rPr>
            </m:ctrlPr>
          </m:sSubPr>
          <m:e>
            <m:r>
              <w:rPr>
                <w:rFonts w:ascii="Cambria Math" w:hAnsi="Cambria Math" w:cs="Times New Roman"/>
                <w:sz w:val="24"/>
                <w:szCs w:val="24"/>
                <w:lang w:bidi="ar-LB"/>
              </w:rPr>
              <m:t>F</m:t>
            </m:r>
          </m:e>
          <m:sub>
            <m:r>
              <w:rPr>
                <w:rFonts w:ascii="Cambria Math" w:hAnsi="Cambria Math" w:cs="Times New Roman"/>
                <w:sz w:val="24"/>
                <w:szCs w:val="24"/>
                <w:lang w:bidi="ar-LB"/>
              </w:rPr>
              <m:t>inclusion</m:t>
            </m:r>
          </m:sub>
        </m:sSub>
        <m:r>
          <w:rPr>
            <w:rFonts w:ascii="Cambria Math" w:hAnsi="Cambria Math" w:cs="Times New Roman"/>
            <w:sz w:val="24"/>
            <w:szCs w:val="24"/>
            <w:lang w:bidi="ar-LB"/>
          </w:rPr>
          <m:t>=8.2)</m:t>
        </m:r>
      </m:oMath>
      <w:r w:rsidRPr="00A1636F">
        <w:rPr>
          <w:rFonts w:ascii="Times New Roman" w:eastAsiaTheme="minorEastAsia" w:hAnsi="Times New Roman" w:cs="Times New Roman"/>
          <w:sz w:val="24"/>
          <w:szCs w:val="24"/>
          <w:lang w:bidi="ar-LB"/>
        </w:rPr>
        <w:t xml:space="preserve"> and the interaction between familiarity and task </w:t>
      </w:r>
      <w:r w:rsidRPr="00A1636F">
        <w:rPr>
          <w:rFonts w:ascii="Times New Roman" w:hAnsi="Times New Roman" w:cs="Times New Roman"/>
          <w:sz w:val="24"/>
          <w:szCs w:val="24"/>
          <w:lang w:bidi="ar-LB"/>
        </w:rPr>
        <w:t>(</w:t>
      </w:r>
      <m:oMath>
        <m:sSub>
          <m:sSubPr>
            <m:ctrlPr>
              <w:rPr>
                <w:rFonts w:ascii="Cambria Math" w:hAnsi="Cambria Math" w:cs="Times New Roman"/>
                <w:i/>
                <w:sz w:val="24"/>
                <w:szCs w:val="24"/>
                <w:lang w:bidi="ar-LB"/>
              </w:rPr>
            </m:ctrlPr>
          </m:sSubPr>
          <m:e>
            <m:r>
              <w:rPr>
                <w:rFonts w:ascii="Cambria Math" w:hAnsi="Cambria Math" w:cs="Times New Roman"/>
                <w:sz w:val="24"/>
                <w:szCs w:val="24"/>
                <w:lang w:bidi="ar-LB"/>
              </w:rPr>
              <m:t>F</m:t>
            </m:r>
          </m:e>
          <m:sub>
            <m:r>
              <w:rPr>
                <w:rFonts w:ascii="Cambria Math" w:hAnsi="Cambria Math" w:cs="Times New Roman"/>
                <w:sz w:val="24"/>
                <w:szCs w:val="24"/>
                <w:lang w:bidi="ar-LB"/>
              </w:rPr>
              <m:t>1,47</m:t>
            </m:r>
          </m:sub>
        </m:sSub>
        <m:r>
          <w:rPr>
            <w:rFonts w:ascii="Cambria Math" w:hAnsi="Cambria Math" w:cs="Times New Roman"/>
            <w:sz w:val="24"/>
            <w:szCs w:val="24"/>
            <w:lang w:bidi="ar-LB"/>
          </w:rPr>
          <m:t xml:space="preserve">=7.86, p=.012, </m:t>
        </m:r>
        <m:sSubSup>
          <m:sSubSupPr>
            <m:ctrlPr>
              <w:rPr>
                <w:rFonts w:ascii="Cambria Math" w:hAnsi="Cambria Math" w:cs="Times New Roman"/>
                <w:i/>
                <w:sz w:val="24"/>
                <w:szCs w:val="24"/>
                <w:lang w:bidi="ar-LB"/>
              </w:rPr>
            </m:ctrlPr>
          </m:sSubSupPr>
          <m:e>
            <m:r>
              <w:rPr>
                <w:rFonts w:ascii="Cambria Math" w:hAnsi="Cambria Math" w:cs="Times New Roman"/>
                <w:sz w:val="24"/>
                <w:szCs w:val="24"/>
                <w:lang w:bidi="ar-LB"/>
              </w:rPr>
              <m:t>η</m:t>
            </m:r>
          </m:e>
          <m:sub>
            <m:r>
              <w:rPr>
                <w:rFonts w:ascii="Cambria Math" w:hAnsi="Cambria Math" w:cs="Times New Roman"/>
                <w:sz w:val="24"/>
                <w:szCs w:val="24"/>
                <w:lang w:bidi="ar-LB"/>
              </w:rPr>
              <m:t>p</m:t>
            </m:r>
          </m:sub>
          <m:sup>
            <m:r>
              <w:rPr>
                <w:rFonts w:ascii="Cambria Math" w:hAnsi="Cambria Math" w:cs="Times New Roman"/>
                <w:sz w:val="24"/>
                <w:szCs w:val="24"/>
                <w:lang w:bidi="ar-LB"/>
              </w:rPr>
              <m:t>2</m:t>
            </m:r>
          </m:sup>
        </m:sSubSup>
        <m:r>
          <w:rPr>
            <w:rFonts w:ascii="Cambria Math" w:hAnsi="Cambria Math" w:cs="Times New Roman"/>
            <w:sz w:val="24"/>
            <w:szCs w:val="24"/>
            <w:lang w:bidi="ar-LB"/>
          </w:rPr>
          <m:t>=.12, B</m:t>
        </m:r>
        <m:sSub>
          <m:sSubPr>
            <m:ctrlPr>
              <w:rPr>
                <w:rFonts w:ascii="Cambria Math" w:hAnsi="Cambria Math" w:cs="Times New Roman"/>
                <w:i/>
                <w:sz w:val="24"/>
                <w:szCs w:val="24"/>
                <w:lang w:bidi="ar-LB"/>
              </w:rPr>
            </m:ctrlPr>
          </m:sSubPr>
          <m:e>
            <m:r>
              <w:rPr>
                <w:rFonts w:ascii="Cambria Math" w:hAnsi="Cambria Math" w:cs="Times New Roman"/>
                <w:sz w:val="24"/>
                <w:szCs w:val="24"/>
                <w:lang w:bidi="ar-LB"/>
              </w:rPr>
              <m:t>F</m:t>
            </m:r>
          </m:e>
          <m:sub>
            <m:r>
              <w:rPr>
                <w:rFonts w:ascii="Cambria Math" w:hAnsi="Cambria Math" w:cs="Times New Roman"/>
                <w:sz w:val="24"/>
                <w:szCs w:val="24"/>
                <w:lang w:bidi="ar-LB"/>
              </w:rPr>
              <m:t>inclusion</m:t>
            </m:r>
          </m:sub>
        </m:sSub>
        <m:r>
          <w:rPr>
            <w:rFonts w:ascii="Cambria Math" w:hAnsi="Cambria Math" w:cs="Times New Roman"/>
            <w:sz w:val="24"/>
            <w:szCs w:val="24"/>
            <w:lang w:bidi="ar-LB"/>
          </w:rPr>
          <m:t>=18.3</m:t>
        </m:r>
      </m:oMath>
      <w:r w:rsidRPr="00A1636F">
        <w:rPr>
          <w:rFonts w:ascii="Times New Roman" w:eastAsiaTheme="minorEastAsia" w:hAnsi="Times New Roman" w:cs="Times New Roman"/>
          <w:sz w:val="24"/>
          <w:szCs w:val="24"/>
          <w:lang w:bidi="ar-LB"/>
        </w:rPr>
        <w:t>). I</w:t>
      </w:r>
      <w:proofErr w:type="spellStart"/>
      <w:r w:rsidRPr="00A1636F">
        <w:rPr>
          <w:rFonts w:ascii="Times New Roman" w:hAnsi="Times New Roman" w:cs="Times New Roman"/>
          <w:sz w:val="24"/>
          <w:szCs w:val="24"/>
          <w:lang w:bidi="ar-LB"/>
        </w:rPr>
        <w:t>t</w:t>
      </w:r>
      <w:proofErr w:type="spellEnd"/>
      <w:r w:rsidRPr="00A1636F">
        <w:rPr>
          <w:rFonts w:ascii="Times New Roman" w:hAnsi="Times New Roman" w:cs="Times New Roman"/>
          <w:sz w:val="24"/>
          <w:szCs w:val="24"/>
          <w:lang w:bidi="ar-LB"/>
        </w:rPr>
        <w:t xml:space="preserve"> is important to note in this context the ceiling effect in the “single-first” condition, which might mask the familiarity effects in this condition. Overall, it is evident that when the familiar face was present, it benefited the correct responses in the multiple-first condition, </w:t>
      </w:r>
      <w:r w:rsidRPr="00A1636F">
        <w:rPr>
          <w:rFonts w:ascii="Times New Roman" w:hAnsi="Times New Roman" w:cs="Times New Roman"/>
          <w:sz w:val="24"/>
          <w:szCs w:val="24"/>
          <w:rtl/>
        </w:rPr>
        <w:t>w</w:t>
      </w:r>
      <w:proofErr w:type="spellStart"/>
      <w:r w:rsidRPr="00A1636F">
        <w:rPr>
          <w:rFonts w:ascii="Times New Roman" w:hAnsi="Times New Roman" w:cs="Times New Roman"/>
          <w:sz w:val="24"/>
          <w:szCs w:val="24"/>
        </w:rPr>
        <w:t>ithout</w:t>
      </w:r>
      <w:proofErr w:type="spellEnd"/>
      <w:r w:rsidRPr="00A1636F">
        <w:rPr>
          <w:rFonts w:ascii="Times New Roman" w:hAnsi="Times New Roman" w:cs="Times New Roman"/>
          <w:sz w:val="24"/>
          <w:szCs w:val="24"/>
        </w:rPr>
        <w:t xml:space="preserve"> hampering </w:t>
      </w:r>
      <w:r w:rsidRPr="00A1636F">
        <w:rPr>
          <w:rFonts w:ascii="Times New Roman" w:hAnsi="Times New Roman" w:cs="Times New Roman"/>
          <w:sz w:val="24"/>
          <w:szCs w:val="24"/>
          <w:lang w:bidi="ar-LB"/>
        </w:rPr>
        <w:t>the reaction time.</w:t>
      </w:r>
    </w:p>
    <w:p w:rsidR="008D4423" w:rsidRPr="00A1636F" w:rsidRDefault="008D4423" w:rsidP="008D4423">
      <w:pPr>
        <w:spacing w:line="480" w:lineRule="auto"/>
        <w:rPr>
          <w:rFonts w:ascii="Times New Roman" w:hAnsi="Times New Roman" w:cs="Times New Roman"/>
          <w:sz w:val="24"/>
          <w:szCs w:val="24"/>
          <w:lang w:bidi="ar-LB"/>
        </w:rPr>
      </w:pPr>
    </w:p>
    <w:p w:rsidR="008D4423" w:rsidRPr="00A1636F" w:rsidRDefault="008D4423" w:rsidP="008D4423">
      <w:pPr>
        <w:spacing w:line="480" w:lineRule="auto"/>
        <w:rPr>
          <w:rFonts w:ascii="Times New Roman" w:hAnsi="Times New Roman" w:cs="Times New Roman"/>
          <w:sz w:val="24"/>
          <w:szCs w:val="24"/>
          <w:lang w:bidi="ar-LB"/>
        </w:rPr>
      </w:pPr>
      <w:r w:rsidRPr="00A1636F">
        <w:rPr>
          <w:rFonts w:ascii="Times New Roman" w:hAnsi="Times New Roman" w:cs="Times New Roman"/>
          <w:sz w:val="24"/>
          <w:szCs w:val="24"/>
          <w:lang w:bidi="ar-LB"/>
        </w:rPr>
        <w:br w:type="page"/>
      </w:r>
    </w:p>
    <w:p w:rsidR="008D4423" w:rsidRPr="00A1636F" w:rsidRDefault="008D4423" w:rsidP="008D4423">
      <w:pPr>
        <w:spacing w:line="480" w:lineRule="auto"/>
        <w:rPr>
          <w:rFonts w:ascii="Times New Roman" w:hAnsi="Times New Roman" w:cs="Times New Roman"/>
          <w:b/>
          <w:bCs/>
          <w:sz w:val="24"/>
          <w:szCs w:val="24"/>
          <w:lang w:bidi="ar-LB"/>
        </w:rPr>
      </w:pPr>
      <w:r w:rsidRPr="00A1636F">
        <w:rPr>
          <w:rFonts w:ascii="Times New Roman" w:hAnsi="Times New Roman" w:cs="Times New Roman"/>
          <w:b/>
          <w:bCs/>
          <w:sz w:val="24"/>
          <w:szCs w:val="24"/>
          <w:lang w:bidi="ar-LB"/>
        </w:rPr>
        <w:lastRenderedPageBreak/>
        <w:t xml:space="preserve">Number of fixations analysis in the multiple and single displays. </w:t>
      </w:r>
    </w:p>
    <w:p w:rsidR="008D4423" w:rsidRPr="00A1636F" w:rsidRDefault="008D4423" w:rsidP="008D4423">
      <w:pPr>
        <w:spacing w:line="480" w:lineRule="auto"/>
        <w:rPr>
          <w:rFonts w:ascii="Times New Roman" w:eastAsiaTheme="minorEastAsia" w:hAnsi="Times New Roman" w:cs="Times New Roman"/>
          <w:sz w:val="24"/>
          <w:szCs w:val="24"/>
        </w:rPr>
      </w:pPr>
      <w:r w:rsidRPr="00A1636F">
        <w:rPr>
          <w:rFonts w:ascii="Times New Roman" w:hAnsi="Times New Roman" w:cs="Times New Roman"/>
          <w:sz w:val="24"/>
          <w:szCs w:val="24"/>
          <w:lang w:bidi="ar-LB"/>
        </w:rPr>
        <w:t>The main text focuses on fixation durations, here we report a complementary measure - the number of fixations and examine whether it is altered by familiarity and display type. For that purpose, we performed a repeated measure three-way ANOVA of memory task (Encoding\retrieval), familiarity (familiar\unfamiliar), and display type (Multiple\single). All three main effects were significant:</w:t>
      </w:r>
      <w:r w:rsidRPr="00A1636F">
        <w:rPr>
          <w:rFonts w:ascii="Times New Roman" w:hAnsi="Times New Roman" w:cs="Times New Roman"/>
          <w:sz w:val="24"/>
          <w:szCs w:val="24"/>
        </w:rPr>
        <w:t xml:space="preserve"> the memory task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1,47</m:t>
            </m:r>
          </m:sub>
        </m:sSub>
        <m:r>
          <w:rPr>
            <w:rFonts w:ascii="Cambria Math" w:hAnsi="Cambria Math" w:cs="Times New Roman"/>
            <w:sz w:val="24"/>
            <w:szCs w:val="24"/>
          </w:rPr>
          <m:t xml:space="preserve">=57.26, p&lt; .001, </m:t>
        </m:r>
        <m:sSubSup>
          <m:sSubSupPr>
            <m:ctrlPr>
              <w:rPr>
                <w:rFonts w:ascii="Cambria Math" w:hAnsi="Cambria Math" w:cs="Times New Roman"/>
                <w:i/>
                <w:sz w:val="24"/>
                <w:szCs w:val="24"/>
              </w:rPr>
            </m:ctrlPr>
          </m:sSubSupPr>
          <m:e>
            <m:r>
              <w:rPr>
                <w:rFonts w:ascii="Cambria Math" w:hAnsi="Cambria Math" w:cs="Times New Roman"/>
                <w:sz w:val="24"/>
                <w:szCs w:val="24"/>
              </w:rPr>
              <m:t>η</m:t>
            </m:r>
          </m:e>
          <m:sub>
            <m:r>
              <w:rPr>
                <w:rFonts w:ascii="Cambria Math" w:hAnsi="Cambria Math" w:cs="Times New Roman"/>
                <w:sz w:val="24"/>
                <w:szCs w:val="24"/>
              </w:rPr>
              <m:t>p</m:t>
            </m:r>
          </m:sub>
          <m:sup>
            <m:r>
              <w:rPr>
                <w:rFonts w:ascii="Cambria Math" w:hAnsi="Cambria Math" w:cs="Times New Roman"/>
                <w:sz w:val="24"/>
                <w:szCs w:val="24"/>
              </w:rPr>
              <m:t>2</m:t>
            </m:r>
          </m:sup>
        </m:sSubSup>
        <m:r>
          <w:rPr>
            <w:rFonts w:ascii="Cambria Math" w:hAnsi="Cambria Math" w:cs="Times New Roman"/>
            <w:sz w:val="24"/>
            <w:szCs w:val="24"/>
          </w:rPr>
          <m:t xml:space="preserve">=.55, </m:t>
        </m:r>
        <m:sSub>
          <m:sSubPr>
            <m:ctrlPr>
              <w:rPr>
                <w:rFonts w:ascii="Cambria Math" w:hAnsi="Cambria Math" w:cs="Times New Roman"/>
                <w:i/>
                <w:sz w:val="24"/>
                <w:szCs w:val="24"/>
              </w:rPr>
            </m:ctrlPr>
          </m:sSubPr>
          <m:e>
            <m:r>
              <w:rPr>
                <w:rFonts w:ascii="Cambria Math" w:hAnsi="Cambria Math" w:cs="Times New Roman"/>
                <w:sz w:val="24"/>
                <w:szCs w:val="24"/>
              </w:rPr>
              <m:t>BF</m:t>
            </m:r>
          </m:e>
          <m:sub>
            <m:r>
              <w:rPr>
                <w:rFonts w:ascii="Cambria Math" w:hAnsi="Cambria Math" w:cs="Times New Roman"/>
                <w:sz w:val="24"/>
                <w:szCs w:val="24"/>
              </w:rPr>
              <m:t>inclusion</m:t>
            </m:r>
          </m:sub>
        </m:sSub>
        <m:r>
          <w:rPr>
            <w:rFonts w:ascii="Cambria Math" w:hAnsi="Cambria Math" w:cs="Times New Roman"/>
            <w:sz w:val="24"/>
            <w:szCs w:val="24"/>
          </w:rPr>
          <m:t>=6565×</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9</m:t>
            </m:r>
          </m:sup>
        </m:sSup>
        <m:r>
          <w:rPr>
            <w:rFonts w:ascii="Cambria Math" w:hAnsi="Cambria Math" w:cs="Times New Roman"/>
            <w:sz w:val="24"/>
            <w:szCs w:val="24"/>
          </w:rPr>
          <m:t xml:space="preserve">), </m:t>
        </m:r>
      </m:oMath>
      <w:r w:rsidRPr="00A1636F">
        <w:rPr>
          <w:rFonts w:ascii="Times New Roman" w:eastAsiaTheme="minorEastAsia" w:hAnsi="Times New Roman" w:cs="Times New Roman"/>
          <w:sz w:val="24"/>
          <w:szCs w:val="24"/>
        </w:rPr>
        <w:t>display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1,47</m:t>
            </m:r>
          </m:sub>
        </m:sSub>
        <m:r>
          <w:rPr>
            <w:rFonts w:ascii="Cambria Math" w:hAnsi="Cambria Math" w:cs="Times New Roman"/>
            <w:sz w:val="24"/>
            <w:szCs w:val="24"/>
          </w:rPr>
          <m:t xml:space="preserve">=446.52, p&lt; .001, </m:t>
        </m:r>
        <m:sSubSup>
          <m:sSubSupPr>
            <m:ctrlPr>
              <w:rPr>
                <w:rFonts w:ascii="Cambria Math" w:hAnsi="Cambria Math" w:cs="Times New Roman"/>
                <w:i/>
                <w:sz w:val="24"/>
                <w:szCs w:val="24"/>
              </w:rPr>
            </m:ctrlPr>
          </m:sSubSupPr>
          <m:e>
            <m:r>
              <w:rPr>
                <w:rFonts w:ascii="Cambria Math" w:hAnsi="Cambria Math" w:cs="Times New Roman"/>
                <w:sz w:val="24"/>
                <w:szCs w:val="24"/>
              </w:rPr>
              <m:t>η</m:t>
            </m:r>
          </m:e>
          <m:sub>
            <m:r>
              <w:rPr>
                <w:rFonts w:ascii="Cambria Math" w:hAnsi="Cambria Math" w:cs="Times New Roman"/>
                <w:sz w:val="24"/>
                <w:szCs w:val="24"/>
              </w:rPr>
              <m:t>p</m:t>
            </m:r>
          </m:sub>
          <m:sup>
            <m:r>
              <w:rPr>
                <w:rFonts w:ascii="Cambria Math" w:hAnsi="Cambria Math" w:cs="Times New Roman"/>
                <w:sz w:val="24"/>
                <w:szCs w:val="24"/>
              </w:rPr>
              <m:t>2</m:t>
            </m:r>
          </m:sup>
        </m:sSubSup>
        <m:r>
          <w:rPr>
            <w:rFonts w:ascii="Cambria Math" w:hAnsi="Cambria Math" w:cs="Times New Roman"/>
            <w:sz w:val="24"/>
            <w:szCs w:val="24"/>
          </w:rPr>
          <m:t>=.9,</m:t>
        </m:r>
        <m:sSub>
          <m:sSubPr>
            <m:ctrlPr>
              <w:rPr>
                <w:rFonts w:ascii="Cambria Math" w:hAnsi="Cambria Math" w:cs="Times New Roman"/>
                <w:i/>
                <w:sz w:val="24"/>
                <w:szCs w:val="24"/>
              </w:rPr>
            </m:ctrlPr>
          </m:sSubPr>
          <m:e>
            <m:r>
              <w:rPr>
                <w:rFonts w:ascii="Cambria Math" w:hAnsi="Cambria Math" w:cs="Times New Roman"/>
                <w:sz w:val="24"/>
                <w:szCs w:val="24"/>
              </w:rPr>
              <m:t>BF</m:t>
            </m:r>
          </m:e>
          <m:sub>
            <m:r>
              <w:rPr>
                <w:rFonts w:ascii="Cambria Math" w:hAnsi="Cambria Math" w:cs="Times New Roman"/>
                <w:sz w:val="24"/>
                <w:szCs w:val="24"/>
              </w:rPr>
              <m:t>inclusion</m:t>
            </m:r>
          </m:sub>
        </m:sSub>
        <m:r>
          <w:rPr>
            <w:rFonts w:ascii="Cambria Math" w:hAnsi="Cambria Math" w:cs="Times New Roman"/>
            <w:sz w:val="24"/>
            <w:szCs w:val="24"/>
          </w:rPr>
          <m:t>=6565×</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9</m:t>
            </m:r>
          </m:sup>
        </m:sSup>
      </m:oMath>
      <w:r w:rsidRPr="00A1636F">
        <w:rPr>
          <w:rFonts w:ascii="Times New Roman" w:eastAsiaTheme="minorEastAsia" w:hAnsi="Times New Roman" w:cs="Times New Roman"/>
          <w:sz w:val="24"/>
          <w:szCs w:val="24"/>
        </w:rPr>
        <w:t xml:space="preserve">), and familiarity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1,47</m:t>
            </m:r>
          </m:sub>
        </m:sSub>
        <m:r>
          <w:rPr>
            <w:rFonts w:ascii="Cambria Math" w:hAnsi="Cambria Math" w:cs="Times New Roman"/>
            <w:sz w:val="24"/>
            <w:szCs w:val="24"/>
          </w:rPr>
          <m:t xml:space="preserve">=27.54, p&lt; .001, </m:t>
        </m:r>
        <m:sSubSup>
          <m:sSubSupPr>
            <m:ctrlPr>
              <w:rPr>
                <w:rFonts w:ascii="Cambria Math" w:hAnsi="Cambria Math" w:cs="Times New Roman"/>
                <w:i/>
                <w:sz w:val="24"/>
                <w:szCs w:val="24"/>
              </w:rPr>
            </m:ctrlPr>
          </m:sSubSupPr>
          <m:e>
            <m:r>
              <w:rPr>
                <w:rFonts w:ascii="Cambria Math" w:hAnsi="Cambria Math" w:cs="Times New Roman"/>
                <w:sz w:val="24"/>
                <w:szCs w:val="24"/>
              </w:rPr>
              <m:t>η</m:t>
            </m:r>
          </m:e>
          <m:sub>
            <m:r>
              <w:rPr>
                <w:rFonts w:ascii="Cambria Math" w:hAnsi="Cambria Math" w:cs="Times New Roman"/>
                <w:sz w:val="24"/>
                <w:szCs w:val="24"/>
              </w:rPr>
              <m:t>p</m:t>
            </m:r>
          </m:sub>
          <m:sup>
            <m:r>
              <w:rPr>
                <w:rFonts w:ascii="Cambria Math" w:hAnsi="Cambria Math" w:cs="Times New Roman"/>
                <w:sz w:val="24"/>
                <w:szCs w:val="24"/>
              </w:rPr>
              <m:t>2</m:t>
            </m:r>
          </m:sup>
        </m:sSubSup>
        <m:r>
          <w:rPr>
            <w:rFonts w:ascii="Cambria Math" w:hAnsi="Cambria Math" w:cs="Times New Roman"/>
            <w:sz w:val="24"/>
            <w:szCs w:val="24"/>
          </w:rPr>
          <m:t>=.37,B</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inclusion</m:t>
            </m:r>
          </m:sub>
        </m:sSub>
        <m:r>
          <w:rPr>
            <w:rFonts w:ascii="Cambria Math" w:hAnsi="Cambria Math" w:cs="Times New Roman"/>
            <w:sz w:val="24"/>
            <w:szCs w:val="24"/>
          </w:rPr>
          <m:t>=6565×</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9</m:t>
            </m:r>
          </m:sup>
        </m:sSup>
        <m:r>
          <w:rPr>
            <w:rFonts w:ascii="Cambria Math" w:hAnsi="Cambria Math" w:cs="Times New Roman"/>
            <w:sz w:val="24"/>
            <w:szCs w:val="24"/>
          </w:rPr>
          <m:t>)</m:t>
        </m:r>
      </m:oMath>
      <w:r w:rsidRPr="00A1636F">
        <w:rPr>
          <w:rFonts w:ascii="Times New Roman" w:eastAsiaTheme="minorEastAsia" w:hAnsi="Times New Roman" w:cs="Times New Roman"/>
          <w:sz w:val="24"/>
          <w:szCs w:val="24"/>
        </w:rPr>
        <w:t>. The interactions between the display type and memory task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1,47</m:t>
            </m:r>
          </m:sub>
        </m:sSub>
        <m:r>
          <w:rPr>
            <w:rFonts w:ascii="Cambria Math" w:hAnsi="Cambria Math" w:cs="Times New Roman"/>
            <w:sz w:val="24"/>
            <w:szCs w:val="24"/>
          </w:rPr>
          <m:t xml:space="preserve">=32.34, p&lt; .001, </m:t>
        </m:r>
        <m:sSubSup>
          <m:sSubSupPr>
            <m:ctrlPr>
              <w:rPr>
                <w:rFonts w:ascii="Cambria Math" w:hAnsi="Cambria Math" w:cs="Times New Roman"/>
                <w:i/>
                <w:sz w:val="24"/>
                <w:szCs w:val="24"/>
              </w:rPr>
            </m:ctrlPr>
          </m:sSubSupPr>
          <m:e>
            <m:r>
              <w:rPr>
                <w:rFonts w:ascii="Cambria Math" w:hAnsi="Cambria Math" w:cs="Times New Roman"/>
                <w:sz w:val="24"/>
                <w:szCs w:val="24"/>
              </w:rPr>
              <m:t>η</m:t>
            </m:r>
          </m:e>
          <m:sub>
            <m:r>
              <w:rPr>
                <w:rFonts w:ascii="Cambria Math" w:hAnsi="Cambria Math" w:cs="Times New Roman"/>
                <w:sz w:val="24"/>
                <w:szCs w:val="24"/>
              </w:rPr>
              <m:t>p</m:t>
            </m:r>
          </m:sub>
          <m:sup>
            <m:r>
              <w:rPr>
                <w:rFonts w:ascii="Cambria Math" w:hAnsi="Cambria Math" w:cs="Times New Roman"/>
                <w:sz w:val="24"/>
                <w:szCs w:val="24"/>
              </w:rPr>
              <m:t>2</m:t>
            </m:r>
          </m:sup>
        </m:sSubSup>
        <m:r>
          <w:rPr>
            <w:rFonts w:ascii="Cambria Math" w:hAnsi="Cambria Math" w:cs="Times New Roman"/>
            <w:sz w:val="24"/>
            <w:szCs w:val="24"/>
          </w:rPr>
          <m:t>=.41, B</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inclusion</m:t>
            </m:r>
          </m:sub>
        </m:sSub>
        <m:r>
          <w:rPr>
            <w:rFonts w:ascii="Cambria Math" w:hAnsi="Cambria Math" w:cs="Times New Roman"/>
            <w:sz w:val="24"/>
            <w:szCs w:val="24"/>
          </w:rPr>
          <m:t>=9249×</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9</m:t>
            </m:r>
          </m:sup>
        </m:sSup>
      </m:oMath>
      <w:r w:rsidRPr="00A1636F">
        <w:rPr>
          <w:rFonts w:ascii="Times New Roman" w:eastAsiaTheme="minorEastAsia" w:hAnsi="Times New Roman" w:cs="Times New Roman"/>
          <w:sz w:val="24"/>
          <w:szCs w:val="24"/>
        </w:rPr>
        <w:t>), and between the task and familiarity were significant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1,47</m:t>
            </m:r>
          </m:sub>
        </m:sSub>
        <m:r>
          <w:rPr>
            <w:rFonts w:ascii="Cambria Math" w:hAnsi="Cambria Math" w:cs="Times New Roman"/>
            <w:sz w:val="24"/>
            <w:szCs w:val="24"/>
          </w:rPr>
          <m:t xml:space="preserve">=51.13, p&lt; .001, </m:t>
        </m:r>
        <m:sSubSup>
          <m:sSubSupPr>
            <m:ctrlPr>
              <w:rPr>
                <w:rFonts w:ascii="Cambria Math" w:hAnsi="Cambria Math" w:cs="Times New Roman"/>
                <w:i/>
                <w:sz w:val="24"/>
                <w:szCs w:val="24"/>
              </w:rPr>
            </m:ctrlPr>
          </m:sSubSupPr>
          <m:e>
            <m:r>
              <w:rPr>
                <w:rFonts w:ascii="Cambria Math" w:hAnsi="Cambria Math" w:cs="Times New Roman"/>
                <w:sz w:val="24"/>
                <w:szCs w:val="24"/>
              </w:rPr>
              <m:t>η</m:t>
            </m:r>
          </m:e>
          <m:sub>
            <m:r>
              <w:rPr>
                <w:rFonts w:ascii="Cambria Math" w:hAnsi="Cambria Math" w:cs="Times New Roman"/>
                <w:sz w:val="24"/>
                <w:szCs w:val="24"/>
              </w:rPr>
              <m:t>p</m:t>
            </m:r>
          </m:sub>
          <m:sup>
            <m:r>
              <w:rPr>
                <w:rFonts w:ascii="Cambria Math" w:hAnsi="Cambria Math" w:cs="Times New Roman"/>
                <w:sz w:val="24"/>
                <w:szCs w:val="24"/>
              </w:rPr>
              <m:t>2</m:t>
            </m:r>
          </m:sup>
        </m:sSubSup>
        <m:r>
          <w:rPr>
            <w:rFonts w:ascii="Cambria Math" w:hAnsi="Cambria Math" w:cs="Times New Roman"/>
            <w:sz w:val="24"/>
            <w:szCs w:val="24"/>
          </w:rPr>
          <m:t>=.52, B</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inclusion</m:t>
            </m:r>
          </m:sub>
        </m:sSub>
        <m:r>
          <w:rPr>
            <w:rFonts w:ascii="Cambria Math" w:hAnsi="Cambria Math" w:cs="Times New Roman"/>
            <w:sz w:val="24"/>
            <w:szCs w:val="24"/>
          </w:rPr>
          <m:t>=7282×</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9</m:t>
            </m:r>
          </m:sup>
        </m:sSup>
        <m:r>
          <w:rPr>
            <w:rFonts w:ascii="Cambria Math" w:hAnsi="Cambria Math" w:cs="Times New Roman"/>
            <w:sz w:val="24"/>
            <w:szCs w:val="24"/>
          </w:rPr>
          <m:t>)</m:t>
        </m:r>
      </m:oMath>
      <w:r w:rsidRPr="00A1636F">
        <w:rPr>
          <w:rFonts w:ascii="Times New Roman" w:eastAsiaTheme="minorEastAsia" w:hAnsi="Times New Roman" w:cs="Times New Roman"/>
          <w:sz w:val="24"/>
          <w:szCs w:val="24"/>
        </w:rPr>
        <w:t>, but the interaction between display and familiarity was not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1,47</m:t>
            </m:r>
          </m:sub>
        </m:sSub>
        <m:r>
          <w:rPr>
            <w:rFonts w:ascii="Cambria Math" w:hAnsi="Cambria Math" w:cs="Times New Roman"/>
            <w:sz w:val="24"/>
            <w:szCs w:val="24"/>
          </w:rPr>
          <m:t>=.525, p= .472, B</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inclusion</m:t>
            </m:r>
          </m:sub>
        </m:sSub>
        <m:r>
          <w:rPr>
            <w:rFonts w:ascii="Cambria Math" w:hAnsi="Cambria Math" w:cs="Times New Roman"/>
            <w:sz w:val="24"/>
            <w:szCs w:val="24"/>
          </w:rPr>
          <m:t>=8032×</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5</m:t>
            </m:r>
          </m:sup>
        </m:sSup>
      </m:oMath>
      <w:r w:rsidRPr="00A1636F">
        <w:rPr>
          <w:rFonts w:ascii="Times New Roman" w:eastAsiaTheme="minorEastAsia" w:hAnsi="Times New Roman" w:cs="Times New Roman"/>
          <w:sz w:val="24"/>
          <w:szCs w:val="24"/>
        </w:rPr>
        <w:t>). The three-way interaction between the memory task, display and familiarity was significant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1,47</m:t>
            </m:r>
          </m:sub>
        </m:sSub>
        <m:r>
          <w:rPr>
            <w:rFonts w:ascii="Cambria Math" w:hAnsi="Cambria Math" w:cs="Times New Roman"/>
            <w:sz w:val="24"/>
            <w:szCs w:val="24"/>
          </w:rPr>
          <m:t xml:space="preserve">=44.04, p&lt; .001, </m:t>
        </m:r>
        <m:sSubSup>
          <m:sSubSupPr>
            <m:ctrlPr>
              <w:rPr>
                <w:rFonts w:ascii="Cambria Math" w:hAnsi="Cambria Math" w:cs="Times New Roman"/>
                <w:i/>
                <w:sz w:val="24"/>
                <w:szCs w:val="24"/>
              </w:rPr>
            </m:ctrlPr>
          </m:sSubSupPr>
          <m:e>
            <m:r>
              <w:rPr>
                <w:rFonts w:ascii="Cambria Math" w:hAnsi="Cambria Math" w:cs="Times New Roman"/>
                <w:sz w:val="24"/>
                <w:szCs w:val="24"/>
              </w:rPr>
              <m:t>η</m:t>
            </m:r>
          </m:e>
          <m:sub>
            <m:r>
              <w:rPr>
                <w:rFonts w:ascii="Cambria Math" w:hAnsi="Cambria Math" w:cs="Times New Roman"/>
                <w:sz w:val="24"/>
                <w:szCs w:val="24"/>
              </w:rPr>
              <m:t>p</m:t>
            </m:r>
          </m:sub>
          <m:sup>
            <m:r>
              <w:rPr>
                <w:rFonts w:ascii="Cambria Math" w:hAnsi="Cambria Math" w:cs="Times New Roman"/>
                <w:sz w:val="24"/>
                <w:szCs w:val="24"/>
              </w:rPr>
              <m:t>2</m:t>
            </m:r>
          </m:sup>
        </m:sSubSup>
        <m:r>
          <w:rPr>
            <w:rFonts w:ascii="Cambria Math" w:hAnsi="Cambria Math" w:cs="Times New Roman"/>
            <w:sz w:val="24"/>
            <w:szCs w:val="24"/>
          </w:rPr>
          <m:t>=.48, B</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inclusion</m:t>
            </m:r>
          </m:sub>
        </m:sSub>
        <m:r>
          <w:rPr>
            <w:rFonts w:ascii="Cambria Math" w:hAnsi="Cambria Math" w:cs="Times New Roman"/>
            <w:sz w:val="24"/>
            <w:szCs w:val="24"/>
          </w:rPr>
          <m:t>=5521×</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6</m:t>
            </m:r>
          </m:sup>
        </m:sSup>
      </m:oMath>
      <w:r w:rsidRPr="00A1636F">
        <w:rPr>
          <w:rFonts w:ascii="Times New Roman" w:eastAsiaTheme="minorEastAsia" w:hAnsi="Times New Roman" w:cs="Times New Roman"/>
          <w:sz w:val="24"/>
          <w:szCs w:val="24"/>
        </w:rPr>
        <w:t xml:space="preserve">). These results indicate less fixations on the familiar face in all conditions but the retrieval-multiple. This shows that there is a lesser need of sampling the familiar face, which mimics the result with fixation duration, interestingly found here in the multiple-encoding condition too. The opposite result of more fixations during retrieval could indicate a source confusion between long- and short-term memory when identifying the face. </w:t>
      </w:r>
    </w:p>
    <w:p w:rsidR="008D4423" w:rsidRPr="00A1636F" w:rsidRDefault="008D4423" w:rsidP="008D4423">
      <w:pPr>
        <w:spacing w:line="480" w:lineRule="auto"/>
        <w:rPr>
          <w:rFonts w:ascii="Times New Roman" w:hAnsi="Times New Roman" w:cs="Times New Roman"/>
          <w:sz w:val="24"/>
          <w:szCs w:val="24"/>
          <w:lang w:bidi="ar-LB"/>
        </w:rPr>
      </w:pPr>
      <w:r w:rsidRPr="00A1636F">
        <w:rPr>
          <w:rFonts w:ascii="Times New Roman" w:hAnsi="Times New Roman" w:cs="Times New Roman"/>
          <w:noProof/>
          <w:sz w:val="24"/>
          <w:szCs w:val="24"/>
        </w:rPr>
        <w:lastRenderedPageBreak/>
        <w:drawing>
          <wp:inline distT="0" distB="0" distL="0" distR="0" wp14:anchorId="0B8AD678" wp14:editId="68526BA5">
            <wp:extent cx="5934075" cy="3813717"/>
            <wp:effectExtent l="0" t="0" r="0" b="0"/>
            <wp:docPr id="14" name="Picture 14" descr="C:\Users\User\AppData\Local\Microsoft\Windows\INetCache\Content.Word\nfix_a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AppData\Local\Microsoft\Windows\INetCache\Content.Word\nfix_all.png"/>
                    <pic:cNvPicPr>
                      <a:picLocks noChangeAspect="1" noChangeArrowheads="1"/>
                    </pic:cNvPicPr>
                  </pic:nvPicPr>
                  <pic:blipFill rotWithShape="1">
                    <a:blip r:embed="rId5">
                      <a:extLst>
                        <a:ext uri="{28A0092B-C50C-407E-A947-70E740481C1C}">
                          <a14:useLocalDpi xmlns:a14="http://schemas.microsoft.com/office/drawing/2010/main" val="0"/>
                        </a:ext>
                      </a:extLst>
                    </a:blip>
                    <a:srcRect b="10627"/>
                    <a:stretch/>
                  </pic:blipFill>
                  <pic:spPr bwMode="auto">
                    <a:xfrm>
                      <a:off x="0" y="0"/>
                      <a:ext cx="5934075" cy="3813717"/>
                    </a:xfrm>
                    <a:prstGeom prst="rect">
                      <a:avLst/>
                    </a:prstGeom>
                    <a:noFill/>
                    <a:ln>
                      <a:noFill/>
                    </a:ln>
                    <a:extLst>
                      <a:ext uri="{53640926-AAD7-44D8-BBD7-CCE9431645EC}">
                        <a14:shadowObscured xmlns:a14="http://schemas.microsoft.com/office/drawing/2010/main"/>
                      </a:ext>
                    </a:extLst>
                  </pic:spPr>
                </pic:pic>
              </a:graphicData>
            </a:graphic>
          </wp:inline>
        </w:drawing>
      </w:r>
    </w:p>
    <w:p w:rsidR="008D4423" w:rsidRPr="00A1636F" w:rsidRDefault="008D4423" w:rsidP="008D4423">
      <w:pPr>
        <w:spacing w:line="276" w:lineRule="auto"/>
        <w:rPr>
          <w:rFonts w:ascii="Times New Roman" w:hAnsi="Times New Roman" w:cs="Times New Roman"/>
          <w:sz w:val="24"/>
          <w:szCs w:val="24"/>
          <w:lang w:bidi="ar-LB"/>
        </w:rPr>
      </w:pPr>
      <w:r w:rsidRPr="00A1636F">
        <w:rPr>
          <w:rFonts w:ascii="Times New Roman" w:hAnsi="Times New Roman" w:cs="Times New Roman"/>
          <w:sz w:val="24"/>
          <w:szCs w:val="24"/>
          <w:lang w:bidi="ar-LB"/>
        </w:rPr>
        <w:t>Figure s2.  Mean number of fixations across the different conditions, all yielded significant effects.</w:t>
      </w:r>
      <w:r w:rsidRPr="00A1636F">
        <w:rPr>
          <w:rFonts w:ascii="Times New Roman" w:hAnsi="Times New Roman" w:cs="Times New Roman"/>
          <w:sz w:val="24"/>
          <w:szCs w:val="24"/>
          <w:lang w:bidi="ar-LB"/>
        </w:rPr>
        <w:br w:type="page"/>
      </w:r>
    </w:p>
    <w:p w:rsidR="008D4423" w:rsidRPr="00A1636F" w:rsidRDefault="008D4423" w:rsidP="008D4423">
      <w:pPr>
        <w:spacing w:line="480" w:lineRule="auto"/>
        <w:rPr>
          <w:rFonts w:ascii="Times New Roman" w:hAnsi="Times New Roman" w:cs="Times New Roman"/>
          <w:b/>
          <w:bCs/>
          <w:sz w:val="24"/>
          <w:szCs w:val="24"/>
          <w:lang w:bidi="ar-LB"/>
        </w:rPr>
      </w:pPr>
      <w:r w:rsidRPr="00A1636F">
        <w:rPr>
          <w:rFonts w:ascii="Times New Roman" w:hAnsi="Times New Roman" w:cs="Times New Roman"/>
          <w:b/>
          <w:bCs/>
          <w:sz w:val="24"/>
          <w:szCs w:val="24"/>
          <w:lang w:bidi="ar-LB"/>
        </w:rPr>
        <w:lastRenderedPageBreak/>
        <w:t xml:space="preserve">Analysis of the total dwell time before the key press. </w:t>
      </w:r>
    </w:p>
    <w:p w:rsidR="008D4423" w:rsidRPr="00A1636F" w:rsidRDefault="008D4423" w:rsidP="008D4423">
      <w:pPr>
        <w:spacing w:line="480" w:lineRule="auto"/>
        <w:rPr>
          <w:rFonts w:ascii="Times New Roman" w:hAnsi="Times New Roman" w:cs="Times New Roman"/>
          <w:sz w:val="24"/>
          <w:szCs w:val="24"/>
          <w:lang w:bidi="ar-LB"/>
        </w:rPr>
      </w:pPr>
      <w:r w:rsidRPr="00A1636F">
        <w:rPr>
          <w:rFonts w:ascii="Times New Roman" w:hAnsi="Times New Roman" w:cs="Times New Roman"/>
          <w:sz w:val="24"/>
          <w:szCs w:val="24"/>
          <w:lang w:bidi="ar-LB"/>
        </w:rPr>
        <w:t xml:space="preserve">Participants required to indicate by a key press during the retrieval phase of the multiple display whether the face appeared in the previously encoded face. In order to make sure that the extra time after completing the task did not alter the results since the task after a decision is reached is different, and might not be similar to the task before the press, we analyzed the total dwell time based on the familiarity only until the key was pressed. </w:t>
      </w:r>
    </w:p>
    <w:p w:rsidR="008D4423" w:rsidRPr="00A1636F" w:rsidRDefault="008D4423" w:rsidP="008D4423">
      <w:pPr>
        <w:spacing w:line="480" w:lineRule="auto"/>
        <w:rPr>
          <w:rFonts w:ascii="Times New Roman" w:hAnsi="Times New Roman" w:cs="Times New Roman"/>
          <w:sz w:val="24"/>
          <w:szCs w:val="24"/>
        </w:rPr>
      </w:pPr>
      <w:r w:rsidRPr="00A1636F">
        <w:rPr>
          <w:rFonts w:ascii="Times New Roman" w:hAnsi="Times New Roman" w:cs="Times New Roman"/>
          <w:sz w:val="24"/>
          <w:szCs w:val="24"/>
          <w:lang w:bidi="ar-LB"/>
        </w:rPr>
        <w:t>This analysis reveals the same interaction as indicated by using the complete trial time, and also shows significant effects of the task and familiarity. However, since the trial time was shortened due to the button press during retrieval, but not during encoding that demands all the time, it is obviously expected to see a main effect of task (</w:t>
      </w:r>
      <m:oMath>
        <m:sSub>
          <m:sSubPr>
            <m:ctrlPr>
              <w:rPr>
                <w:rFonts w:ascii="Cambria Math" w:hAnsi="Cambria Math" w:cs="Times New Roman"/>
                <w:i/>
                <w:sz w:val="24"/>
                <w:szCs w:val="24"/>
                <w:lang w:bidi="ar-LB"/>
              </w:rPr>
            </m:ctrlPr>
          </m:sSubPr>
          <m:e>
            <m:r>
              <w:rPr>
                <w:rFonts w:ascii="Cambria Math" w:hAnsi="Cambria Math" w:cs="Times New Roman"/>
                <w:sz w:val="24"/>
                <w:szCs w:val="24"/>
                <w:lang w:bidi="ar-LB"/>
              </w:rPr>
              <m:t>F</m:t>
            </m:r>
          </m:e>
          <m:sub>
            <m:r>
              <w:rPr>
                <w:rFonts w:ascii="Cambria Math" w:hAnsi="Cambria Math" w:cs="Times New Roman"/>
                <w:sz w:val="24"/>
                <w:szCs w:val="24"/>
                <w:lang w:bidi="ar-LB"/>
              </w:rPr>
              <m:t>1,47</m:t>
            </m:r>
          </m:sub>
        </m:sSub>
        <m:r>
          <w:rPr>
            <w:rFonts w:ascii="Cambria Math" w:hAnsi="Cambria Math" w:cs="Times New Roman"/>
            <w:sz w:val="24"/>
            <w:szCs w:val="24"/>
            <w:lang w:bidi="ar-LB"/>
          </w:rPr>
          <m:t xml:space="preserve">=240.66, p&lt;.001, </m:t>
        </m:r>
        <m:sSubSup>
          <m:sSubSupPr>
            <m:ctrlPr>
              <w:rPr>
                <w:rFonts w:ascii="Cambria Math" w:hAnsi="Cambria Math" w:cs="Times New Roman"/>
                <w:i/>
                <w:sz w:val="24"/>
                <w:szCs w:val="24"/>
              </w:rPr>
            </m:ctrlPr>
          </m:sSubSupPr>
          <m:e>
            <m:r>
              <w:rPr>
                <w:rFonts w:ascii="Cambria Math" w:hAnsi="Cambria Math" w:cs="Times New Roman"/>
                <w:sz w:val="24"/>
                <w:szCs w:val="24"/>
              </w:rPr>
              <m:t>η</m:t>
            </m:r>
          </m:e>
          <m:sub>
            <m:r>
              <w:rPr>
                <w:rFonts w:ascii="Cambria Math" w:hAnsi="Cambria Math" w:cs="Times New Roman"/>
                <w:sz w:val="24"/>
                <w:szCs w:val="24"/>
              </w:rPr>
              <m:t>p</m:t>
            </m:r>
          </m:sub>
          <m:sup>
            <m:r>
              <w:rPr>
                <w:rFonts w:ascii="Cambria Math" w:hAnsi="Cambria Math" w:cs="Times New Roman"/>
                <w:sz w:val="24"/>
                <w:szCs w:val="24"/>
              </w:rPr>
              <m:t>2</m:t>
            </m:r>
          </m:sup>
        </m:sSubSup>
        <m:r>
          <w:rPr>
            <w:rFonts w:ascii="Cambria Math" w:hAnsi="Cambria Math" w:cs="Times New Roman"/>
            <w:sz w:val="24"/>
            <w:szCs w:val="24"/>
          </w:rPr>
          <m:t>=.692, B</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inclusion</m:t>
            </m:r>
          </m:sub>
        </m:sSub>
        <m:r>
          <w:rPr>
            <w:rFonts w:ascii="Cambria Math" w:hAnsi="Cambria Math" w:cs="Times New Roman"/>
            <w:sz w:val="24"/>
            <w:szCs w:val="24"/>
          </w:rPr>
          <m:t>=1737×</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13</m:t>
            </m:r>
          </m:sup>
        </m:sSup>
      </m:oMath>
      <w:r w:rsidRPr="00A1636F">
        <w:rPr>
          <w:rFonts w:ascii="Times New Roman" w:eastAsiaTheme="minorEastAsia" w:hAnsi="Times New Roman" w:cs="Times New Roman"/>
          <w:sz w:val="24"/>
          <w:szCs w:val="24"/>
          <w:lang w:bidi="ar-LB"/>
        </w:rPr>
        <w:t>). Despite the lack of effect of familiarity (</w:t>
      </w:r>
      <m:oMath>
        <m:sSub>
          <m:sSubPr>
            <m:ctrlPr>
              <w:rPr>
                <w:rFonts w:ascii="Cambria Math" w:hAnsi="Cambria Math" w:cs="Times New Roman"/>
                <w:i/>
                <w:sz w:val="24"/>
                <w:szCs w:val="24"/>
                <w:lang w:bidi="ar-LB"/>
              </w:rPr>
            </m:ctrlPr>
          </m:sSubPr>
          <m:e>
            <m:r>
              <w:rPr>
                <w:rFonts w:ascii="Cambria Math" w:hAnsi="Cambria Math" w:cs="Times New Roman"/>
                <w:sz w:val="24"/>
                <w:szCs w:val="24"/>
                <w:lang w:bidi="ar-LB"/>
              </w:rPr>
              <m:t>F</m:t>
            </m:r>
          </m:e>
          <m:sub>
            <m:r>
              <w:rPr>
                <w:rFonts w:ascii="Cambria Math" w:hAnsi="Cambria Math" w:cs="Times New Roman"/>
                <w:sz w:val="24"/>
                <w:szCs w:val="24"/>
                <w:lang w:bidi="ar-LB"/>
              </w:rPr>
              <m:t>1,47</m:t>
            </m:r>
          </m:sub>
        </m:sSub>
        <m:r>
          <w:rPr>
            <w:rFonts w:ascii="Cambria Math" w:hAnsi="Cambria Math" w:cs="Times New Roman"/>
            <w:sz w:val="24"/>
            <w:szCs w:val="24"/>
            <w:lang w:bidi="ar-LB"/>
          </w:rPr>
          <m:t xml:space="preserve">=0.51, p=0.478, </m:t>
        </m:r>
        <m:sSubSup>
          <m:sSubSupPr>
            <m:ctrlPr>
              <w:rPr>
                <w:rFonts w:ascii="Cambria Math" w:hAnsi="Cambria Math" w:cs="Times New Roman"/>
                <w:i/>
                <w:sz w:val="24"/>
                <w:szCs w:val="24"/>
              </w:rPr>
            </m:ctrlPr>
          </m:sSubSupPr>
          <m:e>
            <m:r>
              <w:rPr>
                <w:rFonts w:ascii="Cambria Math" w:hAnsi="Cambria Math" w:cs="Times New Roman"/>
                <w:sz w:val="24"/>
                <w:szCs w:val="24"/>
              </w:rPr>
              <m:t>η</m:t>
            </m:r>
          </m:e>
          <m:sub>
            <m:r>
              <w:rPr>
                <w:rFonts w:ascii="Cambria Math" w:hAnsi="Cambria Math" w:cs="Times New Roman"/>
                <w:sz w:val="24"/>
                <w:szCs w:val="24"/>
              </w:rPr>
              <m:t>p</m:t>
            </m:r>
          </m:sub>
          <m:sup>
            <m:r>
              <w:rPr>
                <w:rFonts w:ascii="Cambria Math" w:hAnsi="Cambria Math" w:cs="Times New Roman"/>
                <w:sz w:val="24"/>
                <w:szCs w:val="24"/>
              </w:rPr>
              <m:t>2</m:t>
            </m:r>
          </m:sup>
        </m:sSubSup>
        <m:r>
          <w:rPr>
            <w:rFonts w:ascii="Cambria Math" w:hAnsi="Cambria Math" w:cs="Times New Roman"/>
            <w:sz w:val="24"/>
            <w:szCs w:val="24"/>
            <w:lang w:bidi="ar-LB"/>
          </w:rPr>
          <m:t>&lt;.001, B</m:t>
        </m:r>
        <m:sSub>
          <m:sSubPr>
            <m:ctrlPr>
              <w:rPr>
                <w:rFonts w:ascii="Cambria Math" w:hAnsi="Cambria Math" w:cs="Times New Roman"/>
                <w:i/>
                <w:sz w:val="24"/>
                <w:szCs w:val="24"/>
                <w:lang w:bidi="ar-LB"/>
              </w:rPr>
            </m:ctrlPr>
          </m:sSubPr>
          <m:e>
            <m:r>
              <w:rPr>
                <w:rFonts w:ascii="Cambria Math" w:hAnsi="Cambria Math" w:cs="Times New Roman"/>
                <w:sz w:val="24"/>
                <w:szCs w:val="24"/>
                <w:lang w:bidi="ar-LB"/>
              </w:rPr>
              <m:t>F</m:t>
            </m:r>
          </m:e>
          <m:sub>
            <m:r>
              <w:rPr>
                <w:rFonts w:ascii="Cambria Math" w:hAnsi="Cambria Math" w:cs="Times New Roman"/>
                <w:sz w:val="24"/>
                <w:szCs w:val="24"/>
                <w:lang w:bidi="ar-LB"/>
              </w:rPr>
              <m:t>inclusion</m:t>
            </m:r>
          </m:sub>
        </m:sSub>
        <m:r>
          <w:rPr>
            <w:rFonts w:ascii="Cambria Math" w:hAnsi="Cambria Math" w:cs="Times New Roman"/>
            <w:sz w:val="24"/>
            <w:szCs w:val="24"/>
            <w:lang w:bidi="ar-LB"/>
          </w:rPr>
          <m:t>=0.2)</m:t>
        </m:r>
      </m:oMath>
      <w:r w:rsidRPr="00A1636F">
        <w:rPr>
          <w:rFonts w:ascii="Times New Roman" w:eastAsiaTheme="minorEastAsia" w:hAnsi="Times New Roman" w:cs="Times New Roman"/>
          <w:sz w:val="24"/>
          <w:szCs w:val="24"/>
          <w:lang w:bidi="ar-LB"/>
        </w:rPr>
        <w:t>, there was a strong interaction effect between the two (</w:t>
      </w:r>
      <m:oMath>
        <m:sSub>
          <m:sSubPr>
            <m:ctrlPr>
              <w:rPr>
                <w:rFonts w:ascii="Cambria Math" w:hAnsi="Cambria Math" w:cs="Times New Roman"/>
                <w:i/>
                <w:sz w:val="24"/>
                <w:szCs w:val="24"/>
                <w:lang w:bidi="ar-LB"/>
              </w:rPr>
            </m:ctrlPr>
          </m:sSubPr>
          <m:e>
            <m:r>
              <w:rPr>
                <w:rFonts w:ascii="Cambria Math" w:hAnsi="Cambria Math" w:cs="Times New Roman"/>
                <w:sz w:val="24"/>
                <w:szCs w:val="24"/>
                <w:lang w:bidi="ar-LB"/>
              </w:rPr>
              <m:t>F</m:t>
            </m:r>
          </m:e>
          <m:sub>
            <m:r>
              <w:rPr>
                <w:rFonts w:ascii="Cambria Math" w:hAnsi="Cambria Math" w:cs="Times New Roman"/>
                <w:sz w:val="24"/>
                <w:szCs w:val="24"/>
                <w:lang w:bidi="ar-LB"/>
              </w:rPr>
              <m:t>1,47</m:t>
            </m:r>
          </m:sub>
        </m:sSub>
        <m:r>
          <w:rPr>
            <w:rFonts w:ascii="Cambria Math" w:hAnsi="Cambria Math" w:cs="Times New Roman"/>
            <w:sz w:val="24"/>
            <w:szCs w:val="24"/>
            <w:lang w:bidi="ar-LB"/>
          </w:rPr>
          <m:t xml:space="preserve">=196.30, p&lt;.001, </m:t>
        </m:r>
        <m:sSubSup>
          <m:sSubSupPr>
            <m:ctrlPr>
              <w:rPr>
                <w:rFonts w:ascii="Cambria Math" w:hAnsi="Cambria Math" w:cs="Times New Roman"/>
                <w:i/>
                <w:sz w:val="24"/>
                <w:szCs w:val="24"/>
              </w:rPr>
            </m:ctrlPr>
          </m:sSubSupPr>
          <m:e>
            <m:r>
              <w:rPr>
                <w:rFonts w:ascii="Cambria Math" w:hAnsi="Cambria Math" w:cs="Times New Roman"/>
                <w:sz w:val="24"/>
                <w:szCs w:val="24"/>
              </w:rPr>
              <m:t>η</m:t>
            </m:r>
          </m:e>
          <m:sub>
            <m:r>
              <w:rPr>
                <w:rFonts w:ascii="Cambria Math" w:hAnsi="Cambria Math" w:cs="Times New Roman"/>
                <w:sz w:val="24"/>
                <w:szCs w:val="24"/>
              </w:rPr>
              <m:t>p</m:t>
            </m:r>
          </m:sub>
          <m:sup>
            <m:r>
              <w:rPr>
                <w:rFonts w:ascii="Cambria Math" w:hAnsi="Cambria Math" w:cs="Times New Roman"/>
                <w:sz w:val="24"/>
                <w:szCs w:val="24"/>
              </w:rPr>
              <m:t>2</m:t>
            </m:r>
          </m:sup>
        </m:sSubSup>
        <m:r>
          <w:rPr>
            <w:rFonts w:ascii="Cambria Math" w:hAnsi="Cambria Math" w:cs="Times New Roman"/>
            <w:sz w:val="24"/>
            <w:szCs w:val="24"/>
            <w:lang w:bidi="ar-LB"/>
          </w:rPr>
          <m:t>=.10, B</m:t>
        </m:r>
        <m:sSub>
          <m:sSubPr>
            <m:ctrlPr>
              <w:rPr>
                <w:rFonts w:ascii="Cambria Math" w:hAnsi="Cambria Math" w:cs="Times New Roman"/>
                <w:i/>
                <w:sz w:val="24"/>
                <w:szCs w:val="24"/>
                <w:lang w:bidi="ar-LB"/>
              </w:rPr>
            </m:ctrlPr>
          </m:sSubPr>
          <m:e>
            <m:r>
              <w:rPr>
                <w:rFonts w:ascii="Cambria Math" w:hAnsi="Cambria Math" w:cs="Times New Roman"/>
                <w:sz w:val="24"/>
                <w:szCs w:val="24"/>
                <w:lang w:bidi="ar-LB"/>
              </w:rPr>
              <m:t>F</m:t>
            </m:r>
          </m:e>
          <m:sub>
            <m:r>
              <w:rPr>
                <w:rFonts w:ascii="Cambria Math" w:hAnsi="Cambria Math" w:cs="Times New Roman"/>
                <w:sz w:val="24"/>
                <w:szCs w:val="24"/>
                <w:lang w:bidi="ar-LB"/>
              </w:rPr>
              <m:t>inclusion</m:t>
            </m:r>
          </m:sub>
        </m:sSub>
        <m:r>
          <w:rPr>
            <w:rFonts w:ascii="Cambria Math" w:hAnsi="Cambria Math" w:cs="Times New Roman"/>
            <w:sz w:val="24"/>
            <w:szCs w:val="24"/>
            <w:lang w:bidi="ar-LB"/>
          </w:rPr>
          <m:t>=1998×</m:t>
        </m:r>
        <m:sSup>
          <m:sSupPr>
            <m:ctrlPr>
              <w:rPr>
                <w:rFonts w:ascii="Cambria Math" w:hAnsi="Cambria Math" w:cs="Times New Roman"/>
                <w:i/>
                <w:sz w:val="24"/>
                <w:szCs w:val="24"/>
                <w:lang w:bidi="ar-LB"/>
              </w:rPr>
            </m:ctrlPr>
          </m:sSupPr>
          <m:e>
            <m:r>
              <w:rPr>
                <w:rFonts w:ascii="Cambria Math" w:hAnsi="Cambria Math" w:cs="Times New Roman"/>
                <w:sz w:val="24"/>
                <w:szCs w:val="24"/>
                <w:lang w:bidi="ar-LB"/>
              </w:rPr>
              <m:t>10</m:t>
            </m:r>
          </m:e>
          <m:sup>
            <m:r>
              <w:rPr>
                <w:rFonts w:ascii="Cambria Math" w:hAnsi="Cambria Math" w:cs="Times New Roman"/>
                <w:sz w:val="24"/>
                <w:szCs w:val="24"/>
                <w:lang w:bidi="ar-LB"/>
              </w:rPr>
              <m:t>16</m:t>
            </m:r>
          </m:sup>
        </m:sSup>
        <m:r>
          <w:rPr>
            <w:rFonts w:ascii="Cambria Math" w:hAnsi="Cambria Math" w:cs="Times New Roman"/>
            <w:sz w:val="24"/>
            <w:szCs w:val="24"/>
            <w:lang w:bidi="ar-LB"/>
          </w:rPr>
          <m:t>)</m:t>
        </m:r>
        <m:r>
          <m:rPr>
            <m:sty m:val="p"/>
          </m:rPr>
          <w:rPr>
            <w:rFonts w:ascii="Cambria Math" w:eastAsiaTheme="minorEastAsia" w:hAnsi="Cambria Math" w:cs="Times New Roman"/>
            <w:sz w:val="24"/>
            <w:szCs w:val="24"/>
            <w:lang w:bidi="ar-LB"/>
          </w:rPr>
          <m:t xml:space="preserve">, similarly to the results of the entire trial time </m:t>
        </m:r>
        <m:r>
          <w:rPr>
            <w:rFonts w:ascii="Cambria Math" w:hAnsi="Cambria Math" w:cs="Times New Roman"/>
            <w:sz w:val="24"/>
            <w:szCs w:val="24"/>
            <w:lang w:bidi="ar-LB"/>
          </w:rPr>
          <m:t xml:space="preserve">. </m:t>
        </m:r>
      </m:oMath>
      <w:r w:rsidRPr="00A1636F">
        <w:rPr>
          <w:rFonts w:ascii="Times New Roman" w:eastAsiaTheme="minorEastAsia" w:hAnsi="Times New Roman" w:cs="Times New Roman"/>
          <w:sz w:val="24"/>
          <w:szCs w:val="24"/>
          <w:lang w:bidi="ar-LB"/>
        </w:rPr>
        <w:t>Contrasts of the memory process showed a significant effect for both the encoding (</w:t>
      </w:r>
      <m:oMath>
        <m:sSub>
          <m:sSubPr>
            <m:ctrlPr>
              <w:rPr>
                <w:rFonts w:ascii="Cambria Math" w:eastAsiaTheme="minorEastAsia" w:hAnsi="Cambria Math" w:cs="Times New Roman"/>
                <w:i/>
                <w:sz w:val="24"/>
                <w:szCs w:val="24"/>
                <w:lang w:bidi="ar-LB"/>
              </w:rPr>
            </m:ctrlPr>
          </m:sSubPr>
          <m:e>
            <m:r>
              <w:rPr>
                <w:rFonts w:ascii="Cambria Math" w:eastAsiaTheme="minorEastAsia" w:hAnsi="Cambria Math" w:cs="Times New Roman"/>
                <w:sz w:val="24"/>
                <w:szCs w:val="24"/>
                <w:lang w:bidi="ar-LB"/>
              </w:rPr>
              <m:t>t</m:t>
            </m:r>
          </m:e>
          <m:sub>
            <m:r>
              <w:rPr>
                <w:rFonts w:ascii="Cambria Math" w:eastAsiaTheme="minorEastAsia" w:hAnsi="Cambria Math" w:cs="Times New Roman"/>
                <w:sz w:val="24"/>
                <w:szCs w:val="24"/>
                <w:lang w:bidi="ar-LB"/>
              </w:rPr>
              <m:t>47</m:t>
            </m:r>
          </m:sub>
        </m:sSub>
        <m:r>
          <w:rPr>
            <w:rFonts w:ascii="Cambria Math" w:eastAsiaTheme="minorEastAsia" w:hAnsi="Cambria Math" w:cs="Times New Roman"/>
            <w:sz w:val="24"/>
            <w:szCs w:val="24"/>
            <w:lang w:bidi="ar-LB"/>
          </w:rPr>
          <m:t>=7.74, p&lt;.001, BF=2341×</m:t>
        </m:r>
        <m:sSup>
          <m:sSupPr>
            <m:ctrlPr>
              <w:rPr>
                <w:rFonts w:ascii="Cambria Math" w:eastAsiaTheme="minorEastAsia" w:hAnsi="Cambria Math" w:cs="Times New Roman"/>
                <w:i/>
                <w:sz w:val="24"/>
                <w:szCs w:val="24"/>
                <w:lang w:bidi="ar-LB"/>
              </w:rPr>
            </m:ctrlPr>
          </m:sSupPr>
          <m:e>
            <m:r>
              <w:rPr>
                <w:rFonts w:ascii="Cambria Math" w:eastAsiaTheme="minorEastAsia" w:hAnsi="Cambria Math" w:cs="Times New Roman"/>
                <w:sz w:val="24"/>
                <w:szCs w:val="24"/>
                <w:lang w:bidi="ar-LB"/>
              </w:rPr>
              <m:t>10</m:t>
            </m:r>
          </m:e>
          <m:sup>
            <m:r>
              <w:rPr>
                <w:rFonts w:ascii="Cambria Math" w:eastAsiaTheme="minorEastAsia" w:hAnsi="Cambria Math" w:cs="Times New Roman"/>
                <w:sz w:val="24"/>
                <w:szCs w:val="24"/>
                <w:lang w:bidi="ar-LB"/>
              </w:rPr>
              <m:t>4</m:t>
            </m:r>
          </m:sup>
        </m:sSup>
        <m:r>
          <w:rPr>
            <w:rFonts w:ascii="Cambria Math" w:eastAsiaTheme="minorEastAsia" w:hAnsi="Cambria Math" w:cs="Times New Roman"/>
            <w:sz w:val="24"/>
            <w:szCs w:val="24"/>
            <w:lang w:bidi="ar-LB"/>
          </w:rPr>
          <m:t>)</m:t>
        </m:r>
      </m:oMath>
      <w:r w:rsidRPr="00A1636F">
        <w:rPr>
          <w:rFonts w:ascii="Times New Roman" w:eastAsiaTheme="minorEastAsia" w:hAnsi="Times New Roman" w:cs="Times New Roman"/>
          <w:sz w:val="24"/>
          <w:szCs w:val="24"/>
          <w:lang w:bidi="ar-LB"/>
        </w:rPr>
        <w:t xml:space="preserve"> and retrieval (</w:t>
      </w:r>
      <m:oMath>
        <m:sSub>
          <m:sSubPr>
            <m:ctrlPr>
              <w:rPr>
                <w:rFonts w:ascii="Cambria Math" w:eastAsiaTheme="minorEastAsia" w:hAnsi="Cambria Math" w:cs="Times New Roman"/>
                <w:i/>
                <w:sz w:val="24"/>
                <w:szCs w:val="24"/>
                <w:lang w:bidi="ar-LB"/>
              </w:rPr>
            </m:ctrlPr>
          </m:sSubPr>
          <m:e>
            <m:r>
              <w:rPr>
                <w:rFonts w:ascii="Cambria Math" w:eastAsiaTheme="minorEastAsia" w:hAnsi="Cambria Math" w:cs="Times New Roman"/>
                <w:sz w:val="24"/>
                <w:szCs w:val="24"/>
                <w:lang w:bidi="ar-LB"/>
              </w:rPr>
              <m:t>t</m:t>
            </m:r>
          </m:e>
          <m:sub>
            <m:r>
              <w:rPr>
                <w:rFonts w:ascii="Cambria Math" w:eastAsiaTheme="minorEastAsia" w:hAnsi="Cambria Math" w:cs="Times New Roman"/>
                <w:sz w:val="24"/>
                <w:szCs w:val="24"/>
                <w:lang w:bidi="ar-LB"/>
              </w:rPr>
              <m:t>47</m:t>
            </m:r>
          </m:sub>
        </m:sSub>
        <m:r>
          <w:rPr>
            <w:rFonts w:ascii="Cambria Math" w:eastAsiaTheme="minorEastAsia" w:hAnsi="Cambria Math" w:cs="Times New Roman"/>
            <w:sz w:val="24"/>
            <w:szCs w:val="24"/>
            <w:lang w:bidi="ar-LB"/>
          </w:rPr>
          <m:t>=8.89, p&lt;.001, B</m:t>
        </m:r>
        <m:sSub>
          <m:sSubPr>
            <m:ctrlPr>
              <w:rPr>
                <w:rFonts w:ascii="Cambria Math" w:eastAsiaTheme="minorEastAsia" w:hAnsi="Cambria Math" w:cs="Times New Roman"/>
                <w:i/>
                <w:sz w:val="24"/>
                <w:szCs w:val="24"/>
                <w:lang w:bidi="ar-LB"/>
              </w:rPr>
            </m:ctrlPr>
          </m:sSubPr>
          <m:e>
            <m:r>
              <w:rPr>
                <w:rFonts w:ascii="Cambria Math" w:eastAsiaTheme="minorEastAsia" w:hAnsi="Cambria Math" w:cs="Times New Roman"/>
                <w:sz w:val="24"/>
                <w:szCs w:val="24"/>
                <w:lang w:bidi="ar-LB"/>
              </w:rPr>
              <m:t>F</m:t>
            </m:r>
          </m:e>
          <m:sub>
            <m:r>
              <w:rPr>
                <w:rFonts w:ascii="Cambria Math" w:eastAsiaTheme="minorEastAsia" w:hAnsi="Cambria Math" w:cs="Times New Roman"/>
                <w:sz w:val="24"/>
                <w:szCs w:val="24"/>
                <w:lang w:bidi="ar-LB"/>
              </w:rPr>
              <m:t>10</m:t>
            </m:r>
          </m:sub>
        </m:sSub>
        <m:r>
          <w:rPr>
            <w:rFonts w:ascii="Cambria Math" w:eastAsiaTheme="minorEastAsia" w:hAnsi="Cambria Math" w:cs="Times New Roman"/>
            <w:sz w:val="24"/>
            <w:szCs w:val="24"/>
            <w:lang w:bidi="ar-LB"/>
          </w:rPr>
          <m:t>=7907×</m:t>
        </m:r>
        <m:sSup>
          <m:sSupPr>
            <m:ctrlPr>
              <w:rPr>
                <w:rFonts w:ascii="Cambria Math" w:eastAsiaTheme="minorEastAsia" w:hAnsi="Cambria Math" w:cs="Times New Roman"/>
                <w:i/>
                <w:sz w:val="24"/>
                <w:szCs w:val="24"/>
                <w:lang w:bidi="ar-LB"/>
              </w:rPr>
            </m:ctrlPr>
          </m:sSupPr>
          <m:e>
            <m:r>
              <w:rPr>
                <w:rFonts w:ascii="Cambria Math" w:eastAsiaTheme="minorEastAsia" w:hAnsi="Cambria Math" w:cs="Times New Roman"/>
                <w:sz w:val="24"/>
                <w:szCs w:val="24"/>
                <w:lang w:bidi="ar-LB"/>
              </w:rPr>
              <m:t>10</m:t>
            </m:r>
          </m:e>
          <m:sup>
            <m:r>
              <w:rPr>
                <w:rFonts w:ascii="Cambria Math" w:eastAsiaTheme="minorEastAsia" w:hAnsi="Cambria Math" w:cs="Times New Roman"/>
                <w:sz w:val="24"/>
                <w:szCs w:val="24"/>
                <w:lang w:bidi="ar-LB"/>
              </w:rPr>
              <m:t>3</m:t>
            </m:r>
          </m:sup>
        </m:sSup>
      </m:oMath>
      <w:r w:rsidRPr="00A1636F">
        <w:rPr>
          <w:rFonts w:ascii="Times New Roman" w:eastAsiaTheme="minorEastAsia" w:hAnsi="Times New Roman" w:cs="Times New Roman"/>
          <w:sz w:val="24"/>
          <w:szCs w:val="24"/>
          <w:lang w:bidi="ar-LB"/>
        </w:rPr>
        <w:t xml:space="preserve">). </w:t>
      </w:r>
      <w:r w:rsidRPr="00A1636F">
        <w:rPr>
          <w:rFonts w:ascii="Times New Roman" w:hAnsi="Times New Roman" w:cs="Times New Roman"/>
          <w:sz w:val="24"/>
          <w:szCs w:val="24"/>
        </w:rPr>
        <w:t xml:space="preserve">To conclude, the analysis of total dwell time while considering only the time before the key press replicated the same findings, showing a significant interaction effect between familiarity and the task. </w:t>
      </w:r>
    </w:p>
    <w:p w:rsidR="008D4423" w:rsidRPr="00A1636F" w:rsidRDefault="008D4423" w:rsidP="008D4423">
      <w:pPr>
        <w:spacing w:line="480" w:lineRule="auto"/>
        <w:rPr>
          <w:rFonts w:ascii="Times New Roman" w:hAnsi="Times New Roman" w:cs="Times New Roman"/>
          <w:sz w:val="24"/>
          <w:szCs w:val="24"/>
          <w:lang w:bidi="ar-LB"/>
        </w:rPr>
      </w:pPr>
    </w:p>
    <w:p w:rsidR="008D4423" w:rsidRPr="00A1636F" w:rsidRDefault="008D4423" w:rsidP="008D4423">
      <w:pPr>
        <w:spacing w:line="480" w:lineRule="auto"/>
        <w:rPr>
          <w:rFonts w:ascii="Times New Roman" w:hAnsi="Times New Roman" w:cs="Times New Roman"/>
          <w:noProof/>
          <w:sz w:val="24"/>
          <w:szCs w:val="24"/>
        </w:rPr>
      </w:pPr>
      <w:r w:rsidRPr="00A1636F">
        <w:rPr>
          <w:rFonts w:ascii="Times New Roman" w:hAnsi="Times New Roman" w:cs="Times New Roman"/>
          <w:noProof/>
          <w:sz w:val="24"/>
          <w:szCs w:val="24"/>
        </w:rPr>
        <w:lastRenderedPageBreak/>
        <w:drawing>
          <wp:inline distT="0" distB="0" distL="0" distR="0" wp14:anchorId="3CF87FAB" wp14:editId="24469E16">
            <wp:extent cx="5934710" cy="3261995"/>
            <wp:effectExtent l="0" t="0" r="0" b="1905"/>
            <wp:docPr id="590809112"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6">
                      <a:extLst>
                        <a:ext uri="{28A0092B-C50C-407E-A947-70E740481C1C}">
                          <a14:useLocalDpi xmlns:a14="http://schemas.microsoft.com/office/drawing/2010/main" val="0"/>
                        </a:ext>
                      </a:extLst>
                    </a:blip>
                    <a:srcRect t="14285" b="9152"/>
                    <a:stretch>
                      <a:fillRect/>
                    </a:stretch>
                  </pic:blipFill>
                  <pic:spPr bwMode="auto">
                    <a:xfrm>
                      <a:off x="0" y="0"/>
                      <a:ext cx="5934710" cy="3261995"/>
                    </a:xfrm>
                    <a:prstGeom prst="rect">
                      <a:avLst/>
                    </a:prstGeom>
                    <a:noFill/>
                    <a:ln>
                      <a:noFill/>
                    </a:ln>
                  </pic:spPr>
                </pic:pic>
              </a:graphicData>
            </a:graphic>
          </wp:inline>
        </w:drawing>
      </w:r>
    </w:p>
    <w:p w:rsidR="008D4423" w:rsidRPr="00A1636F" w:rsidRDefault="008D4423" w:rsidP="008D4423">
      <w:pPr>
        <w:spacing w:line="276" w:lineRule="auto"/>
        <w:rPr>
          <w:rFonts w:ascii="Times New Roman" w:hAnsi="Times New Roman" w:cs="Times New Roman"/>
          <w:sz w:val="24"/>
          <w:szCs w:val="24"/>
          <w:lang w:bidi="ar-LB"/>
        </w:rPr>
      </w:pPr>
      <w:r w:rsidRPr="00A1636F">
        <w:rPr>
          <w:rFonts w:ascii="Times New Roman" w:hAnsi="Times New Roman" w:cs="Times New Roman"/>
          <w:sz w:val="24"/>
          <w:szCs w:val="24"/>
          <w:lang w:bidi="ar-LB"/>
        </w:rPr>
        <w:t>Figure s3. Analysis of the total dwell time, including the memory task encoding and retrieval and familiarity. *: p&lt;.05.</w:t>
      </w:r>
    </w:p>
    <w:p w:rsidR="008D4423" w:rsidRPr="00A1636F" w:rsidRDefault="008D4423" w:rsidP="008D4423">
      <w:pPr>
        <w:spacing w:line="480" w:lineRule="auto"/>
        <w:rPr>
          <w:rFonts w:ascii="Times New Roman" w:hAnsi="Times New Roman" w:cs="Times New Roman"/>
          <w:b/>
          <w:bCs/>
          <w:sz w:val="24"/>
          <w:szCs w:val="24"/>
        </w:rPr>
      </w:pPr>
    </w:p>
    <w:p w:rsidR="008D4423" w:rsidRPr="00A1636F" w:rsidRDefault="008D4423" w:rsidP="008D4423">
      <w:pPr>
        <w:spacing w:line="480" w:lineRule="auto"/>
        <w:rPr>
          <w:rFonts w:ascii="Times New Roman" w:hAnsi="Times New Roman" w:cs="Times New Roman"/>
          <w:b/>
          <w:bCs/>
          <w:sz w:val="24"/>
          <w:szCs w:val="24"/>
        </w:rPr>
      </w:pPr>
      <w:r w:rsidRPr="00A1636F">
        <w:rPr>
          <w:rFonts w:ascii="Times New Roman" w:hAnsi="Times New Roman" w:cs="Times New Roman"/>
          <w:b/>
          <w:bCs/>
          <w:sz w:val="24"/>
          <w:szCs w:val="24"/>
        </w:rPr>
        <w:t xml:space="preserve">Analysis of the first fixation duration. </w:t>
      </w:r>
    </w:p>
    <w:p w:rsidR="008D4423" w:rsidRPr="00A1636F" w:rsidRDefault="008D4423" w:rsidP="008D4423">
      <w:pPr>
        <w:spacing w:line="480" w:lineRule="auto"/>
        <w:rPr>
          <w:rFonts w:ascii="Times New Roman" w:eastAsiaTheme="minorEastAsia" w:hAnsi="Times New Roman" w:cs="Times New Roman"/>
          <w:sz w:val="24"/>
          <w:szCs w:val="24"/>
        </w:rPr>
      </w:pPr>
      <w:r w:rsidRPr="00A1636F">
        <w:rPr>
          <w:rFonts w:ascii="Times New Roman" w:hAnsi="Times New Roman" w:cs="Times New Roman"/>
          <w:sz w:val="24"/>
          <w:szCs w:val="24"/>
        </w:rPr>
        <w:t xml:space="preserve">Previous research has found inconsistencies in the first fixation duration on familiar faces – some found an effect </w:t>
      </w:r>
      <w:r w:rsidRPr="00A1636F">
        <w:rPr>
          <w:rFonts w:ascii="Times New Roman" w:hAnsi="Times New Roman" w:cs="Times New Roman"/>
          <w:sz w:val="24"/>
          <w:szCs w:val="24"/>
        </w:rPr>
        <w:fldChar w:fldCharType="begin"/>
      </w:r>
      <w:r w:rsidRPr="00A1636F">
        <w:rPr>
          <w:rFonts w:ascii="Times New Roman" w:hAnsi="Times New Roman" w:cs="Times New Roman"/>
          <w:sz w:val="24"/>
          <w:szCs w:val="24"/>
        </w:rPr>
        <w:instrText xml:space="preserve"> ADDIN ZOTERO_ITEM CSL_CITATION {"citationID":"yIqNhXJM","properties":{"formattedCitation":"(Ryan et al., 2007b)","plainCitation":"(Ryan et al., 2007b)","noteIndex":0},"citationItems":[{"id":77,"uris":["http://zotero.org/users/11901991/items/26F8RLBW"],"itemData":{"id":77,"type":"article-journal","container-title":"Memory","DOI":"10.1080/09658210701391022","ISSN":"0965-8211, 1464-0686","issue":"5","journalAbbreviation":"Memory","language":"en","page":"508-525","source":"DOI.org (Crossref)","title":"The obligatory effects of memory on eye movements","volume":"15","author":[{"family":"Ryan","given":"Jennifer D."},{"family":"Hannula","given":"Deborah E."},{"family":"Cohen","given":"Neal J."}],"issued":{"date-parts":[["2007",7]]}}}],"schema":"https://github.com/citation-style-language/schema/raw/master/csl-citation.json"} </w:instrText>
      </w:r>
      <w:r w:rsidRPr="00A1636F">
        <w:rPr>
          <w:rFonts w:ascii="Times New Roman" w:hAnsi="Times New Roman" w:cs="Times New Roman"/>
          <w:sz w:val="24"/>
          <w:szCs w:val="24"/>
        </w:rPr>
        <w:fldChar w:fldCharType="separate"/>
      </w:r>
      <w:r w:rsidRPr="00A1636F">
        <w:rPr>
          <w:rFonts w:ascii="Times New Roman" w:hAnsi="Times New Roman" w:cs="Times New Roman"/>
          <w:sz w:val="24"/>
          <w:szCs w:val="24"/>
        </w:rPr>
        <w:t>(Ryan et al., 2007b)</w:t>
      </w:r>
      <w:r w:rsidRPr="00A1636F">
        <w:rPr>
          <w:rFonts w:ascii="Times New Roman" w:hAnsi="Times New Roman" w:cs="Times New Roman"/>
          <w:sz w:val="24"/>
          <w:szCs w:val="24"/>
        </w:rPr>
        <w:fldChar w:fldCharType="end"/>
      </w:r>
      <w:r w:rsidRPr="00A1636F">
        <w:rPr>
          <w:rFonts w:ascii="Times New Roman" w:hAnsi="Times New Roman" w:cs="Times New Roman"/>
          <w:sz w:val="24"/>
          <w:szCs w:val="24"/>
        </w:rPr>
        <w:t xml:space="preserve">, but other did not </w:t>
      </w:r>
      <w:r w:rsidRPr="00A1636F">
        <w:rPr>
          <w:rFonts w:ascii="Times New Roman" w:hAnsi="Times New Roman" w:cs="Times New Roman"/>
          <w:sz w:val="24"/>
          <w:szCs w:val="24"/>
        </w:rPr>
        <w:fldChar w:fldCharType="begin"/>
      </w:r>
      <w:r w:rsidRPr="00A1636F">
        <w:rPr>
          <w:rFonts w:ascii="Times New Roman" w:hAnsi="Times New Roman" w:cs="Times New Roman"/>
          <w:sz w:val="24"/>
          <w:szCs w:val="24"/>
        </w:rPr>
        <w:instrText xml:space="preserve"> ADDIN ZOTERO_ITEM CSL_CITATION {"citationID":"9X4uwURA","properties":{"formattedCitation":"(Schwedes &amp; Wentura, 2012)","plainCitation":"(Schwedes &amp; Wentura, 2012)","noteIndex":0},"citationItems":[{"id":19,"uris":["http://zotero.org/users/11901991/items/XRV25EXW"],"itemData":{"id":19,"type":"article-journal","abstract":"We explored the usefulness of eye fixation durations as a dependent measure in a concealed knowledge test, drawing on Ryan, Hannula, and Cohen (2007), who found eye fixations on a familiar face to be longer than fixations on an unknown face. However, in their study, participants always had to select the known face out of three faces; thus, recognition and response intention could not be differentiated. In the experimental phase of our experiment, participants saw six faces per trial and had to select one of them. We had three conditions: In the first, one of the six faces was a known face, and the participants had to conceal that knowledge and select another face (concealed display); in another, one of the six faces was a known face, and the participants had to select that face (revealed display); or finally, all six faces were unknown, and participants had to select any of the six faces (neutral display). Using fixation durations as the dependent measure, we found a pure and early recognition effect; that is, fixations on the concealed faces (known but not selected) were longer than fixations on the nonselected unknown target faces in the neutral display. In addition, we found a response intention effect; that is, fixation durations on the selected known faces were longer than those on concealed faces (known but not selected).","container-title":"Memory &amp; Cognition","DOI":"10.3758/s13421-011-0173-1","ISSN":"0090-502X, 1532-5946","issue":"4","journalAbbreviation":"Mem Cogn","language":"en","page":"642-651","source":"DOI.org (Crossref)","title":"The revealing glance: Eye gaze behavior to concealed information","title-short":"The revealing glance","volume":"40","author":[{"family":"Schwedes","given":"Charlotte"},{"family":"Wentura","given":"Dirk"}],"issued":{"date-parts":[["2012",5]]}}}],"schema":"https://github.com/citation-style-language/schema/raw/master/csl-citation.json"} </w:instrText>
      </w:r>
      <w:r w:rsidRPr="00A1636F">
        <w:rPr>
          <w:rFonts w:ascii="Times New Roman" w:hAnsi="Times New Roman" w:cs="Times New Roman"/>
          <w:sz w:val="24"/>
          <w:szCs w:val="24"/>
        </w:rPr>
        <w:fldChar w:fldCharType="separate"/>
      </w:r>
      <w:r w:rsidRPr="00A1636F">
        <w:rPr>
          <w:rFonts w:ascii="Times New Roman" w:hAnsi="Times New Roman" w:cs="Times New Roman"/>
          <w:sz w:val="24"/>
          <w:szCs w:val="24"/>
        </w:rPr>
        <w:t>(</w:t>
      </w:r>
      <w:proofErr w:type="spellStart"/>
      <w:r w:rsidRPr="00A1636F">
        <w:rPr>
          <w:rFonts w:ascii="Times New Roman" w:hAnsi="Times New Roman" w:cs="Times New Roman"/>
          <w:sz w:val="24"/>
          <w:szCs w:val="24"/>
        </w:rPr>
        <w:t>Schwedes</w:t>
      </w:r>
      <w:proofErr w:type="spellEnd"/>
      <w:r w:rsidRPr="00A1636F">
        <w:rPr>
          <w:rFonts w:ascii="Times New Roman" w:hAnsi="Times New Roman" w:cs="Times New Roman"/>
          <w:sz w:val="24"/>
          <w:szCs w:val="24"/>
        </w:rPr>
        <w:t xml:space="preserve"> &amp; </w:t>
      </w:r>
      <w:proofErr w:type="spellStart"/>
      <w:r w:rsidRPr="00A1636F">
        <w:rPr>
          <w:rFonts w:ascii="Times New Roman" w:hAnsi="Times New Roman" w:cs="Times New Roman"/>
          <w:sz w:val="24"/>
          <w:szCs w:val="24"/>
        </w:rPr>
        <w:t>Wentura</w:t>
      </w:r>
      <w:proofErr w:type="spellEnd"/>
      <w:r w:rsidRPr="00A1636F">
        <w:rPr>
          <w:rFonts w:ascii="Times New Roman" w:hAnsi="Times New Roman" w:cs="Times New Roman"/>
          <w:sz w:val="24"/>
          <w:szCs w:val="24"/>
        </w:rPr>
        <w:t>, 2012)</w:t>
      </w:r>
      <w:r w:rsidRPr="00A1636F">
        <w:rPr>
          <w:rFonts w:ascii="Times New Roman" w:hAnsi="Times New Roman" w:cs="Times New Roman"/>
          <w:sz w:val="24"/>
          <w:szCs w:val="24"/>
        </w:rPr>
        <w:fldChar w:fldCharType="end"/>
      </w:r>
      <w:r w:rsidRPr="00A1636F">
        <w:rPr>
          <w:rFonts w:ascii="Times New Roman" w:hAnsi="Times New Roman" w:cs="Times New Roman"/>
          <w:sz w:val="24"/>
          <w:szCs w:val="24"/>
        </w:rPr>
        <w:t xml:space="preserve">. The first fixation duration effects were analyzed, but revealed no statistical differences in either of the main effects or the interactions with familiarity (see main text). As other researchers have suggested, the first fixation might be more related to low-level perceptual features </w:t>
      </w:r>
      <w:r w:rsidRPr="00A1636F">
        <w:rPr>
          <w:rFonts w:ascii="Times New Roman" w:hAnsi="Times New Roman" w:cs="Times New Roman"/>
          <w:sz w:val="24"/>
          <w:szCs w:val="24"/>
        </w:rPr>
        <w:fldChar w:fldCharType="begin"/>
      </w:r>
      <w:r w:rsidRPr="00A1636F">
        <w:rPr>
          <w:rFonts w:ascii="Times New Roman" w:hAnsi="Times New Roman" w:cs="Times New Roman"/>
          <w:sz w:val="24"/>
          <w:szCs w:val="24"/>
        </w:rPr>
        <w:instrText xml:space="preserve"> ADDIN ZOTERO_ITEM CSL_CITATION {"citationID":"5rinXSQX","properties":{"formattedCitation":"(Schwedes &amp; Wentura, 2016b)","plainCitation":"(Schwedes &amp; Wentura, 2016b)","noteIndex":0},"citationItems":[{"id":680,"uris":["http://zotero.org/users/11901991/items/S6TV4NWP"],"itemData":{"id":680,"type":"article-journal","container-title":"Memory &amp; Cognition","DOI":"10.3758/s13421-016-0630-y","ISSN":"0090-502X, 1532-5946","issue":"8","journalAbbreviation":"Mem Cogn","language":"en","page":"1244-1258","source":"DOI.org (Crossref)","title":"Through the eyes to memory: Fixation durations as an early indirect index of concealed knowledge","title-short":"Through the eyes to memory","volume":"44","author":[{"family":"Schwedes","given":"Charlotte"},{"family":"Wentura","given":"Dirk"}],"issued":{"date-parts":[["2016",11]]}}}],"schema":"https://github.com/citation-style-language/schema/raw/master/csl-citation.json"} </w:instrText>
      </w:r>
      <w:r w:rsidRPr="00A1636F">
        <w:rPr>
          <w:rFonts w:ascii="Times New Roman" w:hAnsi="Times New Roman" w:cs="Times New Roman"/>
          <w:sz w:val="24"/>
          <w:szCs w:val="24"/>
        </w:rPr>
        <w:fldChar w:fldCharType="separate"/>
      </w:r>
      <w:r w:rsidRPr="00A1636F">
        <w:rPr>
          <w:rFonts w:ascii="Times New Roman" w:hAnsi="Times New Roman" w:cs="Times New Roman"/>
          <w:noProof/>
          <w:sz w:val="24"/>
          <w:szCs w:val="24"/>
        </w:rPr>
        <w:t>(Schwedes &amp; Wentura, 2016b)</w:t>
      </w:r>
      <w:r w:rsidRPr="00A1636F">
        <w:rPr>
          <w:rFonts w:ascii="Times New Roman" w:hAnsi="Times New Roman" w:cs="Times New Roman"/>
          <w:sz w:val="24"/>
          <w:szCs w:val="24"/>
        </w:rPr>
        <w:fldChar w:fldCharType="end"/>
      </w:r>
      <w:r w:rsidRPr="00A1636F">
        <w:rPr>
          <w:rFonts w:ascii="Times New Roman" w:hAnsi="Times New Roman" w:cs="Times New Roman"/>
          <w:sz w:val="24"/>
          <w:szCs w:val="24"/>
        </w:rPr>
        <w:t xml:space="preserve">, and therefore does not drive the memory related effects. </w:t>
      </w:r>
    </w:p>
    <w:p w:rsidR="008D4423" w:rsidRPr="00A1636F" w:rsidRDefault="008D4423" w:rsidP="008D4423">
      <w:pPr>
        <w:spacing w:line="480" w:lineRule="auto"/>
        <w:rPr>
          <w:rFonts w:ascii="Times New Roman" w:hAnsi="Times New Roman" w:cs="Times New Roman"/>
          <w:noProof/>
          <w:sz w:val="24"/>
          <w:szCs w:val="24"/>
        </w:rPr>
      </w:pPr>
      <w:r w:rsidRPr="00A1636F">
        <w:rPr>
          <w:rFonts w:ascii="Times New Roman" w:hAnsi="Times New Roman" w:cs="Times New Roman"/>
          <w:noProof/>
          <w:sz w:val="24"/>
          <w:szCs w:val="24"/>
        </w:rPr>
        <w:lastRenderedPageBreak/>
        <w:drawing>
          <wp:inline distT="0" distB="0" distL="0" distR="0" wp14:anchorId="442B7919" wp14:editId="52D19C62">
            <wp:extent cx="5934710" cy="4281805"/>
            <wp:effectExtent l="0" t="0" r="0" b="0"/>
            <wp:docPr id="1435161408"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34710" cy="4281805"/>
                    </a:xfrm>
                    <a:prstGeom prst="rect">
                      <a:avLst/>
                    </a:prstGeom>
                    <a:noFill/>
                    <a:ln>
                      <a:noFill/>
                    </a:ln>
                  </pic:spPr>
                </pic:pic>
              </a:graphicData>
            </a:graphic>
          </wp:inline>
        </w:drawing>
      </w:r>
    </w:p>
    <w:p w:rsidR="008D4423" w:rsidRPr="00A1636F" w:rsidRDefault="008D4423" w:rsidP="008D4423">
      <w:pPr>
        <w:spacing w:line="276" w:lineRule="auto"/>
        <w:rPr>
          <w:rFonts w:ascii="Times New Roman" w:hAnsi="Times New Roman" w:cs="Times New Roman"/>
          <w:sz w:val="24"/>
          <w:szCs w:val="24"/>
        </w:rPr>
      </w:pPr>
      <w:r w:rsidRPr="00A1636F">
        <w:rPr>
          <w:rFonts w:ascii="Times New Roman" w:hAnsi="Times New Roman" w:cs="Times New Roman"/>
          <w:sz w:val="24"/>
          <w:szCs w:val="24"/>
        </w:rPr>
        <w:t xml:space="preserve">Figure s4. First fixation durations across the difference experimental conditions: display, task and familiarity. </w:t>
      </w:r>
    </w:p>
    <w:p w:rsidR="008D4423" w:rsidRPr="00A1636F" w:rsidRDefault="008D4423" w:rsidP="008D4423">
      <w:pPr>
        <w:spacing w:line="480" w:lineRule="auto"/>
        <w:rPr>
          <w:rFonts w:ascii="Times New Roman" w:hAnsi="Times New Roman" w:cs="Times New Roman"/>
          <w:sz w:val="24"/>
          <w:szCs w:val="24"/>
        </w:rPr>
      </w:pPr>
    </w:p>
    <w:p w:rsidR="008D4423" w:rsidRPr="00A1636F" w:rsidRDefault="008D4423" w:rsidP="008D4423">
      <w:pPr>
        <w:spacing w:line="480" w:lineRule="auto"/>
        <w:rPr>
          <w:rFonts w:ascii="Times New Roman" w:hAnsi="Times New Roman" w:cs="Times New Roman"/>
          <w:sz w:val="24"/>
          <w:szCs w:val="24"/>
        </w:rPr>
      </w:pPr>
    </w:p>
    <w:p w:rsidR="008D4423" w:rsidRPr="00A1636F" w:rsidRDefault="008D4423" w:rsidP="008D4423">
      <w:pPr>
        <w:spacing w:line="480" w:lineRule="auto"/>
        <w:rPr>
          <w:rFonts w:ascii="Times New Roman" w:hAnsi="Times New Roman" w:cs="Times New Roman"/>
          <w:b/>
          <w:bCs/>
          <w:sz w:val="24"/>
          <w:szCs w:val="24"/>
        </w:rPr>
      </w:pPr>
      <w:r w:rsidRPr="00A1636F">
        <w:rPr>
          <w:rFonts w:ascii="Times New Roman" w:hAnsi="Times New Roman" w:cs="Times New Roman"/>
          <w:b/>
          <w:bCs/>
          <w:sz w:val="24"/>
          <w:szCs w:val="24"/>
        </w:rPr>
        <w:br w:type="page"/>
      </w:r>
    </w:p>
    <w:p w:rsidR="008D4423" w:rsidRPr="00A1636F" w:rsidRDefault="008D4423" w:rsidP="008D4423">
      <w:pPr>
        <w:spacing w:line="480" w:lineRule="auto"/>
        <w:rPr>
          <w:rFonts w:ascii="Times New Roman" w:hAnsi="Times New Roman" w:cs="Times New Roman"/>
          <w:b/>
          <w:bCs/>
          <w:sz w:val="24"/>
          <w:szCs w:val="24"/>
        </w:rPr>
      </w:pPr>
      <w:r w:rsidRPr="00A1636F">
        <w:rPr>
          <w:rFonts w:ascii="Times New Roman" w:hAnsi="Times New Roman" w:cs="Times New Roman"/>
          <w:b/>
          <w:bCs/>
          <w:sz w:val="24"/>
          <w:szCs w:val="24"/>
        </w:rPr>
        <w:lastRenderedPageBreak/>
        <w:t>Analysis of the mean fixation duration.</w:t>
      </w:r>
    </w:p>
    <w:p w:rsidR="008D4423" w:rsidRPr="00A1636F" w:rsidRDefault="008D4423" w:rsidP="008D4423">
      <w:pPr>
        <w:spacing w:line="480" w:lineRule="auto"/>
        <w:rPr>
          <w:rFonts w:ascii="Times New Roman" w:hAnsi="Times New Roman" w:cs="Times New Roman"/>
          <w:sz w:val="24"/>
          <w:szCs w:val="24"/>
        </w:rPr>
      </w:pPr>
      <w:r w:rsidRPr="00A1636F">
        <w:rPr>
          <w:rFonts w:ascii="Times New Roman" w:hAnsi="Times New Roman" w:cs="Times New Roman"/>
          <w:sz w:val="24"/>
          <w:szCs w:val="24"/>
        </w:rPr>
        <w:t xml:space="preserve">Previous research has found the mean fixation duration to be longer on familiar items </w:t>
      </w:r>
      <w:r w:rsidRPr="00A1636F">
        <w:rPr>
          <w:rFonts w:ascii="Times New Roman" w:hAnsi="Times New Roman" w:cs="Times New Roman"/>
          <w:sz w:val="24"/>
          <w:szCs w:val="24"/>
        </w:rPr>
        <w:fldChar w:fldCharType="begin"/>
      </w:r>
      <w:r w:rsidRPr="00A1636F">
        <w:rPr>
          <w:rFonts w:ascii="Times New Roman" w:hAnsi="Times New Roman" w:cs="Times New Roman"/>
          <w:sz w:val="24"/>
          <w:szCs w:val="24"/>
        </w:rPr>
        <w:instrText xml:space="preserve"> ADDIN ZOTERO_ITEM CSL_CITATION {"citationID":"UOHf8d1M","properties":{"formattedCitation":"(Lancry-Dayan et al., 2018c; Millen &amp; Hancock, 2019; Peth et al., 2013)","plainCitation":"(Lancry-Dayan et al., 2018c; Millen &amp; Hancock, 2019; Peth et al., 2013)","noteIndex":0},"citationItems":[{"id":66,"uris":["http://zotero.org/users/11901991/items/QAMXGWA7"],"itemData":{"id":66,"type":"article-journal","abstract":"The ability to detect concealed information, and speciﬁcally familiarity with other people, is highly important for both security and law enforcement purposes. By combining simple eye tracking and a short term memory task, we describe a technique that can be applied easily and efﬁciently to detect concealed information about personally familiar faces. When several faces are displayed, people tend to look less at a familiar face, even when they are asked to conceal recognition of the faces that were familiar to them. Moreover, this pattern is observed even when subjects are instructed to look equally at all faces. Based on these ﬁndings, a machine learning classiﬁcation algorithm and signal detection analysis revealed impressive detection efﬁciency estimates, suggesting practical applications when there is a need to detect concealed familiarity in security and forensic settings.","container-title":"Journal of Applied Research in Memory and Cognition","DOI":"10.1037/h0101821","ISSN":"2211-369X, 2211-3681","issue":"2","journalAbbreviation":"Journal of Applied Research in Memory and Cognition","language":"en","page":"291-302","source":"DOI.org (Crossref)","title":"Do you know him? Gaze dynamics toward familiar faces on a Concealed Information Test.","title-short":"Do you know him?","volume":"7","author":[{"family":"Lancry-Dayan","given":"Oryah C."},{"family":"Nahari","given":"Tal"},{"family":"Ben-Shakhar","given":"Gershon"},{"family":"Pertzov","given":"Yoni"}],"issued":{"date-parts":[["2018",6]]}},"label":"page"},{"id":545,"uris":["http://zotero.org/users/11901991/items/MVS4YHIC"],"itemData":{"id":545,"type":"article-journal","abstract":"Background: Criminal associates such as terrorist members are likely to deny knowing members of their network when questioned by police. Eye tracking research suggests that lies about familiar faces can be detected by distinct markers of recognition (e.g. fewer fixations and longer fixation durations) across multiple eye fixation parameters. However, the effect of explicit eye movement strategies to concealed recognition on such markers has not been examined. Our aim was to assess the impact of fixed-sequence eye movement strategies (across the forehead, ears, eyes, nose, mouth and chin) on markers of familiar face recognition. Participants were assigned to one of two groups: a standard guilty group who were simply instructed to conceal knowledge but with no specific instructions on how to do so; and a countermeasures group who were instructed to look at every familiar and unfamiliar face in the same way by executing a consistent sequence of fixations.\nResults: In the standard guilty group, lies about recognition of familiar faces showed longer average fixation durations, a lower proportion of fixations to the inner face regions, and proportionately more viewing of the eyes than honest responses to genuinely unknown faces. In the countermeasures condition, familiar face recognition was detected by longer fixations durations, fewer fixations to the inner regions of the face, and fewer interest areas of the face viewed. Longer fixation durations were a consistent marker of recognition across both conditions for most participants; differences were detectable from the first fixation.\nConclusion: The results suggest that individuals can exert a degree of executive control over fixation patterns but that: the eyes are particularly attention-grabbing for familiar faces; the more viewers look around the face, the more they give themselves away; and attempts to deploy the same fixation patterns to familiar and unfamiliar faces were unsuccessful. The results suggest that the best strategy for concealing recognition might be to keep the eyes fixated in the centre of the screen but, even then, recognition is apparent in longer fixation durations. We discuss potential optimal conditions for detecting concealed knowledge of faces.","container-title":"Cognitive Research: Principles and Implications","DOI":"10.1186/s41235-019-0169-0","ISSN":"2365-7464","issue":"1","journalAbbreviation":"Cogn. Research","language":"en","page":"23","source":"DOI.org (Crossref)","title":"Eye see through you! Eye tracking unmasks concealed face recognition despite countermeasures","volume":"4","author":[{"family":"Millen","given":"Ailsa E."},{"family":"Hancock","given":"Peter J. B."}],"issued":{"date-parts":[["2019",12]]}},"label":"page"},{"id":1,"uris":["http://zotero.org/users/11901991/items/XJYWC9MS"],"itemData":{"id":1,"type":"article-journal","abstract":"The Concealed Information Test (CIT) is a method of forensic psychophysiology that allows for revealing concealed crime related knowledge. Such detection is usually based on autonomic responses but there is a huge interest in other measures that can be acquired unobtrusively. Eye movements and blinks might be such measures but their validity is unclear. Using a mock crime procedure with a manipulation of the arousal during the crime as well as the delay between crime and CIT, we tested whether eye tracking measures allow for detecting concealed knowledge. Guilty participants showed fewer but longer ﬁxations on central crime details and this effect was even present after stimulus offset and accompanied by a reduced blink rate. These ocular measures were partly sensitive for induction of emotional arousal and time of testing. Validity estimates were moderate but indicate that a signiﬁcant differentiation between guilty and innocent subjects is possible. Future research should further investigate validity differences between gaze measures during a CIT and explore the underlying mechanisms.","container-title":"International Journal of Psychophysiology","DOI":"10.1016/j.ijpsycho.2013.03.003","ISSN":"01678760","issue":"1","journalAbbreviation":"International Journal of Psychophysiology","language":"en","page":"96-103","source":"DOI.org (Crossref)","title":"Fixations and eye-blinks allow for detecting concealed crime related memories","volume":"88","author":[{"family":"Peth","given":"Judith"},{"family":"Kim","given":"Johann S.C."},{"family":"Gamer","given":"Matthias"}],"issued":{"date-parts":[["2013",4]]}},"label":"page"}],"schema":"https://github.com/citation-style-language/schema/raw/master/csl-citation.json"} </w:instrText>
      </w:r>
      <w:r w:rsidRPr="00A1636F">
        <w:rPr>
          <w:rFonts w:ascii="Times New Roman" w:hAnsi="Times New Roman" w:cs="Times New Roman"/>
          <w:sz w:val="24"/>
          <w:szCs w:val="24"/>
        </w:rPr>
        <w:fldChar w:fldCharType="separate"/>
      </w:r>
      <w:r w:rsidRPr="00A1636F">
        <w:rPr>
          <w:rFonts w:ascii="Times New Roman" w:hAnsi="Times New Roman" w:cs="Times New Roman"/>
          <w:sz w:val="24"/>
          <w:szCs w:val="24"/>
        </w:rPr>
        <w:t>(</w:t>
      </w:r>
      <w:proofErr w:type="spellStart"/>
      <w:r w:rsidRPr="00A1636F">
        <w:rPr>
          <w:rFonts w:ascii="Times New Roman" w:hAnsi="Times New Roman" w:cs="Times New Roman"/>
          <w:sz w:val="24"/>
          <w:szCs w:val="24"/>
        </w:rPr>
        <w:t>Lancry</w:t>
      </w:r>
      <w:proofErr w:type="spellEnd"/>
      <w:r w:rsidRPr="00A1636F">
        <w:rPr>
          <w:rFonts w:ascii="Times New Roman" w:hAnsi="Times New Roman" w:cs="Times New Roman"/>
          <w:sz w:val="24"/>
          <w:szCs w:val="24"/>
        </w:rPr>
        <w:t>-Dayan et al., 2018c; Millen &amp; Hancock, 2019; Peth et al., 2013)</w:t>
      </w:r>
      <w:r w:rsidRPr="00A1636F">
        <w:rPr>
          <w:rFonts w:ascii="Times New Roman" w:hAnsi="Times New Roman" w:cs="Times New Roman"/>
          <w:sz w:val="24"/>
          <w:szCs w:val="24"/>
        </w:rPr>
        <w:fldChar w:fldCharType="end"/>
      </w:r>
      <w:r w:rsidRPr="00A1636F">
        <w:rPr>
          <w:rFonts w:ascii="Times New Roman" w:hAnsi="Times New Roman" w:cs="Times New Roman"/>
          <w:sz w:val="24"/>
          <w:szCs w:val="24"/>
        </w:rPr>
        <w:t xml:space="preserve">. Therefore, we examined the mean fixation duration as well, which yielded no significant interactions with familiarity (see main text for full results). However, no significant </w:t>
      </w:r>
      <w:r w:rsidRPr="00A1636F">
        <w:rPr>
          <w:rFonts w:ascii="Times New Roman" w:eastAsiaTheme="minorEastAsia" w:hAnsi="Times New Roman" w:cs="Times New Roman"/>
          <w:sz w:val="24"/>
          <w:szCs w:val="24"/>
        </w:rPr>
        <w:t xml:space="preserve">effects of interest were found, which could indicate the instability of the measure. It could be that the effect of the average fixation duration was only due to the second fixations, and therefore is less stable. </w:t>
      </w:r>
    </w:p>
    <w:p w:rsidR="008D4423" w:rsidRPr="00A1636F" w:rsidRDefault="008D4423" w:rsidP="008D4423">
      <w:pPr>
        <w:spacing w:line="480" w:lineRule="auto"/>
        <w:rPr>
          <w:rFonts w:ascii="Times New Roman" w:hAnsi="Times New Roman" w:cs="Times New Roman"/>
          <w:b/>
          <w:bCs/>
          <w:sz w:val="24"/>
          <w:szCs w:val="24"/>
        </w:rPr>
      </w:pPr>
    </w:p>
    <w:p w:rsidR="008D4423" w:rsidRPr="00A1636F" w:rsidRDefault="008D4423" w:rsidP="008D4423">
      <w:pPr>
        <w:spacing w:line="480" w:lineRule="auto"/>
        <w:rPr>
          <w:rFonts w:ascii="Times New Roman" w:hAnsi="Times New Roman" w:cs="Times New Roman"/>
          <w:sz w:val="24"/>
          <w:szCs w:val="24"/>
        </w:rPr>
      </w:pPr>
      <w:r w:rsidRPr="00A1636F">
        <w:rPr>
          <w:rFonts w:ascii="Times New Roman" w:hAnsi="Times New Roman" w:cs="Times New Roman"/>
          <w:noProof/>
          <w:sz w:val="24"/>
          <w:szCs w:val="24"/>
        </w:rPr>
        <w:drawing>
          <wp:inline distT="0" distB="0" distL="0" distR="0" wp14:anchorId="4E692F72" wp14:editId="344E0C12">
            <wp:extent cx="4592872" cy="4352925"/>
            <wp:effectExtent l="0" t="0" r="0" b="0"/>
            <wp:docPr id="191205645" name="Picture 191205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608081" cy="4367340"/>
                    </a:xfrm>
                    <a:prstGeom prst="rect">
                      <a:avLst/>
                    </a:prstGeom>
                  </pic:spPr>
                </pic:pic>
              </a:graphicData>
            </a:graphic>
          </wp:inline>
        </w:drawing>
      </w:r>
    </w:p>
    <w:p w:rsidR="008D4423" w:rsidRPr="00A1636F" w:rsidRDefault="008D4423" w:rsidP="008D4423">
      <w:pPr>
        <w:spacing w:line="276" w:lineRule="auto"/>
        <w:rPr>
          <w:rFonts w:ascii="Times New Roman" w:hAnsi="Times New Roman" w:cs="Times New Roman"/>
          <w:sz w:val="24"/>
          <w:szCs w:val="24"/>
        </w:rPr>
      </w:pPr>
      <w:r w:rsidRPr="00A1636F">
        <w:rPr>
          <w:rFonts w:ascii="Times New Roman" w:hAnsi="Times New Roman" w:cs="Times New Roman"/>
          <w:sz w:val="24"/>
          <w:szCs w:val="24"/>
        </w:rPr>
        <w:t>Figure s5. Mean fixation duration across the difference experimental conditions: display, task and familiarity.</w:t>
      </w:r>
    </w:p>
    <w:p w:rsidR="008D4423" w:rsidRPr="00A1636F" w:rsidRDefault="008D4423" w:rsidP="008D4423">
      <w:pPr>
        <w:spacing w:line="480" w:lineRule="auto"/>
        <w:rPr>
          <w:rFonts w:ascii="Times New Roman" w:hAnsi="Times New Roman" w:cs="Times New Roman"/>
          <w:b/>
          <w:bCs/>
          <w:sz w:val="24"/>
          <w:szCs w:val="24"/>
        </w:rPr>
      </w:pPr>
      <w:r w:rsidRPr="00A1636F">
        <w:rPr>
          <w:rFonts w:ascii="Times New Roman" w:hAnsi="Times New Roman" w:cs="Times New Roman"/>
          <w:b/>
          <w:bCs/>
          <w:sz w:val="24"/>
          <w:szCs w:val="24"/>
        </w:rPr>
        <w:lastRenderedPageBreak/>
        <w:t xml:space="preserve">Results without participants’ and pictures removal </w:t>
      </w:r>
    </w:p>
    <w:p w:rsidR="008D4423" w:rsidRPr="00A1636F" w:rsidRDefault="008D4423" w:rsidP="008D4423">
      <w:pPr>
        <w:spacing w:line="480" w:lineRule="auto"/>
        <w:rPr>
          <w:rFonts w:ascii="Times New Roman" w:hAnsi="Times New Roman" w:cs="Times New Roman"/>
          <w:sz w:val="24"/>
          <w:szCs w:val="24"/>
        </w:rPr>
      </w:pPr>
      <w:r w:rsidRPr="00A1636F">
        <w:rPr>
          <w:rFonts w:ascii="Times New Roman" w:hAnsi="Times New Roman" w:cs="Times New Roman"/>
          <w:sz w:val="24"/>
          <w:szCs w:val="24"/>
        </w:rPr>
        <w:t xml:space="preserve">There were many misclassified pictures in the dataset (see methods), that led to disqualifying some of the participants (see figure 5). In order to check the robustness of the effect, we repeated the main analysis from the paper without participants’ exclusion.  </w:t>
      </w:r>
    </w:p>
    <w:p w:rsidR="008D4423" w:rsidRPr="00A1636F" w:rsidRDefault="008D4423" w:rsidP="008D4423">
      <w:pPr>
        <w:spacing w:line="480" w:lineRule="auto"/>
        <w:rPr>
          <w:rFonts w:ascii="Times New Roman" w:hAnsi="Times New Roman" w:cs="Times New Roman"/>
          <w:sz w:val="24"/>
          <w:szCs w:val="24"/>
        </w:rPr>
      </w:pPr>
      <w:r w:rsidRPr="00A1636F">
        <w:rPr>
          <w:rFonts w:ascii="Times New Roman" w:hAnsi="Times New Roman" w:cs="Times New Roman"/>
          <w:noProof/>
          <w:sz w:val="24"/>
          <w:szCs w:val="24"/>
        </w:rPr>
        <w:drawing>
          <wp:inline distT="0" distB="0" distL="0" distR="0" wp14:anchorId="3131D858" wp14:editId="60457E96">
            <wp:extent cx="5943600" cy="2834640"/>
            <wp:effectExtent l="0" t="0" r="0" b="3810"/>
            <wp:docPr id="935569248" name="Picture 935569248" descr="A picture containing lin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569248" name="Picture 935569248" descr="A picture containing line, text&#10;&#10;Description automatically generated"/>
                    <pic:cNvPicPr>
                      <a:picLocks noChangeAspect="1"/>
                    </pic:cNvPicPr>
                  </pic:nvPicPr>
                  <pic:blipFill rotWithShape="1">
                    <a:blip r:embed="rId9"/>
                    <a:srcRect b="18969"/>
                    <a:stretch/>
                  </pic:blipFill>
                  <pic:spPr bwMode="auto">
                    <a:xfrm>
                      <a:off x="0" y="0"/>
                      <a:ext cx="5943600" cy="2834640"/>
                    </a:xfrm>
                    <a:prstGeom prst="rect">
                      <a:avLst/>
                    </a:prstGeom>
                    <a:ln>
                      <a:noFill/>
                    </a:ln>
                    <a:extLst>
                      <a:ext uri="{53640926-AAD7-44D8-BBD7-CCE9431645EC}">
                        <a14:shadowObscured xmlns:a14="http://schemas.microsoft.com/office/drawing/2010/main"/>
                      </a:ext>
                    </a:extLst>
                  </pic:spPr>
                </pic:pic>
              </a:graphicData>
            </a:graphic>
          </wp:inline>
        </w:drawing>
      </w:r>
    </w:p>
    <w:p w:rsidR="008D4423" w:rsidRPr="00A1636F" w:rsidRDefault="008D4423" w:rsidP="008D4423">
      <w:pPr>
        <w:spacing w:line="276" w:lineRule="auto"/>
        <w:rPr>
          <w:rFonts w:ascii="Times New Roman" w:hAnsi="Times New Roman" w:cs="Times New Roman"/>
          <w:sz w:val="24"/>
          <w:szCs w:val="24"/>
        </w:rPr>
      </w:pPr>
      <w:r w:rsidRPr="00A1636F">
        <w:rPr>
          <w:rFonts w:ascii="Times New Roman" w:hAnsi="Times New Roman" w:cs="Times New Roman"/>
          <w:sz w:val="24"/>
          <w:szCs w:val="24"/>
        </w:rPr>
        <w:t xml:space="preserve">Figure s6. Number of misclassified pictures by participant (either forgotten or wrongly marked as familiar). Each bar represents a participant. The dashed line marks 16 pictures, the cutoff. Participants’ colored red </w:t>
      </w:r>
      <w:proofErr w:type="gramStart"/>
      <w:r w:rsidRPr="00A1636F">
        <w:rPr>
          <w:rFonts w:ascii="Times New Roman" w:hAnsi="Times New Roman" w:cs="Times New Roman"/>
          <w:sz w:val="24"/>
          <w:szCs w:val="24"/>
        </w:rPr>
        <w:t>were</w:t>
      </w:r>
      <w:proofErr w:type="gramEnd"/>
      <w:r w:rsidRPr="00A1636F">
        <w:rPr>
          <w:rFonts w:ascii="Times New Roman" w:hAnsi="Times New Roman" w:cs="Times New Roman"/>
          <w:sz w:val="24"/>
          <w:szCs w:val="24"/>
        </w:rPr>
        <w:t xml:space="preserve"> removed from further analysis. </w:t>
      </w:r>
    </w:p>
    <w:p w:rsidR="008D4423" w:rsidRPr="00A1636F" w:rsidRDefault="008D4423" w:rsidP="008D4423">
      <w:pPr>
        <w:spacing w:line="480" w:lineRule="auto"/>
        <w:rPr>
          <w:rFonts w:ascii="Times New Roman" w:hAnsi="Times New Roman" w:cs="Times New Roman"/>
          <w:sz w:val="24"/>
          <w:szCs w:val="24"/>
        </w:rPr>
      </w:pPr>
      <w:r w:rsidRPr="00A1636F">
        <w:rPr>
          <w:rFonts w:ascii="Times New Roman" w:hAnsi="Times New Roman" w:cs="Times New Roman"/>
          <w:sz w:val="24"/>
          <w:szCs w:val="24"/>
        </w:rPr>
        <w:t xml:space="preserve">We performed an </w:t>
      </w:r>
      <w:proofErr w:type="spellStart"/>
      <w:r w:rsidRPr="00A1636F">
        <w:rPr>
          <w:rFonts w:ascii="Times New Roman" w:hAnsi="Times New Roman" w:cs="Times New Roman"/>
          <w:sz w:val="24"/>
          <w:szCs w:val="24"/>
        </w:rPr>
        <w:t>rANOVA</w:t>
      </w:r>
      <w:proofErr w:type="spellEnd"/>
      <w:r w:rsidRPr="00A1636F">
        <w:rPr>
          <w:rFonts w:ascii="Times New Roman" w:hAnsi="Times New Roman" w:cs="Times New Roman"/>
          <w:sz w:val="24"/>
          <w:szCs w:val="24"/>
        </w:rPr>
        <w:t xml:space="preserve"> without exclusion of participants or pictures, seeing whether the second fixation duration is influenced by the effects of memory processing condition (encoding\retrieval) * familiarity (familiar\unfamiliar) * display (multiple and single). All three main effects were significant: the memory task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1,58</m:t>
            </m:r>
          </m:sub>
        </m:sSub>
        <m:r>
          <w:rPr>
            <w:rFonts w:ascii="Cambria Math" w:hAnsi="Cambria Math" w:cs="Times New Roman"/>
            <w:sz w:val="24"/>
            <w:szCs w:val="24"/>
          </w:rPr>
          <m:t xml:space="preserve">=14.25, p&lt; .001, </m:t>
        </m:r>
        <m:sSubSup>
          <m:sSubSupPr>
            <m:ctrlPr>
              <w:rPr>
                <w:rFonts w:ascii="Cambria Math" w:hAnsi="Cambria Math" w:cs="Times New Roman"/>
                <w:i/>
                <w:sz w:val="24"/>
                <w:szCs w:val="24"/>
              </w:rPr>
            </m:ctrlPr>
          </m:sSubSupPr>
          <m:e>
            <m:r>
              <w:rPr>
                <w:rFonts w:ascii="Cambria Math" w:hAnsi="Cambria Math" w:cs="Times New Roman"/>
                <w:sz w:val="24"/>
                <w:szCs w:val="24"/>
              </w:rPr>
              <m:t>η</m:t>
            </m:r>
          </m:e>
          <m:sub>
            <m:r>
              <w:rPr>
                <w:rFonts w:ascii="Cambria Math" w:hAnsi="Cambria Math" w:cs="Times New Roman"/>
                <w:sz w:val="24"/>
                <w:szCs w:val="24"/>
              </w:rPr>
              <m:t>p</m:t>
            </m:r>
          </m:sub>
          <m:sup>
            <m:r>
              <w:rPr>
                <w:rFonts w:ascii="Cambria Math" w:hAnsi="Cambria Math" w:cs="Times New Roman"/>
                <w:sz w:val="24"/>
                <w:szCs w:val="24"/>
              </w:rPr>
              <m:t>2</m:t>
            </m:r>
          </m:sup>
        </m:sSubSup>
        <m:r>
          <w:rPr>
            <w:rFonts w:ascii="Cambria Math" w:hAnsi="Cambria Math" w:cs="Times New Roman"/>
            <w:sz w:val="24"/>
            <w:szCs w:val="24"/>
          </w:rPr>
          <m:t>=0.19,B</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inclusion</m:t>
            </m:r>
          </m:sub>
        </m:sSub>
        <m:r>
          <w:rPr>
            <w:rFonts w:ascii="Cambria Math" w:hAnsi="Cambria Math" w:cs="Times New Roman"/>
            <w:sz w:val="24"/>
            <w:szCs w:val="24"/>
          </w:rPr>
          <m:t xml:space="preserve">=12529), </m:t>
        </m:r>
      </m:oMath>
      <w:r w:rsidRPr="00A1636F">
        <w:rPr>
          <w:rFonts w:ascii="Times New Roman" w:eastAsiaTheme="minorEastAsia" w:hAnsi="Times New Roman" w:cs="Times New Roman"/>
          <w:sz w:val="24"/>
          <w:szCs w:val="24"/>
        </w:rPr>
        <w:t>display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1,58</m:t>
            </m:r>
          </m:sub>
        </m:sSub>
        <m:r>
          <w:rPr>
            <w:rFonts w:ascii="Cambria Math" w:hAnsi="Cambria Math" w:cs="Times New Roman"/>
            <w:sz w:val="24"/>
            <w:szCs w:val="24"/>
          </w:rPr>
          <m:t xml:space="preserve">=30.31, p&lt; .001, </m:t>
        </m:r>
        <m:sSubSup>
          <m:sSubSupPr>
            <m:ctrlPr>
              <w:rPr>
                <w:rFonts w:ascii="Cambria Math" w:hAnsi="Cambria Math" w:cs="Times New Roman"/>
                <w:i/>
                <w:sz w:val="24"/>
                <w:szCs w:val="24"/>
              </w:rPr>
            </m:ctrlPr>
          </m:sSubSupPr>
          <m:e>
            <m:r>
              <w:rPr>
                <w:rFonts w:ascii="Cambria Math" w:hAnsi="Cambria Math" w:cs="Times New Roman"/>
                <w:sz w:val="24"/>
                <w:szCs w:val="24"/>
              </w:rPr>
              <m:t>η</m:t>
            </m:r>
          </m:e>
          <m:sub>
            <m:r>
              <w:rPr>
                <w:rFonts w:ascii="Cambria Math" w:hAnsi="Cambria Math" w:cs="Times New Roman"/>
                <w:sz w:val="24"/>
                <w:szCs w:val="24"/>
              </w:rPr>
              <m:t>p</m:t>
            </m:r>
          </m:sub>
          <m:sup>
            <m:r>
              <w:rPr>
                <w:rFonts w:ascii="Cambria Math" w:hAnsi="Cambria Math" w:cs="Times New Roman"/>
                <w:sz w:val="24"/>
                <w:szCs w:val="24"/>
              </w:rPr>
              <m:t>2</m:t>
            </m:r>
          </m:sup>
        </m:sSubSup>
        <m:r>
          <w:rPr>
            <w:rFonts w:ascii="Cambria Math" w:hAnsi="Cambria Math" w:cs="Times New Roman"/>
            <w:sz w:val="24"/>
            <w:szCs w:val="24"/>
          </w:rPr>
          <m:t>=0.34, B</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inclusion</m:t>
            </m:r>
          </m:sub>
        </m:sSub>
        <m:r>
          <w:rPr>
            <w:rFonts w:ascii="Cambria Math" w:hAnsi="Cambria Math" w:cs="Times New Roman"/>
            <w:sz w:val="24"/>
            <w:szCs w:val="24"/>
          </w:rPr>
          <m:t>=4215×</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2</m:t>
            </m:r>
          </m:sup>
        </m:sSup>
      </m:oMath>
      <w:r w:rsidRPr="00A1636F">
        <w:rPr>
          <w:rFonts w:ascii="Times New Roman" w:eastAsiaTheme="minorEastAsia" w:hAnsi="Times New Roman" w:cs="Times New Roman"/>
          <w:sz w:val="24"/>
          <w:szCs w:val="24"/>
        </w:rPr>
        <w:t>), and familiarity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1,58</m:t>
            </m:r>
          </m:sub>
        </m:sSub>
        <m:r>
          <w:rPr>
            <w:rFonts w:ascii="Cambria Math" w:hAnsi="Cambria Math" w:cs="Times New Roman"/>
            <w:sz w:val="24"/>
            <w:szCs w:val="24"/>
          </w:rPr>
          <m:t xml:space="preserve">=7.31, p= .009, </m:t>
        </m:r>
        <m:sSubSup>
          <m:sSubSupPr>
            <m:ctrlPr>
              <w:rPr>
                <w:rFonts w:ascii="Cambria Math" w:hAnsi="Cambria Math" w:cs="Times New Roman"/>
                <w:i/>
                <w:sz w:val="24"/>
                <w:szCs w:val="24"/>
              </w:rPr>
            </m:ctrlPr>
          </m:sSubSupPr>
          <m:e>
            <m:r>
              <w:rPr>
                <w:rFonts w:ascii="Cambria Math" w:hAnsi="Cambria Math" w:cs="Times New Roman"/>
                <w:sz w:val="24"/>
                <w:szCs w:val="24"/>
              </w:rPr>
              <m:t>η</m:t>
            </m:r>
          </m:e>
          <m:sub>
            <m:r>
              <w:rPr>
                <w:rFonts w:ascii="Cambria Math" w:hAnsi="Cambria Math" w:cs="Times New Roman"/>
                <w:sz w:val="24"/>
                <w:szCs w:val="24"/>
              </w:rPr>
              <m:t>p</m:t>
            </m:r>
          </m:sub>
          <m:sup>
            <m:r>
              <w:rPr>
                <w:rFonts w:ascii="Cambria Math" w:hAnsi="Cambria Math" w:cs="Times New Roman"/>
                <w:sz w:val="24"/>
                <w:szCs w:val="24"/>
              </w:rPr>
              <m:t>2</m:t>
            </m:r>
          </m:sup>
        </m:sSubSup>
        <m:r>
          <w:rPr>
            <w:rFonts w:ascii="Cambria Math" w:hAnsi="Cambria Math" w:cs="Times New Roman"/>
            <w:sz w:val="24"/>
            <w:szCs w:val="24"/>
          </w:rPr>
          <m:t>=0.11, B</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inclusion</m:t>
            </m:r>
          </m:sub>
        </m:sSub>
        <m:r>
          <w:rPr>
            <w:rFonts w:ascii="Cambria Math" w:hAnsi="Cambria Math" w:cs="Times New Roman"/>
            <w:sz w:val="24"/>
            <w:szCs w:val="24"/>
          </w:rPr>
          <m:t>=1.74)</m:t>
        </m:r>
      </m:oMath>
      <w:r w:rsidRPr="00A1636F">
        <w:rPr>
          <w:rFonts w:ascii="Times New Roman" w:eastAsiaTheme="minorEastAsia" w:hAnsi="Times New Roman" w:cs="Times New Roman"/>
          <w:sz w:val="24"/>
          <w:szCs w:val="24"/>
        </w:rPr>
        <w:t>. among which the familiarity effect had only minor support in favor of the effect. The interactions between the display type and memory task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1,58</m:t>
            </m:r>
          </m:sub>
        </m:sSub>
        <m:r>
          <w:rPr>
            <w:rFonts w:ascii="Cambria Math" w:hAnsi="Cambria Math" w:cs="Times New Roman"/>
            <w:sz w:val="24"/>
            <w:szCs w:val="24"/>
          </w:rPr>
          <m:t>=18.88, p&lt; .001</m:t>
        </m:r>
      </m:oMath>
      <w:r w:rsidRPr="00A1636F">
        <w:rPr>
          <w:rFonts w:ascii="Times New Roman" w:eastAsiaTheme="minorEastAsia" w:hAnsi="Times New Roman" w:cs="Times New Roman"/>
          <w:sz w:val="24"/>
          <w:szCs w:val="24"/>
        </w:rPr>
        <w:t xml:space="preserve">, </w:t>
      </w:r>
      <m:oMath>
        <m:sSubSup>
          <m:sSubSupPr>
            <m:ctrlPr>
              <w:rPr>
                <w:rFonts w:ascii="Cambria Math" w:hAnsi="Cambria Math" w:cs="Times New Roman"/>
                <w:i/>
                <w:sz w:val="24"/>
                <w:szCs w:val="24"/>
              </w:rPr>
            </m:ctrlPr>
          </m:sSubSupPr>
          <m:e>
            <m:r>
              <w:rPr>
                <w:rFonts w:ascii="Cambria Math" w:hAnsi="Cambria Math" w:cs="Times New Roman"/>
                <w:sz w:val="24"/>
                <w:szCs w:val="24"/>
              </w:rPr>
              <m:t>η</m:t>
            </m:r>
          </m:e>
          <m:sub>
            <m:r>
              <w:rPr>
                <w:rFonts w:ascii="Cambria Math" w:hAnsi="Cambria Math" w:cs="Times New Roman"/>
                <w:sz w:val="24"/>
                <w:szCs w:val="24"/>
              </w:rPr>
              <m:t>p</m:t>
            </m:r>
          </m:sub>
          <m:sup>
            <m:r>
              <w:rPr>
                <w:rFonts w:ascii="Cambria Math" w:hAnsi="Cambria Math" w:cs="Times New Roman"/>
                <w:sz w:val="24"/>
                <w:szCs w:val="24"/>
              </w:rPr>
              <m:t>2</m:t>
            </m:r>
          </m:sup>
        </m:sSubSup>
        <m:r>
          <w:rPr>
            <w:rFonts w:ascii="Cambria Math" w:hAnsi="Cambria Math" w:cs="Times New Roman"/>
            <w:sz w:val="24"/>
            <w:szCs w:val="24"/>
          </w:rPr>
          <m:t>=.246</m:t>
        </m:r>
      </m:oMath>
      <w:r w:rsidRPr="00A1636F">
        <w:rPr>
          <w:rFonts w:ascii="Times New Roman" w:eastAsiaTheme="minorEastAsia" w:hAnsi="Times New Roman" w:cs="Times New Roman"/>
          <w:sz w:val="24"/>
          <w:szCs w:val="24"/>
        </w:rPr>
        <w:t xml:space="preserve">, </w:t>
      </w:r>
      <m:oMath>
        <m:r>
          <w:rPr>
            <w:rFonts w:ascii="Cambria Math" w:hAnsi="Cambria Math" w:cs="Times New Roman"/>
            <w:sz w:val="24"/>
            <w:szCs w:val="24"/>
          </w:rPr>
          <m:t>B</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inclusion</m:t>
            </m:r>
          </m:sub>
        </m:sSub>
        <m:r>
          <w:rPr>
            <w:rFonts w:ascii="Cambria Math" w:hAnsi="Cambria Math" w:cs="Times New Roman"/>
            <w:sz w:val="24"/>
            <w:szCs w:val="24"/>
          </w:rPr>
          <m:t>=</m:t>
        </m:r>
        <m:r>
          <w:rPr>
            <w:rFonts w:ascii="Cambria Math" w:hAnsi="Cambria Math" w:cs="Times New Roman"/>
            <w:sz w:val="24"/>
            <w:szCs w:val="24"/>
          </w:rPr>
          <w:lastRenderedPageBreak/>
          <m:t>773.9</m:t>
        </m:r>
      </m:oMath>
      <w:r w:rsidRPr="00A1636F">
        <w:rPr>
          <w:rFonts w:ascii="Times New Roman" w:eastAsiaTheme="minorEastAsia" w:hAnsi="Times New Roman" w:cs="Times New Roman"/>
          <w:sz w:val="24"/>
          <w:szCs w:val="24"/>
        </w:rPr>
        <w:t>), and between the display and familiarity were significant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1,58</m:t>
            </m:r>
          </m:sub>
        </m:sSub>
        <m:r>
          <w:rPr>
            <w:rFonts w:ascii="Cambria Math" w:hAnsi="Cambria Math" w:cs="Times New Roman"/>
            <w:sz w:val="24"/>
            <w:szCs w:val="24"/>
          </w:rPr>
          <m:t xml:space="preserve">=5.31, p= .025, </m:t>
        </m:r>
        <m:sSubSup>
          <m:sSubSupPr>
            <m:ctrlPr>
              <w:rPr>
                <w:rFonts w:ascii="Cambria Math" w:hAnsi="Cambria Math" w:cs="Times New Roman"/>
                <w:i/>
                <w:sz w:val="24"/>
                <w:szCs w:val="24"/>
              </w:rPr>
            </m:ctrlPr>
          </m:sSubSupPr>
          <m:e>
            <m:r>
              <w:rPr>
                <w:rFonts w:ascii="Cambria Math" w:hAnsi="Cambria Math" w:cs="Times New Roman"/>
                <w:sz w:val="24"/>
                <w:szCs w:val="24"/>
              </w:rPr>
              <m:t>η</m:t>
            </m:r>
          </m:e>
          <m:sub>
            <m:r>
              <w:rPr>
                <w:rFonts w:ascii="Cambria Math" w:hAnsi="Cambria Math" w:cs="Times New Roman"/>
                <w:sz w:val="24"/>
                <w:szCs w:val="24"/>
              </w:rPr>
              <m:t>p</m:t>
            </m:r>
          </m:sub>
          <m:sup>
            <m:r>
              <w:rPr>
                <w:rFonts w:ascii="Cambria Math" w:hAnsi="Cambria Math" w:cs="Times New Roman"/>
                <w:sz w:val="24"/>
                <w:szCs w:val="24"/>
              </w:rPr>
              <m:t>2</m:t>
            </m:r>
          </m:sup>
        </m:sSubSup>
        <m:r>
          <w:rPr>
            <w:rFonts w:ascii="Cambria Math" w:hAnsi="Cambria Math" w:cs="Times New Roman"/>
            <w:sz w:val="24"/>
            <w:szCs w:val="24"/>
          </w:rPr>
          <m:t>=.084, B</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inclusion</m:t>
            </m:r>
          </m:sub>
        </m:sSub>
        <m:r>
          <w:rPr>
            <w:rFonts w:ascii="Cambria Math" w:hAnsi="Cambria Math" w:cs="Times New Roman"/>
            <w:sz w:val="24"/>
            <w:szCs w:val="24"/>
          </w:rPr>
          <m:t>=1.7)</m:t>
        </m:r>
      </m:oMath>
      <w:r w:rsidRPr="00A1636F">
        <w:rPr>
          <w:rFonts w:ascii="Times New Roman" w:eastAsiaTheme="minorEastAsia" w:hAnsi="Times New Roman" w:cs="Times New Roman"/>
          <w:sz w:val="24"/>
          <w:szCs w:val="24"/>
        </w:rPr>
        <w:t>, but the interaction between memory and familiarity was not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1,58</m:t>
            </m:r>
          </m:sub>
        </m:sSub>
        <m:r>
          <w:rPr>
            <w:rFonts w:ascii="Cambria Math" w:hAnsi="Cambria Math" w:cs="Times New Roman"/>
            <w:sz w:val="24"/>
            <w:szCs w:val="24"/>
          </w:rPr>
          <m:t xml:space="preserve">=.07, p= .782, </m:t>
        </m:r>
        <m:sSubSup>
          <m:sSubSupPr>
            <m:ctrlPr>
              <w:rPr>
                <w:rFonts w:ascii="Cambria Math" w:hAnsi="Cambria Math" w:cs="Times New Roman"/>
                <w:i/>
                <w:sz w:val="24"/>
                <w:szCs w:val="24"/>
              </w:rPr>
            </m:ctrlPr>
          </m:sSubSupPr>
          <m:e>
            <m:r>
              <w:rPr>
                <w:rFonts w:ascii="Cambria Math" w:hAnsi="Cambria Math" w:cs="Times New Roman"/>
                <w:sz w:val="24"/>
                <w:szCs w:val="24"/>
              </w:rPr>
              <m:t>η</m:t>
            </m:r>
          </m:e>
          <m:sub>
            <m:r>
              <w:rPr>
                <w:rFonts w:ascii="Cambria Math" w:hAnsi="Cambria Math" w:cs="Times New Roman"/>
                <w:sz w:val="24"/>
                <w:szCs w:val="24"/>
              </w:rPr>
              <m:t>partial</m:t>
            </m:r>
          </m:sub>
          <m:sup>
            <m:r>
              <w:rPr>
                <w:rFonts w:ascii="Cambria Math" w:hAnsi="Cambria Math" w:cs="Times New Roman"/>
                <w:sz w:val="24"/>
                <w:szCs w:val="24"/>
              </w:rPr>
              <m:t>2</m:t>
            </m:r>
          </m:sup>
        </m:sSubSup>
        <m:r>
          <w:rPr>
            <w:rFonts w:ascii="Cambria Math" w:hAnsi="Cambria Math" w:cs="Times New Roman"/>
            <w:sz w:val="24"/>
            <w:szCs w:val="24"/>
          </w:rPr>
          <m:t>=.001, B</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inclusion</m:t>
            </m:r>
          </m:sub>
        </m:sSub>
        <m:r>
          <w:rPr>
            <w:rFonts w:ascii="Cambria Math" w:hAnsi="Cambria Math" w:cs="Times New Roman"/>
            <w:sz w:val="24"/>
            <w:szCs w:val="24"/>
          </w:rPr>
          <m:t>=.352</m:t>
        </m:r>
      </m:oMath>
      <w:r w:rsidRPr="00A1636F">
        <w:rPr>
          <w:rFonts w:ascii="Times New Roman" w:eastAsiaTheme="minorEastAsia" w:hAnsi="Times New Roman" w:cs="Times New Roman"/>
          <w:sz w:val="24"/>
          <w:szCs w:val="24"/>
        </w:rPr>
        <w:t>). The three-way interaction between the memory task, display and familiarity was not significant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1,58</m:t>
            </m:r>
          </m:sub>
        </m:sSub>
        <m:r>
          <w:rPr>
            <w:rFonts w:ascii="Cambria Math" w:hAnsi="Cambria Math" w:cs="Times New Roman"/>
            <w:sz w:val="24"/>
            <w:szCs w:val="24"/>
          </w:rPr>
          <m:t xml:space="preserve">=.79, p= .375, </m:t>
        </m:r>
        <m:sSubSup>
          <m:sSubSupPr>
            <m:ctrlPr>
              <w:rPr>
                <w:rFonts w:ascii="Cambria Math" w:hAnsi="Cambria Math" w:cs="Times New Roman"/>
                <w:i/>
                <w:sz w:val="24"/>
                <w:szCs w:val="24"/>
              </w:rPr>
            </m:ctrlPr>
          </m:sSubSupPr>
          <m:e>
            <m:r>
              <w:rPr>
                <w:rFonts w:ascii="Cambria Math" w:hAnsi="Cambria Math" w:cs="Times New Roman"/>
                <w:sz w:val="24"/>
                <w:szCs w:val="24"/>
              </w:rPr>
              <m:t>η</m:t>
            </m:r>
          </m:e>
          <m:sub>
            <m:r>
              <w:rPr>
                <w:rFonts w:ascii="Cambria Math" w:hAnsi="Cambria Math" w:cs="Times New Roman"/>
                <w:sz w:val="24"/>
                <w:szCs w:val="24"/>
              </w:rPr>
              <m:t>p</m:t>
            </m:r>
          </m:sub>
          <m:sup>
            <m:r>
              <w:rPr>
                <w:rFonts w:ascii="Cambria Math" w:hAnsi="Cambria Math" w:cs="Times New Roman"/>
                <w:sz w:val="24"/>
                <w:szCs w:val="24"/>
              </w:rPr>
              <m:t>2</m:t>
            </m:r>
          </m:sup>
        </m:sSubSup>
        <m:r>
          <w:rPr>
            <w:rFonts w:ascii="Cambria Math" w:hAnsi="Cambria Math" w:cs="Times New Roman"/>
            <w:sz w:val="24"/>
            <w:szCs w:val="24"/>
          </w:rPr>
          <m:t>=.01</m:t>
        </m:r>
      </m:oMath>
      <w:r w:rsidRPr="00A1636F">
        <w:rPr>
          <w:rFonts w:ascii="Times New Roman" w:eastAsiaTheme="minorEastAsia" w:hAnsi="Times New Roman" w:cs="Times New Roman"/>
          <w:sz w:val="24"/>
          <w:szCs w:val="24"/>
        </w:rPr>
        <w:t>, .352).</w:t>
      </w:r>
    </w:p>
    <w:p w:rsidR="008D4423" w:rsidRPr="00A1636F" w:rsidRDefault="008D4423" w:rsidP="008D4423">
      <w:pPr>
        <w:spacing w:line="480" w:lineRule="auto"/>
        <w:rPr>
          <w:rFonts w:ascii="Times New Roman" w:hAnsi="Times New Roman" w:cs="Times New Roman"/>
          <w:sz w:val="24"/>
          <w:szCs w:val="24"/>
        </w:rPr>
      </w:pPr>
      <w:r w:rsidRPr="00A1636F">
        <w:rPr>
          <w:rFonts w:ascii="Times New Roman" w:eastAsiaTheme="minorEastAsia" w:hAnsi="Times New Roman" w:cs="Times New Roman"/>
          <w:sz w:val="24"/>
          <w:szCs w:val="24"/>
        </w:rPr>
        <w:t xml:space="preserve">Planned contrasts to compare the effect of familiarity within each condition were performed. While the contrasts were not significant for either of the multiple displays (Encoding: </w:t>
      </w:r>
      <m:oMath>
        <m:r>
          <w:rPr>
            <w:rFonts w:ascii="Cambria Math" w:eastAsiaTheme="minorEastAsia" w:hAnsi="Cambria Math" w:cs="Times New Roman"/>
            <w:sz w:val="24"/>
            <w:szCs w:val="24"/>
          </w:rPr>
          <m:t xml:space="preserve">ψ=0.16, </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t</m:t>
            </m:r>
          </m:e>
          <m:sub>
            <m:r>
              <w:rPr>
                <w:rFonts w:ascii="Cambria Math" w:eastAsiaTheme="minorEastAsia" w:hAnsi="Cambria Math" w:cs="Times New Roman"/>
                <w:sz w:val="24"/>
                <w:szCs w:val="24"/>
              </w:rPr>
              <m:t>229</m:t>
            </m:r>
          </m:sub>
        </m:sSub>
        <m:r>
          <w:rPr>
            <w:rFonts w:ascii="Cambria Math" w:eastAsiaTheme="minorEastAsia" w:hAnsi="Cambria Math" w:cs="Times New Roman"/>
            <w:sz w:val="24"/>
            <w:szCs w:val="24"/>
          </w:rPr>
          <m:t>=0.02,p=.984</m:t>
        </m:r>
      </m:oMath>
      <w:r w:rsidRPr="00A1636F">
        <w:rPr>
          <w:rFonts w:ascii="Times New Roman" w:eastAsiaTheme="minorEastAsia" w:hAnsi="Times New Roman" w:cs="Times New Roman"/>
          <w:sz w:val="24"/>
          <w:szCs w:val="24"/>
        </w:rPr>
        <w:t>,</w:t>
      </w:r>
      <w:r w:rsidRPr="00A1636F">
        <w:rPr>
          <w:rFonts w:ascii="Times New Roman" w:hAnsi="Times New Roman" w:cs="Times New Roman"/>
          <w:i/>
          <w:sz w:val="24"/>
          <w:szCs w:val="24"/>
        </w:rPr>
        <w:t xml:space="preserve"> </w:t>
      </w:r>
      <m:oMath>
        <m:r>
          <w:rPr>
            <w:rFonts w:ascii="Cambria Math" w:hAnsi="Cambria Math" w:cs="Times New Roman"/>
            <w:sz w:val="24"/>
            <w:szCs w:val="24"/>
          </w:rPr>
          <m:t>B</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10</m:t>
            </m:r>
          </m:sub>
        </m:sSub>
        <m:r>
          <w:rPr>
            <w:rFonts w:ascii="Cambria Math" w:hAnsi="Cambria Math" w:cs="Times New Roman"/>
            <w:sz w:val="24"/>
            <w:szCs w:val="24"/>
          </w:rPr>
          <m:t>=.14</m:t>
        </m:r>
      </m:oMath>
      <w:r w:rsidRPr="00A1636F">
        <w:rPr>
          <w:rFonts w:ascii="Times New Roman" w:eastAsiaTheme="minorEastAsia" w:hAnsi="Times New Roman" w:cs="Times New Roman"/>
          <w:i/>
          <w:sz w:val="24"/>
          <w:szCs w:val="24"/>
        </w:rPr>
        <w:t>,</w:t>
      </w:r>
      <w:r w:rsidRPr="00A1636F">
        <w:rPr>
          <w:rFonts w:ascii="Times New Roman" w:eastAsiaTheme="minorEastAsia" w:hAnsi="Times New Roman" w:cs="Times New Roman"/>
          <w:sz w:val="24"/>
          <w:szCs w:val="24"/>
        </w:rPr>
        <w:t xml:space="preserve"> retrieval: </w:t>
      </w:r>
      <m:oMath>
        <m:r>
          <w:rPr>
            <w:rFonts w:ascii="Cambria Math" w:eastAsiaTheme="minorEastAsia" w:hAnsi="Cambria Math" w:cs="Times New Roman"/>
            <w:sz w:val="24"/>
            <w:szCs w:val="24"/>
          </w:rPr>
          <m:t xml:space="preserve">ψ=5.17, </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t</m:t>
            </m:r>
          </m:e>
          <m:sub>
            <m:r>
              <w:rPr>
                <w:rFonts w:ascii="Cambria Math" w:eastAsiaTheme="minorEastAsia" w:hAnsi="Cambria Math" w:cs="Times New Roman"/>
                <w:sz w:val="24"/>
                <w:szCs w:val="24"/>
              </w:rPr>
              <m:t>229</m:t>
            </m:r>
          </m:sub>
        </m:sSub>
        <m:r>
          <w:rPr>
            <w:rFonts w:ascii="Cambria Math" w:eastAsiaTheme="minorEastAsia" w:hAnsi="Cambria Math" w:cs="Times New Roman"/>
            <w:sz w:val="24"/>
            <w:szCs w:val="24"/>
          </w:rPr>
          <m:t xml:space="preserve">=0.64,p=.52, </m:t>
        </m:r>
        <m:r>
          <w:rPr>
            <w:rFonts w:ascii="Cambria Math" w:hAnsi="Cambria Math" w:cs="Times New Roman"/>
            <w:sz w:val="24"/>
            <w:szCs w:val="24"/>
          </w:rPr>
          <m:t>B</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10</m:t>
            </m:r>
          </m:sub>
        </m:sSub>
        <m:r>
          <w:rPr>
            <w:rFonts w:ascii="Cambria Math" w:hAnsi="Cambria Math" w:cs="Times New Roman"/>
            <w:sz w:val="24"/>
            <w:szCs w:val="24"/>
          </w:rPr>
          <m:t>=</m:t>
        </m:r>
        <m:r>
          <w:rPr>
            <w:rFonts w:ascii="Cambria Math" w:eastAsiaTheme="minorEastAsia" w:hAnsi="Cambria Math" w:cs="Times New Roman"/>
            <w:sz w:val="24"/>
            <w:szCs w:val="24"/>
          </w:rPr>
          <m:t>.17</m:t>
        </m:r>
      </m:oMath>
      <w:r w:rsidRPr="00A1636F">
        <w:rPr>
          <w:rFonts w:ascii="Times New Roman" w:eastAsiaTheme="minorEastAsia" w:hAnsi="Times New Roman" w:cs="Times New Roman"/>
          <w:sz w:val="24"/>
          <w:szCs w:val="24"/>
        </w:rPr>
        <w:t xml:space="preserve">). However, within the single displays, the results were significant for encoding, showing longer fixation durations on the familiar faces (Encoding: </w:t>
      </w:r>
      <m:oMath>
        <m:r>
          <w:rPr>
            <w:rFonts w:ascii="Cambria Math" w:eastAsiaTheme="minorEastAsia" w:hAnsi="Cambria Math" w:cs="Times New Roman"/>
            <w:sz w:val="24"/>
            <w:szCs w:val="24"/>
          </w:rPr>
          <m:t xml:space="preserve">ψ=24.5, </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t</m:t>
            </m:r>
          </m:e>
          <m:sub>
            <m:r>
              <w:rPr>
                <w:rFonts w:ascii="Cambria Math" w:eastAsiaTheme="minorEastAsia" w:hAnsi="Cambria Math" w:cs="Times New Roman"/>
                <w:sz w:val="24"/>
                <w:szCs w:val="24"/>
              </w:rPr>
              <m:t>229</m:t>
            </m:r>
          </m:sub>
        </m:sSub>
        <m:r>
          <w:rPr>
            <w:rFonts w:ascii="Cambria Math" w:eastAsiaTheme="minorEastAsia" w:hAnsi="Cambria Math" w:cs="Times New Roman"/>
            <w:sz w:val="24"/>
            <w:szCs w:val="24"/>
          </w:rPr>
          <m:t xml:space="preserve">=3.04,p=.003, </m:t>
        </m:r>
        <m:r>
          <w:rPr>
            <w:rFonts w:ascii="Cambria Math" w:hAnsi="Cambria Math" w:cs="Times New Roman"/>
            <w:sz w:val="24"/>
            <w:szCs w:val="24"/>
          </w:rPr>
          <m:t>B</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10</m:t>
            </m:r>
          </m:sub>
        </m:sSub>
        <m:r>
          <w:rPr>
            <w:rFonts w:ascii="Cambria Math" w:hAnsi="Cambria Math" w:cs="Times New Roman"/>
            <w:sz w:val="24"/>
            <w:szCs w:val="24"/>
          </w:rPr>
          <m:t>=14.07</m:t>
        </m:r>
        <m:r>
          <w:rPr>
            <w:rFonts w:ascii="Cambria Math" w:eastAsiaTheme="minorEastAsia" w:hAnsi="Cambria Math" w:cs="Times New Roman"/>
            <w:sz w:val="24"/>
            <w:szCs w:val="24"/>
          </w:rPr>
          <m:t>)</m:t>
        </m:r>
      </m:oMath>
      <w:r w:rsidRPr="00A1636F">
        <w:rPr>
          <w:rFonts w:ascii="Times New Roman" w:eastAsiaTheme="minorEastAsia" w:hAnsi="Times New Roman" w:cs="Times New Roman"/>
          <w:sz w:val="24"/>
          <w:szCs w:val="24"/>
        </w:rPr>
        <w:t xml:space="preserve"> and marginally significant, inconclusive results for the retrieval: (</w:t>
      </w:r>
      <m:oMath>
        <m:r>
          <w:rPr>
            <w:rFonts w:ascii="Cambria Math" w:eastAsiaTheme="minorEastAsia" w:hAnsi="Cambria Math" w:cs="Times New Roman"/>
            <w:sz w:val="24"/>
            <w:szCs w:val="24"/>
          </w:rPr>
          <m:t xml:space="preserve">ψ=14.67, </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t</m:t>
            </m:r>
          </m:e>
          <m:sub>
            <m:r>
              <w:rPr>
                <w:rFonts w:ascii="Cambria Math" w:eastAsiaTheme="minorEastAsia" w:hAnsi="Cambria Math" w:cs="Times New Roman"/>
                <w:sz w:val="24"/>
                <w:szCs w:val="24"/>
              </w:rPr>
              <m:t>229</m:t>
            </m:r>
          </m:sub>
        </m:sSub>
        <m:r>
          <w:rPr>
            <w:rFonts w:ascii="Cambria Math" w:eastAsiaTheme="minorEastAsia" w:hAnsi="Cambria Math" w:cs="Times New Roman"/>
            <w:sz w:val="24"/>
            <w:szCs w:val="24"/>
          </w:rPr>
          <m:t xml:space="preserve">=1.82,p=.07, </m:t>
        </m:r>
        <m:r>
          <w:rPr>
            <w:rFonts w:ascii="Cambria Math" w:hAnsi="Cambria Math" w:cs="Times New Roman"/>
            <w:sz w:val="24"/>
            <w:szCs w:val="24"/>
          </w:rPr>
          <m:t>B</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10</m:t>
            </m:r>
          </m:sub>
        </m:sSub>
        <m:r>
          <w:rPr>
            <w:rFonts w:ascii="Cambria Math" w:hAnsi="Cambria Math" w:cs="Times New Roman"/>
            <w:sz w:val="24"/>
            <w:szCs w:val="24"/>
          </w:rPr>
          <m:t>= .31</m:t>
        </m:r>
      </m:oMath>
      <w:r w:rsidRPr="00A1636F">
        <w:rPr>
          <w:rFonts w:ascii="Times New Roman" w:eastAsiaTheme="minorEastAsia" w:hAnsi="Times New Roman" w:cs="Times New Roman"/>
          <w:sz w:val="24"/>
          <w:szCs w:val="24"/>
        </w:rPr>
        <w:t>).</w:t>
      </w:r>
    </w:p>
    <w:p w:rsidR="008D4423" w:rsidRPr="00A1636F" w:rsidRDefault="008D4423" w:rsidP="008D4423">
      <w:pPr>
        <w:spacing w:line="480" w:lineRule="auto"/>
        <w:rPr>
          <w:rFonts w:ascii="Times New Roman" w:hAnsi="Times New Roman" w:cs="Times New Roman"/>
          <w:sz w:val="24"/>
          <w:szCs w:val="24"/>
        </w:rPr>
      </w:pPr>
    </w:p>
    <w:p w:rsidR="008D4423" w:rsidRPr="00A1636F" w:rsidRDefault="008D4423" w:rsidP="008D4423">
      <w:pPr>
        <w:spacing w:line="480" w:lineRule="auto"/>
        <w:rPr>
          <w:rFonts w:ascii="Times New Roman" w:hAnsi="Times New Roman" w:cs="Times New Roman"/>
          <w:sz w:val="24"/>
          <w:szCs w:val="24"/>
        </w:rPr>
      </w:pPr>
    </w:p>
    <w:p w:rsidR="008D4423" w:rsidRPr="00A1636F" w:rsidRDefault="008D4423" w:rsidP="008D4423">
      <w:pPr>
        <w:spacing w:line="480" w:lineRule="auto"/>
        <w:rPr>
          <w:rFonts w:ascii="Times New Roman" w:hAnsi="Times New Roman" w:cs="Times New Roman"/>
          <w:sz w:val="24"/>
          <w:szCs w:val="24"/>
        </w:rPr>
      </w:pPr>
      <w:r w:rsidRPr="00A1636F">
        <w:rPr>
          <w:rFonts w:ascii="Times New Roman" w:hAnsi="Times New Roman" w:cs="Times New Roman"/>
          <w:noProof/>
          <w:sz w:val="24"/>
          <w:szCs w:val="24"/>
        </w:rPr>
        <w:lastRenderedPageBreak/>
        <w:drawing>
          <wp:inline distT="0" distB="0" distL="0" distR="0" wp14:anchorId="6516196E" wp14:editId="1BDA821B">
            <wp:extent cx="5934075" cy="3943350"/>
            <wp:effectExtent l="0" t="0" r="9525" b="0"/>
            <wp:docPr id="2" name="Picture 2" descr="Slid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Slide7"/>
                    <pic:cNvPicPr>
                      <a:picLocks noChangeAspect="1" noChangeArrowheads="1"/>
                    </pic:cNvPicPr>
                  </pic:nvPicPr>
                  <pic:blipFill>
                    <a:blip r:embed="rId10">
                      <a:extLst>
                        <a:ext uri="{28A0092B-C50C-407E-A947-70E740481C1C}">
                          <a14:useLocalDpi xmlns:a14="http://schemas.microsoft.com/office/drawing/2010/main" val="0"/>
                        </a:ext>
                      </a:extLst>
                    </a:blip>
                    <a:srcRect t="7590"/>
                    <a:stretch>
                      <a:fillRect/>
                    </a:stretch>
                  </pic:blipFill>
                  <pic:spPr bwMode="auto">
                    <a:xfrm>
                      <a:off x="0" y="0"/>
                      <a:ext cx="5934075" cy="3943350"/>
                    </a:xfrm>
                    <a:prstGeom prst="rect">
                      <a:avLst/>
                    </a:prstGeom>
                    <a:noFill/>
                    <a:ln>
                      <a:noFill/>
                    </a:ln>
                  </pic:spPr>
                </pic:pic>
              </a:graphicData>
            </a:graphic>
          </wp:inline>
        </w:drawing>
      </w:r>
    </w:p>
    <w:p w:rsidR="008D4423" w:rsidRPr="00A1636F" w:rsidRDefault="008D4423" w:rsidP="008D4423">
      <w:pPr>
        <w:spacing w:line="480" w:lineRule="auto"/>
        <w:rPr>
          <w:rFonts w:ascii="Times New Roman" w:hAnsi="Times New Roman" w:cs="Times New Roman"/>
          <w:sz w:val="24"/>
          <w:szCs w:val="24"/>
        </w:rPr>
      </w:pPr>
      <w:r w:rsidRPr="00A1636F">
        <w:rPr>
          <w:rFonts w:ascii="Times New Roman" w:hAnsi="Times New Roman" w:cs="Times New Roman"/>
          <w:sz w:val="24"/>
          <w:szCs w:val="24"/>
        </w:rPr>
        <w:t xml:space="preserve">Figure s7. Results of the second fixation duration without participants’ or pictures removal. </w:t>
      </w:r>
    </w:p>
    <w:p w:rsidR="008D4423" w:rsidRPr="00A1636F" w:rsidRDefault="008D4423" w:rsidP="008D4423">
      <w:pPr>
        <w:spacing w:line="480" w:lineRule="auto"/>
        <w:jc w:val="both"/>
        <w:rPr>
          <w:rFonts w:ascii="Times New Roman" w:hAnsi="Times New Roman" w:cs="Times New Roman"/>
          <w:sz w:val="24"/>
          <w:szCs w:val="24"/>
        </w:rPr>
      </w:pPr>
      <w:r w:rsidRPr="00A1636F">
        <w:rPr>
          <w:rFonts w:ascii="Times New Roman" w:eastAsiaTheme="minorEastAsia" w:hAnsi="Times New Roman" w:cs="Times New Roman"/>
          <w:sz w:val="24"/>
          <w:szCs w:val="24"/>
        </w:rPr>
        <w:t xml:space="preserve">Next, we examined the total dwell time results across the entire cohort of participants and pictures, the </w:t>
      </w:r>
      <w:proofErr w:type="spellStart"/>
      <w:r w:rsidRPr="00A1636F">
        <w:rPr>
          <w:rFonts w:ascii="Times New Roman" w:eastAsiaTheme="minorEastAsia" w:hAnsi="Times New Roman" w:cs="Times New Roman"/>
          <w:sz w:val="24"/>
          <w:szCs w:val="24"/>
        </w:rPr>
        <w:t>rANOVA</w:t>
      </w:r>
      <w:proofErr w:type="spellEnd"/>
      <w:r w:rsidRPr="00A1636F">
        <w:rPr>
          <w:rFonts w:ascii="Times New Roman" w:eastAsiaTheme="minorEastAsia" w:hAnsi="Times New Roman" w:cs="Times New Roman"/>
          <w:sz w:val="24"/>
          <w:szCs w:val="24"/>
        </w:rPr>
        <w:t xml:space="preserve"> </w:t>
      </w:r>
      <w:r w:rsidRPr="00A1636F">
        <w:rPr>
          <w:rFonts w:ascii="Times New Roman" w:hAnsi="Times New Roman" w:cs="Times New Roman"/>
          <w:sz w:val="24"/>
          <w:szCs w:val="24"/>
        </w:rPr>
        <w:t>of memory task and familiarity yielded a main effect of the task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1, 59</m:t>
            </m:r>
          </m:sub>
        </m:sSub>
        <m:r>
          <w:rPr>
            <w:rFonts w:ascii="Cambria Math" w:hAnsi="Cambria Math" w:cs="Times New Roman"/>
            <w:sz w:val="24"/>
            <w:szCs w:val="24"/>
          </w:rPr>
          <m:t xml:space="preserve">=5.39, p=0.024, </m:t>
        </m:r>
        <m:sSubSup>
          <m:sSubSupPr>
            <m:ctrlPr>
              <w:rPr>
                <w:rFonts w:ascii="Cambria Math" w:hAnsi="Cambria Math" w:cs="Times New Roman"/>
                <w:i/>
                <w:sz w:val="24"/>
                <w:szCs w:val="24"/>
              </w:rPr>
            </m:ctrlPr>
          </m:sSubSupPr>
          <m:e>
            <m:r>
              <w:rPr>
                <w:rFonts w:ascii="Cambria Math" w:hAnsi="Cambria Math" w:cs="Times New Roman"/>
                <w:sz w:val="24"/>
                <w:szCs w:val="24"/>
              </w:rPr>
              <m:t>η</m:t>
            </m:r>
          </m:e>
          <m:sub>
            <m:r>
              <w:rPr>
                <w:rFonts w:ascii="Cambria Math" w:hAnsi="Cambria Math" w:cs="Times New Roman"/>
                <w:sz w:val="24"/>
                <w:szCs w:val="24"/>
              </w:rPr>
              <m:t>p</m:t>
            </m:r>
          </m:sub>
          <m:sup>
            <m:r>
              <w:rPr>
                <w:rFonts w:ascii="Cambria Math" w:hAnsi="Cambria Math" w:cs="Times New Roman"/>
                <w:sz w:val="24"/>
                <w:szCs w:val="24"/>
              </w:rPr>
              <m:t>2</m:t>
            </m:r>
          </m:sup>
        </m:sSubSup>
        <m:r>
          <w:rPr>
            <w:rFonts w:ascii="Cambria Math" w:hAnsi="Cambria Math" w:cs="Times New Roman"/>
            <w:sz w:val="24"/>
            <w:szCs w:val="24"/>
          </w:rPr>
          <m:t>=.085, B</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inclusion</m:t>
            </m:r>
          </m:sub>
        </m:sSub>
        <m:r>
          <w:rPr>
            <w:rFonts w:ascii="Cambria Math" w:hAnsi="Cambria Math" w:cs="Times New Roman"/>
            <w:sz w:val="24"/>
            <w:szCs w:val="24"/>
          </w:rPr>
          <m:t>=.793)</m:t>
        </m:r>
      </m:oMath>
      <w:r w:rsidRPr="00A1636F">
        <w:rPr>
          <w:rFonts w:ascii="Times New Roman" w:eastAsiaTheme="minorEastAsia" w:hAnsi="Times New Roman" w:cs="Times New Roman"/>
          <w:sz w:val="24"/>
          <w:szCs w:val="24"/>
        </w:rPr>
        <w:t>. without an effect of familiarity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1, 59</m:t>
            </m:r>
          </m:sub>
        </m:sSub>
        <m:r>
          <w:rPr>
            <w:rFonts w:ascii="Cambria Math" w:hAnsi="Cambria Math" w:cs="Times New Roman"/>
            <w:sz w:val="24"/>
            <w:szCs w:val="24"/>
          </w:rPr>
          <m:t>&lt;.001, p=1.0,</m:t>
        </m:r>
        <m:sSubSup>
          <m:sSubSupPr>
            <m:ctrlPr>
              <w:rPr>
                <w:rFonts w:ascii="Cambria Math" w:hAnsi="Cambria Math" w:cs="Times New Roman"/>
                <w:i/>
                <w:sz w:val="24"/>
                <w:szCs w:val="24"/>
              </w:rPr>
            </m:ctrlPr>
          </m:sSubSupPr>
          <m:e>
            <m:r>
              <w:rPr>
                <w:rFonts w:ascii="Cambria Math" w:hAnsi="Cambria Math" w:cs="Times New Roman"/>
                <w:sz w:val="24"/>
                <w:szCs w:val="24"/>
              </w:rPr>
              <m:t>η</m:t>
            </m:r>
          </m:e>
          <m:sub>
            <m:r>
              <w:rPr>
                <w:rFonts w:ascii="Cambria Math" w:hAnsi="Cambria Math" w:cs="Times New Roman"/>
                <w:sz w:val="24"/>
                <w:szCs w:val="24"/>
              </w:rPr>
              <m:t>p</m:t>
            </m:r>
          </m:sub>
          <m:sup>
            <m:r>
              <w:rPr>
                <w:rFonts w:ascii="Cambria Math" w:hAnsi="Cambria Math" w:cs="Times New Roman"/>
                <w:sz w:val="24"/>
                <w:szCs w:val="24"/>
              </w:rPr>
              <m:t>2</m:t>
            </m:r>
          </m:sup>
        </m:sSubSup>
        <m:r>
          <w:rPr>
            <w:rFonts w:ascii="Cambria Math" w:hAnsi="Cambria Math" w:cs="Times New Roman"/>
            <w:sz w:val="24"/>
            <w:szCs w:val="24"/>
          </w:rPr>
          <m:t>&lt;.001, B</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inclusion</m:t>
            </m:r>
          </m:sub>
        </m:sSub>
        <m:r>
          <w:rPr>
            <w:rFonts w:ascii="Cambria Math" w:hAnsi="Cambria Math" w:cs="Times New Roman"/>
            <w:sz w:val="24"/>
            <w:szCs w:val="24"/>
          </w:rPr>
          <m:t>-.163)</m:t>
        </m:r>
      </m:oMath>
      <w:r w:rsidRPr="00A1636F">
        <w:rPr>
          <w:rFonts w:ascii="Times New Roman" w:eastAsiaTheme="minorEastAsia" w:hAnsi="Times New Roman" w:cs="Times New Roman"/>
          <w:sz w:val="24"/>
          <w:szCs w:val="24"/>
        </w:rPr>
        <w:t>, but a strong interaction effect between the two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1, 59</m:t>
            </m:r>
          </m:sub>
        </m:sSub>
        <m:r>
          <w:rPr>
            <w:rFonts w:ascii="Cambria Math" w:hAnsi="Cambria Math" w:cs="Times New Roman"/>
            <w:sz w:val="24"/>
            <w:szCs w:val="24"/>
          </w:rPr>
          <m:t xml:space="preserve">=145.39, p&lt;.001, </m:t>
        </m:r>
        <m:sSubSup>
          <m:sSubSupPr>
            <m:ctrlPr>
              <w:rPr>
                <w:rFonts w:ascii="Cambria Math" w:hAnsi="Cambria Math" w:cs="Times New Roman"/>
                <w:i/>
                <w:sz w:val="24"/>
                <w:szCs w:val="24"/>
              </w:rPr>
            </m:ctrlPr>
          </m:sSubSupPr>
          <m:e>
            <m:r>
              <w:rPr>
                <w:rFonts w:ascii="Cambria Math" w:hAnsi="Cambria Math" w:cs="Times New Roman"/>
                <w:sz w:val="24"/>
                <w:szCs w:val="24"/>
              </w:rPr>
              <m:t>η</m:t>
            </m:r>
          </m:e>
          <m:sub>
            <m:r>
              <w:rPr>
                <w:rFonts w:ascii="Cambria Math" w:hAnsi="Cambria Math" w:cs="Times New Roman"/>
                <w:sz w:val="24"/>
                <w:szCs w:val="24"/>
              </w:rPr>
              <m:t>p</m:t>
            </m:r>
          </m:sub>
          <m:sup>
            <m:r>
              <w:rPr>
                <w:rFonts w:ascii="Cambria Math" w:hAnsi="Cambria Math" w:cs="Times New Roman"/>
                <w:sz w:val="24"/>
                <w:szCs w:val="24"/>
              </w:rPr>
              <m:t>2</m:t>
            </m:r>
          </m:sup>
        </m:sSubSup>
        <m:r>
          <w:rPr>
            <w:rFonts w:ascii="Cambria Math" w:hAnsi="Cambria Math" w:cs="Times New Roman"/>
            <w:sz w:val="24"/>
            <w:szCs w:val="24"/>
          </w:rPr>
          <m:t>=.715, B</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inclusion</m:t>
            </m:r>
          </m:sub>
        </m:sSub>
        <m:r>
          <w:rPr>
            <w:rFonts w:ascii="Cambria Math" w:hAnsi="Cambria Math" w:cs="Times New Roman"/>
            <w:sz w:val="24"/>
            <w:szCs w:val="24"/>
          </w:rPr>
          <m:t>=1649×</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18</m:t>
            </m:r>
          </m:sup>
        </m:sSup>
        <m:r>
          <w:rPr>
            <w:rFonts w:ascii="Cambria Math" w:hAnsi="Cambria Math" w:cs="Times New Roman"/>
            <w:sz w:val="24"/>
            <w:szCs w:val="24"/>
          </w:rPr>
          <m:t>)</m:t>
        </m:r>
      </m:oMath>
      <w:r w:rsidRPr="00A1636F">
        <w:rPr>
          <w:rFonts w:ascii="Times New Roman" w:eastAsiaTheme="minorEastAsia" w:hAnsi="Times New Roman" w:cs="Times New Roman"/>
          <w:sz w:val="24"/>
          <w:szCs w:val="24"/>
        </w:rPr>
        <w:t xml:space="preserve">. </w:t>
      </w:r>
    </w:p>
    <w:p w:rsidR="008D4423" w:rsidRPr="00A1636F" w:rsidRDefault="008D4423" w:rsidP="008D4423">
      <w:pPr>
        <w:spacing w:line="480" w:lineRule="auto"/>
        <w:rPr>
          <w:rFonts w:ascii="Times New Roman" w:eastAsiaTheme="minorEastAsia" w:hAnsi="Times New Roman" w:cs="Times New Roman"/>
          <w:sz w:val="24"/>
          <w:szCs w:val="24"/>
        </w:rPr>
      </w:pPr>
      <w:r w:rsidRPr="00A1636F">
        <w:rPr>
          <w:rFonts w:ascii="Times New Roman" w:eastAsiaTheme="minorEastAsia" w:hAnsi="Times New Roman" w:cs="Times New Roman"/>
          <w:noProof/>
          <w:sz w:val="24"/>
          <w:szCs w:val="24"/>
        </w:rPr>
        <w:lastRenderedPageBreak/>
        <w:drawing>
          <wp:inline distT="0" distB="0" distL="0" distR="0" wp14:anchorId="28BE03ED" wp14:editId="1CA964D4">
            <wp:extent cx="5934710" cy="3490595"/>
            <wp:effectExtent l="0" t="0" r="0" b="1905"/>
            <wp:docPr id="3"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11">
                      <a:extLst>
                        <a:ext uri="{28A0092B-C50C-407E-A947-70E740481C1C}">
                          <a14:useLocalDpi xmlns:a14="http://schemas.microsoft.com/office/drawing/2010/main" val="0"/>
                        </a:ext>
                      </a:extLst>
                    </a:blip>
                    <a:srcRect t="18080"/>
                    <a:stretch>
                      <a:fillRect/>
                    </a:stretch>
                  </pic:blipFill>
                  <pic:spPr bwMode="auto">
                    <a:xfrm>
                      <a:off x="0" y="0"/>
                      <a:ext cx="5934710" cy="3490595"/>
                    </a:xfrm>
                    <a:prstGeom prst="rect">
                      <a:avLst/>
                    </a:prstGeom>
                    <a:noFill/>
                    <a:ln>
                      <a:noFill/>
                    </a:ln>
                  </pic:spPr>
                </pic:pic>
              </a:graphicData>
            </a:graphic>
          </wp:inline>
        </w:drawing>
      </w:r>
    </w:p>
    <w:p w:rsidR="008D4423" w:rsidRPr="00A1636F" w:rsidRDefault="008D4423" w:rsidP="008D4423">
      <w:pPr>
        <w:spacing w:line="480" w:lineRule="auto"/>
        <w:rPr>
          <w:rFonts w:ascii="Times New Roman" w:hAnsi="Times New Roman" w:cs="Times New Roman"/>
          <w:sz w:val="24"/>
          <w:szCs w:val="24"/>
        </w:rPr>
      </w:pPr>
      <w:r w:rsidRPr="00A1636F">
        <w:rPr>
          <w:rFonts w:ascii="Times New Roman" w:hAnsi="Times New Roman" w:cs="Times New Roman"/>
          <w:sz w:val="24"/>
          <w:szCs w:val="24"/>
        </w:rPr>
        <w:t>Figure s</w:t>
      </w:r>
      <w:r>
        <w:rPr>
          <w:rFonts w:ascii="Times New Roman" w:hAnsi="Times New Roman" w:cs="Times New Roman"/>
          <w:sz w:val="24"/>
          <w:szCs w:val="24"/>
        </w:rPr>
        <w:t>8</w:t>
      </w:r>
      <w:r w:rsidRPr="00A1636F">
        <w:rPr>
          <w:rFonts w:ascii="Times New Roman" w:hAnsi="Times New Roman" w:cs="Times New Roman"/>
          <w:sz w:val="24"/>
          <w:szCs w:val="24"/>
        </w:rPr>
        <w:t xml:space="preserve">. Results of the total dwell time analysis without exclusion of participants’ or pictures. </w:t>
      </w:r>
    </w:p>
    <w:p w:rsidR="008D4423" w:rsidRDefault="008D4423" w:rsidP="008D4423">
      <w:pPr>
        <w:spacing w:line="480" w:lineRule="auto"/>
        <w:rPr>
          <w:rFonts w:ascii="Times New Roman" w:eastAsiaTheme="minorEastAsia" w:hAnsi="Times New Roman" w:cs="Times New Roman"/>
          <w:sz w:val="24"/>
          <w:szCs w:val="24"/>
        </w:rPr>
      </w:pPr>
      <w:r w:rsidRPr="00A1636F">
        <w:rPr>
          <w:rFonts w:ascii="Times New Roman" w:eastAsiaTheme="minorEastAsia" w:hAnsi="Times New Roman" w:cs="Times New Roman"/>
          <w:sz w:val="24"/>
          <w:szCs w:val="24"/>
        </w:rPr>
        <w:t xml:space="preserve">To conclude, the results of the analysis without removing participants of pictures who were misclassified replicated most of the effects, which contributes to the robustness of the results. </w:t>
      </w:r>
    </w:p>
    <w:p w:rsidR="00AC758C" w:rsidRDefault="00AC758C"/>
    <w:sectPr w:rsidR="00AC758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w:altName w:val="Book Antiqua"/>
    <w:panose1 w:val="00000000000000000000"/>
    <w:charset w:val="4D"/>
    <w:family w:val="auto"/>
    <w:pitch w:val="variable"/>
    <w:sig w:usb0="A00002FF" w:usb1="7800205A" w:usb2="14600000" w:usb3="00000000" w:csb0="00000193"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4423"/>
    <w:rsid w:val="000A4AAB"/>
    <w:rsid w:val="00481D1E"/>
    <w:rsid w:val="008D4423"/>
    <w:rsid w:val="00930917"/>
    <w:rsid w:val="00AC758C"/>
    <w:rsid w:val="00E71F63"/>
  </w:rsids>
  <m:mathPr>
    <m:mathFont m:val="Cambria Math"/>
    <m:brkBin m:val="before"/>
    <m:brkBinSub m:val="--"/>
    <m:smallFrac m:val="0"/>
    <m:dispDef/>
    <m:lMargin m:val="0"/>
    <m:rMargin m:val="0"/>
    <m:defJc m:val="centerGroup"/>
    <m:wrapIndent m:val="1440"/>
    <m:intLim m:val="subSup"/>
    <m:naryLim m:val="undOvr"/>
  </m:mathPr>
  <w:themeFontLang w:val="en-IL" w:bidi="he-IL"/>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97332FCB-79F3-7643-9CC4-8C3AD23A2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IL" w:eastAsia="en-US" w:bidi="he-IL"/>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4423"/>
    <w:pPr>
      <w:suppressAutoHyphens/>
      <w:spacing w:after="160" w:line="259" w:lineRule="auto"/>
    </w:pPr>
    <w:rPr>
      <w:kern w:val="0"/>
      <w:sz w:val="22"/>
      <w:szCs w:val="22"/>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latinotext">
    <w:name w:val="palatino text"/>
    <w:basedOn w:val="Normal"/>
    <w:qFormat/>
    <w:rsid w:val="00930917"/>
    <w:pPr>
      <w:widowControl w:val="0"/>
      <w:spacing w:before="120" w:after="120" w:line="276" w:lineRule="auto"/>
    </w:pPr>
    <w:rPr>
      <w:rFonts w:ascii="Palatino" w:eastAsia="Times New Roman" w:hAnsi="Palatino" w:cs="Palatino"/>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emf"/><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3179</Words>
  <Characters>18124</Characters>
  <Application>Microsoft Office Word</Application>
  <DocSecurity>0</DocSecurity>
  <Lines>151</Lines>
  <Paragraphs>42</Paragraphs>
  <ScaleCrop>false</ScaleCrop>
  <Company/>
  <LinksUpToDate>false</LinksUpToDate>
  <CharactersWithSpaces>21261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Tal Nahari</dc:creator>
  <cp:keywords/>
  <dc:description/>
  <cp:lastModifiedBy>Tal Nahari</cp:lastModifiedBy>
  <cp:revision>1</cp:revision>
  <dcterms:created xsi:type="dcterms:W3CDTF">2024-01-22T12:18:00Z</dcterms:created>
  <dcterms:modified xsi:type="dcterms:W3CDTF">2024-01-22T12:19:00Z</dcterms:modified>
</cp:coreProperties>
</file>