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158E" w14:textId="58942CE1" w:rsidR="00C21613" w:rsidRPr="00F468E2" w:rsidRDefault="00C21613" w:rsidP="009C6C7C">
      <w:pPr>
        <w:pStyle w:val="Default"/>
        <w:rPr>
          <w:b/>
          <w:bCs/>
          <w:sz w:val="22"/>
          <w:szCs w:val="22"/>
        </w:rPr>
      </w:pPr>
      <w:r w:rsidRPr="00F468E2">
        <w:rPr>
          <w:b/>
          <w:bCs/>
          <w:sz w:val="22"/>
          <w:szCs w:val="22"/>
        </w:rPr>
        <w:t>Table 1: Distribution of target tumor localization by patient at baseline</w:t>
      </w:r>
    </w:p>
    <w:tbl>
      <w:tblPr>
        <w:tblStyle w:val="TableGrid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1936"/>
        <w:gridCol w:w="3819"/>
      </w:tblGrid>
      <w:tr w:rsidR="00C21613" w:rsidRPr="00F468E2" w14:paraId="77A92394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396AC3D9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Tumor localization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E83ED0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Disease in patients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BE8962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Numb. of patient with a unique disease</w:t>
            </w:r>
          </w:p>
        </w:tc>
      </w:tr>
      <w:tr w:rsidR="00C21613" w:rsidRPr="00F468E2" w14:paraId="1BE86CAC" w14:textId="77777777" w:rsidTr="001C0433">
        <w:tc>
          <w:tcPr>
            <w:tcW w:w="0" w:type="auto"/>
            <w:shd w:val="clear" w:color="auto" w:fill="F2F2F2" w:themeFill="background1" w:themeFillShade="F2"/>
          </w:tcPr>
          <w:p w14:paraId="2EC6E0B3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Pleura</w:t>
            </w:r>
          </w:p>
        </w:tc>
        <w:tc>
          <w:tcPr>
            <w:tcW w:w="0" w:type="auto"/>
          </w:tcPr>
          <w:p w14:paraId="1EA6F74A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6699792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5</w:t>
            </w:r>
          </w:p>
        </w:tc>
      </w:tr>
      <w:tr w:rsidR="00C21613" w:rsidRPr="00F468E2" w14:paraId="04957D72" w14:textId="77777777" w:rsidTr="001C0433">
        <w:tc>
          <w:tcPr>
            <w:tcW w:w="0" w:type="auto"/>
            <w:shd w:val="clear" w:color="auto" w:fill="F2F2F2" w:themeFill="background1" w:themeFillShade="F2"/>
          </w:tcPr>
          <w:p w14:paraId="3E9DB18A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Lymph node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</w:tcPr>
          <w:p w14:paraId="42B0D7AB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54EA17A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0</w:t>
            </w:r>
          </w:p>
        </w:tc>
      </w:tr>
      <w:tr w:rsidR="00C21613" w:rsidRPr="00F468E2" w14:paraId="3C6D09FE" w14:textId="77777777" w:rsidTr="001C0433">
        <w:tc>
          <w:tcPr>
            <w:tcW w:w="0" w:type="auto"/>
            <w:shd w:val="clear" w:color="auto" w:fill="F2F2F2" w:themeFill="background1" w:themeFillShade="F2"/>
          </w:tcPr>
          <w:p w14:paraId="75FA33C3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Peritoneum</w:t>
            </w:r>
          </w:p>
        </w:tc>
        <w:tc>
          <w:tcPr>
            <w:tcW w:w="0" w:type="auto"/>
          </w:tcPr>
          <w:p w14:paraId="1AA0A645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017643C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3</w:t>
            </w:r>
          </w:p>
        </w:tc>
      </w:tr>
      <w:tr w:rsidR="00C21613" w:rsidRPr="00F468E2" w14:paraId="4FC9C718" w14:textId="77777777" w:rsidTr="001C0433">
        <w:tc>
          <w:tcPr>
            <w:tcW w:w="0" w:type="auto"/>
            <w:shd w:val="clear" w:color="auto" w:fill="F2F2F2" w:themeFill="background1" w:themeFillShade="F2"/>
          </w:tcPr>
          <w:p w14:paraId="3E2537F4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Soft tissue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</w:tcPr>
          <w:p w14:paraId="34E06DF3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0E6C2BE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1</w:t>
            </w:r>
          </w:p>
        </w:tc>
      </w:tr>
      <w:tr w:rsidR="00C21613" w:rsidRPr="00F468E2" w14:paraId="3940B2C9" w14:textId="77777777" w:rsidTr="001C0433">
        <w:tc>
          <w:tcPr>
            <w:tcW w:w="0" w:type="auto"/>
            <w:shd w:val="clear" w:color="auto" w:fill="F2F2F2" w:themeFill="background1" w:themeFillShade="F2"/>
          </w:tcPr>
          <w:p w14:paraId="0AE7B5EB" w14:textId="77777777" w:rsidR="00C21613" w:rsidRPr="00F468E2" w:rsidRDefault="00C21613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Miscellaneous</w:t>
            </w:r>
          </w:p>
        </w:tc>
        <w:tc>
          <w:tcPr>
            <w:tcW w:w="0" w:type="auto"/>
          </w:tcPr>
          <w:p w14:paraId="763AB5CF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55DC44E" w14:textId="77777777" w:rsidR="00C21613" w:rsidRPr="00F468E2" w:rsidRDefault="00C21613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0</w:t>
            </w:r>
          </w:p>
        </w:tc>
      </w:tr>
    </w:tbl>
    <w:p w14:paraId="0217A9AE" w14:textId="77777777" w:rsidR="00C21613" w:rsidRDefault="00C21613" w:rsidP="009C6C7C">
      <w:pPr>
        <w:pStyle w:val="Default"/>
      </w:pPr>
    </w:p>
    <w:sectPr w:rsidR="00C21613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9F3" w14:textId="77777777" w:rsidR="00677289" w:rsidRDefault="00677289" w:rsidP="00A25389">
      <w:pPr>
        <w:spacing w:after="0" w:line="240" w:lineRule="auto"/>
      </w:pPr>
      <w:r>
        <w:separator/>
      </w:r>
    </w:p>
  </w:endnote>
  <w:endnote w:type="continuationSeparator" w:id="0">
    <w:p w14:paraId="1583BF4B" w14:textId="77777777" w:rsidR="00677289" w:rsidRDefault="00677289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EndPr/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05A" w14:textId="77777777" w:rsidR="00677289" w:rsidRDefault="00677289" w:rsidP="00A25389">
      <w:pPr>
        <w:spacing w:after="0" w:line="240" w:lineRule="auto"/>
      </w:pPr>
      <w:r>
        <w:separator/>
      </w:r>
    </w:p>
  </w:footnote>
  <w:footnote w:type="continuationSeparator" w:id="0">
    <w:p w14:paraId="34A6D3D2" w14:textId="77777777" w:rsidR="00677289" w:rsidRDefault="00677289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C38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