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2"/>
        <w:tblpPr w:leftFromText="180" w:rightFromText="180" w:horzAnchor="margin" w:tblpY="948"/>
        <w:tblW w:w="9072" w:type="dxa"/>
        <w:tblLook w:val="04A0" w:firstRow="1" w:lastRow="0" w:firstColumn="1" w:lastColumn="0" w:noHBand="0" w:noVBand="1"/>
      </w:tblPr>
      <w:tblGrid>
        <w:gridCol w:w="578"/>
        <w:gridCol w:w="8494"/>
      </w:tblGrid>
      <w:tr w:rsidR="001D0CAF" w:rsidRPr="001E5063" w14:paraId="554C58C0" w14:textId="77777777" w:rsidTr="001D0C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Align w:val="center"/>
          </w:tcPr>
          <w:p w14:paraId="2A23526C" w14:textId="77777777" w:rsidR="001D0CAF" w:rsidRPr="001E5063" w:rsidRDefault="001D0CAF" w:rsidP="001E5063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8494" w:type="dxa"/>
            <w:vAlign w:val="center"/>
          </w:tcPr>
          <w:p w14:paraId="281DAFA2" w14:textId="77777777" w:rsidR="001D0CAF" w:rsidRPr="001E5063" w:rsidRDefault="001D0CAF" w:rsidP="001E5063">
            <w:pPr>
              <w:bidi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 my opinion, the knowledge I have in the field of nutrition is sufficient to help my elderly patients</w:t>
            </w:r>
          </w:p>
        </w:tc>
      </w:tr>
      <w:tr w:rsidR="001D0CAF" w:rsidRPr="001E5063" w14:paraId="19038316" w14:textId="77777777" w:rsidTr="001D0C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Align w:val="center"/>
          </w:tcPr>
          <w:p w14:paraId="6CF592B7" w14:textId="77777777" w:rsidR="001D0CAF" w:rsidRPr="001E5063" w:rsidRDefault="001D0CAF" w:rsidP="001E5063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94" w:type="dxa"/>
            <w:vAlign w:val="center"/>
          </w:tcPr>
          <w:p w14:paraId="240A75EF" w14:textId="1ADBC7DB" w:rsidR="001D0CAF" w:rsidRPr="001E5063" w:rsidRDefault="001D0CAF" w:rsidP="001E5063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It's more important to </w:t>
            </w:r>
            <w:r w:rsidR="00F964F2" w:rsidRPr="001E5063">
              <w:rPr>
                <w:rFonts w:ascii="Times New Roman" w:hAnsi="Times New Roman" w:cs="Times New Roman"/>
                <w:sz w:val="24"/>
                <w:szCs w:val="24"/>
              </w:rPr>
              <w:t>treat obesity than malnutrition</w:t>
            </w:r>
          </w:p>
        </w:tc>
      </w:tr>
      <w:tr w:rsidR="001D0CAF" w:rsidRPr="001E5063" w14:paraId="405E27C5" w14:textId="77777777" w:rsidTr="001D0CAF">
        <w:trPr>
          <w:trHeight w:val="6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Align w:val="center"/>
          </w:tcPr>
          <w:p w14:paraId="36C89352" w14:textId="77777777" w:rsidR="001D0CAF" w:rsidRPr="001E5063" w:rsidRDefault="001D0CAF" w:rsidP="001E5063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94" w:type="dxa"/>
            <w:vAlign w:val="center"/>
          </w:tcPr>
          <w:p w14:paraId="47C890B2" w14:textId="32E50AE4" w:rsidR="001D0CAF" w:rsidRPr="001E5063" w:rsidRDefault="001D0CAF" w:rsidP="001E5063">
            <w:pPr>
              <w:bidi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It's important to identify </w:t>
            </w:r>
            <w:r w:rsidR="00F964F2"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malnutrition </w:t>
            </w: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in elderly patients</w:t>
            </w:r>
            <w:r w:rsidR="00F964F2" w:rsidRPr="001E50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 to improve their quality of life </w:t>
            </w:r>
          </w:p>
        </w:tc>
      </w:tr>
      <w:tr w:rsidR="001D0CAF" w:rsidRPr="001E5063" w14:paraId="0D717D38" w14:textId="77777777" w:rsidTr="001D0C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Align w:val="center"/>
          </w:tcPr>
          <w:p w14:paraId="77288741" w14:textId="77777777" w:rsidR="001D0CAF" w:rsidRPr="001E5063" w:rsidRDefault="001D0CAF" w:rsidP="001E5063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94" w:type="dxa"/>
            <w:vAlign w:val="center"/>
          </w:tcPr>
          <w:p w14:paraId="68D9CEE2" w14:textId="0B92E2CA" w:rsidR="001D0CAF" w:rsidRPr="001E5063" w:rsidRDefault="001D0CAF" w:rsidP="001E5063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F964F2"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’m familiar with the </w:t>
            </w: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guidelines for family physicians </w:t>
            </w:r>
            <w:r w:rsidR="00F964F2"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regarding </w:t>
            </w: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the nutritional status of patients</w:t>
            </w:r>
          </w:p>
        </w:tc>
      </w:tr>
      <w:tr w:rsidR="001D0CAF" w:rsidRPr="001E5063" w14:paraId="21EC3522" w14:textId="77777777" w:rsidTr="001D0CAF">
        <w:trPr>
          <w:trHeight w:val="8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Align w:val="center"/>
          </w:tcPr>
          <w:p w14:paraId="55DD85EA" w14:textId="77777777" w:rsidR="001D0CAF" w:rsidRPr="001E5063" w:rsidRDefault="001D0CAF" w:rsidP="001E5063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94" w:type="dxa"/>
            <w:vAlign w:val="center"/>
          </w:tcPr>
          <w:p w14:paraId="2E67412B" w14:textId="47F38EE7" w:rsidR="001D0CAF" w:rsidRPr="001E5063" w:rsidRDefault="001D0CAF" w:rsidP="001E5063">
            <w:pPr>
              <w:bidi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Screening for malnutrition in the elderly should be performed by nurses</w:t>
            </w:r>
            <w:r w:rsidR="00F964F2"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, who </w:t>
            </w: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should refer</w:t>
            </w:r>
            <w:r w:rsidR="001E5063"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 them</w:t>
            </w: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F964F2" w:rsidRPr="001E5063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 dietician </w:t>
            </w:r>
            <w:r w:rsidR="00F964F2" w:rsidRPr="001E5063">
              <w:rPr>
                <w:rFonts w:ascii="Times New Roman" w:hAnsi="Times New Roman" w:cs="Times New Roman"/>
                <w:sz w:val="24"/>
                <w:szCs w:val="24"/>
              </w:rPr>
              <w:t>if needed</w:t>
            </w:r>
          </w:p>
        </w:tc>
      </w:tr>
      <w:tr w:rsidR="001D0CAF" w:rsidRPr="001E5063" w14:paraId="684091A2" w14:textId="77777777" w:rsidTr="001D0C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Align w:val="center"/>
          </w:tcPr>
          <w:p w14:paraId="7DBF2720" w14:textId="77777777" w:rsidR="001D0CAF" w:rsidRPr="001E5063" w:rsidRDefault="001D0CAF" w:rsidP="001E5063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94" w:type="dxa"/>
            <w:vAlign w:val="center"/>
          </w:tcPr>
          <w:p w14:paraId="294CE54C" w14:textId="5FCA1AAA" w:rsidR="001D0CAF" w:rsidRPr="001E5063" w:rsidRDefault="001D0CAF" w:rsidP="001E5063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When patients report a loss of appetite</w:t>
            </w:r>
            <w:r w:rsidR="001E5063" w:rsidRPr="001E50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 they should undergo a nutritional assessment</w:t>
            </w:r>
          </w:p>
        </w:tc>
      </w:tr>
      <w:tr w:rsidR="001D0CAF" w:rsidRPr="001E5063" w14:paraId="6CEB4B86" w14:textId="77777777" w:rsidTr="001D0CAF">
        <w:trPr>
          <w:trHeight w:val="5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Align w:val="center"/>
          </w:tcPr>
          <w:p w14:paraId="2BEC0516" w14:textId="402C39C8" w:rsidR="001D0CAF" w:rsidRPr="001E5063" w:rsidRDefault="001D0CAF" w:rsidP="001E5063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494" w:type="dxa"/>
            <w:vAlign w:val="center"/>
          </w:tcPr>
          <w:p w14:paraId="188BE048" w14:textId="10F7729D" w:rsidR="001D0CAF" w:rsidRPr="001E5063" w:rsidRDefault="001E5063" w:rsidP="001E5063">
            <w:pPr>
              <w:bidi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When elderly patients report having lost 2–3 kilograms in three months, the physician should recommend that they consume oral nutritional supplements, such as Ensure or </w:t>
            </w:r>
            <w:proofErr w:type="spellStart"/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Nutren</w:t>
            </w:r>
            <w:proofErr w:type="spellEnd"/>
          </w:p>
        </w:tc>
      </w:tr>
      <w:tr w:rsidR="001D0CAF" w:rsidRPr="001E5063" w14:paraId="6F173C1D" w14:textId="77777777" w:rsidTr="001D0C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Align w:val="center"/>
          </w:tcPr>
          <w:p w14:paraId="32FD1C7F" w14:textId="24A35896" w:rsidR="001D0CAF" w:rsidRPr="001E5063" w:rsidRDefault="001D0CAF" w:rsidP="001E5063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94" w:type="dxa"/>
            <w:vAlign w:val="center"/>
          </w:tcPr>
          <w:p w14:paraId="333AF2A1" w14:textId="34A0119E" w:rsidR="001D0CAF" w:rsidRPr="001E5063" w:rsidRDefault="001E5063" w:rsidP="001E5063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Carrying out nutritional screening of elderly patients in the clinic is not possible, due to lack of time and personnel</w:t>
            </w:r>
          </w:p>
        </w:tc>
      </w:tr>
      <w:tr w:rsidR="001D0CAF" w:rsidRPr="001E5063" w14:paraId="444C34D4" w14:textId="77777777" w:rsidTr="001D0CAF">
        <w:trPr>
          <w:trHeight w:val="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Align w:val="center"/>
          </w:tcPr>
          <w:p w14:paraId="101FD689" w14:textId="3735265B" w:rsidR="001D0CAF" w:rsidRPr="001E5063" w:rsidRDefault="001D0CAF" w:rsidP="001E5063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494" w:type="dxa"/>
            <w:vAlign w:val="center"/>
          </w:tcPr>
          <w:p w14:paraId="307601B7" w14:textId="77777777" w:rsidR="001D0CAF" w:rsidRPr="001E5063" w:rsidRDefault="001D0CAF" w:rsidP="001E5063">
            <w:pPr>
              <w:bidi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There is a need to evaluate all medications and nutritional supplements taken by elderly patients suffering from poor nutrition</w:t>
            </w:r>
          </w:p>
        </w:tc>
      </w:tr>
      <w:tr w:rsidR="001D0CAF" w:rsidRPr="001E5063" w14:paraId="0CAF9C73" w14:textId="77777777" w:rsidTr="001D0C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Align w:val="center"/>
          </w:tcPr>
          <w:p w14:paraId="3A9380C2" w14:textId="4AFDF2C2" w:rsidR="001D0CAF" w:rsidRPr="001E5063" w:rsidRDefault="001D0CAF" w:rsidP="001E5063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494" w:type="dxa"/>
            <w:vAlign w:val="center"/>
          </w:tcPr>
          <w:p w14:paraId="47BF60DA" w14:textId="4CCB3E95" w:rsidR="001D0CAF" w:rsidRPr="001E5063" w:rsidRDefault="001E5063" w:rsidP="001E5063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1D0CAF"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lderly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people who are obese </w:t>
            </w:r>
            <w:r w:rsidR="001D0CAF"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cannot suffer from malnutrition as well </w:t>
            </w:r>
          </w:p>
        </w:tc>
      </w:tr>
      <w:tr w:rsidR="001D0CAF" w:rsidRPr="001E5063" w14:paraId="4274296D" w14:textId="77777777" w:rsidTr="001D0CAF">
        <w:trPr>
          <w:trHeight w:val="8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Align w:val="center"/>
          </w:tcPr>
          <w:p w14:paraId="48119B2E" w14:textId="2D2C70EA" w:rsidR="001D0CAF" w:rsidRPr="001E5063" w:rsidRDefault="001D0CAF" w:rsidP="001E5063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494" w:type="dxa"/>
            <w:vAlign w:val="center"/>
          </w:tcPr>
          <w:p w14:paraId="667AFE6A" w14:textId="23769B46" w:rsidR="001D0CAF" w:rsidRPr="001E5063" w:rsidRDefault="001D0CAF" w:rsidP="001E5063">
            <w:pPr>
              <w:bidi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When an elderly patient is in a state of </w:t>
            </w:r>
            <w:r w:rsidR="001E506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arcopenia (loss of muscle strength and muscle mass)</w:t>
            </w:r>
            <w:r w:rsidR="001E50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 I refer him/her to a dietician</w:t>
            </w:r>
          </w:p>
        </w:tc>
      </w:tr>
      <w:tr w:rsidR="001D0CAF" w:rsidRPr="001E5063" w14:paraId="14A245F1" w14:textId="77777777" w:rsidTr="001D0C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Align w:val="center"/>
          </w:tcPr>
          <w:p w14:paraId="7D66012D" w14:textId="6AC657F7" w:rsidR="001D0CAF" w:rsidRPr="001E5063" w:rsidRDefault="001D0CAF" w:rsidP="001E5063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494" w:type="dxa"/>
            <w:vAlign w:val="center"/>
          </w:tcPr>
          <w:p w14:paraId="4D481F98" w14:textId="77777777" w:rsidR="001D0CAF" w:rsidRPr="001E5063" w:rsidRDefault="001D0CAF" w:rsidP="001E5063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Older patients who are overweight should be encouraged to lose weight</w:t>
            </w:r>
          </w:p>
        </w:tc>
      </w:tr>
      <w:tr w:rsidR="001D0CAF" w:rsidRPr="001E5063" w14:paraId="307B5D05" w14:textId="77777777" w:rsidTr="001D0CAF">
        <w:trPr>
          <w:trHeight w:val="8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Align w:val="center"/>
          </w:tcPr>
          <w:p w14:paraId="173655BE" w14:textId="1261CF93" w:rsidR="001D0CAF" w:rsidRPr="001E5063" w:rsidRDefault="001D0CAF" w:rsidP="001E5063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494" w:type="dxa"/>
            <w:vAlign w:val="center"/>
          </w:tcPr>
          <w:p w14:paraId="57ECAED3" w14:textId="7509D246" w:rsidR="001D0CAF" w:rsidRPr="001E5063" w:rsidRDefault="001D0CAF" w:rsidP="001E5063">
            <w:pPr>
              <w:bidi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Normal BMI values in the elderly (70 years</w:t>
            </w:r>
            <w:r w:rsidR="001E5063">
              <w:rPr>
                <w:rFonts w:ascii="Times New Roman" w:hAnsi="Times New Roman" w:cs="Times New Roman"/>
                <w:sz w:val="24"/>
                <w:szCs w:val="24"/>
              </w:rPr>
              <w:t xml:space="preserve"> and older</w:t>
            </w: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) differ from </w:t>
            </w:r>
            <w:r w:rsidR="001E5063">
              <w:rPr>
                <w:rFonts w:ascii="Times New Roman" w:hAnsi="Times New Roman" w:cs="Times New Roman"/>
                <w:sz w:val="24"/>
                <w:szCs w:val="24"/>
              </w:rPr>
              <w:t xml:space="preserve">those of </w:t>
            </w: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younger </w:t>
            </w:r>
            <w:r w:rsidR="001E5063">
              <w:rPr>
                <w:rFonts w:ascii="Times New Roman" w:hAnsi="Times New Roman" w:cs="Times New Roman"/>
                <w:sz w:val="24"/>
                <w:szCs w:val="24"/>
              </w:rPr>
              <w:t>individuals</w:t>
            </w:r>
          </w:p>
        </w:tc>
      </w:tr>
      <w:tr w:rsidR="001D0CAF" w:rsidRPr="001E5063" w14:paraId="373D1A46" w14:textId="77777777" w:rsidTr="001D0C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Align w:val="center"/>
          </w:tcPr>
          <w:p w14:paraId="07AC661B" w14:textId="37F79504" w:rsidR="001D0CAF" w:rsidRPr="001E5063" w:rsidRDefault="001D0CAF" w:rsidP="001E5063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494" w:type="dxa"/>
            <w:vAlign w:val="center"/>
          </w:tcPr>
          <w:p w14:paraId="7BD5D2C0" w14:textId="6B9BFB40" w:rsidR="001D0CAF" w:rsidRPr="001E5063" w:rsidRDefault="001D0CAF" w:rsidP="001E5063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A lower-than-normal albumin value may indicate a state of malnutrition and requires additional lab tests</w:t>
            </w:r>
          </w:p>
        </w:tc>
      </w:tr>
      <w:tr w:rsidR="001D0CAF" w:rsidRPr="001E5063" w14:paraId="67B39055" w14:textId="77777777" w:rsidTr="001D0CAF">
        <w:trPr>
          <w:trHeight w:val="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Align w:val="center"/>
          </w:tcPr>
          <w:p w14:paraId="3E25C1B4" w14:textId="5512A02A" w:rsidR="001D0CAF" w:rsidRPr="001E5063" w:rsidRDefault="001D0CAF" w:rsidP="001E5063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494" w:type="dxa"/>
            <w:vAlign w:val="center"/>
          </w:tcPr>
          <w:p w14:paraId="4984DACD" w14:textId="0E66ABF1" w:rsidR="001D0CAF" w:rsidRPr="001E5063" w:rsidRDefault="001D0CAF" w:rsidP="001E5063">
            <w:pPr>
              <w:bidi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It's important to perform nutritional screening </w:t>
            </w:r>
            <w:r w:rsidR="001E5063">
              <w:rPr>
                <w:rFonts w:ascii="Times New Roman" w:hAnsi="Times New Roman" w:cs="Times New Roman"/>
                <w:sz w:val="24"/>
                <w:szCs w:val="24"/>
              </w:rPr>
              <w:t xml:space="preserve">once a year </w:t>
            </w: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for </w:t>
            </w:r>
            <w:r w:rsidR="001E5063">
              <w:rPr>
                <w:rFonts w:ascii="Times New Roman" w:hAnsi="Times New Roman" w:cs="Times New Roman"/>
                <w:sz w:val="24"/>
                <w:szCs w:val="24"/>
              </w:rPr>
              <w:t xml:space="preserve">identifying </w:t>
            </w: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 xml:space="preserve">malnutrition in </w:t>
            </w:r>
            <w:r w:rsidR="001E5063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elderly</w:t>
            </w:r>
            <w:r w:rsidR="001E50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5063">
              <w:rPr>
                <w:rFonts w:ascii="Times New Roman" w:hAnsi="Times New Roman" w:cs="Times New Roman"/>
                <w:sz w:val="24"/>
                <w:szCs w:val="24"/>
              </w:rPr>
              <w:t>using a validated screening tool</w:t>
            </w:r>
          </w:p>
        </w:tc>
      </w:tr>
    </w:tbl>
    <w:p w14:paraId="093AE53E" w14:textId="143A8432" w:rsidR="00A31323" w:rsidRPr="001E5063" w:rsidRDefault="00D21224" w:rsidP="00C9058F">
      <w:pPr>
        <w:bidi w:val="0"/>
        <w:rPr>
          <w:rFonts w:asciiTheme="majorBidi" w:hAnsiTheme="majorBidi" w:cstheme="majorBidi"/>
          <w:b/>
          <w:bCs/>
        </w:rPr>
      </w:pPr>
      <w:r w:rsidRPr="001E5063">
        <w:rPr>
          <w:rFonts w:asciiTheme="majorBidi" w:hAnsiTheme="majorBidi" w:cstheme="majorBidi"/>
          <w:b/>
          <w:bCs/>
          <w:color w:val="000000"/>
          <w:sz w:val="24"/>
          <w:szCs w:val="24"/>
        </w:rPr>
        <w:t>Appendix 1</w:t>
      </w:r>
      <w:r w:rsidR="0041653F" w:rsidRPr="001E5063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. </w:t>
      </w:r>
      <w:r w:rsidR="00AF76D8" w:rsidRPr="001E5063">
        <w:rPr>
          <w:rFonts w:asciiTheme="majorBidi" w:hAnsiTheme="majorBidi" w:cstheme="majorBidi"/>
          <w:b/>
          <w:bCs/>
          <w:color w:val="000000"/>
          <w:sz w:val="24"/>
          <w:szCs w:val="24"/>
        </w:rPr>
        <w:t>Study</w:t>
      </w:r>
      <w:r w:rsidR="00AF76D8" w:rsidRPr="001E5063">
        <w:rPr>
          <w:rFonts w:asciiTheme="majorBidi" w:hAnsiTheme="majorBidi" w:cstheme="majorBidi"/>
          <w:b/>
          <w:bCs/>
          <w:sz w:val="24"/>
          <w:szCs w:val="24"/>
        </w:rPr>
        <w:t xml:space="preserve"> Questionnaire</w:t>
      </w:r>
    </w:p>
    <w:sectPr w:rsidR="00A31323" w:rsidRPr="001E5063" w:rsidSect="00EC11E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323"/>
    <w:rsid w:val="00077A25"/>
    <w:rsid w:val="000E425D"/>
    <w:rsid w:val="001146B8"/>
    <w:rsid w:val="00183B2B"/>
    <w:rsid w:val="001D0CAF"/>
    <w:rsid w:val="001E5063"/>
    <w:rsid w:val="00233B9F"/>
    <w:rsid w:val="0029264E"/>
    <w:rsid w:val="002A40EF"/>
    <w:rsid w:val="002A676C"/>
    <w:rsid w:val="00383BE8"/>
    <w:rsid w:val="003B6693"/>
    <w:rsid w:val="0041653F"/>
    <w:rsid w:val="004E7D5E"/>
    <w:rsid w:val="005776A2"/>
    <w:rsid w:val="00621E82"/>
    <w:rsid w:val="00645B22"/>
    <w:rsid w:val="00710A88"/>
    <w:rsid w:val="00735DD9"/>
    <w:rsid w:val="007E44B1"/>
    <w:rsid w:val="008E2726"/>
    <w:rsid w:val="009535C2"/>
    <w:rsid w:val="0096359D"/>
    <w:rsid w:val="009701A0"/>
    <w:rsid w:val="009B3889"/>
    <w:rsid w:val="009D7599"/>
    <w:rsid w:val="00A31323"/>
    <w:rsid w:val="00AB4E4B"/>
    <w:rsid w:val="00AF76D8"/>
    <w:rsid w:val="00B01B1F"/>
    <w:rsid w:val="00B40E80"/>
    <w:rsid w:val="00BB2FE7"/>
    <w:rsid w:val="00C9058F"/>
    <w:rsid w:val="00D21224"/>
    <w:rsid w:val="00DA73C1"/>
    <w:rsid w:val="00E56E5C"/>
    <w:rsid w:val="00EC11ED"/>
    <w:rsid w:val="00F06C4D"/>
    <w:rsid w:val="00F61397"/>
    <w:rsid w:val="00F964F2"/>
    <w:rsid w:val="00FE6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F7E13"/>
  <w15:chartTrackingRefBased/>
  <w15:docId w15:val="{81419E99-56B4-4E5B-8100-5BCFDCEAC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13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A3132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Onri Hilel</dc:creator>
  <cp:keywords/>
  <dc:description/>
  <cp:lastModifiedBy>גליה שפר הלל</cp:lastModifiedBy>
  <cp:revision>2</cp:revision>
  <dcterms:created xsi:type="dcterms:W3CDTF">2023-11-02T14:52:00Z</dcterms:created>
  <dcterms:modified xsi:type="dcterms:W3CDTF">2023-11-02T14:52:00Z</dcterms:modified>
</cp:coreProperties>
</file>