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A3A66" w14:textId="77777777" w:rsidR="000F726D" w:rsidRPr="000F726D" w:rsidRDefault="000F726D" w:rsidP="000F726D">
      <w:pPr>
        <w:rPr>
          <w:rFonts w:ascii="Times New Roman" w:hAnsi="Times New Roman"/>
          <w:b/>
          <w:bCs/>
          <w:sz w:val="26"/>
          <w:szCs w:val="26"/>
        </w:rPr>
      </w:pPr>
      <w:r w:rsidRPr="000F726D">
        <w:rPr>
          <w:rFonts w:ascii="Times New Roman" w:hAnsi="Times New Roman"/>
          <w:b/>
          <w:bCs/>
          <w:sz w:val="26"/>
          <w:szCs w:val="26"/>
        </w:rPr>
        <w:t>Table of immunogenic proteins and protein families</w:t>
      </w:r>
    </w:p>
    <w:p w14:paraId="133F11D5" w14:textId="77777777" w:rsidR="000F726D" w:rsidRPr="000F726D" w:rsidRDefault="000F726D" w:rsidP="000F726D">
      <w:pPr>
        <w:rPr>
          <w:rFonts w:ascii="Times New Roman" w:hAnsi="Times New Roman"/>
        </w:rPr>
      </w:pPr>
    </w:p>
    <w:p w14:paraId="759BC363" w14:textId="77777777" w:rsidR="000F726D" w:rsidRPr="000F726D" w:rsidRDefault="000F726D" w:rsidP="000F726D">
      <w:pPr>
        <w:rPr>
          <w:rFonts w:ascii="Times New Roman" w:hAnsi="Times New Roman"/>
          <w:i/>
          <w:iCs/>
        </w:rPr>
      </w:pPr>
      <w:r w:rsidRPr="000F726D">
        <w:rPr>
          <w:rFonts w:ascii="Times New Roman" w:hAnsi="Times New Roman"/>
          <w:b/>
          <w:bCs/>
          <w:i/>
          <w:iCs/>
        </w:rPr>
        <w:t>Supplementary Table 1:</w:t>
      </w:r>
      <w:r w:rsidRPr="000F726D">
        <w:rPr>
          <w:rFonts w:ascii="Times New Roman" w:hAnsi="Times New Roman"/>
          <w:i/>
          <w:iCs/>
        </w:rPr>
        <w:t xml:space="preserve"> List of potentially immunogenic proteins, protein families and Damage Associated molecular Patterns (DAMPs) in hTEMs as found from the mass spectrometry. </w:t>
      </w:r>
    </w:p>
    <w:tbl>
      <w:tblPr>
        <w:tblStyle w:val="GridTable4-Accent3"/>
        <w:tblW w:w="0" w:type="auto"/>
        <w:jc w:val="center"/>
        <w:tblLook w:val="04A0" w:firstRow="1" w:lastRow="0" w:firstColumn="1" w:lastColumn="0" w:noHBand="0" w:noVBand="1"/>
      </w:tblPr>
      <w:tblGrid>
        <w:gridCol w:w="3001"/>
        <w:gridCol w:w="3008"/>
        <w:gridCol w:w="3001"/>
      </w:tblGrid>
      <w:tr w:rsidR="000F726D" w:rsidRPr="000F726D" w14:paraId="45B5128E" w14:textId="77777777" w:rsidTr="0027180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73A390D7" w14:textId="77777777" w:rsidR="000F726D" w:rsidRPr="000F726D" w:rsidRDefault="000F726D" w:rsidP="00271801">
            <w:pPr>
              <w:jc w:val="center"/>
              <w:rPr>
                <w:rFonts w:ascii="Times New Roman" w:hAnsi="Times New Roman"/>
                <w:color w:val="000000" w:themeColor="text1"/>
              </w:rPr>
            </w:pPr>
            <w:proofErr w:type="spellStart"/>
            <w:r w:rsidRPr="000F726D">
              <w:rPr>
                <w:rFonts w:ascii="Times New Roman" w:hAnsi="Times New Roman"/>
                <w:color w:val="000000" w:themeColor="text1"/>
              </w:rPr>
              <w:t>Molecule</w:t>
            </w:r>
            <w:proofErr w:type="spellEnd"/>
          </w:p>
        </w:tc>
        <w:tc>
          <w:tcPr>
            <w:tcW w:w="3008" w:type="dxa"/>
            <w:vAlign w:val="center"/>
          </w:tcPr>
          <w:p w14:paraId="64F88D40" w14:textId="77777777" w:rsidR="000F726D" w:rsidRPr="000F726D" w:rsidRDefault="000F726D" w:rsidP="002718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rPr>
            </w:pPr>
            <w:proofErr w:type="spellStart"/>
            <w:r w:rsidRPr="000F726D">
              <w:rPr>
                <w:rFonts w:ascii="Times New Roman" w:hAnsi="Times New Roman"/>
                <w:color w:val="000000" w:themeColor="text1"/>
              </w:rPr>
              <w:t>Reason</w:t>
            </w:r>
            <w:proofErr w:type="spellEnd"/>
            <w:r w:rsidRPr="000F726D">
              <w:rPr>
                <w:rFonts w:ascii="Times New Roman" w:hAnsi="Times New Roman"/>
                <w:color w:val="000000" w:themeColor="text1"/>
              </w:rPr>
              <w:t xml:space="preserve"> </w:t>
            </w:r>
            <w:proofErr w:type="spellStart"/>
            <w:r w:rsidRPr="000F726D">
              <w:rPr>
                <w:rFonts w:ascii="Times New Roman" w:hAnsi="Times New Roman"/>
                <w:color w:val="000000" w:themeColor="text1"/>
              </w:rPr>
              <w:t>of</w:t>
            </w:r>
            <w:proofErr w:type="spellEnd"/>
            <w:r w:rsidRPr="000F726D">
              <w:rPr>
                <w:rFonts w:ascii="Times New Roman" w:hAnsi="Times New Roman"/>
                <w:color w:val="000000" w:themeColor="text1"/>
              </w:rPr>
              <w:t xml:space="preserve"> </w:t>
            </w:r>
            <w:proofErr w:type="spellStart"/>
            <w:r w:rsidRPr="000F726D">
              <w:rPr>
                <w:rFonts w:ascii="Times New Roman" w:hAnsi="Times New Roman"/>
                <w:color w:val="000000" w:themeColor="text1"/>
              </w:rPr>
              <w:t>immunogenicity</w:t>
            </w:r>
            <w:proofErr w:type="spellEnd"/>
          </w:p>
        </w:tc>
        <w:tc>
          <w:tcPr>
            <w:tcW w:w="3001" w:type="dxa"/>
            <w:vAlign w:val="center"/>
          </w:tcPr>
          <w:p w14:paraId="2E4FC7E9" w14:textId="77777777" w:rsidR="000F726D" w:rsidRPr="000F726D" w:rsidRDefault="000F726D" w:rsidP="002718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rPr>
            </w:pPr>
            <w:r w:rsidRPr="000F726D">
              <w:rPr>
                <w:rFonts w:ascii="Times New Roman" w:hAnsi="Times New Roman"/>
                <w:color w:val="000000" w:themeColor="text1"/>
              </w:rPr>
              <w:t>Reference</w:t>
            </w:r>
          </w:p>
        </w:tc>
      </w:tr>
      <w:tr w:rsidR="000F726D" w:rsidRPr="000F726D" w14:paraId="603736C0" w14:textId="77777777" w:rsidTr="002718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010" w:type="dxa"/>
            <w:gridSpan w:val="3"/>
            <w:vAlign w:val="center"/>
          </w:tcPr>
          <w:p w14:paraId="4E95B46A" w14:textId="77777777" w:rsidR="000F726D" w:rsidRPr="000F726D" w:rsidRDefault="000F726D" w:rsidP="00271801">
            <w:pPr>
              <w:jc w:val="center"/>
              <w:rPr>
                <w:rFonts w:ascii="Times New Roman" w:hAnsi="Times New Roman"/>
                <w:color w:val="000000" w:themeColor="text1"/>
              </w:rPr>
            </w:pPr>
            <w:proofErr w:type="spellStart"/>
            <w:r w:rsidRPr="000F726D">
              <w:rPr>
                <w:rFonts w:ascii="Times New Roman" w:hAnsi="Times New Roman"/>
                <w:color w:val="000000" w:themeColor="text1"/>
              </w:rPr>
              <w:t>Xenogeneic</w:t>
            </w:r>
            <w:proofErr w:type="spellEnd"/>
            <w:r w:rsidRPr="000F726D">
              <w:rPr>
                <w:rFonts w:ascii="Times New Roman" w:hAnsi="Times New Roman"/>
                <w:color w:val="000000" w:themeColor="text1"/>
              </w:rPr>
              <w:t xml:space="preserve"> </w:t>
            </w:r>
            <w:proofErr w:type="spellStart"/>
            <w:r w:rsidRPr="000F726D">
              <w:rPr>
                <w:rFonts w:ascii="Times New Roman" w:hAnsi="Times New Roman"/>
                <w:color w:val="000000" w:themeColor="text1"/>
              </w:rPr>
              <w:t>proteins</w:t>
            </w:r>
            <w:proofErr w:type="spellEnd"/>
          </w:p>
        </w:tc>
      </w:tr>
      <w:tr w:rsidR="000F726D" w:rsidRPr="000F726D" w14:paraId="11146894" w14:textId="77777777" w:rsidTr="00271801">
        <w:trPr>
          <w:jc w:val="center"/>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413C4156" w14:textId="77777777" w:rsidR="000F726D" w:rsidRPr="000F726D" w:rsidRDefault="000F726D" w:rsidP="00271801">
            <w:pPr>
              <w:jc w:val="center"/>
              <w:rPr>
                <w:rFonts w:ascii="Times New Roman" w:hAnsi="Times New Roman"/>
                <w:b w:val="0"/>
                <w:bCs w:val="0"/>
                <w:color w:val="000000" w:themeColor="text1"/>
              </w:rPr>
            </w:pPr>
            <w:r w:rsidRPr="000F726D">
              <w:rPr>
                <w:rFonts w:ascii="Times New Roman" w:hAnsi="Times New Roman"/>
                <w:b w:val="0"/>
                <w:bCs w:val="0"/>
                <w:color w:val="000000" w:themeColor="text1"/>
              </w:rPr>
              <w:t xml:space="preserve">Serum </w:t>
            </w:r>
            <w:proofErr w:type="spellStart"/>
            <w:r w:rsidRPr="000F726D">
              <w:rPr>
                <w:rFonts w:ascii="Times New Roman" w:hAnsi="Times New Roman"/>
                <w:b w:val="0"/>
                <w:bCs w:val="0"/>
                <w:color w:val="000000" w:themeColor="text1"/>
              </w:rPr>
              <w:t>albumin</w:t>
            </w:r>
            <w:proofErr w:type="spellEnd"/>
            <w:r w:rsidRPr="000F726D">
              <w:rPr>
                <w:rFonts w:ascii="Times New Roman" w:hAnsi="Times New Roman"/>
                <w:b w:val="0"/>
                <w:bCs w:val="0"/>
                <w:color w:val="000000" w:themeColor="text1"/>
              </w:rPr>
              <w:t xml:space="preserve"> (ALB)</w:t>
            </w:r>
          </w:p>
        </w:tc>
        <w:tc>
          <w:tcPr>
            <w:tcW w:w="3008" w:type="dxa"/>
            <w:vAlign w:val="center"/>
          </w:tcPr>
          <w:p w14:paraId="3FA35510" w14:textId="77777777"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The amino acid sequence 524-598 is an epitope for human antibodies.</w:t>
            </w:r>
          </w:p>
          <w:p w14:paraId="780311F6" w14:textId="631C2869"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Widely studied protein, it has been reported as the major allergens for milk and meat </w:t>
            </w:r>
            <w:sdt>
              <w:sdtPr>
                <w:rPr>
                  <w:rFonts w:ascii="Times New Roman" w:hAnsi="Times New Roman"/>
                  <w:color w:val="000000"/>
                  <w:vertAlign w:val="superscript"/>
                  <w:lang w:val="en-US"/>
                </w:rPr>
                <w:tag w:val="MENDELEY_CITATION_v3_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"/>
                <w:id w:val="-216661105"/>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1</w:t>
                </w:r>
              </w:sdtContent>
            </w:sdt>
            <w:r w:rsidRPr="000F726D">
              <w:rPr>
                <w:rFonts w:ascii="Times New Roman" w:hAnsi="Times New Roman"/>
                <w:lang w:val="en-US"/>
              </w:rPr>
              <w:t>.</w:t>
            </w:r>
          </w:p>
        </w:tc>
        <w:tc>
          <w:tcPr>
            <w:tcW w:w="3001" w:type="dxa"/>
            <w:vAlign w:val="center"/>
          </w:tcPr>
          <w:p w14:paraId="28D511B0" w14:textId="3B897DDB"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D. Male et al. (1985)</w:t>
            </w:r>
            <w:sdt>
              <w:sdtPr>
                <w:rPr>
                  <w:rFonts w:ascii="Times New Roman" w:hAnsi="Times New Roman"/>
                  <w:color w:val="000000"/>
                  <w:vertAlign w:val="superscript"/>
                </w:rPr>
                <w:tag w:val="MENDELEY_CITATION_v3_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"/>
                <w:id w:val="-782337201"/>
                <w:placeholder>
                  <w:docPart w:val="0582964EFADA42428C3ADA3A30BA3E66"/>
                </w:placeholder>
              </w:sdtPr>
              <w:sdtContent>
                <w:r w:rsidR="001C2453" w:rsidRPr="001C2453">
                  <w:rPr>
                    <w:rFonts w:ascii="Times New Roman" w:hAnsi="Times New Roman"/>
                    <w:color w:val="000000"/>
                    <w:vertAlign w:val="superscript"/>
                  </w:rPr>
                  <w:t>1</w:t>
                </w:r>
              </w:sdtContent>
            </w:sdt>
          </w:p>
        </w:tc>
      </w:tr>
      <w:tr w:rsidR="000F726D" w:rsidRPr="000F726D" w14:paraId="4ACA7905" w14:textId="77777777" w:rsidTr="002718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56FCAEDC" w14:textId="77777777" w:rsidR="000F726D" w:rsidRPr="000F726D" w:rsidRDefault="000F726D" w:rsidP="00271801">
            <w:pPr>
              <w:jc w:val="center"/>
              <w:rPr>
                <w:rFonts w:ascii="Times New Roman" w:hAnsi="Times New Roman"/>
                <w:b w:val="0"/>
                <w:bCs w:val="0"/>
                <w:color w:val="000000" w:themeColor="text1"/>
                <w:lang w:val="en-US"/>
              </w:rPr>
            </w:pPr>
            <w:r w:rsidRPr="000F726D">
              <w:rPr>
                <w:rFonts w:ascii="Times New Roman" w:hAnsi="Times New Roman"/>
                <w:b w:val="0"/>
                <w:bCs w:val="0"/>
                <w:color w:val="000000" w:themeColor="text1"/>
                <w:lang w:val="en-US"/>
              </w:rPr>
              <w:t>Hemoglobin alpha-chain 1 (HBA1) &amp; Beta (HBB)</w:t>
            </w:r>
          </w:p>
        </w:tc>
        <w:tc>
          <w:tcPr>
            <w:tcW w:w="3008" w:type="dxa"/>
            <w:vAlign w:val="center"/>
          </w:tcPr>
          <w:p w14:paraId="36CD177F" w14:textId="74650854"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0F726D">
              <w:rPr>
                <w:rFonts w:ascii="Calibri" w:hAnsi="Calibri" w:cs="Calibri"/>
              </w:rPr>
              <w:t>﻿</w:t>
            </w:r>
            <w:r w:rsidRPr="000F726D">
              <w:rPr>
                <w:rFonts w:ascii="Times New Roman" w:hAnsi="Times New Roman"/>
                <w:lang w:val="en-US"/>
              </w:rPr>
              <w:t xml:space="preserve">Identified through immunoproteomic to be able to elicit a humoral immune response in rabbits </w:t>
            </w:r>
            <w:sdt>
              <w:sdtPr>
                <w:rPr>
                  <w:rFonts w:ascii="Times New Roman" w:hAnsi="Times New Roman"/>
                  <w:color w:val="000000"/>
                  <w:vertAlign w:val="superscript"/>
                  <w:lang w:val="en-US"/>
                </w:rPr>
                <w:tag w:val="MENDELEY_CITATION_v3_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"/>
                <w:id w:val="1647552586"/>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2</w:t>
                </w:r>
              </w:sdtContent>
            </w:sdt>
            <w:r w:rsidRPr="000F726D">
              <w:rPr>
                <w:rFonts w:ascii="Times New Roman" w:hAnsi="Times New Roman"/>
                <w:lang w:val="en-US"/>
              </w:rPr>
              <w:t>.</w:t>
            </w:r>
          </w:p>
        </w:tc>
        <w:tc>
          <w:tcPr>
            <w:tcW w:w="3001" w:type="dxa"/>
            <w:vAlign w:val="center"/>
          </w:tcPr>
          <w:p w14:paraId="750B3A5A" w14:textId="2C0F894A"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L. Griffiths et al. (2008)</w:t>
            </w:r>
            <w:sdt>
              <w:sdtPr>
                <w:rPr>
                  <w:rFonts w:ascii="Times New Roman" w:hAnsi="Times New Roman"/>
                  <w:color w:val="000000"/>
                  <w:vertAlign w:val="superscript"/>
                </w:rPr>
                <w:tag w:val="MENDELEY_CITATION_v3_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"/>
                <w:id w:val="965853902"/>
                <w:placeholder>
                  <w:docPart w:val="0582964EFADA42428C3ADA3A30BA3E66"/>
                </w:placeholder>
              </w:sdtPr>
              <w:sdtContent>
                <w:r w:rsidR="001C2453" w:rsidRPr="001C2453">
                  <w:rPr>
                    <w:rFonts w:ascii="Times New Roman" w:hAnsi="Times New Roman"/>
                    <w:color w:val="000000"/>
                    <w:vertAlign w:val="superscript"/>
                  </w:rPr>
                  <w:t>2</w:t>
                </w:r>
              </w:sdtContent>
            </w:sdt>
          </w:p>
        </w:tc>
      </w:tr>
      <w:tr w:rsidR="000F726D" w:rsidRPr="000F726D" w14:paraId="6DAAA541"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9010" w:type="dxa"/>
            <w:gridSpan w:val="3"/>
            <w:vAlign w:val="center"/>
          </w:tcPr>
          <w:p w14:paraId="54918510" w14:textId="77777777" w:rsidR="000F726D" w:rsidRPr="000F726D" w:rsidRDefault="000F726D" w:rsidP="00271801">
            <w:pPr>
              <w:jc w:val="center"/>
              <w:rPr>
                <w:rFonts w:ascii="Times New Roman" w:hAnsi="Times New Roman"/>
              </w:rPr>
            </w:pPr>
            <w:r w:rsidRPr="000F726D">
              <w:rPr>
                <w:rFonts w:ascii="Times New Roman" w:hAnsi="Times New Roman"/>
              </w:rPr>
              <w:t>Pro-</w:t>
            </w:r>
            <w:proofErr w:type="spellStart"/>
            <w:r w:rsidRPr="000F726D">
              <w:rPr>
                <w:rFonts w:ascii="Times New Roman" w:hAnsi="Times New Roman"/>
              </w:rPr>
              <w:t>inflammatory</w:t>
            </w:r>
            <w:proofErr w:type="spellEnd"/>
            <w:r w:rsidRPr="000F726D">
              <w:rPr>
                <w:rFonts w:ascii="Times New Roman" w:hAnsi="Times New Roman"/>
              </w:rPr>
              <w:t xml:space="preserve"> DAMPs</w:t>
            </w:r>
          </w:p>
        </w:tc>
      </w:tr>
      <w:tr w:rsidR="000F726D" w:rsidRPr="000F726D" w14:paraId="02C82B02"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gridSpan w:val="3"/>
            <w:vAlign w:val="center"/>
          </w:tcPr>
          <w:p w14:paraId="4692A4C6" w14:textId="77777777" w:rsidR="000F726D" w:rsidRPr="000F726D" w:rsidRDefault="000F726D" w:rsidP="00271801">
            <w:pPr>
              <w:jc w:val="center"/>
              <w:rPr>
                <w:rFonts w:ascii="Times New Roman" w:hAnsi="Times New Roman"/>
              </w:rPr>
            </w:pPr>
            <w:proofErr w:type="spellStart"/>
            <w:r w:rsidRPr="000F726D">
              <w:rPr>
                <w:rFonts w:ascii="Times New Roman" w:hAnsi="Times New Roman"/>
              </w:rPr>
              <w:t>Intracellular</w:t>
            </w:r>
            <w:proofErr w:type="spellEnd"/>
            <w:r w:rsidRPr="000F726D">
              <w:rPr>
                <w:rFonts w:ascii="Times New Roman" w:hAnsi="Times New Roman"/>
              </w:rPr>
              <w:t xml:space="preserve"> DAMPs</w:t>
            </w:r>
          </w:p>
        </w:tc>
      </w:tr>
      <w:tr w:rsidR="000F726D" w:rsidRPr="000F726D" w14:paraId="6ECF6E55"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54268E7E" w14:textId="77777777" w:rsidR="000F726D" w:rsidRPr="000F726D" w:rsidRDefault="000F726D" w:rsidP="00271801">
            <w:pPr>
              <w:jc w:val="center"/>
              <w:rPr>
                <w:rFonts w:ascii="Times New Roman" w:hAnsi="Times New Roman"/>
                <w:b w:val="0"/>
                <w:bCs w:val="0"/>
                <w:color w:val="000000" w:themeColor="text1"/>
              </w:rPr>
            </w:pPr>
            <w:r w:rsidRPr="000F726D">
              <w:rPr>
                <w:rFonts w:ascii="Times New Roman" w:hAnsi="Times New Roman"/>
                <w:b w:val="0"/>
                <w:bCs w:val="0"/>
                <w:color w:val="000000" w:themeColor="text1"/>
              </w:rPr>
              <w:t xml:space="preserve">DNA, </w:t>
            </w:r>
            <w:proofErr w:type="spellStart"/>
            <w:r w:rsidRPr="000F726D">
              <w:rPr>
                <w:rFonts w:ascii="Times New Roman" w:hAnsi="Times New Roman"/>
                <w:b w:val="0"/>
                <w:bCs w:val="0"/>
                <w:color w:val="000000" w:themeColor="text1"/>
              </w:rPr>
              <w:t>chromatin</w:t>
            </w:r>
            <w:proofErr w:type="spellEnd"/>
            <w:r w:rsidRPr="000F726D">
              <w:rPr>
                <w:rFonts w:ascii="Times New Roman" w:hAnsi="Times New Roman"/>
                <w:b w:val="0"/>
                <w:bCs w:val="0"/>
                <w:color w:val="000000" w:themeColor="text1"/>
              </w:rPr>
              <w:t xml:space="preserve"> and </w:t>
            </w:r>
            <w:proofErr w:type="spellStart"/>
            <w:r w:rsidRPr="000F726D">
              <w:rPr>
                <w:rFonts w:ascii="Times New Roman" w:hAnsi="Times New Roman"/>
                <w:b w:val="0"/>
                <w:bCs w:val="0"/>
                <w:color w:val="000000" w:themeColor="text1"/>
              </w:rPr>
              <w:t>nucleosomes</w:t>
            </w:r>
            <w:proofErr w:type="spellEnd"/>
          </w:p>
        </w:tc>
        <w:tc>
          <w:tcPr>
            <w:tcW w:w="3008" w:type="dxa"/>
            <w:vAlign w:val="center"/>
          </w:tcPr>
          <w:p w14:paraId="66355C67" w14:textId="47349E40"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DNA fragments have been implicated to cause an inflammatory reaction upon implantation of decellularized tissue.</w:t>
            </w:r>
            <w:r w:rsidRPr="000F726D">
              <w:rPr>
                <w:rFonts w:ascii="Times New Roman" w:hAnsi="Times New Roman"/>
                <w:lang w:val="en-US"/>
              </w:rPr>
              <w:br/>
              <w:t xml:space="preserve">The immune reaction depends on DNA fragment size and the amount of </w:t>
            </w:r>
            <w:proofErr w:type="gramStart"/>
            <w:r w:rsidRPr="000F726D">
              <w:rPr>
                <w:rFonts w:ascii="Times New Roman" w:hAnsi="Times New Roman"/>
                <w:lang w:val="en-US"/>
              </w:rPr>
              <w:t>DNA  present</w:t>
            </w:r>
            <w:proofErr w:type="gramEnd"/>
            <w:r w:rsidRPr="000F726D">
              <w:rPr>
                <w:rFonts w:ascii="Times New Roman" w:hAnsi="Times New Roman"/>
                <w:lang w:val="en-US"/>
              </w:rPr>
              <w:t xml:space="preserve"> in decellularized tissue </w:t>
            </w:r>
            <w:sdt>
              <w:sdtPr>
                <w:rPr>
                  <w:rFonts w:ascii="Times New Roman" w:hAnsi="Times New Roman"/>
                  <w:color w:val="000000"/>
                  <w:vertAlign w:val="superscript"/>
                  <w:lang w:val="en-US"/>
                </w:rPr>
                <w:tag w:val="MENDELEY_CITATION_v3_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"/>
                <w:id w:val="-1913928211"/>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3</w:t>
                </w:r>
              </w:sdtContent>
            </w:sdt>
            <w:r w:rsidRPr="000F726D">
              <w:rPr>
                <w:rFonts w:ascii="Times New Roman" w:hAnsi="Times New Roman"/>
                <w:lang w:val="en-US"/>
              </w:rPr>
              <w:t xml:space="preserve">. DNA is a strong DAMP signal </w:t>
            </w:r>
            <w:sdt>
              <w:sdtPr>
                <w:rPr>
                  <w:rFonts w:ascii="Times New Roman" w:hAnsi="Times New Roman"/>
                  <w:color w:val="000000"/>
                  <w:vertAlign w:val="superscript"/>
                </w:rPr>
                <w:tag w:val="MENDELEY_CITATION_v3_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"/>
                <w:id w:val="-2068100358"/>
                <w:placeholder>
                  <w:docPart w:val="0582964EFADA42428C3ADA3A30BA3E66"/>
                </w:placeholder>
              </w:sdtPr>
              <w:sdtContent>
                <w:r w:rsidR="001C2453" w:rsidRPr="001C2453">
                  <w:rPr>
                    <w:rFonts w:ascii="Times New Roman" w:hAnsi="Times New Roman"/>
                    <w:color w:val="000000"/>
                    <w:vertAlign w:val="superscript"/>
                    <w:lang w:val="en-US"/>
                  </w:rPr>
                  <w:t>4</w:t>
                </w:r>
              </w:sdtContent>
            </w:sdt>
            <w:r w:rsidRPr="000F726D">
              <w:rPr>
                <w:rFonts w:ascii="Times New Roman" w:hAnsi="Times New Roman"/>
                <w:lang w:val="en-US"/>
              </w:rPr>
              <w:t>.</w:t>
            </w:r>
          </w:p>
        </w:tc>
        <w:tc>
          <w:tcPr>
            <w:tcW w:w="3001" w:type="dxa"/>
            <w:vAlign w:val="center"/>
          </w:tcPr>
          <w:p w14:paraId="2826CA17" w14:textId="6FCBB0AA"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de-CH"/>
              </w:rPr>
            </w:pPr>
            <w:r w:rsidRPr="000F726D">
              <w:rPr>
                <w:rFonts w:ascii="Times New Roman" w:hAnsi="Times New Roman"/>
                <w:lang w:val="de-CH"/>
              </w:rPr>
              <w:t>T. Gilbert et al. (2009)</w:t>
            </w:r>
            <w:sdt>
              <w:sdtPr>
                <w:rPr>
                  <w:rFonts w:ascii="Times New Roman" w:hAnsi="Times New Roman"/>
                  <w:color w:val="000000"/>
                  <w:vertAlign w:val="superscript"/>
                  <w:lang w:val="de-CH"/>
                </w:rPr>
                <w:tag w:val="MENDELEY_CITATION_v3_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"/>
                <w:id w:val="-1203163332"/>
                <w:placeholder>
                  <w:docPart w:val="0582964EFADA42428C3ADA3A30BA3E66"/>
                </w:placeholder>
              </w:sdtPr>
              <w:sdtEndPr>
                <w:rPr>
                  <w:lang w:val="de-DE"/>
                </w:rPr>
              </w:sdtEndPr>
              <w:sdtContent>
                <w:r w:rsidR="001C2453" w:rsidRPr="001C2453">
                  <w:rPr>
                    <w:rFonts w:ascii="Times New Roman" w:hAnsi="Times New Roman"/>
                    <w:color w:val="000000"/>
                    <w:vertAlign w:val="superscript"/>
                  </w:rPr>
                  <w:t>3</w:t>
                </w:r>
              </w:sdtContent>
            </w:sdt>
          </w:p>
          <w:p w14:paraId="732392B1" w14:textId="76DF2B3E"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lang w:val="de-CH"/>
              </w:rPr>
              <w:t xml:space="preserve">E. </w:t>
            </w:r>
            <w:proofErr w:type="spellStart"/>
            <w:r w:rsidRPr="000F726D">
              <w:rPr>
                <w:rFonts w:ascii="Times New Roman" w:hAnsi="Times New Roman"/>
                <w:lang w:val="de-CH"/>
              </w:rPr>
              <w:t>Karayel</w:t>
            </w:r>
            <w:proofErr w:type="spellEnd"/>
            <w:r w:rsidRPr="000F726D">
              <w:rPr>
                <w:rFonts w:ascii="Times New Roman" w:hAnsi="Times New Roman"/>
                <w:lang w:val="de-CH"/>
              </w:rPr>
              <w:t xml:space="preserve"> et al. </w:t>
            </w:r>
            <w:r w:rsidRPr="000F726D">
              <w:rPr>
                <w:rFonts w:ascii="Times New Roman" w:hAnsi="Times New Roman"/>
              </w:rPr>
              <w:t xml:space="preserve">(2009) </w:t>
            </w:r>
            <w:sdt>
              <w:sdtPr>
                <w:rPr>
                  <w:rFonts w:ascii="Times New Roman" w:hAnsi="Times New Roman"/>
                  <w:color w:val="000000"/>
                  <w:vertAlign w:val="superscript"/>
                </w:rPr>
                <w:tag w:val="MENDELEY_CITATION_v3_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"/>
                <w:id w:val="1804038069"/>
                <w:placeholder>
                  <w:docPart w:val="0582964EFADA42428C3ADA3A30BA3E66"/>
                </w:placeholder>
              </w:sdtPr>
              <w:sdtContent>
                <w:r w:rsidR="001C2453" w:rsidRPr="001C2453">
                  <w:rPr>
                    <w:rFonts w:ascii="Times New Roman" w:hAnsi="Times New Roman"/>
                    <w:color w:val="000000"/>
                    <w:vertAlign w:val="superscript"/>
                  </w:rPr>
                  <w:t>4</w:t>
                </w:r>
              </w:sdtContent>
            </w:sdt>
          </w:p>
          <w:p w14:paraId="36BF954D" w14:textId="679549F2"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H. Kono et al. (2008)</w:t>
            </w:r>
            <w:sdt>
              <w:sdtPr>
                <w:rPr>
                  <w:rFonts w:ascii="Times New Roman" w:hAnsi="Times New Roman"/>
                  <w:color w:val="000000"/>
                  <w:vertAlign w:val="superscript"/>
                </w:rPr>
                <w:tag w:val="MENDELEY_CITATION_v3_eyJjaXRhdGlvbklEIjoiTUVOREVMRVlfQ0lUQVRJT05fOTIxYjU0YWMtYzY0Ny00ZmM3LWEzZjEtYjI4NTM5MGZkOTcx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169920465"/>
                <w:placeholder>
                  <w:docPart w:val="0582964EFADA42428C3ADA3A30BA3E66"/>
                </w:placeholder>
              </w:sdtPr>
              <w:sdtContent>
                <w:r w:rsidR="001C2453" w:rsidRPr="001C2453">
                  <w:rPr>
                    <w:rFonts w:ascii="Times New Roman" w:hAnsi="Times New Roman"/>
                    <w:color w:val="000000"/>
                    <w:vertAlign w:val="superscript"/>
                  </w:rPr>
                  <w:t>5</w:t>
                </w:r>
              </w:sdtContent>
            </w:sdt>
          </w:p>
        </w:tc>
      </w:tr>
      <w:tr w:rsidR="000F726D" w:rsidRPr="000F726D" w14:paraId="1D2AA1DC"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26C89809" w14:textId="77777777" w:rsidR="000F726D" w:rsidRPr="000F726D" w:rsidRDefault="000F726D" w:rsidP="00271801">
            <w:pPr>
              <w:jc w:val="center"/>
              <w:rPr>
                <w:rFonts w:ascii="Times New Roman" w:hAnsi="Times New Roman"/>
                <w:b w:val="0"/>
                <w:bCs w:val="0"/>
              </w:rPr>
            </w:pPr>
            <w:r w:rsidRPr="000F726D">
              <w:rPr>
                <w:rFonts w:ascii="Times New Roman" w:hAnsi="Times New Roman"/>
                <w:b w:val="0"/>
                <w:bCs w:val="0"/>
              </w:rPr>
              <w:t>RNA</w:t>
            </w:r>
          </w:p>
        </w:tc>
        <w:tc>
          <w:tcPr>
            <w:tcW w:w="3008" w:type="dxa"/>
            <w:vAlign w:val="center"/>
          </w:tcPr>
          <w:p w14:paraId="787D4D22" w14:textId="41F29695"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DAMP signal when released in the extracellular space </w:t>
            </w:r>
            <w:sdt>
              <w:sdtPr>
                <w:rPr>
                  <w:rFonts w:ascii="Times New Roman" w:hAnsi="Times New Roman"/>
                  <w:color w:val="000000"/>
                  <w:vertAlign w:val="superscript"/>
                  <w:lang w:val="en-US"/>
                </w:rPr>
                <w:tag w:val="MENDELEY_CITATION_v3_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"/>
                <w:id w:val="220492762"/>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6</w:t>
                </w:r>
              </w:sdtContent>
            </w:sdt>
            <w:r w:rsidRPr="000F726D">
              <w:rPr>
                <w:rFonts w:ascii="Times New Roman" w:hAnsi="Times New Roman"/>
                <w:lang w:val="en-US"/>
              </w:rPr>
              <w:t>.</w:t>
            </w:r>
          </w:p>
        </w:tc>
        <w:tc>
          <w:tcPr>
            <w:tcW w:w="3001" w:type="dxa"/>
            <w:vAlign w:val="center"/>
          </w:tcPr>
          <w:p w14:paraId="7A051692" w14:textId="5EC530A9"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D. Tang et al. (2012)</w:t>
            </w:r>
            <w:sdt>
              <w:sdtPr>
                <w:rPr>
                  <w:rFonts w:ascii="Times New Roman" w:hAnsi="Times New Roman"/>
                  <w:color w:val="000000"/>
                  <w:vertAlign w:val="superscript"/>
                </w:rPr>
                <w:tag w:val="MENDELEY_CITATION_v3_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"/>
                <w:id w:val="1007328971"/>
                <w:placeholder>
                  <w:docPart w:val="0582964EFADA42428C3ADA3A30BA3E66"/>
                </w:placeholder>
              </w:sdtPr>
              <w:sdtContent>
                <w:r w:rsidR="001C2453" w:rsidRPr="001C2453">
                  <w:rPr>
                    <w:rFonts w:ascii="Times New Roman" w:hAnsi="Times New Roman"/>
                    <w:color w:val="000000"/>
                    <w:vertAlign w:val="superscript"/>
                  </w:rPr>
                  <w:t>6</w:t>
                </w:r>
              </w:sdtContent>
            </w:sdt>
          </w:p>
          <w:p w14:paraId="303FDDBE" w14:textId="77777777"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0F726D" w:rsidRPr="000F726D" w14:paraId="4936C6A5"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0790349D" w14:textId="77777777" w:rsidR="000F726D" w:rsidRPr="000F726D" w:rsidRDefault="000F726D" w:rsidP="00271801">
            <w:pPr>
              <w:jc w:val="center"/>
              <w:rPr>
                <w:rFonts w:ascii="Times New Roman" w:hAnsi="Times New Roman"/>
                <w:b w:val="0"/>
                <w:bCs w:val="0"/>
                <w:color w:val="000000" w:themeColor="text1"/>
              </w:rPr>
            </w:pPr>
            <w:r w:rsidRPr="000F726D">
              <w:rPr>
                <w:rFonts w:ascii="Times New Roman" w:hAnsi="Times New Roman"/>
                <w:b w:val="0"/>
                <w:bCs w:val="0"/>
                <w:color w:val="000000" w:themeColor="text1"/>
              </w:rPr>
              <w:t xml:space="preserve">S100 </w:t>
            </w:r>
            <w:proofErr w:type="spellStart"/>
            <w:r w:rsidRPr="000F726D">
              <w:rPr>
                <w:rFonts w:ascii="Times New Roman" w:hAnsi="Times New Roman"/>
                <w:b w:val="0"/>
                <w:bCs w:val="0"/>
                <w:color w:val="000000" w:themeColor="text1"/>
              </w:rPr>
              <w:t>proteins</w:t>
            </w:r>
            <w:proofErr w:type="spellEnd"/>
          </w:p>
        </w:tc>
        <w:tc>
          <w:tcPr>
            <w:tcW w:w="3008" w:type="dxa"/>
            <w:vAlign w:val="center"/>
          </w:tcPr>
          <w:p w14:paraId="423F2DA6" w14:textId="30590F26"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S100 proteins are intracellular calcium binding proteins. S100 proteins turn into a pro-inflammatory signal when it is released in the extracellular space (DAMP signal) </w:t>
            </w:r>
            <w:sdt>
              <w:sdtPr>
                <w:rPr>
                  <w:rFonts w:ascii="Times New Roman" w:hAnsi="Times New Roman"/>
                  <w:color w:val="000000"/>
                  <w:vertAlign w:val="superscript"/>
                  <w:lang w:val="en-US"/>
                </w:rPr>
                <w:tag w:val="MENDELEY_CITATION_v3_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"/>
                <w:id w:val="-1873840682"/>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7</w:t>
                </w:r>
              </w:sdtContent>
            </w:sdt>
            <w:r w:rsidRPr="000F726D">
              <w:rPr>
                <w:rFonts w:ascii="Times New Roman" w:hAnsi="Times New Roman"/>
                <w:lang w:val="en-US"/>
              </w:rPr>
              <w:t>.</w:t>
            </w:r>
          </w:p>
        </w:tc>
        <w:tc>
          <w:tcPr>
            <w:tcW w:w="3001" w:type="dxa"/>
            <w:vAlign w:val="center"/>
          </w:tcPr>
          <w:p w14:paraId="0CC6FF24" w14:textId="72D833E3"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 xml:space="preserve">D. </w:t>
            </w:r>
            <w:proofErr w:type="spellStart"/>
            <w:r w:rsidRPr="000F726D">
              <w:rPr>
                <w:rFonts w:ascii="Times New Roman" w:hAnsi="Times New Roman"/>
              </w:rPr>
              <w:t>Foell</w:t>
            </w:r>
            <w:proofErr w:type="spellEnd"/>
            <w:r w:rsidRPr="000F726D">
              <w:rPr>
                <w:rFonts w:ascii="Times New Roman" w:hAnsi="Times New Roman"/>
              </w:rPr>
              <w:t xml:space="preserve"> et al. (2007) </w:t>
            </w:r>
            <w:sdt>
              <w:sdtPr>
                <w:rPr>
                  <w:rFonts w:ascii="Times New Roman" w:hAnsi="Times New Roman"/>
                  <w:color w:val="000000"/>
                  <w:vertAlign w:val="superscript"/>
                </w:rPr>
                <w:tag w:val="MENDELEY_CITATION_v3_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"/>
                <w:id w:val="1926376921"/>
                <w:placeholder>
                  <w:docPart w:val="0582964EFADA42428C3ADA3A30BA3E66"/>
                </w:placeholder>
              </w:sdtPr>
              <w:sdtContent>
                <w:r w:rsidR="001C2453" w:rsidRPr="001C2453">
                  <w:rPr>
                    <w:rFonts w:ascii="Times New Roman" w:hAnsi="Times New Roman"/>
                    <w:color w:val="000000"/>
                    <w:vertAlign w:val="superscript"/>
                  </w:rPr>
                  <w:t>7</w:t>
                </w:r>
              </w:sdtContent>
            </w:sdt>
          </w:p>
        </w:tc>
      </w:tr>
      <w:tr w:rsidR="000F726D" w:rsidRPr="000F726D" w14:paraId="4936123D"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556F751E" w14:textId="77777777" w:rsidR="000F726D" w:rsidRPr="000F726D" w:rsidRDefault="000F726D" w:rsidP="00271801">
            <w:pPr>
              <w:jc w:val="center"/>
              <w:rPr>
                <w:rFonts w:ascii="Times New Roman" w:hAnsi="Times New Roman"/>
                <w:b w:val="0"/>
                <w:bCs w:val="0"/>
                <w:color w:val="000000" w:themeColor="text1"/>
              </w:rPr>
            </w:pPr>
            <w:r w:rsidRPr="000F726D">
              <w:rPr>
                <w:rFonts w:ascii="Times New Roman" w:hAnsi="Times New Roman"/>
                <w:b w:val="0"/>
                <w:bCs w:val="0"/>
                <w:color w:val="000000" w:themeColor="text1"/>
              </w:rPr>
              <w:t xml:space="preserve">Heat </w:t>
            </w:r>
            <w:proofErr w:type="spellStart"/>
            <w:r w:rsidRPr="000F726D">
              <w:rPr>
                <w:rFonts w:ascii="Times New Roman" w:hAnsi="Times New Roman"/>
                <w:b w:val="0"/>
                <w:bCs w:val="0"/>
                <w:color w:val="000000" w:themeColor="text1"/>
              </w:rPr>
              <w:t>shock</w:t>
            </w:r>
            <w:proofErr w:type="spellEnd"/>
            <w:r w:rsidRPr="000F726D">
              <w:rPr>
                <w:rFonts w:ascii="Times New Roman" w:hAnsi="Times New Roman"/>
                <w:b w:val="0"/>
                <w:bCs w:val="0"/>
                <w:color w:val="000000" w:themeColor="text1"/>
              </w:rPr>
              <w:t xml:space="preserve"> </w:t>
            </w:r>
            <w:proofErr w:type="spellStart"/>
            <w:r w:rsidRPr="000F726D">
              <w:rPr>
                <w:rFonts w:ascii="Times New Roman" w:hAnsi="Times New Roman"/>
                <w:b w:val="0"/>
                <w:bCs w:val="0"/>
                <w:color w:val="000000" w:themeColor="text1"/>
              </w:rPr>
              <w:t>proteins</w:t>
            </w:r>
            <w:proofErr w:type="spellEnd"/>
            <w:r w:rsidRPr="000F726D">
              <w:rPr>
                <w:rFonts w:ascii="Times New Roman" w:hAnsi="Times New Roman"/>
                <w:b w:val="0"/>
                <w:bCs w:val="0"/>
                <w:color w:val="000000" w:themeColor="text1"/>
              </w:rPr>
              <w:t xml:space="preserve"> (HSPs)</w:t>
            </w:r>
          </w:p>
        </w:tc>
        <w:tc>
          <w:tcPr>
            <w:tcW w:w="3008" w:type="dxa"/>
            <w:vAlign w:val="center"/>
          </w:tcPr>
          <w:p w14:paraId="2FECDD2F" w14:textId="4F88F932"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Heat shock protein is a DAMP signal </w:t>
            </w:r>
            <w:sdt>
              <w:sdtPr>
                <w:rPr>
                  <w:rFonts w:ascii="Times New Roman" w:hAnsi="Times New Roman"/>
                  <w:color w:val="000000"/>
                  <w:vertAlign w:val="superscript"/>
                  <w:lang w:val="en-US"/>
                </w:rPr>
                <w:tag w:val="MENDELEY_CITATION_v3_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"/>
                <w:id w:val="-398285179"/>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8</w:t>
                </w:r>
              </w:sdtContent>
            </w:sdt>
            <w:r w:rsidRPr="000F726D">
              <w:rPr>
                <w:rFonts w:ascii="Times New Roman" w:hAnsi="Times New Roman"/>
                <w:lang w:val="en-US"/>
              </w:rPr>
              <w:t>.</w:t>
            </w:r>
          </w:p>
        </w:tc>
        <w:tc>
          <w:tcPr>
            <w:tcW w:w="3001" w:type="dxa"/>
            <w:vAlign w:val="center"/>
          </w:tcPr>
          <w:p w14:paraId="2CEE3362" w14:textId="45A0F635" w:rsidR="000F726D" w:rsidRPr="000F726D" w:rsidRDefault="000F726D" w:rsidP="000F726D">
            <w:pPr>
              <w:pStyle w:val="ListParagraph"/>
              <w:numPr>
                <w:ilvl w:val="0"/>
                <w:numId w:val="1"/>
              </w:num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Morris et al. (2017)</w:t>
            </w:r>
            <w:sdt>
              <w:sdtPr>
                <w:rPr>
                  <w:rFonts w:ascii="Times New Roman" w:hAnsi="Times New Roman"/>
                  <w:color w:val="000000"/>
                  <w:vertAlign w:val="superscript"/>
                </w:rPr>
                <w:tag w:val="MENDELEY_CITATION_v3_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"/>
                <w:id w:val="-1936132143"/>
                <w:placeholder>
                  <w:docPart w:val="0582964EFADA42428C3ADA3A30BA3E66"/>
                </w:placeholder>
              </w:sdtPr>
              <w:sdtContent>
                <w:r w:rsidR="001C2453" w:rsidRPr="001C2453">
                  <w:rPr>
                    <w:rFonts w:ascii="Times New Roman" w:hAnsi="Times New Roman"/>
                    <w:color w:val="000000"/>
                    <w:vertAlign w:val="superscript"/>
                  </w:rPr>
                  <w:t>8</w:t>
                </w:r>
              </w:sdtContent>
            </w:sdt>
          </w:p>
        </w:tc>
      </w:tr>
      <w:tr w:rsidR="000F726D" w:rsidRPr="000F726D" w14:paraId="04C40928"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3A668D9F" w14:textId="77777777" w:rsidR="000F726D" w:rsidRPr="000F726D" w:rsidRDefault="000F726D" w:rsidP="00271801">
            <w:pPr>
              <w:jc w:val="center"/>
              <w:rPr>
                <w:rFonts w:ascii="Times New Roman" w:hAnsi="Times New Roman"/>
                <w:b w:val="0"/>
                <w:bCs w:val="0"/>
                <w:lang w:val="en-US"/>
              </w:rPr>
            </w:pPr>
            <w:r w:rsidRPr="000F726D">
              <w:rPr>
                <w:rFonts w:ascii="Times New Roman" w:hAnsi="Times New Roman"/>
                <w:b w:val="0"/>
                <w:bCs w:val="0"/>
                <w:lang w:val="en-US"/>
              </w:rPr>
              <w:t>High mobility box group 1 (HMBG 1)</w:t>
            </w:r>
          </w:p>
        </w:tc>
        <w:tc>
          <w:tcPr>
            <w:tcW w:w="3008" w:type="dxa"/>
            <w:vAlign w:val="center"/>
          </w:tcPr>
          <w:p w14:paraId="0B53CFFA" w14:textId="77777777" w:rsidR="000F726D" w:rsidRPr="000F726D" w:rsidRDefault="000F726D" w:rsidP="00271801">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HMGB1 is a member of the nonhistone, chromatin-associated high mobility</w:t>
            </w:r>
          </w:p>
          <w:p w14:paraId="295E5AAD" w14:textId="77777777"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group family of proteins.</w:t>
            </w:r>
          </w:p>
          <w:p w14:paraId="23C962CF" w14:textId="77777777" w:rsidR="000F726D" w:rsidRPr="000F726D" w:rsidRDefault="000F726D" w:rsidP="00271801">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It binds to the</w:t>
            </w:r>
          </w:p>
          <w:p w14:paraId="7FE06F5E" w14:textId="42D7B094" w:rsidR="000F726D" w:rsidRPr="000F726D" w:rsidRDefault="000F726D" w:rsidP="00271801">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minor groove of DNA and facilitates the assembly of site-specific </w:t>
            </w:r>
            <w:sdt>
              <w:sdtPr>
                <w:rPr>
                  <w:rFonts w:ascii="Times New Roman" w:hAnsi="Times New Roman"/>
                  <w:color w:val="000000"/>
                  <w:vertAlign w:val="superscript"/>
                  <w:lang w:val="en-US"/>
                </w:rPr>
                <w:tag w:val="MENDELEY_CITATION_v3_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"/>
                <w:id w:val="1637378275"/>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9</w:t>
                </w:r>
              </w:sdtContent>
            </w:sdt>
            <w:r w:rsidRPr="000F726D">
              <w:rPr>
                <w:rFonts w:ascii="Times New Roman" w:hAnsi="Times New Roman"/>
                <w:lang w:val="en-US"/>
              </w:rPr>
              <w:t>.</w:t>
            </w:r>
          </w:p>
          <w:p w14:paraId="601D76FC" w14:textId="7CA183C5"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lastRenderedPageBreak/>
              <w:t xml:space="preserve">HMBG 1 is a DAMP signal </w:t>
            </w:r>
            <w:sdt>
              <w:sdtPr>
                <w:rPr>
                  <w:rFonts w:ascii="Times New Roman" w:hAnsi="Times New Roman"/>
                  <w:color w:val="000000"/>
                  <w:vertAlign w:val="superscript"/>
                  <w:lang w:val="en-US"/>
                </w:rPr>
                <w:tag w:val="MENDELEY_CITATION_v3_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"/>
                <w:id w:val="-1407444322"/>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10</w:t>
                </w:r>
              </w:sdtContent>
            </w:sdt>
            <w:r w:rsidRPr="000F726D">
              <w:rPr>
                <w:rFonts w:ascii="Times New Roman" w:hAnsi="Times New Roman"/>
                <w:lang w:val="en-US"/>
              </w:rPr>
              <w:t>.</w:t>
            </w:r>
          </w:p>
        </w:tc>
        <w:tc>
          <w:tcPr>
            <w:tcW w:w="3001" w:type="dxa"/>
            <w:vAlign w:val="center"/>
          </w:tcPr>
          <w:p w14:paraId="656A9BE7" w14:textId="4C13E4A3"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de-CH"/>
              </w:rPr>
            </w:pPr>
            <w:r w:rsidRPr="000F726D">
              <w:rPr>
                <w:rFonts w:ascii="Times New Roman" w:hAnsi="Times New Roman"/>
                <w:lang w:val="de-CH"/>
              </w:rPr>
              <w:lastRenderedPageBreak/>
              <w:t xml:space="preserve">J. O. Thomas et al. (2001) </w:t>
            </w:r>
            <w:sdt>
              <w:sdtPr>
                <w:rPr>
                  <w:rFonts w:ascii="Times New Roman" w:hAnsi="Times New Roman"/>
                  <w:color w:val="000000"/>
                  <w:vertAlign w:val="superscript"/>
                  <w:lang w:val="de-CH"/>
                </w:rPr>
                <w:tag w:val="MENDELEY_CITATION_v3_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"/>
                <w:id w:val="133379772"/>
                <w:placeholder>
                  <w:docPart w:val="0582964EFADA42428C3ADA3A30BA3E66"/>
                </w:placeholder>
              </w:sdtPr>
              <w:sdtEndPr>
                <w:rPr>
                  <w:lang w:val="de-DE"/>
                </w:rPr>
              </w:sdtEndPr>
              <w:sdtContent>
                <w:r w:rsidR="001C2453" w:rsidRPr="001C2453">
                  <w:rPr>
                    <w:rFonts w:ascii="Times New Roman" w:hAnsi="Times New Roman"/>
                    <w:color w:val="000000"/>
                    <w:vertAlign w:val="superscript"/>
                  </w:rPr>
                  <w:t>9</w:t>
                </w:r>
              </w:sdtContent>
            </w:sdt>
          </w:p>
          <w:p w14:paraId="45EBDE82" w14:textId="56983505"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lang w:val="de-CH"/>
              </w:rPr>
              <w:t xml:space="preserve">G. </w:t>
            </w:r>
            <w:proofErr w:type="spellStart"/>
            <w:r w:rsidRPr="000F726D">
              <w:rPr>
                <w:rFonts w:ascii="Times New Roman" w:hAnsi="Times New Roman"/>
                <w:lang w:val="de-CH"/>
              </w:rPr>
              <w:t>Srikrishna</w:t>
            </w:r>
            <w:proofErr w:type="spellEnd"/>
            <w:r w:rsidRPr="000F726D">
              <w:rPr>
                <w:rFonts w:ascii="Times New Roman" w:hAnsi="Times New Roman"/>
                <w:lang w:val="de-CH"/>
              </w:rPr>
              <w:t xml:space="preserve"> et al. </w:t>
            </w:r>
            <w:r w:rsidRPr="000F726D">
              <w:rPr>
                <w:rFonts w:ascii="Times New Roman" w:hAnsi="Times New Roman"/>
              </w:rPr>
              <w:t>(2009)</w:t>
            </w:r>
            <w:sdt>
              <w:sdtPr>
                <w:rPr>
                  <w:rFonts w:ascii="Times New Roman" w:hAnsi="Times New Roman"/>
                  <w:color w:val="000000"/>
                  <w:vertAlign w:val="superscript"/>
                </w:rPr>
                <w:tag w:val="MENDELEY_CITATION_v3_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"/>
                <w:id w:val="-982543420"/>
                <w:placeholder>
                  <w:docPart w:val="0582964EFADA42428C3ADA3A30BA3E66"/>
                </w:placeholder>
              </w:sdtPr>
              <w:sdtContent>
                <w:r w:rsidR="001C2453" w:rsidRPr="001C2453">
                  <w:rPr>
                    <w:rFonts w:ascii="Times New Roman" w:hAnsi="Times New Roman"/>
                    <w:color w:val="000000"/>
                    <w:vertAlign w:val="superscript"/>
                  </w:rPr>
                  <w:t>10</w:t>
                </w:r>
              </w:sdtContent>
            </w:sdt>
          </w:p>
        </w:tc>
      </w:tr>
      <w:tr w:rsidR="000F726D" w:rsidRPr="000F726D" w14:paraId="43196C0B"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6F9FF488" w14:textId="77777777" w:rsidR="000F726D" w:rsidRPr="000F726D" w:rsidRDefault="000F726D" w:rsidP="00271801">
            <w:pPr>
              <w:jc w:val="center"/>
              <w:rPr>
                <w:rFonts w:ascii="Times New Roman" w:hAnsi="Times New Roman"/>
                <w:b w:val="0"/>
                <w:bCs w:val="0"/>
              </w:rPr>
            </w:pPr>
            <w:proofErr w:type="spellStart"/>
            <w:r w:rsidRPr="000F726D">
              <w:rPr>
                <w:rFonts w:ascii="Times New Roman" w:hAnsi="Times New Roman"/>
                <w:b w:val="0"/>
                <w:bCs w:val="0"/>
              </w:rPr>
              <w:t>Galectins</w:t>
            </w:r>
            <w:proofErr w:type="spellEnd"/>
          </w:p>
        </w:tc>
        <w:tc>
          <w:tcPr>
            <w:tcW w:w="3008" w:type="dxa"/>
            <w:vAlign w:val="center"/>
          </w:tcPr>
          <w:p w14:paraId="6674FDAA" w14:textId="1EB0BE87" w:rsidR="000F726D" w:rsidRPr="000F726D" w:rsidRDefault="000F726D" w:rsidP="00271801">
            <w:pPr>
              <w:pStyle w:val="NormalWeb"/>
              <w:jc w:val="center"/>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lang w:val="en-US" w:eastAsia="en-US"/>
              </w:rPr>
            </w:pPr>
            <w:r w:rsidRPr="000F726D">
              <w:rPr>
                <w:rFonts w:ascii="Times New Roman" w:eastAsiaTheme="minorHAnsi" w:hAnsi="Times New Roman"/>
                <w:lang w:val="en-US" w:eastAsia="en-US"/>
              </w:rPr>
              <w:t>Galectins bind to a wide array of glycoproteins and glycolipids both on the cell surface</w:t>
            </w:r>
            <w:r w:rsidRPr="000F726D">
              <w:rPr>
                <w:rFonts w:ascii="Times New Roman" w:eastAsiaTheme="minorHAnsi" w:hAnsi="Times New Roman"/>
                <w:lang w:val="en-US" w:eastAsia="en-US"/>
              </w:rPr>
              <w:br/>
              <w:t xml:space="preserve">and in extracellular matrices. Galectins deliver signals intracellularly and mediate cell–cell and cell–extracellular matrix adhesion </w:t>
            </w:r>
            <w:sdt>
              <w:sdtPr>
                <w:rPr>
                  <w:rFonts w:ascii="Times New Roman" w:eastAsiaTheme="minorHAnsi" w:hAnsi="Times New Roman"/>
                  <w:color w:val="000000"/>
                  <w:vertAlign w:val="superscript"/>
                  <w:lang w:val="en-US" w:eastAsia="en-US"/>
                </w:rPr>
                <w:tag w:val="MENDELEY_CITATION_v3_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"/>
                <w:id w:val="378218216"/>
                <w:placeholder>
                  <w:docPart w:val="0582964EFADA42428C3ADA3A30BA3E66"/>
                </w:placeholder>
              </w:sdtPr>
              <w:sdtEndPr>
                <w:rPr>
                  <w:rFonts w:eastAsia="Times New Roman"/>
                  <w:lang w:val="ru-RU" w:eastAsia="en-GB"/>
                </w:rPr>
              </w:sdtEndPr>
              <w:sdtContent>
                <w:r w:rsidR="001C2453" w:rsidRPr="001C2453">
                  <w:rPr>
                    <w:rFonts w:ascii="Times New Roman" w:hAnsi="Times New Roman"/>
                    <w:color w:val="000000"/>
                    <w:vertAlign w:val="superscript"/>
                    <w:lang w:val="en-US"/>
                  </w:rPr>
                  <w:t>11</w:t>
                </w:r>
              </w:sdtContent>
            </w:sdt>
            <w:r w:rsidRPr="000F726D">
              <w:rPr>
                <w:rFonts w:ascii="Times New Roman" w:eastAsiaTheme="minorHAnsi" w:hAnsi="Times New Roman"/>
                <w:lang w:val="en-US" w:eastAsia="en-US"/>
              </w:rPr>
              <w:t>.</w:t>
            </w:r>
            <w:r w:rsidRPr="000F726D">
              <w:rPr>
                <w:rFonts w:ascii="Times New Roman" w:eastAsiaTheme="minorHAnsi" w:hAnsi="Times New Roman"/>
                <w:lang w:val="en-US" w:eastAsia="en-US"/>
              </w:rPr>
              <w:br/>
              <w:t xml:space="preserve">DAMP signals </w:t>
            </w:r>
            <w:sdt>
              <w:sdtPr>
                <w:rPr>
                  <w:rFonts w:ascii="Times New Roman" w:eastAsiaTheme="minorHAnsi" w:hAnsi="Times New Roman"/>
                  <w:color w:val="000000"/>
                  <w:vertAlign w:val="superscript"/>
                  <w:lang w:val="en-US" w:eastAsia="en-US"/>
                </w:rPr>
                <w:tag w:val="MENDELEY_CITATION_v3_eyJjaXRhdGlvbklEIjoiTUVOREVMRVlfQ0lUQVRJT05fZTBiMjM3NjctNzRmNS00Y2E3LWIyOWQtODJkOGIyZDAzNmJi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297111510"/>
                <w:placeholder>
                  <w:docPart w:val="0582964EFADA42428C3ADA3A30BA3E66"/>
                </w:placeholder>
              </w:sdtPr>
              <w:sdtEndPr>
                <w:rPr>
                  <w:rFonts w:eastAsia="Times New Roman"/>
                  <w:lang w:val="ru-RU" w:eastAsia="en-GB"/>
                </w:rPr>
              </w:sdtEndPr>
              <w:sdtContent>
                <w:r w:rsidR="001C2453" w:rsidRPr="001C2453">
                  <w:rPr>
                    <w:rFonts w:ascii="Times New Roman" w:hAnsi="Times New Roman"/>
                    <w:color w:val="000000"/>
                    <w:vertAlign w:val="superscript"/>
                  </w:rPr>
                  <w:t>5</w:t>
                </w:r>
              </w:sdtContent>
            </w:sdt>
            <w:r w:rsidRPr="000F726D">
              <w:rPr>
                <w:rFonts w:ascii="Times New Roman" w:eastAsiaTheme="minorHAnsi" w:hAnsi="Times New Roman"/>
                <w:lang w:val="en-US" w:eastAsia="en-US"/>
              </w:rPr>
              <w:t>.</w:t>
            </w:r>
          </w:p>
        </w:tc>
        <w:tc>
          <w:tcPr>
            <w:tcW w:w="3001" w:type="dxa"/>
            <w:vAlign w:val="center"/>
          </w:tcPr>
          <w:p w14:paraId="31345121" w14:textId="4F9C7925"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H. Kono et al. (2008)</w:t>
            </w:r>
            <w:sdt>
              <w:sdtPr>
                <w:rPr>
                  <w:rFonts w:ascii="Times New Roman" w:hAnsi="Times New Roman"/>
                  <w:color w:val="000000"/>
                  <w:vertAlign w:val="superscript"/>
                </w:rPr>
                <w:tag w:val="MENDELEY_CITATION_v3_eyJjaXRhdGlvbklEIjoiTUVOREVMRVlfQ0lUQVRJT05fNTZhYTNkNWEtOTAyZS00OGZhLTg5OTYtNDlmZTc0ZjVmY2Ey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1888228292"/>
                <w:placeholder>
                  <w:docPart w:val="0582964EFADA42428C3ADA3A30BA3E66"/>
                </w:placeholder>
              </w:sdtPr>
              <w:sdtContent>
                <w:r w:rsidR="001C2453" w:rsidRPr="001C2453">
                  <w:rPr>
                    <w:rFonts w:ascii="Times New Roman" w:hAnsi="Times New Roman"/>
                    <w:color w:val="000000"/>
                    <w:vertAlign w:val="superscript"/>
                  </w:rPr>
                  <w:t>5</w:t>
                </w:r>
              </w:sdtContent>
            </w:sdt>
          </w:p>
          <w:p w14:paraId="3F1927D2" w14:textId="2A1895BA"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 xml:space="preserve">F. Liu et al. (2005) </w:t>
            </w:r>
            <w:sdt>
              <w:sdtPr>
                <w:rPr>
                  <w:rFonts w:ascii="Times New Roman" w:hAnsi="Times New Roman"/>
                  <w:color w:val="000000"/>
                  <w:vertAlign w:val="superscript"/>
                </w:rPr>
                <w:tag w:val="MENDELEY_CITATION_v3_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"/>
                <w:id w:val="-1201776604"/>
                <w:placeholder>
                  <w:docPart w:val="0582964EFADA42428C3ADA3A30BA3E66"/>
                </w:placeholder>
              </w:sdtPr>
              <w:sdtContent>
                <w:r w:rsidR="001C2453" w:rsidRPr="001C2453">
                  <w:rPr>
                    <w:rFonts w:ascii="Times New Roman" w:hAnsi="Times New Roman"/>
                    <w:color w:val="000000"/>
                    <w:vertAlign w:val="superscript"/>
                  </w:rPr>
                  <w:t>11</w:t>
                </w:r>
              </w:sdtContent>
            </w:sdt>
          </w:p>
        </w:tc>
      </w:tr>
      <w:tr w:rsidR="000F726D" w:rsidRPr="000F726D" w14:paraId="6F62A445"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4152CA26" w14:textId="77777777" w:rsidR="000F726D" w:rsidRPr="000F726D" w:rsidRDefault="000F726D" w:rsidP="00271801">
            <w:pPr>
              <w:jc w:val="center"/>
              <w:rPr>
                <w:rFonts w:ascii="Times New Roman" w:hAnsi="Times New Roman"/>
                <w:b w:val="0"/>
                <w:bCs w:val="0"/>
              </w:rPr>
            </w:pPr>
            <w:r w:rsidRPr="000F726D">
              <w:rPr>
                <w:rFonts w:ascii="Times New Roman" w:hAnsi="Times New Roman"/>
                <w:b w:val="0"/>
                <w:bCs w:val="0"/>
              </w:rPr>
              <w:t>Thioredoxin (TXN)</w:t>
            </w:r>
          </w:p>
        </w:tc>
        <w:tc>
          <w:tcPr>
            <w:tcW w:w="3008" w:type="dxa"/>
            <w:vAlign w:val="center"/>
          </w:tcPr>
          <w:p w14:paraId="2021D9B7" w14:textId="77777777"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Thioredoxin is a </w:t>
            </w:r>
            <w:proofErr w:type="gramStart"/>
            <w:r w:rsidRPr="000F726D">
              <w:rPr>
                <w:rFonts w:ascii="Times New Roman" w:hAnsi="Times New Roman"/>
                <w:lang w:val="en-US"/>
              </w:rPr>
              <w:t>redox enzymes</w:t>
            </w:r>
            <w:proofErr w:type="gramEnd"/>
            <w:r w:rsidRPr="000F726D">
              <w:rPr>
                <w:rFonts w:ascii="Times New Roman" w:hAnsi="Times New Roman"/>
                <w:lang w:val="en-US"/>
              </w:rPr>
              <w:t xml:space="preserve"> released during inflammation and infection.</w:t>
            </w:r>
          </w:p>
          <w:p w14:paraId="4DAA0703" w14:textId="5655F562"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It is a chemoattractant for Neutrophils, Monocytes and T cells </w:t>
            </w:r>
            <w:sdt>
              <w:sdtPr>
                <w:rPr>
                  <w:rFonts w:ascii="Times New Roman" w:hAnsi="Times New Roman"/>
                  <w:color w:val="000000"/>
                  <w:vertAlign w:val="superscript"/>
                  <w:lang w:val="en-US"/>
                </w:rPr>
                <w:tag w:val="MENDELEY_CITATION_v3_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"/>
                <w:id w:val="-1206715177"/>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12</w:t>
                </w:r>
              </w:sdtContent>
            </w:sdt>
            <w:r w:rsidRPr="000F726D">
              <w:rPr>
                <w:rFonts w:ascii="Times New Roman" w:hAnsi="Times New Roman"/>
                <w:lang w:val="en-US"/>
              </w:rPr>
              <w:t>.</w:t>
            </w:r>
          </w:p>
          <w:p w14:paraId="0EDBED83" w14:textId="66BD0FB0"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 xml:space="preserve">DAMP </w:t>
            </w:r>
            <w:proofErr w:type="spellStart"/>
            <w:r w:rsidRPr="000F726D">
              <w:rPr>
                <w:rFonts w:ascii="Times New Roman" w:hAnsi="Times New Roman"/>
              </w:rPr>
              <w:t>signal</w:t>
            </w:r>
            <w:proofErr w:type="spellEnd"/>
            <w:r w:rsidRPr="000F726D">
              <w:rPr>
                <w:rFonts w:ascii="Times New Roman" w:hAnsi="Times New Roman"/>
              </w:rPr>
              <w:t xml:space="preserve"> </w:t>
            </w:r>
            <w:sdt>
              <w:sdtPr>
                <w:rPr>
                  <w:rFonts w:ascii="Times New Roman" w:hAnsi="Times New Roman"/>
                  <w:color w:val="000000"/>
                  <w:vertAlign w:val="superscript"/>
                </w:rPr>
                <w:tag w:val="MENDELEY_CITATION_v3_eyJjaXRhdGlvbklEIjoiTUVOREVMRVlfQ0lUQVRJT05fN2I5ZTA3NWEtOWMyNi00YmIxLWI4NjgtMTVhMWY3OGU4Y2Iw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728994480"/>
                <w:placeholder>
                  <w:docPart w:val="0582964EFADA42428C3ADA3A30BA3E66"/>
                </w:placeholder>
              </w:sdtPr>
              <w:sdtContent>
                <w:r w:rsidR="001C2453" w:rsidRPr="001C2453">
                  <w:rPr>
                    <w:rFonts w:ascii="Times New Roman" w:hAnsi="Times New Roman"/>
                    <w:color w:val="000000"/>
                    <w:vertAlign w:val="superscript"/>
                  </w:rPr>
                  <w:t>5</w:t>
                </w:r>
              </w:sdtContent>
            </w:sdt>
            <w:r w:rsidRPr="000F726D">
              <w:rPr>
                <w:rFonts w:ascii="Times New Roman" w:hAnsi="Times New Roman"/>
              </w:rPr>
              <w:t>.</w:t>
            </w:r>
          </w:p>
        </w:tc>
        <w:tc>
          <w:tcPr>
            <w:tcW w:w="3001" w:type="dxa"/>
            <w:vAlign w:val="center"/>
          </w:tcPr>
          <w:p w14:paraId="263371E4" w14:textId="109C1A2D"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de-CH"/>
              </w:rPr>
            </w:pPr>
            <w:r w:rsidRPr="000F726D">
              <w:rPr>
                <w:rFonts w:ascii="Times New Roman" w:hAnsi="Times New Roman"/>
                <w:lang w:val="de-CH"/>
              </w:rPr>
              <w:t xml:space="preserve">R. Bertini et al. (1999) </w:t>
            </w:r>
            <w:sdt>
              <w:sdtPr>
                <w:rPr>
                  <w:rFonts w:ascii="Times New Roman" w:hAnsi="Times New Roman"/>
                  <w:color w:val="000000"/>
                  <w:vertAlign w:val="superscript"/>
                  <w:lang w:val="de-CH"/>
                </w:rPr>
                <w:tag w:val="MENDELEY_CITATION_v3_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"/>
                <w:id w:val="-1250506412"/>
                <w:placeholder>
                  <w:docPart w:val="0582964EFADA42428C3ADA3A30BA3E66"/>
                </w:placeholder>
              </w:sdtPr>
              <w:sdtEndPr>
                <w:rPr>
                  <w:lang w:val="de-DE"/>
                </w:rPr>
              </w:sdtEndPr>
              <w:sdtContent>
                <w:r w:rsidR="001C2453" w:rsidRPr="001C2453">
                  <w:rPr>
                    <w:rFonts w:ascii="Times New Roman" w:hAnsi="Times New Roman"/>
                    <w:color w:val="000000"/>
                    <w:vertAlign w:val="superscript"/>
                  </w:rPr>
                  <w:t>12</w:t>
                </w:r>
              </w:sdtContent>
            </w:sdt>
          </w:p>
          <w:p w14:paraId="1EA4ED41" w14:textId="0B4CE959"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lang w:val="de-CH"/>
              </w:rPr>
              <w:t xml:space="preserve">H. Kono et al. </w:t>
            </w:r>
            <w:r w:rsidRPr="000F726D">
              <w:rPr>
                <w:rFonts w:ascii="Times New Roman" w:hAnsi="Times New Roman"/>
              </w:rPr>
              <w:t>(2008)</w:t>
            </w:r>
            <w:sdt>
              <w:sdtPr>
                <w:rPr>
                  <w:rFonts w:ascii="Times New Roman" w:hAnsi="Times New Roman"/>
                  <w:color w:val="000000"/>
                  <w:vertAlign w:val="superscript"/>
                </w:rPr>
                <w:tag w:val="MENDELEY_CITATION_v3_eyJjaXRhdGlvbklEIjoiTUVOREVMRVlfQ0lUQVRJT05fYWVhNjNjZWQtODA5NS00NmVhLWE2NDUtYWVlZjU5ZGFkMjVk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411242944"/>
                <w:placeholder>
                  <w:docPart w:val="0582964EFADA42428C3ADA3A30BA3E66"/>
                </w:placeholder>
              </w:sdtPr>
              <w:sdtContent>
                <w:r w:rsidR="001C2453" w:rsidRPr="001C2453">
                  <w:rPr>
                    <w:rFonts w:ascii="Times New Roman" w:hAnsi="Times New Roman"/>
                    <w:color w:val="000000"/>
                    <w:vertAlign w:val="superscript"/>
                  </w:rPr>
                  <w:t>5</w:t>
                </w:r>
              </w:sdtContent>
            </w:sdt>
          </w:p>
          <w:p w14:paraId="382E9DA5" w14:textId="77777777"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0F726D" w:rsidRPr="000F726D" w14:paraId="289E1DB3"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3644E965" w14:textId="77777777" w:rsidR="000F726D" w:rsidRPr="000F726D" w:rsidRDefault="000F726D" w:rsidP="00271801">
            <w:pPr>
              <w:jc w:val="center"/>
              <w:rPr>
                <w:rFonts w:ascii="Times New Roman" w:hAnsi="Times New Roman"/>
                <w:b w:val="0"/>
                <w:bCs w:val="0"/>
              </w:rPr>
            </w:pPr>
            <w:proofErr w:type="spellStart"/>
            <w:r w:rsidRPr="000F726D">
              <w:rPr>
                <w:rFonts w:ascii="Times New Roman" w:hAnsi="Times New Roman"/>
                <w:b w:val="0"/>
                <w:bCs w:val="0"/>
              </w:rPr>
              <w:t>Cathelicidins</w:t>
            </w:r>
            <w:proofErr w:type="spellEnd"/>
          </w:p>
        </w:tc>
        <w:tc>
          <w:tcPr>
            <w:tcW w:w="3008" w:type="dxa"/>
            <w:vAlign w:val="center"/>
          </w:tcPr>
          <w:p w14:paraId="0CBAAB20" w14:textId="13B598D4"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Chemoattractant for Neutrophils, Monocytes and T cells </w:t>
            </w:r>
            <w:sdt>
              <w:sdtPr>
                <w:rPr>
                  <w:rFonts w:ascii="Times New Roman" w:hAnsi="Times New Roman"/>
                  <w:color w:val="000000"/>
                  <w:vertAlign w:val="superscript"/>
                  <w:lang w:val="en-US"/>
                </w:rPr>
                <w:tag w:val="MENDELEY_CITATION_v3_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"/>
                <w:id w:val="2082250982"/>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13</w:t>
                </w:r>
              </w:sdtContent>
            </w:sdt>
            <w:r w:rsidRPr="000F726D">
              <w:rPr>
                <w:rFonts w:ascii="Times New Roman" w:hAnsi="Times New Roman"/>
                <w:lang w:val="en-US"/>
              </w:rPr>
              <w:t>.</w:t>
            </w:r>
          </w:p>
          <w:p w14:paraId="70439F86" w14:textId="4BA37516"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 xml:space="preserve">DAMP </w:t>
            </w:r>
            <w:proofErr w:type="spellStart"/>
            <w:r w:rsidRPr="000F726D">
              <w:rPr>
                <w:rFonts w:ascii="Times New Roman" w:hAnsi="Times New Roman"/>
              </w:rPr>
              <w:t>signal</w:t>
            </w:r>
            <w:proofErr w:type="spellEnd"/>
            <w:r w:rsidRPr="000F726D">
              <w:rPr>
                <w:rFonts w:ascii="Times New Roman" w:hAnsi="Times New Roman"/>
              </w:rPr>
              <w:t xml:space="preserve"> </w:t>
            </w:r>
            <w:sdt>
              <w:sdtPr>
                <w:rPr>
                  <w:rFonts w:ascii="Times New Roman" w:hAnsi="Times New Roman"/>
                  <w:color w:val="000000"/>
                  <w:vertAlign w:val="superscript"/>
                </w:rPr>
                <w:tag w:val="MENDELEY_CITATION_v3_eyJjaXRhdGlvbklEIjoiTUVOREVMRVlfQ0lUQVRJT05fODUxOWY2YmUtNzU2OC00YzE4LWExMWItM2IxNzczNmM2ZTQw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1862938856"/>
                <w:placeholder>
                  <w:docPart w:val="0582964EFADA42428C3ADA3A30BA3E66"/>
                </w:placeholder>
              </w:sdtPr>
              <w:sdtContent>
                <w:r w:rsidR="001C2453" w:rsidRPr="001C2453">
                  <w:rPr>
                    <w:rFonts w:ascii="Times New Roman" w:hAnsi="Times New Roman"/>
                    <w:color w:val="000000"/>
                    <w:vertAlign w:val="superscript"/>
                  </w:rPr>
                  <w:t>5</w:t>
                </w:r>
              </w:sdtContent>
            </w:sdt>
            <w:r w:rsidRPr="000F726D">
              <w:rPr>
                <w:rFonts w:ascii="Times New Roman" w:hAnsi="Times New Roman"/>
              </w:rPr>
              <w:t>.</w:t>
            </w:r>
          </w:p>
        </w:tc>
        <w:tc>
          <w:tcPr>
            <w:tcW w:w="3001" w:type="dxa"/>
            <w:vAlign w:val="center"/>
          </w:tcPr>
          <w:p w14:paraId="6D4BBAA8" w14:textId="03F3A9EF"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de-CH"/>
              </w:rPr>
            </w:pPr>
            <w:r w:rsidRPr="000F726D">
              <w:rPr>
                <w:rFonts w:ascii="Times New Roman" w:hAnsi="Times New Roman"/>
                <w:lang w:val="de-CH"/>
              </w:rPr>
              <w:t xml:space="preserve">M. Zanetti (2004) </w:t>
            </w:r>
            <w:sdt>
              <w:sdtPr>
                <w:rPr>
                  <w:rFonts w:ascii="Times New Roman" w:hAnsi="Times New Roman"/>
                  <w:color w:val="000000"/>
                  <w:vertAlign w:val="superscript"/>
                  <w:lang w:val="de-CH"/>
                </w:rPr>
                <w:tag w:val="MENDELEY_CITATION_v3_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"/>
                <w:id w:val="99381790"/>
                <w:placeholder>
                  <w:docPart w:val="0582964EFADA42428C3ADA3A30BA3E66"/>
                </w:placeholder>
              </w:sdtPr>
              <w:sdtEndPr>
                <w:rPr>
                  <w:lang w:val="de-DE"/>
                </w:rPr>
              </w:sdtEndPr>
              <w:sdtContent>
                <w:r w:rsidR="001C2453" w:rsidRPr="001C2453">
                  <w:rPr>
                    <w:rFonts w:ascii="Times New Roman" w:hAnsi="Times New Roman"/>
                    <w:color w:val="000000"/>
                    <w:vertAlign w:val="superscript"/>
                  </w:rPr>
                  <w:t>13</w:t>
                </w:r>
              </w:sdtContent>
            </w:sdt>
          </w:p>
          <w:p w14:paraId="0D44BD4A" w14:textId="31F9EE5C"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lang w:val="de-CH"/>
              </w:rPr>
              <w:t xml:space="preserve">H. Kono et al. </w:t>
            </w:r>
            <w:r w:rsidRPr="000F726D">
              <w:rPr>
                <w:rFonts w:ascii="Times New Roman" w:hAnsi="Times New Roman"/>
              </w:rPr>
              <w:t>(2008)</w:t>
            </w:r>
            <w:sdt>
              <w:sdtPr>
                <w:rPr>
                  <w:rFonts w:ascii="Times New Roman" w:hAnsi="Times New Roman"/>
                  <w:color w:val="000000"/>
                  <w:vertAlign w:val="superscript"/>
                </w:rPr>
                <w:tag w:val="MENDELEY_CITATION_v3_eyJjaXRhdGlvbklEIjoiTUVOREVMRVlfQ0lUQVRJT05fNjZjZjAzYjgtYTJhOS00ZGI1LTlmMGUtYzI2OTk2NGE1ODY0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96838431"/>
                <w:placeholder>
                  <w:docPart w:val="0582964EFADA42428C3ADA3A30BA3E66"/>
                </w:placeholder>
              </w:sdtPr>
              <w:sdtContent>
                <w:r w:rsidR="001C2453" w:rsidRPr="001C2453">
                  <w:rPr>
                    <w:rFonts w:ascii="Times New Roman" w:hAnsi="Times New Roman"/>
                    <w:color w:val="000000"/>
                    <w:vertAlign w:val="superscript"/>
                  </w:rPr>
                  <w:t>5</w:t>
                </w:r>
              </w:sdtContent>
            </w:sdt>
          </w:p>
          <w:p w14:paraId="211E75E9" w14:textId="77777777"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0F726D" w:rsidRPr="000F726D" w14:paraId="591DFF56"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54E61C64" w14:textId="77777777" w:rsidR="000F726D" w:rsidRPr="000F726D" w:rsidRDefault="000F726D" w:rsidP="00271801">
            <w:pPr>
              <w:jc w:val="center"/>
              <w:rPr>
                <w:rFonts w:ascii="Times New Roman" w:hAnsi="Times New Roman"/>
                <w:b w:val="0"/>
                <w:bCs w:val="0"/>
              </w:rPr>
            </w:pPr>
            <w:proofErr w:type="spellStart"/>
            <w:r w:rsidRPr="000F726D">
              <w:rPr>
                <w:rFonts w:ascii="Times New Roman" w:hAnsi="Times New Roman"/>
                <w:b w:val="0"/>
                <w:bCs w:val="0"/>
              </w:rPr>
              <w:t>Defensins</w:t>
            </w:r>
            <w:proofErr w:type="spellEnd"/>
          </w:p>
        </w:tc>
        <w:tc>
          <w:tcPr>
            <w:tcW w:w="3008" w:type="dxa"/>
            <w:vAlign w:val="center"/>
          </w:tcPr>
          <w:p w14:paraId="1ADC034B" w14:textId="0DE24551"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Chemoattractant</w:t>
            </w:r>
            <w:sdt>
              <w:sdtPr>
                <w:rPr>
                  <w:rFonts w:ascii="Times New Roman" w:hAnsi="Times New Roman"/>
                  <w:color w:val="000000"/>
                  <w:vertAlign w:val="superscript"/>
                </w:rPr>
                <w:tag w:val="MENDELEY_CITATION_v3_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"/>
                <w:id w:val="162823562"/>
                <w:placeholder>
                  <w:docPart w:val="0582964EFADA42428C3ADA3A30BA3E66"/>
                </w:placeholder>
              </w:sdtPr>
              <w:sdtContent>
                <w:r w:rsidR="001C2453" w:rsidRPr="001C2453">
                  <w:rPr>
                    <w:rFonts w:ascii="Times New Roman" w:hAnsi="Times New Roman"/>
                    <w:color w:val="000000"/>
                    <w:vertAlign w:val="superscript"/>
                  </w:rPr>
                  <w:t>14</w:t>
                </w:r>
              </w:sdtContent>
            </w:sdt>
          </w:p>
          <w:p w14:paraId="05771B5B" w14:textId="0E6FBB6D"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 xml:space="preserve">DAMP </w:t>
            </w:r>
            <w:proofErr w:type="spellStart"/>
            <w:r w:rsidRPr="000F726D">
              <w:rPr>
                <w:rFonts w:ascii="Times New Roman" w:hAnsi="Times New Roman"/>
              </w:rPr>
              <w:t>signal</w:t>
            </w:r>
            <w:proofErr w:type="spellEnd"/>
            <w:r w:rsidRPr="000F726D">
              <w:rPr>
                <w:rFonts w:ascii="Times New Roman" w:hAnsi="Times New Roman"/>
              </w:rPr>
              <w:t xml:space="preserve"> </w:t>
            </w:r>
            <w:sdt>
              <w:sdtPr>
                <w:rPr>
                  <w:rFonts w:ascii="Times New Roman" w:hAnsi="Times New Roman"/>
                  <w:color w:val="000000"/>
                  <w:vertAlign w:val="superscript"/>
                </w:rPr>
                <w:tag w:val="MENDELEY_CITATION_v3_eyJjaXRhdGlvbklEIjoiTUVOREVMRVlfQ0lUQVRJT05fMjRhOTIyNzUtN2VjZS00OWY2LTk0NzAtNDU0NmI5YTk5ZDM4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615439365"/>
                <w:placeholder>
                  <w:docPart w:val="0582964EFADA42428C3ADA3A30BA3E66"/>
                </w:placeholder>
              </w:sdtPr>
              <w:sdtContent>
                <w:r w:rsidR="001C2453" w:rsidRPr="001C2453">
                  <w:rPr>
                    <w:rFonts w:ascii="Times New Roman" w:hAnsi="Times New Roman"/>
                    <w:color w:val="000000"/>
                    <w:vertAlign w:val="superscript"/>
                  </w:rPr>
                  <w:t>5</w:t>
                </w:r>
              </w:sdtContent>
            </w:sdt>
            <w:r w:rsidRPr="000F726D">
              <w:rPr>
                <w:rFonts w:ascii="Times New Roman" w:hAnsi="Times New Roman"/>
              </w:rPr>
              <w:t>.</w:t>
            </w:r>
          </w:p>
        </w:tc>
        <w:tc>
          <w:tcPr>
            <w:tcW w:w="3001" w:type="dxa"/>
            <w:vAlign w:val="center"/>
          </w:tcPr>
          <w:p w14:paraId="456133FF" w14:textId="0B613C7C" w:rsidR="000F726D" w:rsidRPr="000F726D" w:rsidRDefault="000F726D" w:rsidP="00271801">
            <w:pPr>
              <w:pStyle w:val="List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de-CH"/>
              </w:rPr>
            </w:pPr>
            <w:r w:rsidRPr="000F726D">
              <w:rPr>
                <w:rFonts w:ascii="Times New Roman" w:hAnsi="Times New Roman"/>
                <w:lang w:val="de-CH"/>
              </w:rPr>
              <w:t xml:space="preserve">D. Yang (1999) </w:t>
            </w:r>
            <w:sdt>
              <w:sdtPr>
                <w:rPr>
                  <w:rFonts w:ascii="Times New Roman" w:hAnsi="Times New Roman"/>
                  <w:color w:val="000000"/>
                  <w:vertAlign w:val="superscript"/>
                  <w:lang w:val="de-CH"/>
                </w:rPr>
                <w:tag w:val="MENDELEY_CITATION_v3_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"/>
                <w:id w:val="-757211573"/>
                <w:placeholder>
                  <w:docPart w:val="0582964EFADA42428C3ADA3A30BA3E66"/>
                </w:placeholder>
              </w:sdtPr>
              <w:sdtEndPr>
                <w:rPr>
                  <w:lang w:val="de-DE"/>
                </w:rPr>
              </w:sdtEndPr>
              <w:sdtContent>
                <w:r w:rsidR="001C2453" w:rsidRPr="001C2453">
                  <w:rPr>
                    <w:rFonts w:ascii="Times New Roman" w:hAnsi="Times New Roman"/>
                    <w:color w:val="000000"/>
                    <w:vertAlign w:val="superscript"/>
                  </w:rPr>
                  <w:t>14</w:t>
                </w:r>
              </w:sdtContent>
            </w:sdt>
          </w:p>
          <w:p w14:paraId="3D14917B" w14:textId="5DAC3494"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lang w:val="de-CH"/>
              </w:rPr>
              <w:t xml:space="preserve">H. Kono et al. </w:t>
            </w:r>
            <w:r w:rsidRPr="000F726D">
              <w:rPr>
                <w:rFonts w:ascii="Times New Roman" w:hAnsi="Times New Roman"/>
              </w:rPr>
              <w:t>(2008)</w:t>
            </w:r>
            <w:sdt>
              <w:sdtPr>
                <w:rPr>
                  <w:rFonts w:ascii="Times New Roman" w:hAnsi="Times New Roman"/>
                  <w:color w:val="000000"/>
                  <w:vertAlign w:val="superscript"/>
                </w:rPr>
                <w:tag w:val="MENDELEY_CITATION_v3_eyJjaXRhdGlvbklEIjoiTUVOREVMRVlfQ0lUQVRJT05fOGI0ZDcwNDQtM2YyMy00MGJiLWEzNGMtZmQwZGFlZDY3MWNh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1366943526"/>
                <w:placeholder>
                  <w:docPart w:val="0582964EFADA42428C3ADA3A30BA3E66"/>
                </w:placeholder>
              </w:sdtPr>
              <w:sdtContent>
                <w:r w:rsidR="001C2453" w:rsidRPr="001C2453">
                  <w:rPr>
                    <w:rFonts w:ascii="Times New Roman" w:hAnsi="Times New Roman"/>
                    <w:color w:val="000000"/>
                    <w:vertAlign w:val="superscript"/>
                  </w:rPr>
                  <w:t>5</w:t>
                </w:r>
              </w:sdtContent>
            </w:sdt>
          </w:p>
        </w:tc>
      </w:tr>
      <w:tr w:rsidR="000F726D" w:rsidRPr="000F726D" w14:paraId="27A070C3"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gridSpan w:val="3"/>
            <w:vAlign w:val="center"/>
          </w:tcPr>
          <w:p w14:paraId="6ED97668" w14:textId="77777777" w:rsidR="000F726D" w:rsidRPr="000F726D" w:rsidRDefault="000F726D" w:rsidP="00271801">
            <w:pPr>
              <w:jc w:val="center"/>
              <w:rPr>
                <w:rFonts w:ascii="Times New Roman" w:hAnsi="Times New Roman"/>
              </w:rPr>
            </w:pPr>
            <w:r w:rsidRPr="000F726D">
              <w:rPr>
                <w:rFonts w:ascii="Times New Roman" w:hAnsi="Times New Roman"/>
              </w:rPr>
              <w:t>Mitochondrial DAMPS</w:t>
            </w:r>
          </w:p>
        </w:tc>
      </w:tr>
      <w:tr w:rsidR="000F726D" w:rsidRPr="000F726D" w14:paraId="5C426962"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5112C1C7" w14:textId="77777777" w:rsidR="000F726D" w:rsidRPr="000F726D" w:rsidRDefault="000F726D" w:rsidP="00271801">
            <w:pPr>
              <w:jc w:val="center"/>
              <w:rPr>
                <w:rFonts w:ascii="Times New Roman" w:hAnsi="Times New Roman"/>
                <w:b w:val="0"/>
                <w:bCs w:val="0"/>
              </w:rPr>
            </w:pPr>
            <w:r w:rsidRPr="000F726D">
              <w:rPr>
                <w:rFonts w:ascii="Times New Roman" w:hAnsi="Times New Roman"/>
                <w:b w:val="0"/>
                <w:bCs w:val="0"/>
                <w:i/>
                <w:iCs/>
              </w:rPr>
              <w:t>N-</w:t>
            </w:r>
            <w:proofErr w:type="spellStart"/>
            <w:r w:rsidRPr="000F726D">
              <w:rPr>
                <w:rFonts w:ascii="Times New Roman" w:hAnsi="Times New Roman"/>
                <w:b w:val="0"/>
                <w:bCs w:val="0"/>
              </w:rPr>
              <w:t>formylated</w:t>
            </w:r>
            <w:proofErr w:type="spellEnd"/>
            <w:r w:rsidRPr="000F726D">
              <w:rPr>
                <w:rFonts w:ascii="Times New Roman" w:hAnsi="Times New Roman"/>
                <w:b w:val="0"/>
                <w:bCs w:val="0"/>
              </w:rPr>
              <w:t xml:space="preserve"> </w:t>
            </w:r>
            <w:proofErr w:type="spellStart"/>
            <w:r w:rsidRPr="000F726D">
              <w:rPr>
                <w:rFonts w:ascii="Times New Roman" w:hAnsi="Times New Roman"/>
                <w:b w:val="0"/>
                <w:bCs w:val="0"/>
              </w:rPr>
              <w:t>peptides</w:t>
            </w:r>
            <w:proofErr w:type="spellEnd"/>
          </w:p>
        </w:tc>
        <w:tc>
          <w:tcPr>
            <w:tcW w:w="3008" w:type="dxa"/>
            <w:vAlign w:val="center"/>
          </w:tcPr>
          <w:p w14:paraId="57A0E06F" w14:textId="0388E667"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Chemoattractant for neutrophils </w:t>
            </w:r>
            <w:sdt>
              <w:sdtPr>
                <w:rPr>
                  <w:rFonts w:ascii="Times New Roman" w:hAnsi="Times New Roman"/>
                  <w:color w:val="000000"/>
                  <w:vertAlign w:val="superscript"/>
                  <w:lang w:val="en-US"/>
                </w:rPr>
                <w:tag w:val="MENDELEY_CITATION_v3_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"/>
                <w:id w:val="898013455"/>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15</w:t>
                </w:r>
              </w:sdtContent>
            </w:sdt>
          </w:p>
          <w:p w14:paraId="51CEE6CD" w14:textId="6CAC6399"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DAMP signal </w:t>
            </w:r>
            <w:sdt>
              <w:sdtPr>
                <w:rPr>
                  <w:rFonts w:ascii="Times New Roman" w:hAnsi="Times New Roman"/>
                  <w:color w:val="000000"/>
                  <w:vertAlign w:val="superscript"/>
                  <w:lang w:val="en-US"/>
                </w:rPr>
                <w:tag w:val="MENDELEY_CITATION_v3_eyJjaXRhdGlvbklEIjoiTUVOREVMRVlfQ0lUQVRJT05fNzA2NmI1NmItNTRjYy00ZjZkLTljZmEtNDEzMjFiMjM3YTk4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852497991"/>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5</w:t>
                </w:r>
              </w:sdtContent>
            </w:sdt>
            <w:r w:rsidRPr="000F726D">
              <w:rPr>
                <w:rFonts w:ascii="Times New Roman" w:hAnsi="Times New Roman"/>
                <w:lang w:val="en-US"/>
              </w:rPr>
              <w:t>.</w:t>
            </w:r>
          </w:p>
        </w:tc>
        <w:tc>
          <w:tcPr>
            <w:tcW w:w="3001" w:type="dxa"/>
            <w:vAlign w:val="center"/>
          </w:tcPr>
          <w:p w14:paraId="09793692" w14:textId="4ADA5E68"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 xml:space="preserve">H. </w:t>
            </w:r>
            <w:proofErr w:type="spellStart"/>
            <w:r w:rsidRPr="000F726D">
              <w:rPr>
                <w:rFonts w:ascii="Times New Roman" w:hAnsi="Times New Roman"/>
              </w:rPr>
              <w:t>Carp</w:t>
            </w:r>
            <w:proofErr w:type="spellEnd"/>
            <w:r w:rsidRPr="000F726D">
              <w:rPr>
                <w:rFonts w:ascii="Times New Roman" w:hAnsi="Times New Roman"/>
              </w:rPr>
              <w:t xml:space="preserve"> (1982) </w:t>
            </w:r>
            <w:sdt>
              <w:sdtPr>
                <w:rPr>
                  <w:rFonts w:ascii="Times New Roman" w:hAnsi="Times New Roman"/>
                  <w:color w:val="000000"/>
                  <w:vertAlign w:val="superscript"/>
                </w:rPr>
                <w:tag w:val="MENDELEY_CITATION_v3_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"/>
                <w:id w:val="-296529616"/>
                <w:placeholder>
                  <w:docPart w:val="0582964EFADA42428C3ADA3A30BA3E66"/>
                </w:placeholder>
              </w:sdtPr>
              <w:sdtContent>
                <w:r w:rsidR="001C2453" w:rsidRPr="001C2453">
                  <w:rPr>
                    <w:rFonts w:ascii="Times New Roman" w:hAnsi="Times New Roman"/>
                    <w:color w:val="000000"/>
                    <w:vertAlign w:val="superscript"/>
                  </w:rPr>
                  <w:t>15</w:t>
                </w:r>
              </w:sdtContent>
            </w:sdt>
          </w:p>
          <w:p w14:paraId="0A2F2854" w14:textId="652B5959"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H. Kono et al. (2008)</w:t>
            </w:r>
            <w:sdt>
              <w:sdtPr>
                <w:rPr>
                  <w:rFonts w:ascii="Times New Roman" w:hAnsi="Times New Roman"/>
                  <w:color w:val="000000"/>
                  <w:vertAlign w:val="superscript"/>
                </w:rPr>
                <w:tag w:val="MENDELEY_CITATION_v3_eyJjaXRhdGlvbklEIjoiTUVOREVMRVlfQ0lUQVRJT05fZmNmOWQ3YzMtN2MyNC00MjY0LWI5MGYtNGJkMjhjNWI1NDI0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1198077396"/>
                <w:placeholder>
                  <w:docPart w:val="0582964EFADA42428C3ADA3A30BA3E66"/>
                </w:placeholder>
              </w:sdtPr>
              <w:sdtContent>
                <w:r w:rsidR="001C2453" w:rsidRPr="001C2453">
                  <w:rPr>
                    <w:rFonts w:ascii="Times New Roman" w:hAnsi="Times New Roman"/>
                    <w:color w:val="000000"/>
                    <w:vertAlign w:val="superscript"/>
                  </w:rPr>
                  <w:t>5</w:t>
                </w:r>
              </w:sdtContent>
            </w:sdt>
          </w:p>
          <w:p w14:paraId="4E2AD536" w14:textId="77777777"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0F726D" w:rsidRPr="000F726D" w14:paraId="5B3D3E47"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gridSpan w:val="3"/>
            <w:vAlign w:val="center"/>
          </w:tcPr>
          <w:p w14:paraId="7AD1BC99" w14:textId="77777777" w:rsidR="000F726D" w:rsidRPr="000F726D" w:rsidRDefault="000F726D" w:rsidP="00271801">
            <w:pPr>
              <w:jc w:val="center"/>
              <w:rPr>
                <w:rFonts w:ascii="Times New Roman" w:hAnsi="Times New Roman"/>
              </w:rPr>
            </w:pPr>
            <w:r w:rsidRPr="000F726D">
              <w:rPr>
                <w:rFonts w:ascii="Times New Roman" w:hAnsi="Times New Roman"/>
              </w:rPr>
              <w:t>Plasma DAMPs</w:t>
            </w:r>
          </w:p>
        </w:tc>
      </w:tr>
      <w:tr w:rsidR="000F726D" w:rsidRPr="000F726D" w14:paraId="462F2523"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578B1E01" w14:textId="77777777" w:rsidR="000F726D" w:rsidRPr="000F726D" w:rsidRDefault="000F726D" w:rsidP="00271801">
            <w:pPr>
              <w:jc w:val="center"/>
              <w:rPr>
                <w:rFonts w:ascii="Times New Roman" w:hAnsi="Times New Roman"/>
                <w:b w:val="0"/>
                <w:bCs w:val="0"/>
                <w:lang w:val="en-US"/>
              </w:rPr>
            </w:pPr>
            <w:r w:rsidRPr="000F726D">
              <w:rPr>
                <w:rFonts w:ascii="Times New Roman" w:hAnsi="Times New Roman"/>
                <w:b w:val="0"/>
                <w:bCs w:val="0"/>
                <w:lang w:val="en-US"/>
              </w:rPr>
              <w:t>Complement proteins (C3a, C4a, C5a)</w:t>
            </w:r>
          </w:p>
        </w:tc>
        <w:tc>
          <w:tcPr>
            <w:tcW w:w="3008" w:type="dxa"/>
            <w:vAlign w:val="center"/>
          </w:tcPr>
          <w:p w14:paraId="0F0B0201" w14:textId="62FDFCBB"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 xml:space="preserve">DAMP </w:t>
            </w:r>
            <w:proofErr w:type="spellStart"/>
            <w:r w:rsidRPr="000F726D">
              <w:rPr>
                <w:rFonts w:ascii="Times New Roman" w:hAnsi="Times New Roman"/>
              </w:rPr>
              <w:t>signal</w:t>
            </w:r>
            <w:proofErr w:type="spellEnd"/>
            <w:r w:rsidRPr="000F726D">
              <w:rPr>
                <w:rFonts w:ascii="Times New Roman" w:hAnsi="Times New Roman"/>
              </w:rPr>
              <w:t xml:space="preserve"> </w:t>
            </w:r>
            <w:proofErr w:type="spellStart"/>
            <w:r w:rsidRPr="000F726D">
              <w:rPr>
                <w:rFonts w:ascii="Times New Roman" w:hAnsi="Times New Roman"/>
              </w:rPr>
              <w:t>when</w:t>
            </w:r>
            <w:proofErr w:type="spellEnd"/>
            <w:r w:rsidRPr="000F726D">
              <w:rPr>
                <w:rFonts w:ascii="Times New Roman" w:hAnsi="Times New Roman"/>
              </w:rPr>
              <w:t xml:space="preserve"> activated</w:t>
            </w:r>
            <w:sdt>
              <w:sdtPr>
                <w:rPr>
                  <w:rFonts w:ascii="Times New Roman" w:hAnsi="Times New Roman"/>
                  <w:color w:val="000000"/>
                  <w:vertAlign w:val="superscript"/>
                </w:rPr>
                <w:tag w:val="MENDELEY_CITATION_v3_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"/>
                <w:id w:val="573322000"/>
                <w:placeholder>
                  <w:docPart w:val="0582964EFADA42428C3ADA3A30BA3E66"/>
                </w:placeholder>
              </w:sdtPr>
              <w:sdtContent>
                <w:r w:rsidR="001C2453" w:rsidRPr="001C2453">
                  <w:rPr>
                    <w:rFonts w:ascii="Times New Roman" w:hAnsi="Times New Roman"/>
                    <w:color w:val="000000"/>
                    <w:vertAlign w:val="superscript"/>
                  </w:rPr>
                  <w:t>6</w:t>
                </w:r>
              </w:sdtContent>
            </w:sdt>
            <w:r w:rsidRPr="000F726D">
              <w:rPr>
                <w:rFonts w:ascii="Times New Roman" w:hAnsi="Times New Roman"/>
              </w:rPr>
              <w:t>.</w:t>
            </w:r>
          </w:p>
        </w:tc>
        <w:tc>
          <w:tcPr>
            <w:tcW w:w="3001" w:type="dxa"/>
            <w:vAlign w:val="center"/>
          </w:tcPr>
          <w:p w14:paraId="34589A95" w14:textId="583EF2FF"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D. Tang et al. (2012)</w:t>
            </w:r>
            <w:sdt>
              <w:sdtPr>
                <w:rPr>
                  <w:rFonts w:ascii="Times New Roman" w:hAnsi="Times New Roman"/>
                  <w:color w:val="000000"/>
                  <w:vertAlign w:val="superscript"/>
                </w:rPr>
                <w:tag w:val="MENDELEY_CITATION_v3_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"/>
                <w:id w:val="2146461072"/>
                <w:placeholder>
                  <w:docPart w:val="0582964EFADA42428C3ADA3A30BA3E66"/>
                </w:placeholder>
              </w:sdtPr>
              <w:sdtContent>
                <w:r w:rsidR="001C2453" w:rsidRPr="001C2453">
                  <w:rPr>
                    <w:rFonts w:ascii="Times New Roman" w:hAnsi="Times New Roman"/>
                    <w:color w:val="000000"/>
                    <w:vertAlign w:val="superscript"/>
                  </w:rPr>
                  <w:t>6</w:t>
                </w:r>
              </w:sdtContent>
            </w:sdt>
          </w:p>
        </w:tc>
      </w:tr>
      <w:tr w:rsidR="000F726D" w:rsidRPr="000F726D" w14:paraId="2671490D"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0" w:type="dxa"/>
            <w:gridSpan w:val="3"/>
            <w:vAlign w:val="center"/>
          </w:tcPr>
          <w:p w14:paraId="19B095D8" w14:textId="77777777" w:rsidR="000F726D" w:rsidRPr="000F726D" w:rsidRDefault="000F726D" w:rsidP="00271801">
            <w:pPr>
              <w:jc w:val="center"/>
              <w:rPr>
                <w:rFonts w:ascii="Times New Roman" w:hAnsi="Times New Roman"/>
              </w:rPr>
            </w:pPr>
            <w:proofErr w:type="spellStart"/>
            <w:r w:rsidRPr="000F726D">
              <w:rPr>
                <w:rFonts w:ascii="Times New Roman" w:hAnsi="Times New Roman"/>
              </w:rPr>
              <w:t>Extracellular</w:t>
            </w:r>
            <w:proofErr w:type="spellEnd"/>
            <w:r w:rsidRPr="000F726D">
              <w:rPr>
                <w:rFonts w:ascii="Times New Roman" w:hAnsi="Times New Roman"/>
              </w:rPr>
              <w:t xml:space="preserve"> DAMPs</w:t>
            </w:r>
          </w:p>
        </w:tc>
      </w:tr>
      <w:tr w:rsidR="000F726D" w:rsidRPr="000F726D" w14:paraId="38D6721F"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630C396F" w14:textId="77777777" w:rsidR="000F726D" w:rsidRPr="000F726D" w:rsidRDefault="000F726D" w:rsidP="00271801">
            <w:pPr>
              <w:jc w:val="center"/>
              <w:rPr>
                <w:rFonts w:ascii="Times New Roman" w:hAnsi="Times New Roman"/>
                <w:b w:val="0"/>
                <w:bCs w:val="0"/>
              </w:rPr>
            </w:pPr>
            <w:proofErr w:type="spellStart"/>
            <w:r w:rsidRPr="000F726D">
              <w:rPr>
                <w:rFonts w:ascii="Times New Roman" w:hAnsi="Times New Roman"/>
                <w:b w:val="0"/>
                <w:bCs w:val="0"/>
              </w:rPr>
              <w:t>Hyaluronic</w:t>
            </w:r>
            <w:proofErr w:type="spellEnd"/>
            <w:r w:rsidRPr="000F726D">
              <w:rPr>
                <w:rFonts w:ascii="Times New Roman" w:hAnsi="Times New Roman"/>
                <w:b w:val="0"/>
                <w:bCs w:val="0"/>
              </w:rPr>
              <w:t xml:space="preserve"> </w:t>
            </w:r>
            <w:proofErr w:type="spellStart"/>
            <w:r w:rsidRPr="000F726D">
              <w:rPr>
                <w:rFonts w:ascii="Times New Roman" w:hAnsi="Times New Roman"/>
                <w:b w:val="0"/>
                <w:bCs w:val="0"/>
              </w:rPr>
              <w:t>acid</w:t>
            </w:r>
            <w:proofErr w:type="spellEnd"/>
          </w:p>
        </w:tc>
        <w:tc>
          <w:tcPr>
            <w:tcW w:w="3008" w:type="dxa"/>
            <w:vAlign w:val="center"/>
          </w:tcPr>
          <w:p w14:paraId="67043CA0" w14:textId="1EA87189"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Hyaluronic fragments act as a DAMP signal</w:t>
            </w:r>
            <w:sdt>
              <w:sdtPr>
                <w:rPr>
                  <w:rFonts w:ascii="Times New Roman" w:hAnsi="Times New Roman"/>
                  <w:color w:val="000000"/>
                  <w:vertAlign w:val="superscript"/>
                  <w:lang w:val="en-US"/>
                </w:rPr>
                <w:tag w:val="MENDELEY_CITATION_v3_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"/>
                <w:id w:val="1055891895"/>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16</w:t>
                </w:r>
              </w:sdtContent>
            </w:sdt>
            <w:r w:rsidRPr="000F726D">
              <w:rPr>
                <w:rFonts w:ascii="Times New Roman" w:hAnsi="Times New Roman"/>
                <w:lang w:val="en-US"/>
              </w:rPr>
              <w:t>.</w:t>
            </w:r>
          </w:p>
        </w:tc>
        <w:tc>
          <w:tcPr>
            <w:tcW w:w="3001" w:type="dxa"/>
            <w:vAlign w:val="center"/>
          </w:tcPr>
          <w:p w14:paraId="2896B625" w14:textId="24F2E68A"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lang w:val="en-US"/>
              </w:rPr>
              <w:t xml:space="preserve">K. R. Taylor et al. </w:t>
            </w:r>
            <w:r w:rsidRPr="000F726D">
              <w:rPr>
                <w:rFonts w:ascii="Times New Roman" w:hAnsi="Times New Roman"/>
              </w:rPr>
              <w:t>(2004)</w:t>
            </w:r>
            <w:sdt>
              <w:sdtPr>
                <w:rPr>
                  <w:rFonts w:ascii="Times New Roman" w:hAnsi="Times New Roman"/>
                  <w:color w:val="000000"/>
                  <w:vertAlign w:val="superscript"/>
                </w:rPr>
                <w:tag w:val="MENDELEY_CITATION_v3_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"/>
                <w:id w:val="1821151078"/>
                <w:placeholder>
                  <w:docPart w:val="0582964EFADA42428C3ADA3A30BA3E66"/>
                </w:placeholder>
              </w:sdtPr>
              <w:sdtContent>
                <w:r w:rsidR="001C2453" w:rsidRPr="001C2453">
                  <w:rPr>
                    <w:rFonts w:ascii="Times New Roman" w:hAnsi="Times New Roman"/>
                    <w:color w:val="000000"/>
                    <w:vertAlign w:val="superscript"/>
                  </w:rPr>
                  <w:t>16</w:t>
                </w:r>
              </w:sdtContent>
            </w:sdt>
          </w:p>
        </w:tc>
      </w:tr>
      <w:tr w:rsidR="000F726D" w:rsidRPr="000F726D" w14:paraId="3566CCFB"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Height w:val="723"/>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15E4F072" w14:textId="77777777" w:rsidR="000F726D" w:rsidRPr="000F726D" w:rsidRDefault="000F726D" w:rsidP="00271801">
            <w:pPr>
              <w:jc w:val="center"/>
              <w:rPr>
                <w:rFonts w:ascii="Times New Roman" w:hAnsi="Times New Roman"/>
                <w:b w:val="0"/>
                <w:bCs w:val="0"/>
              </w:rPr>
            </w:pPr>
            <w:proofErr w:type="spellStart"/>
            <w:r w:rsidRPr="000F726D">
              <w:rPr>
                <w:rFonts w:ascii="Times New Roman" w:hAnsi="Times New Roman"/>
                <w:b w:val="0"/>
                <w:bCs w:val="0"/>
              </w:rPr>
              <w:t>Heparan</w:t>
            </w:r>
            <w:proofErr w:type="spellEnd"/>
            <w:r w:rsidRPr="000F726D">
              <w:rPr>
                <w:rFonts w:ascii="Times New Roman" w:hAnsi="Times New Roman"/>
                <w:b w:val="0"/>
                <w:bCs w:val="0"/>
              </w:rPr>
              <w:t xml:space="preserve"> </w:t>
            </w:r>
            <w:proofErr w:type="spellStart"/>
            <w:r w:rsidRPr="000F726D">
              <w:rPr>
                <w:rFonts w:ascii="Times New Roman" w:hAnsi="Times New Roman"/>
                <w:b w:val="0"/>
                <w:bCs w:val="0"/>
              </w:rPr>
              <w:t>sulphate</w:t>
            </w:r>
            <w:proofErr w:type="spellEnd"/>
            <w:r w:rsidRPr="000F726D">
              <w:rPr>
                <w:rFonts w:ascii="Times New Roman" w:hAnsi="Times New Roman"/>
                <w:b w:val="0"/>
                <w:bCs w:val="0"/>
              </w:rPr>
              <w:t xml:space="preserve"> (HS, HSPG)</w:t>
            </w:r>
          </w:p>
        </w:tc>
        <w:tc>
          <w:tcPr>
            <w:tcW w:w="3008" w:type="dxa"/>
            <w:vAlign w:val="center"/>
          </w:tcPr>
          <w:p w14:paraId="0AE90F72" w14:textId="48FA254A"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Heparan sulphate fragments act as a DAMP signal </w:t>
            </w:r>
            <w:sdt>
              <w:sdtPr>
                <w:rPr>
                  <w:rFonts w:ascii="Times New Roman" w:hAnsi="Times New Roman"/>
                  <w:color w:val="000000"/>
                  <w:vertAlign w:val="superscript"/>
                  <w:lang w:val="en-US"/>
                </w:rPr>
                <w:tag w:val="MENDELEY_CITATION_v3_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"/>
                <w:id w:val="1592433354"/>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17</w:t>
                </w:r>
              </w:sdtContent>
            </w:sdt>
            <w:r w:rsidRPr="000F726D">
              <w:rPr>
                <w:rFonts w:ascii="Times New Roman" w:hAnsi="Times New Roman"/>
                <w:lang w:val="en-US"/>
              </w:rPr>
              <w:t>.</w:t>
            </w:r>
          </w:p>
        </w:tc>
        <w:tc>
          <w:tcPr>
            <w:tcW w:w="3001" w:type="dxa"/>
            <w:vAlign w:val="center"/>
          </w:tcPr>
          <w:p w14:paraId="2A024D93" w14:textId="44ECFEBF"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B. Geoffrey et al. (2002)</w:t>
            </w:r>
            <w:sdt>
              <w:sdtPr>
                <w:rPr>
                  <w:rFonts w:ascii="Times New Roman" w:hAnsi="Times New Roman"/>
                  <w:color w:val="000000"/>
                  <w:vertAlign w:val="superscript"/>
                </w:rPr>
                <w:tag w:val="MENDELEY_CITATION_v3_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"/>
                <w:id w:val="1751930661"/>
                <w:placeholder>
                  <w:docPart w:val="0582964EFADA42428C3ADA3A30BA3E66"/>
                </w:placeholder>
              </w:sdtPr>
              <w:sdtContent>
                <w:r w:rsidR="001C2453" w:rsidRPr="001C2453">
                  <w:rPr>
                    <w:rFonts w:ascii="Times New Roman" w:hAnsi="Times New Roman"/>
                    <w:color w:val="000000"/>
                    <w:vertAlign w:val="superscript"/>
                  </w:rPr>
                  <w:t>17</w:t>
                </w:r>
              </w:sdtContent>
            </w:sdt>
          </w:p>
        </w:tc>
      </w:tr>
      <w:tr w:rsidR="000F726D" w:rsidRPr="000F726D" w14:paraId="3CA68514"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43D28516" w14:textId="77777777" w:rsidR="000F726D" w:rsidRPr="000F726D" w:rsidRDefault="000F726D" w:rsidP="00271801">
            <w:pPr>
              <w:jc w:val="center"/>
              <w:rPr>
                <w:rFonts w:ascii="Times New Roman" w:hAnsi="Times New Roman"/>
                <w:b w:val="0"/>
                <w:bCs w:val="0"/>
              </w:rPr>
            </w:pPr>
            <w:r w:rsidRPr="000F726D">
              <w:rPr>
                <w:rFonts w:ascii="Times New Roman" w:hAnsi="Times New Roman"/>
                <w:b w:val="0"/>
                <w:bCs w:val="0"/>
              </w:rPr>
              <w:t>Fibrinogen (FGB)</w:t>
            </w:r>
          </w:p>
        </w:tc>
        <w:tc>
          <w:tcPr>
            <w:tcW w:w="3008" w:type="dxa"/>
            <w:vAlign w:val="center"/>
          </w:tcPr>
          <w:p w14:paraId="7E4876E7" w14:textId="5DC2B0B8"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Fibrinogen fragments act as a DAMP signal </w:t>
            </w:r>
            <w:sdt>
              <w:sdtPr>
                <w:rPr>
                  <w:rFonts w:ascii="Times New Roman" w:hAnsi="Times New Roman"/>
                  <w:color w:val="000000"/>
                  <w:vertAlign w:val="superscript"/>
                  <w:lang w:val="en-US"/>
                </w:rPr>
                <w:tag w:val="MENDELEY_CITATION_v3_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"/>
                <w:id w:val="-1857263195"/>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18</w:t>
                </w:r>
              </w:sdtContent>
            </w:sdt>
            <w:r w:rsidRPr="000F726D">
              <w:rPr>
                <w:rFonts w:ascii="Times New Roman" w:hAnsi="Times New Roman"/>
                <w:lang w:val="en-US"/>
              </w:rPr>
              <w:t>.</w:t>
            </w:r>
          </w:p>
        </w:tc>
        <w:tc>
          <w:tcPr>
            <w:tcW w:w="3001" w:type="dxa"/>
            <w:vAlign w:val="center"/>
          </w:tcPr>
          <w:p w14:paraId="3D067AEC" w14:textId="538964F2"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lang w:val="en-US"/>
              </w:rPr>
              <w:t xml:space="preserve">S. T. Smiley et al. </w:t>
            </w:r>
            <w:r w:rsidRPr="000F726D">
              <w:rPr>
                <w:rFonts w:ascii="Times New Roman" w:hAnsi="Times New Roman"/>
              </w:rPr>
              <w:t>(2001)</w:t>
            </w:r>
            <w:sdt>
              <w:sdtPr>
                <w:rPr>
                  <w:rFonts w:ascii="Times New Roman" w:hAnsi="Times New Roman"/>
                  <w:color w:val="000000"/>
                  <w:vertAlign w:val="superscript"/>
                </w:rPr>
                <w:tag w:val="MENDELEY_CITATION_v3_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"/>
                <w:id w:val="1770198772"/>
                <w:placeholder>
                  <w:docPart w:val="0582964EFADA42428C3ADA3A30BA3E66"/>
                </w:placeholder>
              </w:sdtPr>
              <w:sdtContent>
                <w:r w:rsidR="001C2453" w:rsidRPr="001C2453">
                  <w:rPr>
                    <w:rFonts w:ascii="Times New Roman" w:hAnsi="Times New Roman"/>
                    <w:color w:val="000000"/>
                    <w:vertAlign w:val="superscript"/>
                  </w:rPr>
                  <w:t>18</w:t>
                </w:r>
              </w:sdtContent>
            </w:sdt>
          </w:p>
        </w:tc>
      </w:tr>
      <w:tr w:rsidR="000F726D" w:rsidRPr="000F726D" w14:paraId="2D8397B6"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5B4C25D5" w14:textId="77777777" w:rsidR="000F726D" w:rsidRPr="000F726D" w:rsidRDefault="000F726D" w:rsidP="00271801">
            <w:pPr>
              <w:jc w:val="center"/>
              <w:rPr>
                <w:rFonts w:ascii="Times New Roman" w:hAnsi="Times New Roman"/>
                <w:b w:val="0"/>
                <w:bCs w:val="0"/>
              </w:rPr>
            </w:pPr>
            <w:r w:rsidRPr="000F726D">
              <w:rPr>
                <w:rFonts w:ascii="Times New Roman" w:hAnsi="Times New Roman"/>
                <w:b w:val="0"/>
                <w:bCs w:val="0"/>
              </w:rPr>
              <w:t>Collagen-</w:t>
            </w:r>
            <w:proofErr w:type="spellStart"/>
            <w:r w:rsidRPr="000F726D">
              <w:rPr>
                <w:rFonts w:ascii="Times New Roman" w:hAnsi="Times New Roman"/>
                <w:b w:val="0"/>
                <w:bCs w:val="0"/>
              </w:rPr>
              <w:t>derived</w:t>
            </w:r>
            <w:proofErr w:type="spellEnd"/>
            <w:r w:rsidRPr="000F726D">
              <w:rPr>
                <w:rFonts w:ascii="Times New Roman" w:hAnsi="Times New Roman"/>
                <w:b w:val="0"/>
                <w:bCs w:val="0"/>
              </w:rPr>
              <w:t xml:space="preserve"> </w:t>
            </w:r>
            <w:proofErr w:type="spellStart"/>
            <w:r w:rsidRPr="000F726D">
              <w:rPr>
                <w:rFonts w:ascii="Times New Roman" w:hAnsi="Times New Roman"/>
                <w:b w:val="0"/>
                <w:bCs w:val="0"/>
              </w:rPr>
              <w:t>peptides</w:t>
            </w:r>
            <w:proofErr w:type="spellEnd"/>
            <w:r w:rsidRPr="000F726D">
              <w:rPr>
                <w:rFonts w:ascii="Times New Roman" w:hAnsi="Times New Roman"/>
                <w:b w:val="0"/>
                <w:bCs w:val="0"/>
              </w:rPr>
              <w:t xml:space="preserve"> (COL)</w:t>
            </w:r>
          </w:p>
        </w:tc>
        <w:tc>
          <w:tcPr>
            <w:tcW w:w="3008" w:type="dxa"/>
            <w:vAlign w:val="center"/>
          </w:tcPr>
          <w:p w14:paraId="135446DB" w14:textId="1D1A22C5"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0F726D">
              <w:rPr>
                <w:rFonts w:ascii="Times New Roman" w:hAnsi="Times New Roman"/>
                <w:lang w:val="en-US"/>
              </w:rPr>
              <w:t>Collagen fragments act as a DAMP signal [</w:t>
            </w:r>
            <w:r w:rsidRPr="000F726D">
              <w:rPr>
                <w:rFonts w:ascii="Times New Roman" w:hAnsi="Times New Roman"/>
                <w:noProof/>
                <w:lang w:val="en-US"/>
              </w:rPr>
              <w:t xml:space="preserve">13], </w:t>
            </w:r>
            <w:sdt>
              <w:sdtPr>
                <w:rPr>
                  <w:rFonts w:ascii="Times New Roman" w:hAnsi="Times New Roman"/>
                  <w:noProof/>
                  <w:color w:val="000000"/>
                  <w:vertAlign w:val="superscript"/>
                  <w:lang w:val="en-US"/>
                </w:rPr>
                <w:tag w:val="MENDELEY_CITATION_v3_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"/>
                <w:id w:val="1633666687"/>
                <w:placeholder>
                  <w:docPart w:val="0582964EFADA42428C3ADA3A30BA3E66"/>
                </w:placeholder>
              </w:sdtPr>
              <w:sdtEndPr>
                <w:rPr>
                  <w:noProof w:val="0"/>
                  <w:lang w:val="de-DE"/>
                </w:rPr>
              </w:sdtEndPr>
              <w:sdtContent>
                <w:r w:rsidR="001C2453" w:rsidRPr="001C2453">
                  <w:rPr>
                    <w:rFonts w:ascii="Times New Roman" w:hAnsi="Times New Roman"/>
                    <w:color w:val="000000"/>
                    <w:vertAlign w:val="superscript"/>
                    <w:lang w:val="en-US"/>
                  </w:rPr>
                  <w:t>19</w:t>
                </w:r>
              </w:sdtContent>
            </w:sdt>
            <w:r w:rsidRPr="000F726D">
              <w:rPr>
                <w:rFonts w:ascii="Times New Roman" w:hAnsi="Times New Roman"/>
                <w:noProof/>
                <w:lang w:val="en-US"/>
              </w:rPr>
              <w:t>.</w:t>
            </w:r>
          </w:p>
        </w:tc>
        <w:tc>
          <w:tcPr>
            <w:tcW w:w="3001" w:type="dxa"/>
            <w:vAlign w:val="center"/>
          </w:tcPr>
          <w:p w14:paraId="232EF74F" w14:textId="118E6576"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H. Kono et al. (2008)</w:t>
            </w:r>
            <w:sdt>
              <w:sdtPr>
                <w:rPr>
                  <w:rFonts w:ascii="Times New Roman" w:hAnsi="Times New Roman"/>
                  <w:color w:val="000000"/>
                  <w:vertAlign w:val="superscript"/>
                </w:rPr>
                <w:tag w:val="MENDELEY_CITATION_v3_eyJjaXRhdGlvbklEIjoiTUVOREVMRVlfQ0lUQVRJT05fNTMwODBkOTMtMWNjYy00YmRmLTk2ODAtM2RlNzZhYmNiMzUz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219400840"/>
                <w:placeholder>
                  <w:docPart w:val="0582964EFADA42428C3ADA3A30BA3E66"/>
                </w:placeholder>
              </w:sdtPr>
              <w:sdtContent>
                <w:r w:rsidR="001C2453" w:rsidRPr="001C2453">
                  <w:rPr>
                    <w:rFonts w:ascii="Times New Roman" w:hAnsi="Times New Roman"/>
                    <w:color w:val="000000"/>
                    <w:vertAlign w:val="superscript"/>
                  </w:rPr>
                  <w:t>5</w:t>
                </w:r>
              </w:sdtContent>
            </w:sdt>
          </w:p>
          <w:p w14:paraId="5BD24A92" w14:textId="0D92BE03"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lang w:val="en-US"/>
              </w:rPr>
              <w:t xml:space="preserve">N. M. </w:t>
            </w:r>
            <w:proofErr w:type="spellStart"/>
            <w:r w:rsidRPr="000F726D">
              <w:rPr>
                <w:rFonts w:ascii="Times New Roman" w:hAnsi="Times New Roman"/>
                <w:lang w:val="en-US"/>
              </w:rPr>
              <w:t>Weathington</w:t>
            </w:r>
            <w:proofErr w:type="spellEnd"/>
            <w:r w:rsidRPr="000F726D">
              <w:rPr>
                <w:rFonts w:ascii="Times New Roman" w:hAnsi="Times New Roman"/>
                <w:lang w:val="en-US"/>
              </w:rPr>
              <w:t xml:space="preserve"> et al. </w:t>
            </w:r>
            <w:r w:rsidRPr="000F726D">
              <w:rPr>
                <w:rFonts w:ascii="Times New Roman" w:hAnsi="Times New Roman"/>
              </w:rPr>
              <w:t xml:space="preserve">(2001) </w:t>
            </w:r>
            <w:sdt>
              <w:sdtPr>
                <w:rPr>
                  <w:rFonts w:ascii="Times New Roman" w:hAnsi="Times New Roman"/>
                  <w:color w:val="000000"/>
                  <w:vertAlign w:val="superscript"/>
                </w:rPr>
                <w:tag w:val="MENDELEY_CITATION_v3_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"/>
                <w:id w:val="1589274011"/>
                <w:placeholder>
                  <w:docPart w:val="0582964EFADA42428C3ADA3A30BA3E66"/>
                </w:placeholder>
              </w:sdtPr>
              <w:sdtContent>
                <w:r w:rsidR="001C2453" w:rsidRPr="001C2453">
                  <w:rPr>
                    <w:rFonts w:ascii="Times New Roman" w:hAnsi="Times New Roman"/>
                    <w:color w:val="000000"/>
                    <w:vertAlign w:val="superscript"/>
                  </w:rPr>
                  <w:t>19</w:t>
                </w:r>
              </w:sdtContent>
            </w:sdt>
          </w:p>
        </w:tc>
      </w:tr>
      <w:tr w:rsidR="000F726D" w:rsidRPr="000F726D" w14:paraId="65CA44A2"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2C5FDE56" w14:textId="77777777" w:rsidR="000F726D" w:rsidRPr="000F726D" w:rsidRDefault="000F726D" w:rsidP="00271801">
            <w:pPr>
              <w:jc w:val="center"/>
              <w:rPr>
                <w:rFonts w:ascii="Times New Roman" w:hAnsi="Times New Roman"/>
                <w:b w:val="0"/>
                <w:bCs w:val="0"/>
              </w:rPr>
            </w:pPr>
            <w:proofErr w:type="spellStart"/>
            <w:r w:rsidRPr="000F726D">
              <w:rPr>
                <w:rFonts w:ascii="Times New Roman" w:hAnsi="Times New Roman"/>
                <w:b w:val="0"/>
                <w:bCs w:val="0"/>
              </w:rPr>
              <w:t>Fibronectin</w:t>
            </w:r>
            <w:proofErr w:type="spellEnd"/>
            <w:r w:rsidRPr="000F726D">
              <w:rPr>
                <w:rFonts w:ascii="Times New Roman" w:hAnsi="Times New Roman"/>
                <w:b w:val="0"/>
                <w:bCs w:val="0"/>
              </w:rPr>
              <w:t xml:space="preserve"> (FN)</w:t>
            </w:r>
          </w:p>
        </w:tc>
        <w:tc>
          <w:tcPr>
            <w:tcW w:w="3008" w:type="dxa"/>
            <w:vAlign w:val="center"/>
          </w:tcPr>
          <w:p w14:paraId="74E14C13" w14:textId="175E4A59"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Fibronectin fragments act as a DAMP signal [</w:t>
            </w:r>
            <w:r w:rsidRPr="000F726D">
              <w:rPr>
                <w:rFonts w:ascii="Times New Roman" w:hAnsi="Times New Roman"/>
                <w:noProof/>
                <w:lang w:val="en-US"/>
              </w:rPr>
              <w:t>13],</w:t>
            </w:r>
            <w:r w:rsidRPr="000F726D">
              <w:rPr>
                <w:rFonts w:ascii="Times New Roman" w:hAnsi="Times New Roman"/>
                <w:lang w:val="en-US"/>
              </w:rPr>
              <w:t xml:space="preserve"> </w:t>
            </w:r>
            <w:sdt>
              <w:sdtPr>
                <w:rPr>
                  <w:rFonts w:ascii="Times New Roman" w:hAnsi="Times New Roman"/>
                  <w:color w:val="000000"/>
                  <w:vertAlign w:val="superscript"/>
                </w:rPr>
                <w:tag w:val="MENDELEY_CITATION_v3_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"/>
                <w:id w:val="2078931078"/>
                <w:placeholder>
                  <w:docPart w:val="0582964EFADA42428C3ADA3A30BA3E66"/>
                </w:placeholder>
              </w:sdtPr>
              <w:sdtContent>
                <w:r w:rsidR="001C2453" w:rsidRPr="001C2453">
                  <w:rPr>
                    <w:rFonts w:ascii="Times New Roman" w:hAnsi="Times New Roman"/>
                    <w:color w:val="000000"/>
                    <w:vertAlign w:val="superscript"/>
                    <w:lang w:val="en-US"/>
                  </w:rPr>
                  <w:t>20</w:t>
                </w:r>
              </w:sdtContent>
            </w:sdt>
            <w:r w:rsidRPr="000F726D">
              <w:rPr>
                <w:rFonts w:ascii="Times New Roman" w:hAnsi="Times New Roman"/>
                <w:lang w:val="en-US"/>
              </w:rPr>
              <w:t>.</w:t>
            </w:r>
          </w:p>
        </w:tc>
        <w:tc>
          <w:tcPr>
            <w:tcW w:w="3001" w:type="dxa"/>
            <w:vAlign w:val="center"/>
          </w:tcPr>
          <w:p w14:paraId="02307602" w14:textId="1FD366C8"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de-CH"/>
              </w:rPr>
            </w:pPr>
            <w:r w:rsidRPr="000F726D">
              <w:rPr>
                <w:rFonts w:ascii="Times New Roman" w:hAnsi="Times New Roman"/>
                <w:lang w:val="de-CH"/>
              </w:rPr>
              <w:t>H. Kono et al. (2008)</w:t>
            </w:r>
            <w:sdt>
              <w:sdtPr>
                <w:rPr>
                  <w:rFonts w:ascii="Times New Roman" w:hAnsi="Times New Roman"/>
                  <w:color w:val="000000"/>
                  <w:vertAlign w:val="superscript"/>
                  <w:lang w:val="de-CH"/>
                </w:rPr>
                <w:tag w:val="MENDELEY_CITATION_v3_eyJjaXRhdGlvbklEIjoiTUVOREVMRVlfQ0lUQVRJT05fYmYyMjViZGYtODYwOC00MjY2LTlhZTktZTdmMDg5ZmMxZDgz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559684664"/>
                <w:placeholder>
                  <w:docPart w:val="0582964EFADA42428C3ADA3A30BA3E66"/>
                </w:placeholder>
              </w:sdtPr>
              <w:sdtEndPr>
                <w:rPr>
                  <w:lang w:val="de-DE"/>
                </w:rPr>
              </w:sdtEndPr>
              <w:sdtContent>
                <w:r w:rsidR="001C2453" w:rsidRPr="001C2453">
                  <w:rPr>
                    <w:rFonts w:ascii="Times New Roman" w:hAnsi="Times New Roman"/>
                    <w:color w:val="000000"/>
                    <w:vertAlign w:val="superscript"/>
                  </w:rPr>
                  <w:t>5</w:t>
                </w:r>
              </w:sdtContent>
            </w:sdt>
          </w:p>
          <w:p w14:paraId="182BDD02" w14:textId="4207ACE6"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lang w:val="de-CH"/>
              </w:rPr>
              <w:t xml:space="preserve">U. Brand et al. (1998) </w:t>
            </w:r>
            <w:sdt>
              <w:sdtPr>
                <w:rPr>
                  <w:rFonts w:ascii="Times New Roman" w:hAnsi="Times New Roman"/>
                  <w:color w:val="000000"/>
                  <w:vertAlign w:val="superscript"/>
                  <w:lang w:val="de-CH"/>
                </w:rPr>
                <w:tag w:val="MENDELEY_CITATION_v3_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"/>
                <w:id w:val="-1528555405"/>
                <w:placeholder>
                  <w:docPart w:val="0582964EFADA42428C3ADA3A30BA3E66"/>
                </w:placeholder>
              </w:sdtPr>
              <w:sdtEndPr>
                <w:rPr>
                  <w:lang w:val="de-DE"/>
                </w:rPr>
              </w:sdtEndPr>
              <w:sdtContent>
                <w:r w:rsidR="001C2453" w:rsidRPr="001C2453">
                  <w:rPr>
                    <w:rFonts w:ascii="Times New Roman" w:hAnsi="Times New Roman"/>
                    <w:color w:val="000000"/>
                    <w:vertAlign w:val="superscript"/>
                  </w:rPr>
                  <w:t>20</w:t>
                </w:r>
              </w:sdtContent>
            </w:sdt>
          </w:p>
        </w:tc>
      </w:tr>
      <w:tr w:rsidR="000F726D" w:rsidRPr="000F726D" w14:paraId="4F45FEE0"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1BB7E075" w14:textId="77777777" w:rsidR="000F726D" w:rsidRPr="000F726D" w:rsidRDefault="000F726D" w:rsidP="00271801">
            <w:pPr>
              <w:jc w:val="center"/>
              <w:rPr>
                <w:rFonts w:ascii="Times New Roman" w:hAnsi="Times New Roman"/>
                <w:b w:val="0"/>
                <w:bCs w:val="0"/>
              </w:rPr>
            </w:pPr>
            <w:r w:rsidRPr="000F726D">
              <w:rPr>
                <w:rFonts w:ascii="Times New Roman" w:hAnsi="Times New Roman"/>
                <w:b w:val="0"/>
                <w:bCs w:val="0"/>
              </w:rPr>
              <w:t>Elastin-</w:t>
            </w:r>
            <w:proofErr w:type="spellStart"/>
            <w:r w:rsidRPr="000F726D">
              <w:rPr>
                <w:rFonts w:ascii="Times New Roman" w:hAnsi="Times New Roman"/>
                <w:b w:val="0"/>
                <w:bCs w:val="0"/>
              </w:rPr>
              <w:t>derived</w:t>
            </w:r>
            <w:proofErr w:type="spellEnd"/>
            <w:r w:rsidRPr="000F726D">
              <w:rPr>
                <w:rFonts w:ascii="Times New Roman" w:hAnsi="Times New Roman"/>
                <w:b w:val="0"/>
                <w:bCs w:val="0"/>
              </w:rPr>
              <w:t xml:space="preserve"> </w:t>
            </w:r>
            <w:proofErr w:type="spellStart"/>
            <w:r w:rsidRPr="000F726D">
              <w:rPr>
                <w:rFonts w:ascii="Times New Roman" w:hAnsi="Times New Roman"/>
                <w:b w:val="0"/>
                <w:bCs w:val="0"/>
              </w:rPr>
              <w:t>peptides</w:t>
            </w:r>
            <w:proofErr w:type="spellEnd"/>
            <w:r w:rsidRPr="000F726D">
              <w:rPr>
                <w:rFonts w:ascii="Times New Roman" w:hAnsi="Times New Roman"/>
                <w:b w:val="0"/>
                <w:bCs w:val="0"/>
              </w:rPr>
              <w:t xml:space="preserve"> (ELN)</w:t>
            </w:r>
          </w:p>
        </w:tc>
        <w:tc>
          <w:tcPr>
            <w:tcW w:w="3008" w:type="dxa"/>
            <w:vAlign w:val="center"/>
          </w:tcPr>
          <w:p w14:paraId="782AA7AA" w14:textId="7AC9D3AB"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Elastin-derived fragments act as a DAMP signal [13], </w:t>
            </w:r>
            <w:sdt>
              <w:sdtPr>
                <w:rPr>
                  <w:rFonts w:ascii="Times New Roman" w:hAnsi="Times New Roman"/>
                  <w:color w:val="000000"/>
                  <w:vertAlign w:val="superscript"/>
                  <w:lang w:val="en-US"/>
                </w:rPr>
                <w:tag w:val="MENDELEY_CITATION_v3_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"/>
                <w:id w:val="-205183009"/>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21</w:t>
                </w:r>
              </w:sdtContent>
            </w:sdt>
            <w:r w:rsidRPr="000F726D">
              <w:rPr>
                <w:rFonts w:ascii="Times New Roman" w:hAnsi="Times New Roman"/>
                <w:lang w:val="en-US"/>
              </w:rPr>
              <w:t>.</w:t>
            </w:r>
          </w:p>
        </w:tc>
        <w:tc>
          <w:tcPr>
            <w:tcW w:w="3001" w:type="dxa"/>
            <w:vAlign w:val="center"/>
          </w:tcPr>
          <w:p w14:paraId="176F29AF" w14:textId="3C33F16F"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H. </w:t>
            </w:r>
            <w:proofErr w:type="spellStart"/>
            <w:r w:rsidRPr="000F726D">
              <w:rPr>
                <w:rFonts w:ascii="Times New Roman" w:hAnsi="Times New Roman"/>
                <w:lang w:val="en-US"/>
              </w:rPr>
              <w:t>Kono</w:t>
            </w:r>
            <w:proofErr w:type="spellEnd"/>
            <w:r w:rsidRPr="000F726D">
              <w:rPr>
                <w:rFonts w:ascii="Times New Roman" w:hAnsi="Times New Roman"/>
                <w:lang w:val="en-US"/>
              </w:rPr>
              <w:t xml:space="preserve"> et al. (2008)</w:t>
            </w:r>
            <w:sdt>
              <w:sdtPr>
                <w:rPr>
                  <w:rFonts w:ascii="Times New Roman" w:hAnsi="Times New Roman"/>
                  <w:color w:val="000000"/>
                  <w:vertAlign w:val="superscript"/>
                  <w:lang w:val="en-US"/>
                </w:rPr>
                <w:tag w:val="MENDELEY_CITATION_v3_eyJjaXRhdGlvbklEIjoiTUVOREVMRVlfQ0lUQVRJT05fZjkxODNjZDAtOTU0OS00ZjNkLTk2MWItOGViNDEzZmI5ODI2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1991211224"/>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5</w:t>
                </w:r>
              </w:sdtContent>
            </w:sdt>
          </w:p>
          <w:p w14:paraId="1E9EDB0B" w14:textId="5C25D4B6"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lang w:val="en-US"/>
              </w:rPr>
              <w:t xml:space="preserve">A. M. Houghton et al. </w:t>
            </w:r>
            <w:r w:rsidRPr="000F726D">
              <w:rPr>
                <w:rFonts w:ascii="Times New Roman" w:hAnsi="Times New Roman"/>
              </w:rPr>
              <w:t>(2006)</w:t>
            </w:r>
            <w:sdt>
              <w:sdtPr>
                <w:rPr>
                  <w:rFonts w:ascii="Times New Roman" w:hAnsi="Times New Roman"/>
                  <w:color w:val="000000"/>
                  <w:vertAlign w:val="superscript"/>
                </w:rPr>
                <w:tag w:val="MENDELEY_CITATION_v3_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"/>
                <w:id w:val="-1097317071"/>
                <w:placeholder>
                  <w:docPart w:val="0582964EFADA42428C3ADA3A30BA3E66"/>
                </w:placeholder>
              </w:sdtPr>
              <w:sdtContent>
                <w:r w:rsidR="001C2453" w:rsidRPr="001C2453">
                  <w:rPr>
                    <w:rFonts w:ascii="Times New Roman" w:hAnsi="Times New Roman"/>
                    <w:color w:val="000000"/>
                    <w:vertAlign w:val="superscript"/>
                  </w:rPr>
                  <w:t>21</w:t>
                </w:r>
              </w:sdtContent>
            </w:sdt>
          </w:p>
        </w:tc>
      </w:tr>
      <w:tr w:rsidR="000F726D" w:rsidRPr="000F726D" w14:paraId="627B2E0C"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4B4FB4F6" w14:textId="77777777" w:rsidR="000F726D" w:rsidRPr="000F726D" w:rsidRDefault="000F726D" w:rsidP="00271801">
            <w:pPr>
              <w:jc w:val="center"/>
              <w:rPr>
                <w:rFonts w:ascii="Times New Roman" w:hAnsi="Times New Roman"/>
                <w:b w:val="0"/>
                <w:bCs w:val="0"/>
              </w:rPr>
            </w:pPr>
            <w:proofErr w:type="spellStart"/>
            <w:r w:rsidRPr="000F726D">
              <w:rPr>
                <w:rFonts w:ascii="Times New Roman" w:hAnsi="Times New Roman"/>
                <w:b w:val="0"/>
                <w:bCs w:val="0"/>
              </w:rPr>
              <w:lastRenderedPageBreak/>
              <w:t>Laminin</w:t>
            </w:r>
            <w:proofErr w:type="spellEnd"/>
            <w:r w:rsidRPr="000F726D">
              <w:rPr>
                <w:rFonts w:ascii="Times New Roman" w:hAnsi="Times New Roman"/>
                <w:b w:val="0"/>
                <w:bCs w:val="0"/>
              </w:rPr>
              <w:t xml:space="preserve"> (LAMA, LAMB, LAMC)</w:t>
            </w:r>
          </w:p>
        </w:tc>
        <w:tc>
          <w:tcPr>
            <w:tcW w:w="3008" w:type="dxa"/>
            <w:vAlign w:val="center"/>
          </w:tcPr>
          <w:p w14:paraId="4BDE1630" w14:textId="618F9CB1"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Times New Roman" w:hAnsi="Times New Roman"/>
                <w:lang w:val="en-US"/>
              </w:rPr>
              <w:t>Laminin fragments act as a DAMP signal [13],</w:t>
            </w:r>
            <w:sdt>
              <w:sdtPr>
                <w:rPr>
                  <w:rFonts w:ascii="Times New Roman" w:hAnsi="Times New Roman"/>
                  <w:color w:val="000000"/>
                  <w:vertAlign w:val="superscript"/>
                  <w:lang w:val="en-US"/>
                </w:rPr>
                <w:tag w:val="MENDELEY_CITATION_v3_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"/>
                <w:id w:val="807601427"/>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22</w:t>
                </w:r>
              </w:sdtContent>
            </w:sdt>
            <w:r w:rsidRPr="000F726D">
              <w:rPr>
                <w:rFonts w:ascii="Times New Roman" w:hAnsi="Times New Roman"/>
                <w:lang w:val="en-US"/>
              </w:rPr>
              <w:t>.</w:t>
            </w:r>
          </w:p>
        </w:tc>
        <w:tc>
          <w:tcPr>
            <w:tcW w:w="3001" w:type="dxa"/>
            <w:vAlign w:val="center"/>
          </w:tcPr>
          <w:p w14:paraId="2205FA98" w14:textId="00DAC849"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de-CH"/>
              </w:rPr>
            </w:pPr>
            <w:r w:rsidRPr="000F726D">
              <w:rPr>
                <w:rFonts w:ascii="Times New Roman" w:hAnsi="Times New Roman"/>
                <w:lang w:val="de-CH"/>
              </w:rPr>
              <w:t>H. Kono et al. (2008)</w:t>
            </w:r>
            <w:sdt>
              <w:sdtPr>
                <w:rPr>
                  <w:rFonts w:ascii="Times New Roman" w:hAnsi="Times New Roman"/>
                  <w:color w:val="000000"/>
                  <w:vertAlign w:val="superscript"/>
                  <w:lang w:val="de-CH"/>
                </w:rPr>
                <w:tag w:val="MENDELEY_CITATION_v3_eyJjaXRhdGlvbklEIjoiTUVOREVMRVlfQ0lUQVRJT05fYjc4MWNhZjAtYjJhNy00OTU3LTk3ZjYtM2EzYTMyM2FiNjVm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
                <w:id w:val="300733396"/>
                <w:placeholder>
                  <w:docPart w:val="0582964EFADA42428C3ADA3A30BA3E66"/>
                </w:placeholder>
              </w:sdtPr>
              <w:sdtEndPr>
                <w:rPr>
                  <w:lang w:val="de-DE"/>
                </w:rPr>
              </w:sdtEndPr>
              <w:sdtContent>
                <w:r w:rsidR="001C2453" w:rsidRPr="001C2453">
                  <w:rPr>
                    <w:rFonts w:ascii="Times New Roman" w:hAnsi="Times New Roman"/>
                    <w:color w:val="000000"/>
                    <w:vertAlign w:val="superscript"/>
                  </w:rPr>
                  <w:t>5</w:t>
                </w:r>
              </w:sdtContent>
            </w:sdt>
          </w:p>
          <w:p w14:paraId="5A6B53D0" w14:textId="6E7037FC"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lang w:val="de-CH"/>
              </w:rPr>
              <w:t xml:space="preserve">T. L. Adair-Kirk et al. </w:t>
            </w:r>
            <w:r w:rsidRPr="000F726D">
              <w:rPr>
                <w:rFonts w:ascii="Times New Roman" w:hAnsi="Times New Roman"/>
              </w:rPr>
              <w:t>(2003)</w:t>
            </w:r>
            <w:sdt>
              <w:sdtPr>
                <w:rPr>
                  <w:rFonts w:ascii="Times New Roman" w:hAnsi="Times New Roman"/>
                  <w:color w:val="000000"/>
                  <w:vertAlign w:val="superscript"/>
                </w:rPr>
                <w:tag w:val="MENDELEY_CITATION_v3_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"/>
                <w:id w:val="-255987940"/>
                <w:placeholder>
                  <w:docPart w:val="0582964EFADA42428C3ADA3A30BA3E66"/>
                </w:placeholder>
              </w:sdtPr>
              <w:sdtContent>
                <w:r w:rsidR="001C2453" w:rsidRPr="001C2453">
                  <w:rPr>
                    <w:rFonts w:ascii="Times New Roman" w:hAnsi="Times New Roman"/>
                    <w:color w:val="000000"/>
                    <w:vertAlign w:val="superscript"/>
                  </w:rPr>
                  <w:t>22</w:t>
                </w:r>
              </w:sdtContent>
            </w:sdt>
          </w:p>
        </w:tc>
      </w:tr>
      <w:tr w:rsidR="000F726D" w:rsidRPr="000F726D" w14:paraId="0FF381E9"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2AA27A3F" w14:textId="77777777" w:rsidR="000F726D" w:rsidRPr="000F726D" w:rsidRDefault="000F726D" w:rsidP="00271801">
            <w:pPr>
              <w:jc w:val="center"/>
              <w:rPr>
                <w:rFonts w:ascii="Times New Roman" w:hAnsi="Times New Roman"/>
                <w:b w:val="0"/>
                <w:bCs w:val="0"/>
              </w:rPr>
            </w:pPr>
          </w:p>
        </w:tc>
        <w:tc>
          <w:tcPr>
            <w:tcW w:w="3008" w:type="dxa"/>
            <w:vAlign w:val="center"/>
          </w:tcPr>
          <w:p w14:paraId="36388E57" w14:textId="77777777"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3001" w:type="dxa"/>
            <w:vAlign w:val="center"/>
          </w:tcPr>
          <w:p w14:paraId="32B97613" w14:textId="77777777"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0F726D" w:rsidRPr="000F726D" w14:paraId="173991B4"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9010" w:type="dxa"/>
            <w:gridSpan w:val="3"/>
            <w:vAlign w:val="center"/>
          </w:tcPr>
          <w:p w14:paraId="0BCB744E" w14:textId="77777777" w:rsidR="000F726D" w:rsidRPr="000F726D" w:rsidRDefault="000F726D" w:rsidP="00271801">
            <w:pPr>
              <w:jc w:val="center"/>
              <w:rPr>
                <w:rFonts w:ascii="Times New Roman" w:hAnsi="Times New Roman"/>
              </w:rPr>
            </w:pPr>
            <w:r w:rsidRPr="000F726D">
              <w:rPr>
                <w:rFonts w:ascii="Times New Roman" w:hAnsi="Times New Roman"/>
              </w:rPr>
              <w:t xml:space="preserve">Other </w:t>
            </w:r>
            <w:proofErr w:type="spellStart"/>
            <w:r w:rsidRPr="000F726D">
              <w:rPr>
                <w:rFonts w:ascii="Times New Roman" w:hAnsi="Times New Roman"/>
              </w:rPr>
              <w:t>mechanism</w:t>
            </w:r>
            <w:proofErr w:type="spellEnd"/>
          </w:p>
        </w:tc>
      </w:tr>
      <w:tr w:rsidR="000F726D" w:rsidRPr="000F726D" w14:paraId="6EA6AB51"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1697772B" w14:textId="77777777" w:rsidR="000F726D" w:rsidRPr="000F726D" w:rsidRDefault="000F726D" w:rsidP="00271801">
            <w:pPr>
              <w:jc w:val="center"/>
              <w:rPr>
                <w:rFonts w:ascii="Times New Roman" w:hAnsi="Times New Roman"/>
                <w:b w:val="0"/>
                <w:bCs w:val="0"/>
                <w:lang/>
              </w:rPr>
            </w:pPr>
            <w:proofErr w:type="spellStart"/>
            <w:r w:rsidRPr="000F726D">
              <w:rPr>
                <w:rFonts w:ascii="Times New Roman" w:hAnsi="Times New Roman"/>
                <w:b w:val="0"/>
                <w:bCs w:val="0"/>
                <w:color w:val="000000" w:themeColor="text1"/>
              </w:rPr>
              <w:t>Peroxiredoxin</w:t>
            </w:r>
            <w:proofErr w:type="spellEnd"/>
            <w:r w:rsidRPr="000F726D">
              <w:rPr>
                <w:rFonts w:ascii="Times New Roman" w:hAnsi="Times New Roman"/>
                <w:b w:val="0"/>
                <w:bCs w:val="0"/>
                <w:color w:val="000000" w:themeColor="text1"/>
              </w:rPr>
              <w:t xml:space="preserve"> (PRDX)</w:t>
            </w:r>
          </w:p>
          <w:p w14:paraId="4BC358C1" w14:textId="77777777" w:rsidR="000F726D" w:rsidRPr="000F726D" w:rsidRDefault="000F726D" w:rsidP="00271801">
            <w:pPr>
              <w:jc w:val="center"/>
              <w:rPr>
                <w:rFonts w:ascii="Times New Roman" w:hAnsi="Times New Roman"/>
                <w:lang/>
              </w:rPr>
            </w:pPr>
          </w:p>
        </w:tc>
        <w:tc>
          <w:tcPr>
            <w:tcW w:w="3008" w:type="dxa"/>
            <w:vAlign w:val="center"/>
          </w:tcPr>
          <w:p w14:paraId="2030BD6E" w14:textId="77777777"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0F726D">
              <w:rPr>
                <w:rFonts w:ascii="Times New Roman" w:hAnsi="Times New Roman"/>
                <w:lang w:val="en-US"/>
              </w:rPr>
              <w:t>Peroxiredoxins are enzymes with an antioxidant function.</w:t>
            </w:r>
          </w:p>
          <w:p w14:paraId="08DFEC39" w14:textId="5E30C23E"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0F726D">
              <w:rPr>
                <w:rFonts w:ascii="Times New Roman" w:hAnsi="Times New Roman"/>
                <w:lang w:val="en-US"/>
              </w:rPr>
              <w:t xml:space="preserve">Overexpression in non-small cell lung cancer </w:t>
            </w:r>
            <w:sdt>
              <w:sdtPr>
                <w:rPr>
                  <w:rFonts w:ascii="Times New Roman" w:hAnsi="Times New Roman"/>
                  <w:color w:val="000000"/>
                  <w:vertAlign w:val="superscript"/>
                  <w:lang w:val="en-US"/>
                </w:rPr>
                <w:tag w:val="MENDELEY_CITATION_v3_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"/>
                <w:id w:val="1740823279"/>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23</w:t>
                </w:r>
              </w:sdtContent>
            </w:sdt>
            <w:r w:rsidRPr="000F726D">
              <w:rPr>
                <w:rFonts w:ascii="Times New Roman" w:hAnsi="Times New Roman"/>
                <w:lang w:val="en-US"/>
              </w:rPr>
              <w:t xml:space="preserve">. </w:t>
            </w:r>
            <w:r w:rsidRPr="000F726D">
              <w:rPr>
                <w:rFonts w:ascii="Times New Roman" w:hAnsi="Times New Roman"/>
                <w:lang w:val="en-US"/>
              </w:rPr>
              <w:br/>
            </w:r>
            <w:r w:rsidRPr="000F726D">
              <w:rPr>
                <w:rFonts w:ascii="Calibri" w:hAnsi="Calibri" w:cs="Calibri"/>
              </w:rPr>
              <w:t>﻿</w:t>
            </w:r>
            <w:r w:rsidRPr="000F726D">
              <w:rPr>
                <w:rFonts w:ascii="Times New Roman" w:hAnsi="Times New Roman"/>
                <w:lang w:val="en-US"/>
              </w:rPr>
              <w:t xml:space="preserve">IgG anti-Peroxiredoxin I antibody is associated with the disease severity of systemic sclerosis </w:t>
            </w:r>
            <w:sdt>
              <w:sdtPr>
                <w:rPr>
                  <w:rFonts w:ascii="Times New Roman" w:hAnsi="Times New Roman"/>
                  <w:color w:val="000000"/>
                  <w:vertAlign w:val="superscript"/>
                  <w:lang w:val="en-US"/>
                </w:rPr>
                <w:tag w:val="MENDELEY_CITATION_v3_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"/>
                <w:id w:val="1801107284"/>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24</w:t>
                </w:r>
              </w:sdtContent>
            </w:sdt>
            <w:r w:rsidRPr="000F726D">
              <w:rPr>
                <w:rFonts w:ascii="Times New Roman" w:hAnsi="Times New Roman"/>
                <w:lang w:val="en-US"/>
              </w:rPr>
              <w:t>.</w:t>
            </w:r>
            <w:r w:rsidRPr="000F726D">
              <w:rPr>
                <w:rFonts w:ascii="Times New Roman" w:hAnsi="Times New Roman"/>
                <w:lang w:val="en-US"/>
              </w:rPr>
              <w:br/>
              <w:t xml:space="preserve">Autoantibodies to peroxiredoxin I and IV were detected in systemic autoimmune diseases </w:t>
            </w:r>
            <w:sdt>
              <w:sdtPr>
                <w:rPr>
                  <w:rFonts w:ascii="Times New Roman" w:hAnsi="Times New Roman"/>
                  <w:color w:val="000000"/>
                  <w:vertAlign w:val="superscript"/>
                  <w:lang w:val="en-US"/>
                </w:rPr>
                <w:tag w:val="MENDELEY_CITATION_v3_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"/>
                <w:id w:val="1694340550"/>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25</w:t>
                </w:r>
              </w:sdtContent>
            </w:sdt>
            <w:r w:rsidRPr="000F726D">
              <w:rPr>
                <w:rFonts w:ascii="Times New Roman" w:hAnsi="Times New Roman"/>
                <w:lang w:val="en-US"/>
              </w:rPr>
              <w:t>.</w:t>
            </w:r>
          </w:p>
        </w:tc>
        <w:tc>
          <w:tcPr>
            <w:tcW w:w="3001" w:type="dxa"/>
            <w:vAlign w:val="center"/>
          </w:tcPr>
          <w:p w14:paraId="1175F038" w14:textId="5CFA8901"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W. Jong et al. (2005)</w:t>
            </w:r>
            <w:sdt>
              <w:sdtPr>
                <w:rPr>
                  <w:rFonts w:ascii="Times New Roman" w:hAnsi="Times New Roman"/>
                  <w:color w:val="000000"/>
                  <w:vertAlign w:val="superscript"/>
                </w:rPr>
                <w:tag w:val="MENDELEY_CITATION_v3_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"/>
                <w:id w:val="-192698403"/>
                <w:placeholder>
                  <w:docPart w:val="0582964EFADA42428C3ADA3A30BA3E66"/>
                </w:placeholder>
              </w:sdtPr>
              <w:sdtContent>
                <w:r w:rsidR="001C2453" w:rsidRPr="001C2453">
                  <w:rPr>
                    <w:rFonts w:ascii="Times New Roman" w:hAnsi="Times New Roman"/>
                    <w:color w:val="000000"/>
                    <w:vertAlign w:val="superscript"/>
                  </w:rPr>
                  <w:t>23</w:t>
                </w:r>
              </w:sdtContent>
            </w:sdt>
            <w:r w:rsidRPr="000F726D">
              <w:rPr>
                <w:rFonts w:ascii="Times New Roman" w:hAnsi="Times New Roman"/>
              </w:rPr>
              <w:br/>
              <w:t>Y. Iwata et al. (2007)</w:t>
            </w:r>
            <w:sdt>
              <w:sdtPr>
                <w:rPr>
                  <w:rFonts w:ascii="Times New Roman" w:hAnsi="Times New Roman"/>
                  <w:color w:val="000000"/>
                  <w:vertAlign w:val="superscript"/>
                </w:rPr>
                <w:tag w:val="MENDELEY_CITATION_v3_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"/>
                <w:id w:val="244781884"/>
                <w:placeholder>
                  <w:docPart w:val="0582964EFADA42428C3ADA3A30BA3E66"/>
                </w:placeholder>
              </w:sdtPr>
              <w:sdtContent>
                <w:r w:rsidR="001C2453" w:rsidRPr="001C2453">
                  <w:rPr>
                    <w:rFonts w:ascii="Times New Roman" w:hAnsi="Times New Roman"/>
                    <w:color w:val="000000"/>
                    <w:vertAlign w:val="superscript"/>
                  </w:rPr>
                  <w:t>24</w:t>
                </w:r>
              </w:sdtContent>
            </w:sdt>
          </w:p>
          <w:p w14:paraId="748D5FF2" w14:textId="7050A3CF"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 xml:space="preserve">R. </w:t>
            </w:r>
            <w:proofErr w:type="spellStart"/>
            <w:r w:rsidRPr="000F726D">
              <w:rPr>
                <w:rFonts w:ascii="Times New Roman" w:hAnsi="Times New Roman"/>
              </w:rPr>
              <w:t>Karasawa</w:t>
            </w:r>
            <w:proofErr w:type="spellEnd"/>
            <w:r w:rsidRPr="000F726D">
              <w:rPr>
                <w:rFonts w:ascii="Times New Roman" w:hAnsi="Times New Roman"/>
              </w:rPr>
              <w:t xml:space="preserve"> et al. (2005)</w:t>
            </w:r>
            <w:sdt>
              <w:sdtPr>
                <w:rPr>
                  <w:rFonts w:ascii="Times New Roman" w:hAnsi="Times New Roman"/>
                  <w:color w:val="000000"/>
                  <w:vertAlign w:val="superscript"/>
                </w:rPr>
                <w:tag w:val="MENDELEY_CITATION_v3_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"/>
                <w:id w:val="-25481200"/>
                <w:placeholder>
                  <w:docPart w:val="0582964EFADA42428C3ADA3A30BA3E66"/>
                </w:placeholder>
              </w:sdtPr>
              <w:sdtContent>
                <w:r w:rsidR="001C2453" w:rsidRPr="001C2453">
                  <w:rPr>
                    <w:rFonts w:ascii="Times New Roman" w:hAnsi="Times New Roman"/>
                    <w:color w:val="000000"/>
                    <w:vertAlign w:val="superscript"/>
                  </w:rPr>
                  <w:t>25</w:t>
                </w:r>
              </w:sdtContent>
            </w:sdt>
          </w:p>
        </w:tc>
      </w:tr>
      <w:tr w:rsidR="000F726D" w:rsidRPr="000F726D" w14:paraId="26883C2F"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0B072B8E" w14:textId="77777777" w:rsidR="000F726D" w:rsidRPr="000F726D" w:rsidRDefault="000F726D" w:rsidP="00271801">
            <w:pPr>
              <w:jc w:val="center"/>
              <w:rPr>
                <w:rFonts w:ascii="Times New Roman" w:hAnsi="Times New Roman"/>
                <w:b w:val="0"/>
                <w:bCs w:val="0"/>
                <w:color w:val="000000" w:themeColor="text1"/>
              </w:rPr>
            </w:pPr>
            <w:r w:rsidRPr="000F726D">
              <w:rPr>
                <w:rFonts w:ascii="Times New Roman" w:hAnsi="Times New Roman"/>
                <w:b w:val="0"/>
                <w:bCs w:val="0"/>
                <w:color w:val="000000" w:themeColor="text1"/>
              </w:rPr>
              <w:t xml:space="preserve">Lyn </w:t>
            </w:r>
            <w:proofErr w:type="spellStart"/>
            <w:r w:rsidRPr="000F726D">
              <w:rPr>
                <w:rFonts w:ascii="Times New Roman" w:hAnsi="Times New Roman"/>
                <w:b w:val="0"/>
                <w:bCs w:val="0"/>
                <w:color w:val="000000" w:themeColor="text1"/>
              </w:rPr>
              <w:t>tyrosine</w:t>
            </w:r>
            <w:proofErr w:type="spellEnd"/>
            <w:r w:rsidRPr="000F726D">
              <w:rPr>
                <w:rFonts w:ascii="Times New Roman" w:hAnsi="Times New Roman"/>
                <w:b w:val="0"/>
                <w:bCs w:val="0"/>
                <w:color w:val="000000" w:themeColor="text1"/>
              </w:rPr>
              <w:t>-kinase (LYN)</w:t>
            </w:r>
          </w:p>
        </w:tc>
        <w:tc>
          <w:tcPr>
            <w:tcW w:w="3008" w:type="dxa"/>
            <w:vAlign w:val="center"/>
          </w:tcPr>
          <w:p w14:paraId="2D1E9412" w14:textId="77777777"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Calibri" w:hAnsi="Calibri" w:cs="Calibri"/>
              </w:rPr>
              <w:t>﻿</w:t>
            </w:r>
            <w:r w:rsidRPr="000F726D">
              <w:rPr>
                <w:rFonts w:ascii="Times New Roman" w:hAnsi="Times New Roman"/>
                <w:lang w:val="en-US"/>
              </w:rPr>
              <w:t xml:space="preserve">Lyn tyrosine-kinase belongs to the </w:t>
            </w:r>
            <w:proofErr w:type="spellStart"/>
            <w:r w:rsidRPr="000F726D">
              <w:rPr>
                <w:rFonts w:ascii="Times New Roman" w:hAnsi="Times New Roman"/>
                <w:lang w:val="en-US"/>
              </w:rPr>
              <w:t>Src</w:t>
            </w:r>
            <w:proofErr w:type="spellEnd"/>
            <w:r w:rsidRPr="000F726D">
              <w:rPr>
                <w:rFonts w:ascii="Times New Roman" w:hAnsi="Times New Roman"/>
                <w:lang w:val="en-US"/>
              </w:rPr>
              <w:t xml:space="preserve"> family-kinase. Lynn is expressed in B cells and has both positive and negative regulatory roles in B cell receptor - induced signal transduction</w:t>
            </w:r>
          </w:p>
        </w:tc>
        <w:tc>
          <w:tcPr>
            <w:tcW w:w="3001" w:type="dxa"/>
            <w:vAlign w:val="center"/>
          </w:tcPr>
          <w:p w14:paraId="092333D6" w14:textId="18208E89"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 xml:space="preserve">Y. </w:t>
            </w:r>
            <w:proofErr w:type="spellStart"/>
            <w:r w:rsidRPr="000F726D">
              <w:rPr>
                <w:rFonts w:ascii="Times New Roman" w:hAnsi="Times New Roman"/>
              </w:rPr>
              <w:t>Xu</w:t>
            </w:r>
            <w:proofErr w:type="spellEnd"/>
            <w:r w:rsidRPr="000F726D">
              <w:rPr>
                <w:rFonts w:ascii="Times New Roman" w:hAnsi="Times New Roman"/>
              </w:rPr>
              <w:t xml:space="preserve"> et al. (2005)</w:t>
            </w:r>
            <w:sdt>
              <w:sdtPr>
                <w:rPr>
                  <w:rFonts w:ascii="Times New Roman" w:hAnsi="Times New Roman"/>
                  <w:color w:val="000000"/>
                  <w:vertAlign w:val="superscript"/>
                </w:rPr>
                <w:tag w:val="MENDELEY_CITATION_v3_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"/>
                <w:id w:val="-3678667"/>
                <w:placeholder>
                  <w:docPart w:val="0582964EFADA42428C3ADA3A30BA3E66"/>
                </w:placeholder>
              </w:sdtPr>
              <w:sdtContent>
                <w:r w:rsidR="001C2453" w:rsidRPr="001C2453">
                  <w:rPr>
                    <w:rFonts w:ascii="Times New Roman" w:hAnsi="Times New Roman"/>
                    <w:color w:val="000000"/>
                    <w:vertAlign w:val="superscript"/>
                  </w:rPr>
                  <w:t>26</w:t>
                </w:r>
              </w:sdtContent>
            </w:sdt>
          </w:p>
        </w:tc>
      </w:tr>
      <w:tr w:rsidR="000F726D" w:rsidRPr="000F726D" w14:paraId="221D769D" w14:textId="77777777" w:rsidTr="00271801">
        <w:tblPrEx>
          <w:jc w:val="left"/>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1" w:type="dxa"/>
            <w:vAlign w:val="center"/>
          </w:tcPr>
          <w:p w14:paraId="5379ADB1" w14:textId="77777777" w:rsidR="000F726D" w:rsidRPr="000F726D" w:rsidRDefault="000F726D" w:rsidP="00271801">
            <w:pPr>
              <w:jc w:val="center"/>
              <w:rPr>
                <w:rFonts w:ascii="Times New Roman" w:hAnsi="Times New Roman"/>
                <w:b w:val="0"/>
                <w:bCs w:val="0"/>
                <w:color w:val="000000" w:themeColor="text1"/>
              </w:rPr>
            </w:pPr>
            <w:r w:rsidRPr="000F726D">
              <w:rPr>
                <w:rFonts w:ascii="Times New Roman" w:hAnsi="Times New Roman"/>
                <w:b w:val="0"/>
                <w:bCs w:val="0"/>
                <w:color w:val="000000" w:themeColor="text1"/>
              </w:rPr>
              <w:t>Alpha-</w:t>
            </w:r>
            <w:proofErr w:type="spellStart"/>
            <w:r w:rsidRPr="000F726D">
              <w:rPr>
                <w:rFonts w:ascii="Times New Roman" w:hAnsi="Times New Roman"/>
                <w:b w:val="0"/>
                <w:bCs w:val="0"/>
                <w:color w:val="000000" w:themeColor="text1"/>
              </w:rPr>
              <w:t>enolase</w:t>
            </w:r>
            <w:proofErr w:type="spellEnd"/>
            <w:r w:rsidRPr="000F726D">
              <w:rPr>
                <w:rFonts w:ascii="Times New Roman" w:hAnsi="Times New Roman"/>
                <w:b w:val="0"/>
                <w:bCs w:val="0"/>
                <w:color w:val="000000" w:themeColor="text1"/>
              </w:rPr>
              <w:t xml:space="preserve"> (ENO1)</w:t>
            </w:r>
          </w:p>
        </w:tc>
        <w:tc>
          <w:tcPr>
            <w:tcW w:w="3008" w:type="dxa"/>
            <w:vAlign w:val="center"/>
          </w:tcPr>
          <w:p w14:paraId="7E09383D" w14:textId="4749571B"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0F726D">
              <w:rPr>
                <w:rFonts w:ascii="Calibri" w:hAnsi="Calibri" w:cs="Calibri"/>
              </w:rPr>
              <w:t>﻿</w:t>
            </w:r>
            <w:r w:rsidRPr="000F726D">
              <w:rPr>
                <w:rFonts w:ascii="Times New Roman" w:hAnsi="Times New Roman"/>
                <w:lang w:val="en-US"/>
              </w:rPr>
              <w:t xml:space="preserve">Antibodies against alpha-enolase have been detected in a large variety of infectious and autoimmune diseases </w:t>
            </w:r>
            <w:sdt>
              <w:sdtPr>
                <w:rPr>
                  <w:rFonts w:ascii="Times New Roman" w:hAnsi="Times New Roman"/>
                  <w:color w:val="000000"/>
                  <w:vertAlign w:val="superscript"/>
                  <w:lang w:val="en-US"/>
                </w:rPr>
                <w:tag w:val="MENDELEY_CITATION_v3_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"/>
                <w:id w:val="-309407959"/>
                <w:placeholder>
                  <w:docPart w:val="0582964EFADA42428C3ADA3A30BA3E66"/>
                </w:placeholder>
              </w:sdtPr>
              <w:sdtEndPr>
                <w:rPr>
                  <w:lang w:val="de-DE"/>
                </w:rPr>
              </w:sdtEndPr>
              <w:sdtContent>
                <w:r w:rsidR="001C2453" w:rsidRPr="001C2453">
                  <w:rPr>
                    <w:rFonts w:ascii="Times New Roman" w:hAnsi="Times New Roman"/>
                    <w:color w:val="000000"/>
                    <w:vertAlign w:val="superscript"/>
                    <w:lang w:val="en-US"/>
                  </w:rPr>
                  <w:t>27</w:t>
                </w:r>
              </w:sdtContent>
            </w:sdt>
            <w:sdt>
              <w:sdtPr>
                <w:rPr>
                  <w:rFonts w:ascii="Times New Roman" w:hAnsi="Times New Roman"/>
                  <w:color w:val="000000"/>
                  <w:vertAlign w:val="superscript"/>
                </w:rPr>
                <w:tag w:val="MENDELEY_CITATION_v3_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"/>
                <w:id w:val="-1403512926"/>
                <w:placeholder>
                  <w:docPart w:val="0582964EFADA42428C3ADA3A30BA3E66"/>
                </w:placeholder>
              </w:sdtPr>
              <w:sdtContent>
                <w:r w:rsidR="001C2453" w:rsidRPr="001C2453">
                  <w:rPr>
                    <w:rFonts w:ascii="Times New Roman" w:hAnsi="Times New Roman"/>
                    <w:color w:val="000000"/>
                    <w:vertAlign w:val="superscript"/>
                    <w:lang w:val="en-US"/>
                  </w:rPr>
                  <w:t>28</w:t>
                </w:r>
              </w:sdtContent>
            </w:sdt>
            <w:r w:rsidRPr="000F726D">
              <w:rPr>
                <w:rFonts w:ascii="Times New Roman" w:hAnsi="Times New Roman"/>
                <w:lang w:val="en-US"/>
              </w:rPr>
              <w:t>. Exact mechanism unknown.</w:t>
            </w:r>
          </w:p>
        </w:tc>
        <w:tc>
          <w:tcPr>
            <w:tcW w:w="3001" w:type="dxa"/>
            <w:vAlign w:val="center"/>
          </w:tcPr>
          <w:p w14:paraId="42BF6D4D" w14:textId="79A45A5D"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B. Terrier et al. (2007)</w:t>
            </w:r>
            <w:sdt>
              <w:sdtPr>
                <w:rPr>
                  <w:rFonts w:ascii="Times New Roman" w:hAnsi="Times New Roman"/>
                  <w:color w:val="000000"/>
                  <w:vertAlign w:val="superscript"/>
                </w:rPr>
                <w:tag w:val="MENDELEY_CITATION_v3_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"/>
                <w:id w:val="1790929577"/>
                <w:placeholder>
                  <w:docPart w:val="0582964EFADA42428C3ADA3A30BA3E66"/>
                </w:placeholder>
              </w:sdtPr>
              <w:sdtContent>
                <w:r w:rsidR="001C2453" w:rsidRPr="001C2453">
                  <w:rPr>
                    <w:rFonts w:ascii="Times New Roman" w:hAnsi="Times New Roman"/>
                    <w:color w:val="000000"/>
                    <w:vertAlign w:val="superscript"/>
                  </w:rPr>
                  <w:t>27</w:t>
                </w:r>
              </w:sdtContent>
            </w:sdt>
          </w:p>
          <w:p w14:paraId="44D1079A" w14:textId="32685ABF" w:rsidR="000F726D" w:rsidRPr="000F726D" w:rsidRDefault="000F726D" w:rsidP="002718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0F726D">
              <w:rPr>
                <w:rFonts w:ascii="Times New Roman" w:hAnsi="Times New Roman"/>
              </w:rPr>
              <w:t xml:space="preserve">D. </w:t>
            </w:r>
            <w:proofErr w:type="spellStart"/>
            <w:r w:rsidRPr="000F726D">
              <w:rPr>
                <w:rFonts w:ascii="Times New Roman" w:hAnsi="Times New Roman"/>
              </w:rPr>
              <w:t>Bogdanos</w:t>
            </w:r>
            <w:proofErr w:type="spellEnd"/>
            <w:r w:rsidRPr="000F726D">
              <w:rPr>
                <w:rFonts w:ascii="Times New Roman" w:hAnsi="Times New Roman"/>
              </w:rPr>
              <w:t xml:space="preserve"> et al. (2004)</w:t>
            </w:r>
            <w:sdt>
              <w:sdtPr>
                <w:rPr>
                  <w:rFonts w:ascii="Times New Roman" w:hAnsi="Times New Roman"/>
                  <w:color w:val="000000"/>
                  <w:vertAlign w:val="superscript"/>
                </w:rPr>
                <w:tag w:val="MENDELEY_CITATION_v3_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"/>
                <w:id w:val="1391917694"/>
                <w:placeholder>
                  <w:docPart w:val="0582964EFADA42428C3ADA3A30BA3E66"/>
                </w:placeholder>
              </w:sdtPr>
              <w:sdtContent>
                <w:r w:rsidR="001C2453" w:rsidRPr="001C2453">
                  <w:rPr>
                    <w:rFonts w:ascii="Times New Roman" w:hAnsi="Times New Roman"/>
                    <w:color w:val="000000"/>
                    <w:vertAlign w:val="superscript"/>
                  </w:rPr>
                  <w:t>28</w:t>
                </w:r>
              </w:sdtContent>
            </w:sdt>
          </w:p>
        </w:tc>
      </w:tr>
      <w:tr w:rsidR="000F726D" w:rsidRPr="000F726D" w14:paraId="6B64642B" w14:textId="77777777" w:rsidTr="00271801">
        <w:tblPrEx>
          <w:jc w:val="left"/>
        </w:tblPrEx>
        <w:tc>
          <w:tcPr>
            <w:cnfStyle w:val="001000000000" w:firstRow="0" w:lastRow="0" w:firstColumn="1" w:lastColumn="0" w:oddVBand="0" w:evenVBand="0" w:oddHBand="0" w:evenHBand="0" w:firstRowFirstColumn="0" w:firstRowLastColumn="0" w:lastRowFirstColumn="0" w:lastRowLastColumn="0"/>
            <w:tcW w:w="3001" w:type="dxa"/>
            <w:vAlign w:val="center"/>
          </w:tcPr>
          <w:p w14:paraId="5F5C2C71" w14:textId="77777777" w:rsidR="000F726D" w:rsidRPr="000F726D" w:rsidRDefault="000F726D" w:rsidP="00271801">
            <w:pPr>
              <w:jc w:val="center"/>
              <w:rPr>
                <w:rFonts w:ascii="Times New Roman" w:hAnsi="Times New Roman"/>
                <w:b w:val="0"/>
                <w:bCs w:val="0"/>
                <w:color w:val="000000" w:themeColor="text1"/>
              </w:rPr>
            </w:pPr>
            <w:proofErr w:type="spellStart"/>
            <w:r w:rsidRPr="000F726D">
              <w:rPr>
                <w:rFonts w:ascii="Times New Roman" w:hAnsi="Times New Roman"/>
                <w:b w:val="0"/>
                <w:bCs w:val="0"/>
                <w:color w:val="000000" w:themeColor="text1"/>
              </w:rPr>
              <w:t>Triosephosphate</w:t>
            </w:r>
            <w:proofErr w:type="spellEnd"/>
            <w:r w:rsidRPr="000F726D">
              <w:rPr>
                <w:rFonts w:ascii="Times New Roman" w:hAnsi="Times New Roman"/>
                <w:b w:val="0"/>
                <w:bCs w:val="0"/>
                <w:color w:val="000000" w:themeColor="text1"/>
              </w:rPr>
              <w:t xml:space="preserve"> </w:t>
            </w:r>
            <w:proofErr w:type="spellStart"/>
            <w:r w:rsidRPr="000F726D">
              <w:rPr>
                <w:rFonts w:ascii="Times New Roman" w:hAnsi="Times New Roman"/>
                <w:b w:val="0"/>
                <w:bCs w:val="0"/>
                <w:color w:val="000000" w:themeColor="text1"/>
              </w:rPr>
              <w:t>Isomerase</w:t>
            </w:r>
            <w:proofErr w:type="spellEnd"/>
            <w:r w:rsidRPr="000F726D">
              <w:rPr>
                <w:rFonts w:ascii="Times New Roman" w:hAnsi="Times New Roman"/>
                <w:b w:val="0"/>
                <w:bCs w:val="0"/>
                <w:color w:val="000000" w:themeColor="text1"/>
              </w:rPr>
              <w:t xml:space="preserve"> (TPI)</w:t>
            </w:r>
          </w:p>
        </w:tc>
        <w:tc>
          <w:tcPr>
            <w:tcW w:w="3008" w:type="dxa"/>
            <w:vAlign w:val="center"/>
          </w:tcPr>
          <w:p w14:paraId="6E21C8DC" w14:textId="3AED9D2C"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lang w:val="en-US"/>
              </w:rPr>
            </w:pPr>
            <w:r w:rsidRPr="000F726D">
              <w:rPr>
                <w:rFonts w:ascii="Calibri" w:hAnsi="Calibri" w:cs="Calibri"/>
              </w:rPr>
              <w:t>﻿</w:t>
            </w:r>
            <w:r w:rsidRPr="000F726D">
              <w:rPr>
                <w:rFonts w:ascii="Times New Roman" w:hAnsi="Times New Roman"/>
                <w:lang w:val="en-US"/>
              </w:rPr>
              <w:t xml:space="preserve">Triosephosphate Isomerase is a glycolytic enzyme. Autoantibodies have been found in </w:t>
            </w:r>
            <w:r w:rsidRPr="000F726D">
              <w:rPr>
                <w:rFonts w:ascii="Calibri" w:hAnsi="Calibri" w:cs="Calibri"/>
              </w:rPr>
              <w:t>﻿</w:t>
            </w:r>
            <w:r w:rsidRPr="000F726D">
              <w:rPr>
                <w:rFonts w:ascii="Times New Roman" w:hAnsi="Times New Roman"/>
                <w:lang w:val="en-US"/>
              </w:rPr>
              <w:t xml:space="preserve">Osteoarthritis disease </w:t>
            </w:r>
            <w:sdt>
              <w:sdtPr>
                <w:rPr>
                  <w:rFonts w:ascii="Times New Roman" w:hAnsi="Times New Roman"/>
                  <w:color w:val="000000"/>
                  <w:vertAlign w:val="superscript"/>
                </w:rPr>
                <w:tag w:val="MENDELEY_CITATION_v3_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"/>
                <w:id w:val="1038555529"/>
                <w:placeholder>
                  <w:docPart w:val="0582964EFADA42428C3ADA3A30BA3E66"/>
                </w:placeholder>
              </w:sdtPr>
              <w:sdtContent>
                <w:r w:rsidR="001C2453" w:rsidRPr="001C2453">
                  <w:rPr>
                    <w:rFonts w:ascii="Times New Roman" w:hAnsi="Times New Roman"/>
                    <w:color w:val="000000"/>
                    <w:vertAlign w:val="superscript"/>
                    <w:lang w:val="en-US"/>
                  </w:rPr>
                  <w:t>29</w:t>
                </w:r>
              </w:sdtContent>
            </w:sdt>
            <w:r w:rsidRPr="000F726D">
              <w:rPr>
                <w:rFonts w:ascii="Times New Roman" w:hAnsi="Times New Roman"/>
                <w:lang w:val="en-US"/>
              </w:rPr>
              <w:t>.</w:t>
            </w:r>
          </w:p>
        </w:tc>
        <w:tc>
          <w:tcPr>
            <w:tcW w:w="3001" w:type="dxa"/>
            <w:vAlign w:val="center"/>
          </w:tcPr>
          <w:p w14:paraId="212389A6" w14:textId="39CB4AEA" w:rsidR="000F726D" w:rsidRPr="000F726D" w:rsidRDefault="000F726D" w:rsidP="00271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0F726D">
              <w:rPr>
                <w:rFonts w:ascii="Times New Roman" w:hAnsi="Times New Roman"/>
              </w:rPr>
              <w:t>Y. Xiang et al. (2004)</w:t>
            </w:r>
            <w:sdt>
              <w:sdtPr>
                <w:rPr>
                  <w:rFonts w:ascii="Times New Roman" w:hAnsi="Times New Roman"/>
                  <w:color w:val="000000"/>
                  <w:vertAlign w:val="superscript"/>
                </w:rPr>
                <w:tag w:val="MENDELEY_CITATION_v3_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"/>
                <w:id w:val="1883822293"/>
                <w:placeholder>
                  <w:docPart w:val="0582964EFADA42428C3ADA3A30BA3E66"/>
                </w:placeholder>
              </w:sdtPr>
              <w:sdtContent>
                <w:r w:rsidR="001C2453" w:rsidRPr="001C2453">
                  <w:rPr>
                    <w:rFonts w:ascii="Times New Roman" w:hAnsi="Times New Roman"/>
                    <w:color w:val="000000"/>
                    <w:vertAlign w:val="superscript"/>
                  </w:rPr>
                  <w:t>29</w:t>
                </w:r>
              </w:sdtContent>
            </w:sdt>
          </w:p>
        </w:tc>
      </w:tr>
    </w:tbl>
    <w:p w14:paraId="0563AEAD" w14:textId="77777777" w:rsidR="000F726D" w:rsidRPr="000F726D" w:rsidRDefault="000F726D" w:rsidP="000F726D">
      <w:pPr>
        <w:rPr>
          <w:rFonts w:ascii="Times New Roman" w:hAnsi="Times New Roman"/>
          <w:b/>
          <w:bCs/>
          <w:sz w:val="26"/>
          <w:szCs w:val="26"/>
          <w:lang w:val="en-US"/>
        </w:rPr>
      </w:pPr>
    </w:p>
    <w:p w14:paraId="5C30C96F" w14:textId="77777777" w:rsidR="000F726D" w:rsidRPr="000F726D" w:rsidRDefault="000F726D" w:rsidP="000F726D">
      <w:pPr>
        <w:rPr>
          <w:rFonts w:ascii="Times New Roman" w:hAnsi="Times New Roman"/>
          <w:b/>
          <w:bCs/>
          <w:sz w:val="26"/>
          <w:szCs w:val="26"/>
          <w:lang w:val="en-US"/>
        </w:rPr>
      </w:pPr>
    </w:p>
    <w:p w14:paraId="56AC9611" w14:textId="77777777" w:rsidR="000F726D" w:rsidRPr="000F726D" w:rsidRDefault="000F726D" w:rsidP="000F726D">
      <w:pPr>
        <w:rPr>
          <w:rFonts w:ascii="Times New Roman" w:hAnsi="Times New Roman"/>
          <w:b/>
          <w:bCs/>
          <w:sz w:val="26"/>
          <w:szCs w:val="26"/>
        </w:rPr>
      </w:pPr>
    </w:p>
    <w:p w14:paraId="3605F5D9" w14:textId="77777777" w:rsidR="000F726D" w:rsidRPr="000F726D" w:rsidRDefault="000F726D" w:rsidP="000F726D">
      <w:pPr>
        <w:rPr>
          <w:rFonts w:ascii="Times New Roman" w:hAnsi="Times New Roman"/>
          <w:b/>
          <w:bCs/>
          <w:sz w:val="26"/>
          <w:szCs w:val="26"/>
          <w:lang w:val="en-US"/>
        </w:rPr>
      </w:pPr>
    </w:p>
    <w:p w14:paraId="1DB56059" w14:textId="77777777" w:rsidR="000F726D" w:rsidRPr="000F726D" w:rsidRDefault="000F726D" w:rsidP="000F726D">
      <w:pPr>
        <w:rPr>
          <w:rFonts w:ascii="Times New Roman" w:hAnsi="Times New Roman"/>
          <w:b/>
          <w:bCs/>
          <w:sz w:val="26"/>
          <w:szCs w:val="26"/>
          <w:lang w:val="en-US"/>
        </w:rPr>
      </w:pPr>
    </w:p>
    <w:p w14:paraId="6526CA6E" w14:textId="77777777" w:rsidR="000F726D" w:rsidRPr="000F726D" w:rsidRDefault="000F726D" w:rsidP="000F726D">
      <w:pPr>
        <w:rPr>
          <w:rFonts w:ascii="Times New Roman" w:hAnsi="Times New Roman"/>
          <w:i/>
          <w:iCs/>
          <w:lang w:val="en-US"/>
        </w:rPr>
      </w:pPr>
      <w:r w:rsidRPr="000F726D">
        <w:rPr>
          <w:rFonts w:ascii="Times New Roman" w:hAnsi="Times New Roman"/>
          <w:b/>
          <w:bCs/>
          <w:i/>
          <w:iCs/>
        </w:rPr>
        <w:t xml:space="preserve">Supplementary Table </w:t>
      </w:r>
      <w:r w:rsidRPr="000F726D">
        <w:rPr>
          <w:rFonts w:ascii="Times New Roman" w:hAnsi="Times New Roman"/>
          <w:b/>
          <w:bCs/>
          <w:i/>
          <w:iCs/>
          <w:lang w:val="en-US"/>
        </w:rPr>
        <w:t>2</w:t>
      </w:r>
      <w:r w:rsidRPr="000F726D">
        <w:rPr>
          <w:rFonts w:ascii="Times New Roman" w:hAnsi="Times New Roman"/>
          <w:b/>
          <w:bCs/>
          <w:i/>
          <w:iCs/>
        </w:rPr>
        <w:t>:</w:t>
      </w:r>
      <w:r w:rsidRPr="000F726D">
        <w:rPr>
          <w:rFonts w:ascii="Times New Roman" w:hAnsi="Times New Roman"/>
          <w:i/>
          <w:iCs/>
        </w:rPr>
        <w:t xml:space="preserve"> List of </w:t>
      </w:r>
      <w:r w:rsidRPr="000F726D">
        <w:rPr>
          <w:rFonts w:ascii="Times New Roman" w:hAnsi="Times New Roman"/>
          <w:i/>
          <w:iCs/>
          <w:lang w:val="en-US"/>
        </w:rPr>
        <w:t>primers used for gene expression</w:t>
      </w:r>
    </w:p>
    <w:tbl>
      <w:tblPr>
        <w:tblpPr w:leftFromText="180" w:rightFromText="180" w:vertAnchor="page" w:horzAnchor="margin" w:tblpXSpec="center" w:tblpY="1813"/>
        <w:tblW w:w="9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4"/>
        <w:gridCol w:w="4576"/>
        <w:gridCol w:w="4157"/>
      </w:tblGrid>
      <w:tr w:rsidR="000F726D" w:rsidRPr="000F726D" w14:paraId="7B0BF526" w14:textId="77777777" w:rsidTr="000F726D">
        <w:trPr>
          <w:trHeight w:val="369"/>
        </w:trPr>
        <w:tc>
          <w:tcPr>
            <w:tcW w:w="1054" w:type="dxa"/>
            <w:shd w:val="clear" w:color="auto" w:fill="auto"/>
            <w:noWrap/>
            <w:vAlign w:val="center"/>
            <w:hideMark/>
          </w:tcPr>
          <w:p w14:paraId="003415A8" w14:textId="77777777" w:rsidR="000F726D" w:rsidRPr="000F726D" w:rsidRDefault="000F726D" w:rsidP="000F726D">
            <w:pPr>
              <w:jc w:val="center"/>
              <w:rPr>
                <w:rFonts w:ascii="Times New Roman" w:hAnsi="Times New Roman"/>
                <w:color w:val="000000"/>
              </w:rPr>
            </w:pPr>
            <w:r w:rsidRPr="000F726D">
              <w:rPr>
                <w:rFonts w:ascii="Times New Roman" w:hAnsi="Times New Roman"/>
                <w:color w:val="000000"/>
              </w:rPr>
              <w:lastRenderedPageBreak/>
              <w:t>Primers</w:t>
            </w:r>
          </w:p>
        </w:tc>
        <w:tc>
          <w:tcPr>
            <w:tcW w:w="4576" w:type="dxa"/>
            <w:shd w:val="clear" w:color="auto" w:fill="auto"/>
            <w:noWrap/>
            <w:vAlign w:val="center"/>
            <w:hideMark/>
          </w:tcPr>
          <w:p w14:paraId="692F9164" w14:textId="77777777" w:rsidR="000F726D" w:rsidRPr="000F726D" w:rsidRDefault="000F726D" w:rsidP="000F726D">
            <w:pPr>
              <w:jc w:val="center"/>
              <w:rPr>
                <w:rFonts w:ascii="Times New Roman" w:hAnsi="Times New Roman"/>
                <w:color w:val="000000"/>
              </w:rPr>
            </w:pPr>
            <w:r w:rsidRPr="000F726D">
              <w:rPr>
                <w:rFonts w:ascii="Times New Roman" w:hAnsi="Times New Roman"/>
                <w:color w:val="000000"/>
              </w:rPr>
              <w:t>Forward</w:t>
            </w:r>
          </w:p>
        </w:tc>
        <w:tc>
          <w:tcPr>
            <w:tcW w:w="4157" w:type="dxa"/>
            <w:shd w:val="clear" w:color="auto" w:fill="auto"/>
            <w:noWrap/>
            <w:vAlign w:val="center"/>
            <w:hideMark/>
          </w:tcPr>
          <w:p w14:paraId="60E98E7B" w14:textId="77777777" w:rsidR="000F726D" w:rsidRPr="000F726D" w:rsidRDefault="000F726D" w:rsidP="000F726D">
            <w:pPr>
              <w:jc w:val="center"/>
              <w:rPr>
                <w:rFonts w:ascii="Times New Roman" w:hAnsi="Times New Roman"/>
                <w:color w:val="000000"/>
              </w:rPr>
            </w:pPr>
            <w:r w:rsidRPr="000F726D">
              <w:rPr>
                <w:rFonts w:ascii="Times New Roman" w:hAnsi="Times New Roman"/>
                <w:color w:val="000000"/>
              </w:rPr>
              <w:t>Reverse</w:t>
            </w:r>
          </w:p>
        </w:tc>
      </w:tr>
      <w:tr w:rsidR="000F726D" w:rsidRPr="000F726D" w14:paraId="510AF5AF" w14:textId="77777777" w:rsidTr="000F726D">
        <w:trPr>
          <w:trHeight w:val="439"/>
        </w:trPr>
        <w:tc>
          <w:tcPr>
            <w:tcW w:w="1054" w:type="dxa"/>
            <w:shd w:val="clear" w:color="auto" w:fill="auto"/>
            <w:noWrap/>
            <w:vAlign w:val="center"/>
            <w:hideMark/>
          </w:tcPr>
          <w:p w14:paraId="14C8A54C" w14:textId="77777777" w:rsidR="000F726D" w:rsidRPr="000F726D" w:rsidRDefault="000F726D" w:rsidP="000F726D">
            <w:pPr>
              <w:jc w:val="center"/>
              <w:rPr>
                <w:rFonts w:ascii="Times New Roman" w:hAnsi="Times New Roman"/>
                <w:color w:val="000000"/>
              </w:rPr>
            </w:pPr>
            <w:r w:rsidRPr="000F726D">
              <w:rPr>
                <w:rFonts w:ascii="Times New Roman" w:hAnsi="Times New Roman"/>
                <w:color w:val="000000"/>
              </w:rPr>
              <w:t>CD11b</w:t>
            </w:r>
          </w:p>
        </w:tc>
        <w:tc>
          <w:tcPr>
            <w:tcW w:w="4576" w:type="dxa"/>
            <w:shd w:val="clear" w:color="auto" w:fill="auto"/>
            <w:noWrap/>
            <w:vAlign w:val="center"/>
            <w:hideMark/>
          </w:tcPr>
          <w:p w14:paraId="707A1D10"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AGTTGCCGAATTGCATCGA</w:t>
            </w:r>
          </w:p>
        </w:tc>
        <w:tc>
          <w:tcPr>
            <w:tcW w:w="4157" w:type="dxa"/>
            <w:shd w:val="clear" w:color="auto" w:fill="auto"/>
            <w:noWrap/>
            <w:vAlign w:val="center"/>
            <w:hideMark/>
          </w:tcPr>
          <w:p w14:paraId="17B9E175"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GGCGTTCCCACCAGAGAGA</w:t>
            </w:r>
          </w:p>
        </w:tc>
      </w:tr>
      <w:tr w:rsidR="000F726D" w:rsidRPr="000F726D" w14:paraId="35B18C62" w14:textId="77777777" w:rsidTr="000F726D">
        <w:trPr>
          <w:trHeight w:val="439"/>
        </w:trPr>
        <w:tc>
          <w:tcPr>
            <w:tcW w:w="1054" w:type="dxa"/>
            <w:shd w:val="clear" w:color="auto" w:fill="auto"/>
            <w:noWrap/>
            <w:vAlign w:val="center"/>
            <w:hideMark/>
          </w:tcPr>
          <w:p w14:paraId="2C800C8C" w14:textId="77777777" w:rsidR="000F726D" w:rsidRPr="000F726D" w:rsidRDefault="000F726D" w:rsidP="000F726D">
            <w:pPr>
              <w:jc w:val="center"/>
              <w:rPr>
                <w:rFonts w:ascii="Times New Roman" w:hAnsi="Times New Roman"/>
                <w:color w:val="000000"/>
              </w:rPr>
            </w:pPr>
            <w:r w:rsidRPr="000F726D">
              <w:rPr>
                <w:rFonts w:ascii="Times New Roman" w:hAnsi="Times New Roman"/>
                <w:color w:val="000000"/>
              </w:rPr>
              <w:t>CD68</w:t>
            </w:r>
          </w:p>
        </w:tc>
        <w:tc>
          <w:tcPr>
            <w:tcW w:w="4576" w:type="dxa"/>
            <w:shd w:val="clear" w:color="auto" w:fill="auto"/>
            <w:noWrap/>
            <w:vAlign w:val="center"/>
            <w:hideMark/>
          </w:tcPr>
          <w:p w14:paraId="476E25C2"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CACTGGGGCAGGAGAAACT</w:t>
            </w:r>
          </w:p>
        </w:tc>
        <w:tc>
          <w:tcPr>
            <w:tcW w:w="4157" w:type="dxa"/>
            <w:shd w:val="clear" w:color="auto" w:fill="auto"/>
            <w:noWrap/>
            <w:vAlign w:val="center"/>
            <w:hideMark/>
          </w:tcPr>
          <w:p w14:paraId="67AB6794"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TTCACCAGCTGTCCACCTC</w:t>
            </w:r>
          </w:p>
        </w:tc>
      </w:tr>
      <w:tr w:rsidR="000F726D" w:rsidRPr="000F726D" w14:paraId="6C53830B" w14:textId="77777777" w:rsidTr="000F726D">
        <w:trPr>
          <w:trHeight w:val="439"/>
        </w:trPr>
        <w:tc>
          <w:tcPr>
            <w:tcW w:w="1054" w:type="dxa"/>
            <w:shd w:val="clear" w:color="auto" w:fill="auto"/>
            <w:noWrap/>
            <w:vAlign w:val="center"/>
            <w:hideMark/>
          </w:tcPr>
          <w:p w14:paraId="7763497D" w14:textId="77777777" w:rsidR="000F726D" w:rsidRPr="000F726D" w:rsidRDefault="000F726D" w:rsidP="000F726D">
            <w:pPr>
              <w:jc w:val="center"/>
              <w:rPr>
                <w:rFonts w:ascii="Times New Roman" w:hAnsi="Times New Roman"/>
                <w:color w:val="000000"/>
              </w:rPr>
            </w:pPr>
            <w:r w:rsidRPr="000F726D">
              <w:rPr>
                <w:rFonts w:ascii="Times New Roman" w:hAnsi="Times New Roman"/>
                <w:color w:val="000000"/>
              </w:rPr>
              <w:t>IL-1β</w:t>
            </w:r>
          </w:p>
        </w:tc>
        <w:tc>
          <w:tcPr>
            <w:tcW w:w="4576" w:type="dxa"/>
            <w:shd w:val="clear" w:color="auto" w:fill="auto"/>
            <w:noWrap/>
            <w:vAlign w:val="center"/>
            <w:hideMark/>
          </w:tcPr>
          <w:p w14:paraId="370741F6"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GTGGCAATGAGGATGACTTGTTCT</w:t>
            </w:r>
          </w:p>
        </w:tc>
        <w:tc>
          <w:tcPr>
            <w:tcW w:w="4157" w:type="dxa"/>
            <w:shd w:val="clear" w:color="auto" w:fill="auto"/>
            <w:noWrap/>
            <w:vAlign w:val="center"/>
            <w:hideMark/>
          </w:tcPr>
          <w:p w14:paraId="2C7A5675"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TGTAGTGGTGGTCGGAGATTCG</w:t>
            </w:r>
          </w:p>
        </w:tc>
      </w:tr>
      <w:tr w:rsidR="000F726D" w:rsidRPr="000F726D" w14:paraId="7BBB1727" w14:textId="77777777" w:rsidTr="000F726D">
        <w:trPr>
          <w:trHeight w:val="439"/>
        </w:trPr>
        <w:tc>
          <w:tcPr>
            <w:tcW w:w="1054" w:type="dxa"/>
            <w:shd w:val="clear" w:color="auto" w:fill="auto"/>
            <w:noWrap/>
            <w:vAlign w:val="center"/>
            <w:hideMark/>
          </w:tcPr>
          <w:p w14:paraId="5AD73435" w14:textId="77777777" w:rsidR="000F726D" w:rsidRPr="000F726D" w:rsidRDefault="000F726D" w:rsidP="000F726D">
            <w:pPr>
              <w:jc w:val="center"/>
              <w:rPr>
                <w:rFonts w:ascii="Times New Roman" w:hAnsi="Times New Roman"/>
                <w:color w:val="000000"/>
              </w:rPr>
            </w:pPr>
            <w:r w:rsidRPr="000F726D">
              <w:rPr>
                <w:rFonts w:ascii="Times New Roman" w:hAnsi="Times New Roman"/>
                <w:color w:val="000000"/>
              </w:rPr>
              <w:t>IL-6</w:t>
            </w:r>
          </w:p>
        </w:tc>
        <w:tc>
          <w:tcPr>
            <w:tcW w:w="4576" w:type="dxa"/>
            <w:shd w:val="clear" w:color="auto" w:fill="auto"/>
            <w:noWrap/>
            <w:vAlign w:val="center"/>
            <w:hideMark/>
          </w:tcPr>
          <w:p w14:paraId="0CFAAECC"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ACTCACCTCTTCAGAACGAATTG</w:t>
            </w:r>
          </w:p>
        </w:tc>
        <w:tc>
          <w:tcPr>
            <w:tcW w:w="4157" w:type="dxa"/>
            <w:shd w:val="clear" w:color="auto" w:fill="auto"/>
            <w:noWrap/>
            <w:vAlign w:val="center"/>
            <w:hideMark/>
          </w:tcPr>
          <w:p w14:paraId="08107DE9"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GTCGAGGATGTACCGAATTTGT</w:t>
            </w:r>
          </w:p>
        </w:tc>
      </w:tr>
      <w:tr w:rsidR="000F726D" w:rsidRPr="000F726D" w14:paraId="49B6A0F9" w14:textId="77777777" w:rsidTr="000F726D">
        <w:trPr>
          <w:trHeight w:val="439"/>
        </w:trPr>
        <w:tc>
          <w:tcPr>
            <w:tcW w:w="1054" w:type="dxa"/>
            <w:shd w:val="clear" w:color="auto" w:fill="auto"/>
            <w:noWrap/>
            <w:vAlign w:val="center"/>
            <w:hideMark/>
          </w:tcPr>
          <w:p w14:paraId="53742642" w14:textId="77777777" w:rsidR="000F726D" w:rsidRPr="000F726D" w:rsidRDefault="000F726D" w:rsidP="000F726D">
            <w:pPr>
              <w:jc w:val="center"/>
              <w:rPr>
                <w:rFonts w:ascii="Times New Roman" w:hAnsi="Times New Roman"/>
                <w:color w:val="000000"/>
              </w:rPr>
            </w:pPr>
            <w:r w:rsidRPr="000F726D">
              <w:rPr>
                <w:rFonts w:ascii="Times New Roman" w:hAnsi="Times New Roman"/>
                <w:color w:val="000000"/>
              </w:rPr>
              <w:t>TNF-α</w:t>
            </w:r>
          </w:p>
        </w:tc>
        <w:tc>
          <w:tcPr>
            <w:tcW w:w="4576" w:type="dxa"/>
            <w:shd w:val="clear" w:color="auto" w:fill="auto"/>
            <w:noWrap/>
            <w:vAlign w:val="center"/>
            <w:hideMark/>
          </w:tcPr>
          <w:p w14:paraId="29EC8BD1"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GAGGCCAAGCCCTGGTATG</w:t>
            </w:r>
          </w:p>
        </w:tc>
        <w:tc>
          <w:tcPr>
            <w:tcW w:w="4157" w:type="dxa"/>
            <w:shd w:val="clear" w:color="auto" w:fill="auto"/>
            <w:noWrap/>
            <w:vAlign w:val="center"/>
            <w:hideMark/>
          </w:tcPr>
          <w:p w14:paraId="72BCA298"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CGGGCCGATTGATCTCAGC</w:t>
            </w:r>
          </w:p>
        </w:tc>
      </w:tr>
      <w:tr w:rsidR="000F726D" w:rsidRPr="000F726D" w14:paraId="2867CFDD" w14:textId="77777777" w:rsidTr="000F726D">
        <w:trPr>
          <w:trHeight w:val="439"/>
        </w:trPr>
        <w:tc>
          <w:tcPr>
            <w:tcW w:w="1054" w:type="dxa"/>
            <w:shd w:val="clear" w:color="auto" w:fill="auto"/>
            <w:noWrap/>
            <w:vAlign w:val="center"/>
            <w:hideMark/>
          </w:tcPr>
          <w:p w14:paraId="7E4A3EC1" w14:textId="77777777" w:rsidR="000F726D" w:rsidRPr="000F726D" w:rsidRDefault="000F726D" w:rsidP="000F726D">
            <w:pPr>
              <w:jc w:val="center"/>
              <w:rPr>
                <w:rFonts w:ascii="Times New Roman" w:hAnsi="Times New Roman"/>
                <w:color w:val="000000"/>
              </w:rPr>
            </w:pPr>
            <w:r w:rsidRPr="000F726D">
              <w:rPr>
                <w:rFonts w:ascii="Times New Roman" w:hAnsi="Times New Roman"/>
                <w:color w:val="000000"/>
              </w:rPr>
              <w:t>TGF-β1</w:t>
            </w:r>
          </w:p>
        </w:tc>
        <w:tc>
          <w:tcPr>
            <w:tcW w:w="4576" w:type="dxa"/>
            <w:shd w:val="clear" w:color="auto" w:fill="auto"/>
            <w:noWrap/>
            <w:vAlign w:val="center"/>
            <w:hideMark/>
          </w:tcPr>
          <w:p w14:paraId="01566B34"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GCAACAATTCCTGGCGATACC</w:t>
            </w:r>
          </w:p>
        </w:tc>
        <w:tc>
          <w:tcPr>
            <w:tcW w:w="4157" w:type="dxa"/>
            <w:shd w:val="clear" w:color="auto" w:fill="auto"/>
            <w:noWrap/>
            <w:vAlign w:val="center"/>
            <w:hideMark/>
          </w:tcPr>
          <w:p w14:paraId="6B5B4B62"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GTTCTTCTCCGTGGAGCTGAA</w:t>
            </w:r>
          </w:p>
        </w:tc>
      </w:tr>
      <w:tr w:rsidR="000F726D" w:rsidRPr="000F726D" w14:paraId="496FF2B5" w14:textId="77777777" w:rsidTr="000F726D">
        <w:trPr>
          <w:trHeight w:val="439"/>
        </w:trPr>
        <w:tc>
          <w:tcPr>
            <w:tcW w:w="1054" w:type="dxa"/>
            <w:shd w:val="clear" w:color="auto" w:fill="auto"/>
            <w:noWrap/>
            <w:vAlign w:val="center"/>
            <w:hideMark/>
          </w:tcPr>
          <w:p w14:paraId="319E0776" w14:textId="77777777" w:rsidR="000F726D" w:rsidRPr="000F726D" w:rsidRDefault="000F726D" w:rsidP="000F726D">
            <w:pPr>
              <w:jc w:val="center"/>
              <w:rPr>
                <w:rFonts w:ascii="Times New Roman" w:hAnsi="Times New Roman"/>
                <w:color w:val="000000"/>
              </w:rPr>
            </w:pPr>
            <w:r w:rsidRPr="000F726D">
              <w:rPr>
                <w:rFonts w:ascii="Times New Roman" w:hAnsi="Times New Roman"/>
                <w:color w:val="000000"/>
              </w:rPr>
              <w:t>CD163</w:t>
            </w:r>
          </w:p>
        </w:tc>
        <w:tc>
          <w:tcPr>
            <w:tcW w:w="4576" w:type="dxa"/>
            <w:shd w:val="clear" w:color="auto" w:fill="auto"/>
            <w:noWrap/>
            <w:vAlign w:val="center"/>
            <w:hideMark/>
          </w:tcPr>
          <w:p w14:paraId="1690F9DC"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CACTATGAAGAAGCCAAAATTACCT</w:t>
            </w:r>
          </w:p>
        </w:tc>
        <w:tc>
          <w:tcPr>
            <w:tcW w:w="4157" w:type="dxa"/>
            <w:shd w:val="clear" w:color="auto" w:fill="auto"/>
            <w:noWrap/>
            <w:vAlign w:val="center"/>
            <w:hideMark/>
          </w:tcPr>
          <w:p w14:paraId="52CE250B"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AGAGAGAAGTCCGAATCACAGA</w:t>
            </w:r>
          </w:p>
        </w:tc>
      </w:tr>
      <w:tr w:rsidR="000F726D" w:rsidRPr="000F726D" w14:paraId="5A130FA2" w14:textId="77777777" w:rsidTr="000F726D">
        <w:trPr>
          <w:trHeight w:val="439"/>
        </w:trPr>
        <w:tc>
          <w:tcPr>
            <w:tcW w:w="1054" w:type="dxa"/>
            <w:shd w:val="clear" w:color="auto" w:fill="auto"/>
            <w:noWrap/>
            <w:vAlign w:val="center"/>
            <w:hideMark/>
          </w:tcPr>
          <w:p w14:paraId="66BEF02E" w14:textId="77777777" w:rsidR="000F726D" w:rsidRPr="000F726D" w:rsidRDefault="000F726D" w:rsidP="000F726D">
            <w:pPr>
              <w:jc w:val="center"/>
              <w:rPr>
                <w:rFonts w:ascii="Times New Roman" w:hAnsi="Times New Roman"/>
                <w:color w:val="000000"/>
              </w:rPr>
            </w:pPr>
            <w:r w:rsidRPr="000F726D">
              <w:rPr>
                <w:rFonts w:ascii="Times New Roman" w:hAnsi="Times New Roman"/>
                <w:color w:val="000000"/>
              </w:rPr>
              <w:t>IL-10</w:t>
            </w:r>
          </w:p>
        </w:tc>
        <w:tc>
          <w:tcPr>
            <w:tcW w:w="4576" w:type="dxa"/>
            <w:shd w:val="clear" w:color="auto" w:fill="auto"/>
            <w:noWrap/>
            <w:vAlign w:val="center"/>
            <w:hideMark/>
          </w:tcPr>
          <w:p w14:paraId="4610FA2A"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GACTTTAAGGGTTACCTGGGTTG</w:t>
            </w:r>
          </w:p>
        </w:tc>
        <w:tc>
          <w:tcPr>
            <w:tcW w:w="4157" w:type="dxa"/>
            <w:shd w:val="clear" w:color="auto" w:fill="auto"/>
            <w:noWrap/>
            <w:vAlign w:val="center"/>
            <w:hideMark/>
          </w:tcPr>
          <w:p w14:paraId="1459F4DA" w14:textId="77777777" w:rsidR="000F726D" w:rsidRPr="000F726D" w:rsidRDefault="000F726D" w:rsidP="000F726D">
            <w:pPr>
              <w:rPr>
                <w:rFonts w:ascii="Times New Roman" w:hAnsi="Times New Roman"/>
                <w:color w:val="000000"/>
              </w:rPr>
            </w:pPr>
            <w:r w:rsidRPr="000F726D">
              <w:rPr>
                <w:rFonts w:ascii="Times New Roman" w:hAnsi="Times New Roman"/>
                <w:color w:val="000000"/>
              </w:rPr>
              <w:t>TCACATGCGCCTTGATGTCTG</w:t>
            </w:r>
          </w:p>
        </w:tc>
      </w:tr>
    </w:tbl>
    <w:p w14:paraId="1C30BD7F" w14:textId="77777777" w:rsidR="000F726D" w:rsidRPr="000F726D" w:rsidRDefault="000F726D" w:rsidP="000F726D">
      <w:pPr>
        <w:rPr>
          <w:rFonts w:ascii="Times New Roman" w:hAnsi="Times New Roman"/>
          <w:b/>
          <w:bCs/>
          <w:sz w:val="26"/>
          <w:szCs w:val="26"/>
        </w:rPr>
      </w:pPr>
    </w:p>
    <w:p w14:paraId="14E27B52" w14:textId="77777777" w:rsidR="000F726D" w:rsidRPr="000F726D" w:rsidRDefault="000F726D" w:rsidP="000F726D">
      <w:pPr>
        <w:rPr>
          <w:rFonts w:ascii="Times New Roman" w:hAnsi="Times New Roman"/>
          <w:b/>
          <w:bCs/>
          <w:sz w:val="26"/>
          <w:szCs w:val="26"/>
          <w:lang w:val="en-US"/>
        </w:rPr>
      </w:pPr>
    </w:p>
    <w:p w14:paraId="4FA1A585" w14:textId="77777777" w:rsidR="000F726D" w:rsidRPr="000F726D" w:rsidRDefault="000F726D" w:rsidP="000F726D">
      <w:pPr>
        <w:rPr>
          <w:rFonts w:ascii="Times New Roman" w:hAnsi="Times New Roman"/>
          <w:b/>
          <w:bCs/>
          <w:sz w:val="26"/>
          <w:szCs w:val="26"/>
          <w:lang w:val="en-US"/>
        </w:rPr>
      </w:pPr>
    </w:p>
    <w:p w14:paraId="0757CA05" w14:textId="77777777" w:rsidR="000F726D" w:rsidRPr="000F726D" w:rsidRDefault="000F726D" w:rsidP="000F726D">
      <w:pPr>
        <w:rPr>
          <w:rFonts w:ascii="Times New Roman" w:hAnsi="Times New Roman"/>
          <w:b/>
          <w:bCs/>
          <w:sz w:val="26"/>
          <w:szCs w:val="26"/>
          <w:lang w:val="en-US"/>
        </w:rPr>
      </w:pPr>
    </w:p>
    <w:p w14:paraId="4DEDC81B" w14:textId="77777777" w:rsidR="000F726D" w:rsidRPr="000F726D" w:rsidRDefault="000F726D" w:rsidP="000F726D">
      <w:pPr>
        <w:rPr>
          <w:rFonts w:ascii="Times New Roman" w:hAnsi="Times New Roman"/>
          <w:b/>
          <w:bCs/>
          <w:i/>
          <w:iCs/>
          <w:sz w:val="26"/>
          <w:szCs w:val="26"/>
          <w:lang w:val="en-US"/>
        </w:rPr>
      </w:pPr>
    </w:p>
    <w:p w14:paraId="362286AE" w14:textId="77777777" w:rsidR="000F726D" w:rsidRPr="000F726D" w:rsidRDefault="000F726D" w:rsidP="000F726D">
      <w:pPr>
        <w:rPr>
          <w:rFonts w:ascii="Times New Roman" w:hAnsi="Times New Roman"/>
          <w:b/>
          <w:bCs/>
          <w:lang w:val="en-US"/>
        </w:rPr>
      </w:pPr>
      <w:r w:rsidRPr="000F726D">
        <w:rPr>
          <w:rFonts w:ascii="Times New Roman" w:hAnsi="Times New Roman"/>
          <w:b/>
          <w:bCs/>
          <w:lang w:val="en-US"/>
        </w:rPr>
        <w:t xml:space="preserve">Supplementary table 3: </w:t>
      </w:r>
      <w:r w:rsidRPr="000F726D">
        <w:rPr>
          <w:rFonts w:ascii="Times New Roman" w:hAnsi="Times New Roman"/>
          <w:i/>
          <w:iCs/>
          <w:lang w:val="en-US"/>
        </w:rPr>
        <w:t>List of DAMPs and their respective recognition receptors</w:t>
      </w:r>
      <w:r w:rsidRPr="000F726D">
        <w:rPr>
          <w:rFonts w:ascii="Times New Roman" w:hAnsi="Times New Roman"/>
          <w:lang w:val="en-US"/>
        </w:rPr>
        <w:t>.</w:t>
      </w:r>
    </w:p>
    <w:p w14:paraId="65959700" w14:textId="77777777" w:rsidR="000F726D" w:rsidRPr="000F726D" w:rsidRDefault="000F726D" w:rsidP="000F726D">
      <w:pPr>
        <w:rPr>
          <w:rFonts w:ascii="Times New Roman" w:hAnsi="Times New Roman"/>
          <w:b/>
          <w:bCs/>
          <w:lang w:val="en-US"/>
        </w:rPr>
      </w:pPr>
      <w:r w:rsidRPr="000F726D">
        <w:rPr>
          <w:rFonts w:ascii="Times New Roman" w:hAnsi="Times New Roman"/>
          <w:b/>
          <w:bCs/>
          <w:lang w:val="en-US"/>
        </w:rPr>
        <w:t>Extracellular matrix</w:t>
      </w:r>
    </w:p>
    <w:tbl>
      <w:tblPr>
        <w:tblStyle w:val="TableGrid"/>
        <w:tblW w:w="0" w:type="auto"/>
        <w:tblLook w:val="04A0" w:firstRow="1" w:lastRow="0" w:firstColumn="1" w:lastColumn="0" w:noHBand="0" w:noVBand="1"/>
      </w:tblPr>
      <w:tblGrid>
        <w:gridCol w:w="3161"/>
        <w:gridCol w:w="3162"/>
      </w:tblGrid>
      <w:tr w:rsidR="000F726D" w:rsidRPr="000F726D" w14:paraId="68D97FE7" w14:textId="77777777" w:rsidTr="00271801">
        <w:trPr>
          <w:trHeight w:val="283"/>
        </w:trPr>
        <w:tc>
          <w:tcPr>
            <w:tcW w:w="3161" w:type="dxa"/>
          </w:tcPr>
          <w:p w14:paraId="36CEDA61" w14:textId="77777777" w:rsidR="000F726D" w:rsidRPr="000F726D" w:rsidRDefault="000F726D" w:rsidP="00271801">
            <w:pPr>
              <w:rPr>
                <w:rFonts w:ascii="Times New Roman" w:hAnsi="Times New Roman"/>
                <w:sz w:val="24"/>
                <w:szCs w:val="24"/>
                <w:lang w:val="en-US"/>
              </w:rPr>
            </w:pPr>
            <w:proofErr w:type="spellStart"/>
            <w:r w:rsidRPr="000F726D">
              <w:rPr>
                <w:rFonts w:ascii="Times New Roman" w:hAnsi="Times New Roman"/>
                <w:color w:val="000000"/>
                <w:sz w:val="24"/>
                <w:szCs w:val="24"/>
              </w:rPr>
              <w:t>Biglycan</w:t>
            </w:r>
            <w:proofErr w:type="spellEnd"/>
          </w:p>
        </w:tc>
        <w:tc>
          <w:tcPr>
            <w:tcW w:w="3162" w:type="dxa"/>
          </w:tcPr>
          <w:p w14:paraId="389C8CFC"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TLR2, TLR4, NLRP3</w:t>
            </w:r>
          </w:p>
        </w:tc>
      </w:tr>
      <w:tr w:rsidR="000F726D" w:rsidRPr="000F726D" w14:paraId="18CA342D" w14:textId="77777777" w:rsidTr="00271801">
        <w:trPr>
          <w:trHeight w:val="283"/>
        </w:trPr>
        <w:tc>
          <w:tcPr>
            <w:tcW w:w="3161" w:type="dxa"/>
          </w:tcPr>
          <w:p w14:paraId="7B0CB162" w14:textId="77777777" w:rsidR="000F726D" w:rsidRPr="000F726D" w:rsidRDefault="000F726D" w:rsidP="00271801">
            <w:pPr>
              <w:rPr>
                <w:rFonts w:ascii="Times New Roman" w:hAnsi="Times New Roman"/>
                <w:sz w:val="24"/>
                <w:szCs w:val="24"/>
                <w:lang w:val="en-US"/>
              </w:rPr>
            </w:pPr>
            <w:proofErr w:type="spellStart"/>
            <w:r w:rsidRPr="000F726D">
              <w:rPr>
                <w:rFonts w:ascii="Times New Roman" w:hAnsi="Times New Roman"/>
                <w:color w:val="000000"/>
                <w:sz w:val="24"/>
                <w:szCs w:val="24"/>
              </w:rPr>
              <w:t>Decorin</w:t>
            </w:r>
            <w:proofErr w:type="spellEnd"/>
          </w:p>
        </w:tc>
        <w:tc>
          <w:tcPr>
            <w:tcW w:w="3162" w:type="dxa"/>
          </w:tcPr>
          <w:p w14:paraId="30FDEF18"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TLR2, TLR4</w:t>
            </w:r>
          </w:p>
        </w:tc>
      </w:tr>
      <w:tr w:rsidR="000F726D" w:rsidRPr="000F726D" w14:paraId="642CA059" w14:textId="77777777" w:rsidTr="00271801">
        <w:trPr>
          <w:trHeight w:val="283"/>
        </w:trPr>
        <w:tc>
          <w:tcPr>
            <w:tcW w:w="3161" w:type="dxa"/>
          </w:tcPr>
          <w:p w14:paraId="20406EA0" w14:textId="77777777" w:rsidR="000F726D" w:rsidRPr="000F726D" w:rsidRDefault="000F726D" w:rsidP="00271801">
            <w:pPr>
              <w:rPr>
                <w:rFonts w:ascii="Times New Roman" w:hAnsi="Times New Roman"/>
                <w:sz w:val="24"/>
                <w:szCs w:val="24"/>
                <w:lang w:val="en-US"/>
              </w:rPr>
            </w:pPr>
            <w:proofErr w:type="spellStart"/>
            <w:r w:rsidRPr="000F726D">
              <w:rPr>
                <w:rFonts w:ascii="Times New Roman" w:hAnsi="Times New Roman"/>
                <w:color w:val="000000"/>
                <w:sz w:val="24"/>
                <w:szCs w:val="24"/>
              </w:rPr>
              <w:t>Versican</w:t>
            </w:r>
            <w:proofErr w:type="spellEnd"/>
          </w:p>
        </w:tc>
        <w:tc>
          <w:tcPr>
            <w:tcW w:w="3162" w:type="dxa"/>
          </w:tcPr>
          <w:p w14:paraId="62E0C684"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TLR2, TLR6, CD14</w:t>
            </w:r>
          </w:p>
        </w:tc>
      </w:tr>
      <w:tr w:rsidR="000F726D" w:rsidRPr="000F726D" w14:paraId="7C94DF5F" w14:textId="77777777" w:rsidTr="00271801">
        <w:trPr>
          <w:trHeight w:val="283"/>
        </w:trPr>
        <w:tc>
          <w:tcPr>
            <w:tcW w:w="3161" w:type="dxa"/>
          </w:tcPr>
          <w:p w14:paraId="1F1073D7"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 xml:space="preserve">LMW </w:t>
            </w:r>
            <w:proofErr w:type="spellStart"/>
            <w:r w:rsidRPr="000F726D">
              <w:rPr>
                <w:rFonts w:ascii="Times New Roman" w:hAnsi="Times New Roman"/>
                <w:color w:val="000000"/>
                <w:sz w:val="24"/>
                <w:szCs w:val="24"/>
              </w:rPr>
              <w:t>hyaluronan</w:t>
            </w:r>
            <w:proofErr w:type="spellEnd"/>
          </w:p>
        </w:tc>
        <w:tc>
          <w:tcPr>
            <w:tcW w:w="3162" w:type="dxa"/>
          </w:tcPr>
          <w:p w14:paraId="5538BC19"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TLR2, TLR4, NLRP3</w:t>
            </w:r>
          </w:p>
        </w:tc>
      </w:tr>
      <w:tr w:rsidR="000F726D" w:rsidRPr="000F726D" w14:paraId="6262E547" w14:textId="77777777" w:rsidTr="00271801">
        <w:trPr>
          <w:trHeight w:val="283"/>
        </w:trPr>
        <w:tc>
          <w:tcPr>
            <w:tcW w:w="3161" w:type="dxa"/>
          </w:tcPr>
          <w:p w14:paraId="764A4CF9" w14:textId="77777777" w:rsidR="000F726D" w:rsidRPr="000F726D" w:rsidRDefault="000F726D" w:rsidP="00271801">
            <w:pPr>
              <w:rPr>
                <w:rFonts w:ascii="Times New Roman" w:hAnsi="Times New Roman"/>
                <w:sz w:val="24"/>
                <w:szCs w:val="24"/>
                <w:lang w:val="en-US"/>
              </w:rPr>
            </w:pPr>
            <w:proofErr w:type="spellStart"/>
            <w:r w:rsidRPr="000F726D">
              <w:rPr>
                <w:rFonts w:ascii="Times New Roman" w:hAnsi="Times New Roman"/>
                <w:color w:val="000000"/>
                <w:sz w:val="24"/>
                <w:szCs w:val="24"/>
              </w:rPr>
              <w:t>Heparan</w:t>
            </w:r>
            <w:proofErr w:type="spellEnd"/>
            <w:r w:rsidRPr="000F726D">
              <w:rPr>
                <w:rFonts w:ascii="Times New Roman" w:hAnsi="Times New Roman"/>
                <w:color w:val="000000"/>
                <w:sz w:val="24"/>
                <w:szCs w:val="24"/>
              </w:rPr>
              <w:t xml:space="preserve"> </w:t>
            </w:r>
            <w:proofErr w:type="spellStart"/>
            <w:r w:rsidRPr="000F726D">
              <w:rPr>
                <w:rFonts w:ascii="Times New Roman" w:hAnsi="Times New Roman"/>
                <w:color w:val="000000"/>
                <w:sz w:val="24"/>
                <w:szCs w:val="24"/>
              </w:rPr>
              <w:t>sulfate</w:t>
            </w:r>
            <w:proofErr w:type="spellEnd"/>
          </w:p>
        </w:tc>
        <w:tc>
          <w:tcPr>
            <w:tcW w:w="3162" w:type="dxa"/>
          </w:tcPr>
          <w:p w14:paraId="1B77EA44"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TLR4</w:t>
            </w:r>
          </w:p>
        </w:tc>
      </w:tr>
      <w:tr w:rsidR="000F726D" w:rsidRPr="000F726D" w14:paraId="3E45E811" w14:textId="77777777" w:rsidTr="00271801">
        <w:trPr>
          <w:trHeight w:val="283"/>
        </w:trPr>
        <w:tc>
          <w:tcPr>
            <w:tcW w:w="3161" w:type="dxa"/>
          </w:tcPr>
          <w:p w14:paraId="0702C5F0" w14:textId="77777777" w:rsidR="000F726D" w:rsidRPr="000F726D" w:rsidRDefault="000F726D" w:rsidP="00271801">
            <w:pPr>
              <w:rPr>
                <w:rFonts w:ascii="Times New Roman" w:hAnsi="Times New Roman"/>
                <w:sz w:val="24"/>
                <w:szCs w:val="24"/>
                <w:lang w:val="en-US"/>
              </w:rPr>
            </w:pPr>
            <w:proofErr w:type="spellStart"/>
            <w:r w:rsidRPr="000F726D">
              <w:rPr>
                <w:rFonts w:ascii="Times New Roman" w:hAnsi="Times New Roman"/>
                <w:color w:val="000000"/>
                <w:sz w:val="24"/>
                <w:szCs w:val="24"/>
              </w:rPr>
              <w:t>Fibronectin</w:t>
            </w:r>
            <w:proofErr w:type="spellEnd"/>
            <w:r w:rsidRPr="000F726D">
              <w:rPr>
                <w:rFonts w:ascii="Times New Roman" w:hAnsi="Times New Roman"/>
                <w:color w:val="000000"/>
                <w:sz w:val="24"/>
                <w:szCs w:val="24"/>
              </w:rPr>
              <w:t xml:space="preserve"> (EDA </w:t>
            </w:r>
            <w:proofErr w:type="spellStart"/>
            <w:r w:rsidRPr="000F726D">
              <w:rPr>
                <w:rFonts w:ascii="Times New Roman" w:hAnsi="Times New Roman"/>
                <w:color w:val="000000"/>
                <w:sz w:val="24"/>
                <w:szCs w:val="24"/>
              </w:rPr>
              <w:t>domain</w:t>
            </w:r>
            <w:proofErr w:type="spellEnd"/>
            <w:r w:rsidRPr="000F726D">
              <w:rPr>
                <w:rFonts w:ascii="Times New Roman" w:hAnsi="Times New Roman"/>
                <w:color w:val="000000"/>
                <w:sz w:val="24"/>
                <w:szCs w:val="24"/>
              </w:rPr>
              <w:t>)</w:t>
            </w:r>
          </w:p>
        </w:tc>
        <w:tc>
          <w:tcPr>
            <w:tcW w:w="3162" w:type="dxa"/>
          </w:tcPr>
          <w:p w14:paraId="1070464E"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TLR4</w:t>
            </w:r>
          </w:p>
        </w:tc>
      </w:tr>
    </w:tbl>
    <w:p w14:paraId="1AE4A3D4" w14:textId="77777777" w:rsidR="000F726D" w:rsidRPr="000F726D" w:rsidRDefault="000F726D" w:rsidP="000F726D">
      <w:pPr>
        <w:rPr>
          <w:rFonts w:ascii="Times New Roman" w:hAnsi="Times New Roman"/>
          <w:lang w:val="en-US"/>
        </w:rPr>
      </w:pPr>
    </w:p>
    <w:p w14:paraId="506DB2B6" w14:textId="77777777" w:rsidR="000F726D" w:rsidRPr="000F726D" w:rsidRDefault="000F726D" w:rsidP="000F726D">
      <w:pPr>
        <w:rPr>
          <w:rFonts w:ascii="Times New Roman" w:hAnsi="Times New Roman"/>
          <w:lang w:val="en-US"/>
        </w:rPr>
      </w:pPr>
      <w:r w:rsidRPr="000F726D">
        <w:rPr>
          <w:rFonts w:ascii="Times New Roman" w:hAnsi="Times New Roman"/>
          <w:lang w:val="en-US"/>
        </w:rPr>
        <w:t>Intracellular – cytosol</w:t>
      </w:r>
    </w:p>
    <w:tbl>
      <w:tblPr>
        <w:tblStyle w:val="TableGrid"/>
        <w:tblW w:w="0" w:type="auto"/>
        <w:tblLook w:val="04A0" w:firstRow="1" w:lastRow="0" w:firstColumn="1" w:lastColumn="0" w:noHBand="0" w:noVBand="1"/>
      </w:tblPr>
      <w:tblGrid>
        <w:gridCol w:w="3169"/>
        <w:gridCol w:w="3170"/>
      </w:tblGrid>
      <w:tr w:rsidR="000F726D" w:rsidRPr="000F726D" w14:paraId="341791C8" w14:textId="77777777" w:rsidTr="00271801">
        <w:trPr>
          <w:trHeight w:val="283"/>
        </w:trPr>
        <w:tc>
          <w:tcPr>
            <w:tcW w:w="3169" w:type="dxa"/>
          </w:tcPr>
          <w:p w14:paraId="1B6DE0E3" w14:textId="77777777" w:rsidR="000F726D" w:rsidRPr="000F726D" w:rsidRDefault="000F726D" w:rsidP="00271801">
            <w:pPr>
              <w:rPr>
                <w:rFonts w:ascii="Times New Roman" w:hAnsi="Times New Roman"/>
                <w:sz w:val="24"/>
                <w:szCs w:val="24"/>
                <w:lang w:val="en-US"/>
              </w:rPr>
            </w:pPr>
            <w:proofErr w:type="spellStart"/>
            <w:r w:rsidRPr="000F726D">
              <w:rPr>
                <w:rFonts w:ascii="Times New Roman" w:hAnsi="Times New Roman"/>
                <w:color w:val="000000"/>
                <w:sz w:val="24"/>
                <w:szCs w:val="24"/>
              </w:rPr>
              <w:t>Uric</w:t>
            </w:r>
            <w:proofErr w:type="spellEnd"/>
            <w:r w:rsidRPr="000F726D">
              <w:rPr>
                <w:rFonts w:ascii="Times New Roman" w:hAnsi="Times New Roman"/>
                <w:color w:val="000000"/>
                <w:sz w:val="24"/>
                <w:szCs w:val="24"/>
              </w:rPr>
              <w:t xml:space="preserve"> </w:t>
            </w:r>
            <w:proofErr w:type="spellStart"/>
            <w:r w:rsidRPr="000F726D">
              <w:rPr>
                <w:rFonts w:ascii="Times New Roman" w:hAnsi="Times New Roman"/>
                <w:color w:val="000000"/>
                <w:sz w:val="24"/>
                <w:szCs w:val="24"/>
              </w:rPr>
              <w:t>acid</w:t>
            </w:r>
            <w:proofErr w:type="spellEnd"/>
          </w:p>
        </w:tc>
        <w:tc>
          <w:tcPr>
            <w:tcW w:w="3170" w:type="dxa"/>
          </w:tcPr>
          <w:p w14:paraId="6159261A"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NLRP3, P2X7</w:t>
            </w:r>
          </w:p>
        </w:tc>
      </w:tr>
      <w:tr w:rsidR="000F726D" w:rsidRPr="000F726D" w14:paraId="6611D231" w14:textId="77777777" w:rsidTr="00271801">
        <w:trPr>
          <w:trHeight w:val="283"/>
        </w:trPr>
        <w:tc>
          <w:tcPr>
            <w:tcW w:w="3169" w:type="dxa"/>
          </w:tcPr>
          <w:p w14:paraId="07407370"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 xml:space="preserve">S100 </w:t>
            </w:r>
            <w:proofErr w:type="spellStart"/>
            <w:r w:rsidRPr="000F726D">
              <w:rPr>
                <w:rFonts w:ascii="Times New Roman" w:hAnsi="Times New Roman"/>
                <w:color w:val="000000"/>
                <w:sz w:val="24"/>
                <w:szCs w:val="24"/>
              </w:rPr>
              <w:t>proteins</w:t>
            </w:r>
            <w:proofErr w:type="spellEnd"/>
          </w:p>
        </w:tc>
        <w:tc>
          <w:tcPr>
            <w:tcW w:w="3170" w:type="dxa"/>
          </w:tcPr>
          <w:p w14:paraId="4E9931A1"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TLR2, TLR4, RAGE</w:t>
            </w:r>
          </w:p>
        </w:tc>
      </w:tr>
      <w:tr w:rsidR="000F726D" w:rsidRPr="000F726D" w14:paraId="50B52DA4" w14:textId="77777777" w:rsidTr="00271801">
        <w:trPr>
          <w:trHeight w:val="283"/>
        </w:trPr>
        <w:tc>
          <w:tcPr>
            <w:tcW w:w="3169" w:type="dxa"/>
          </w:tcPr>
          <w:p w14:paraId="54B9806F" w14:textId="77777777" w:rsidR="000F726D" w:rsidRPr="000F726D" w:rsidRDefault="000F726D" w:rsidP="00271801">
            <w:pPr>
              <w:rPr>
                <w:rFonts w:ascii="Times New Roman" w:hAnsi="Times New Roman"/>
                <w:sz w:val="24"/>
                <w:szCs w:val="24"/>
                <w:lang w:val="en-US"/>
              </w:rPr>
            </w:pPr>
            <w:proofErr w:type="spellStart"/>
            <w:r w:rsidRPr="000F726D">
              <w:rPr>
                <w:rFonts w:ascii="Times New Roman" w:hAnsi="Times New Roman"/>
                <w:color w:val="000000"/>
                <w:sz w:val="24"/>
                <w:szCs w:val="24"/>
              </w:rPr>
              <w:t>Heat</w:t>
            </w:r>
            <w:proofErr w:type="spellEnd"/>
            <w:r w:rsidRPr="000F726D">
              <w:rPr>
                <w:rFonts w:ascii="Times New Roman" w:hAnsi="Times New Roman"/>
                <w:color w:val="000000"/>
                <w:sz w:val="24"/>
                <w:szCs w:val="24"/>
              </w:rPr>
              <w:t xml:space="preserve"> </w:t>
            </w:r>
            <w:proofErr w:type="spellStart"/>
            <w:r w:rsidRPr="000F726D">
              <w:rPr>
                <w:rFonts w:ascii="Times New Roman" w:hAnsi="Times New Roman"/>
                <w:color w:val="000000"/>
                <w:sz w:val="24"/>
                <w:szCs w:val="24"/>
              </w:rPr>
              <w:t>shock</w:t>
            </w:r>
            <w:proofErr w:type="spellEnd"/>
            <w:r w:rsidRPr="000F726D">
              <w:rPr>
                <w:rFonts w:ascii="Times New Roman" w:hAnsi="Times New Roman"/>
                <w:color w:val="000000"/>
                <w:sz w:val="24"/>
                <w:szCs w:val="24"/>
              </w:rPr>
              <w:t xml:space="preserve"> </w:t>
            </w:r>
            <w:proofErr w:type="spellStart"/>
            <w:r w:rsidRPr="000F726D">
              <w:rPr>
                <w:rFonts w:ascii="Times New Roman" w:hAnsi="Times New Roman"/>
                <w:color w:val="000000"/>
                <w:sz w:val="24"/>
                <w:szCs w:val="24"/>
              </w:rPr>
              <w:t>proteins</w:t>
            </w:r>
            <w:proofErr w:type="spellEnd"/>
          </w:p>
        </w:tc>
        <w:tc>
          <w:tcPr>
            <w:tcW w:w="3170" w:type="dxa"/>
          </w:tcPr>
          <w:p w14:paraId="6B810BF9"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TLR2, TLR4, CD91</w:t>
            </w:r>
          </w:p>
        </w:tc>
      </w:tr>
      <w:tr w:rsidR="000F726D" w:rsidRPr="000F726D" w14:paraId="392EFFBD" w14:textId="77777777" w:rsidTr="00271801">
        <w:trPr>
          <w:trHeight w:val="283"/>
        </w:trPr>
        <w:tc>
          <w:tcPr>
            <w:tcW w:w="3169" w:type="dxa"/>
          </w:tcPr>
          <w:p w14:paraId="51A4D2DB"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ATP</w:t>
            </w:r>
          </w:p>
        </w:tc>
        <w:tc>
          <w:tcPr>
            <w:tcW w:w="3170" w:type="dxa"/>
          </w:tcPr>
          <w:p w14:paraId="3B39F313"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P2X7, P2Y2</w:t>
            </w:r>
          </w:p>
        </w:tc>
      </w:tr>
      <w:tr w:rsidR="000F726D" w:rsidRPr="000F726D" w14:paraId="6EA79C88" w14:textId="77777777" w:rsidTr="00271801">
        <w:trPr>
          <w:trHeight w:val="283"/>
        </w:trPr>
        <w:tc>
          <w:tcPr>
            <w:tcW w:w="3169" w:type="dxa"/>
          </w:tcPr>
          <w:p w14:paraId="5B15B559"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F-</w:t>
            </w:r>
            <w:proofErr w:type="spellStart"/>
            <w:r w:rsidRPr="000F726D">
              <w:rPr>
                <w:rFonts w:ascii="Times New Roman" w:hAnsi="Times New Roman"/>
                <w:color w:val="000000"/>
                <w:sz w:val="24"/>
                <w:szCs w:val="24"/>
              </w:rPr>
              <w:t>actin</w:t>
            </w:r>
            <w:proofErr w:type="spellEnd"/>
          </w:p>
        </w:tc>
        <w:tc>
          <w:tcPr>
            <w:tcW w:w="3170" w:type="dxa"/>
          </w:tcPr>
          <w:p w14:paraId="6ADB004E"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DNGR-1</w:t>
            </w:r>
          </w:p>
        </w:tc>
      </w:tr>
      <w:tr w:rsidR="000F726D" w:rsidRPr="000F726D" w14:paraId="0A88B808" w14:textId="77777777" w:rsidTr="00271801">
        <w:trPr>
          <w:trHeight w:val="283"/>
        </w:trPr>
        <w:tc>
          <w:tcPr>
            <w:tcW w:w="3169" w:type="dxa"/>
          </w:tcPr>
          <w:p w14:paraId="2F2CF256" w14:textId="77777777" w:rsidR="000F726D" w:rsidRPr="000F726D" w:rsidRDefault="000F726D" w:rsidP="00271801">
            <w:pPr>
              <w:rPr>
                <w:rFonts w:ascii="Times New Roman" w:hAnsi="Times New Roman"/>
                <w:sz w:val="24"/>
                <w:szCs w:val="24"/>
                <w:lang w:val="en-US"/>
              </w:rPr>
            </w:pPr>
            <w:proofErr w:type="spellStart"/>
            <w:r w:rsidRPr="000F726D">
              <w:rPr>
                <w:rFonts w:ascii="Times New Roman" w:hAnsi="Times New Roman"/>
                <w:color w:val="000000"/>
                <w:sz w:val="24"/>
                <w:szCs w:val="24"/>
              </w:rPr>
              <w:t>Cyclophilin</w:t>
            </w:r>
            <w:proofErr w:type="spellEnd"/>
            <w:r w:rsidRPr="000F726D">
              <w:rPr>
                <w:rFonts w:ascii="Times New Roman" w:hAnsi="Times New Roman"/>
                <w:color w:val="000000"/>
                <w:sz w:val="24"/>
                <w:szCs w:val="24"/>
              </w:rPr>
              <w:t xml:space="preserve"> A</w:t>
            </w:r>
          </w:p>
        </w:tc>
        <w:tc>
          <w:tcPr>
            <w:tcW w:w="3170" w:type="dxa"/>
          </w:tcPr>
          <w:p w14:paraId="6A599A7E"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CD147</w:t>
            </w:r>
          </w:p>
        </w:tc>
      </w:tr>
      <w:tr w:rsidR="000F726D" w:rsidRPr="000F726D" w14:paraId="1151D3DB" w14:textId="77777777" w:rsidTr="00271801">
        <w:trPr>
          <w:trHeight w:val="283"/>
        </w:trPr>
        <w:tc>
          <w:tcPr>
            <w:tcW w:w="3169" w:type="dxa"/>
          </w:tcPr>
          <w:p w14:paraId="3A08BFBB" w14:textId="77777777" w:rsidR="000F726D" w:rsidRPr="000F726D" w:rsidRDefault="000F726D" w:rsidP="00271801">
            <w:pPr>
              <w:rPr>
                <w:rFonts w:ascii="Times New Roman" w:hAnsi="Times New Roman"/>
                <w:color w:val="000000"/>
                <w:sz w:val="24"/>
                <w:szCs w:val="24"/>
              </w:rPr>
            </w:pPr>
            <w:r w:rsidRPr="000F726D">
              <w:rPr>
                <w:rFonts w:ascii="Times New Roman" w:hAnsi="Times New Roman"/>
                <w:color w:val="000000"/>
                <w:sz w:val="24"/>
                <w:szCs w:val="24"/>
              </w:rPr>
              <w:t>Aβ</w:t>
            </w:r>
          </w:p>
        </w:tc>
        <w:tc>
          <w:tcPr>
            <w:tcW w:w="3170" w:type="dxa"/>
          </w:tcPr>
          <w:p w14:paraId="7CB044F1" w14:textId="77777777" w:rsidR="000F726D" w:rsidRPr="000F726D" w:rsidRDefault="000F726D" w:rsidP="00271801">
            <w:pPr>
              <w:rPr>
                <w:rFonts w:ascii="Times New Roman" w:hAnsi="Times New Roman"/>
                <w:color w:val="000000"/>
                <w:sz w:val="24"/>
                <w:szCs w:val="24"/>
                <w:lang w:val="en-US"/>
              </w:rPr>
            </w:pPr>
            <w:r w:rsidRPr="000F726D">
              <w:rPr>
                <w:rFonts w:ascii="Times New Roman" w:hAnsi="Times New Roman"/>
                <w:color w:val="000000"/>
                <w:sz w:val="24"/>
                <w:szCs w:val="24"/>
                <w:lang w:val="en-US"/>
              </w:rPr>
              <w:t>TLR2, NLRP1, NLRP3, CD36, RAGE</w:t>
            </w:r>
          </w:p>
        </w:tc>
      </w:tr>
    </w:tbl>
    <w:p w14:paraId="0B39273E" w14:textId="77777777" w:rsidR="000F726D" w:rsidRPr="000F726D" w:rsidRDefault="000F726D" w:rsidP="000F726D">
      <w:pPr>
        <w:rPr>
          <w:rFonts w:ascii="Times New Roman" w:hAnsi="Times New Roman"/>
        </w:rPr>
      </w:pPr>
    </w:p>
    <w:p w14:paraId="2AA32F38" w14:textId="77777777" w:rsidR="000F726D" w:rsidRPr="000F726D" w:rsidRDefault="000F726D" w:rsidP="000F726D">
      <w:pPr>
        <w:rPr>
          <w:rFonts w:ascii="Times New Roman" w:hAnsi="Times New Roman"/>
          <w:lang w:val="de-CH"/>
        </w:rPr>
      </w:pPr>
      <w:proofErr w:type="spellStart"/>
      <w:r w:rsidRPr="000F726D">
        <w:rPr>
          <w:rFonts w:ascii="Times New Roman" w:hAnsi="Times New Roman"/>
          <w:lang w:val="de-CH"/>
        </w:rPr>
        <w:t>Intracellular</w:t>
      </w:r>
      <w:proofErr w:type="spellEnd"/>
      <w:r w:rsidRPr="000F726D">
        <w:rPr>
          <w:rFonts w:ascii="Times New Roman" w:hAnsi="Times New Roman"/>
          <w:lang w:val="de-CH"/>
        </w:rPr>
        <w:t xml:space="preserve"> – </w:t>
      </w:r>
      <w:proofErr w:type="spellStart"/>
      <w:r w:rsidRPr="000F726D">
        <w:rPr>
          <w:rFonts w:ascii="Times New Roman" w:hAnsi="Times New Roman"/>
          <w:lang w:val="de-CH"/>
        </w:rPr>
        <w:t>nuclear</w:t>
      </w:r>
      <w:proofErr w:type="spellEnd"/>
    </w:p>
    <w:tbl>
      <w:tblPr>
        <w:tblStyle w:val="TableGrid"/>
        <w:tblW w:w="0" w:type="auto"/>
        <w:tblLook w:val="04A0" w:firstRow="1" w:lastRow="0" w:firstColumn="1" w:lastColumn="0" w:noHBand="0" w:noVBand="1"/>
      </w:tblPr>
      <w:tblGrid>
        <w:gridCol w:w="3114"/>
        <w:gridCol w:w="3260"/>
      </w:tblGrid>
      <w:tr w:rsidR="000F726D" w:rsidRPr="000F726D" w14:paraId="0023096F" w14:textId="77777777" w:rsidTr="00271801">
        <w:tc>
          <w:tcPr>
            <w:tcW w:w="3114" w:type="dxa"/>
          </w:tcPr>
          <w:p w14:paraId="51574BF0" w14:textId="77777777" w:rsidR="000F726D" w:rsidRPr="000F726D" w:rsidRDefault="000F726D" w:rsidP="00271801">
            <w:pPr>
              <w:rPr>
                <w:rFonts w:ascii="Times New Roman" w:hAnsi="Times New Roman"/>
                <w:sz w:val="24"/>
                <w:szCs w:val="24"/>
                <w:lang w:val="de-CH"/>
              </w:rPr>
            </w:pPr>
            <w:proofErr w:type="spellStart"/>
            <w:r w:rsidRPr="000F726D">
              <w:rPr>
                <w:rFonts w:ascii="Times New Roman" w:hAnsi="Times New Roman"/>
                <w:color w:val="000000"/>
                <w:sz w:val="24"/>
                <w:szCs w:val="24"/>
              </w:rPr>
              <w:t>Histones</w:t>
            </w:r>
            <w:proofErr w:type="spellEnd"/>
          </w:p>
        </w:tc>
        <w:tc>
          <w:tcPr>
            <w:tcW w:w="3260" w:type="dxa"/>
          </w:tcPr>
          <w:p w14:paraId="1D0912CD"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TLR2, TLR4</w:t>
            </w:r>
          </w:p>
        </w:tc>
      </w:tr>
      <w:tr w:rsidR="000F726D" w:rsidRPr="000F726D" w14:paraId="1BCC6474" w14:textId="77777777" w:rsidTr="00271801">
        <w:tc>
          <w:tcPr>
            <w:tcW w:w="3114" w:type="dxa"/>
          </w:tcPr>
          <w:p w14:paraId="5B2D9B53"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HMGB1</w:t>
            </w:r>
          </w:p>
        </w:tc>
        <w:tc>
          <w:tcPr>
            <w:tcW w:w="3260" w:type="dxa"/>
          </w:tcPr>
          <w:p w14:paraId="7FAC9B3D"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TLR2, TLR4, RAGE</w:t>
            </w:r>
          </w:p>
        </w:tc>
      </w:tr>
      <w:tr w:rsidR="000F726D" w:rsidRPr="000F726D" w14:paraId="7CA0CC10" w14:textId="77777777" w:rsidTr="00271801">
        <w:tc>
          <w:tcPr>
            <w:tcW w:w="3114" w:type="dxa"/>
          </w:tcPr>
          <w:p w14:paraId="0B368232"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HMGN1</w:t>
            </w:r>
          </w:p>
        </w:tc>
        <w:tc>
          <w:tcPr>
            <w:tcW w:w="3260" w:type="dxa"/>
          </w:tcPr>
          <w:p w14:paraId="452D79A7"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TLR4</w:t>
            </w:r>
          </w:p>
        </w:tc>
      </w:tr>
      <w:tr w:rsidR="000F726D" w:rsidRPr="000F726D" w14:paraId="5EB57D97" w14:textId="77777777" w:rsidTr="00271801">
        <w:tc>
          <w:tcPr>
            <w:tcW w:w="3114" w:type="dxa"/>
          </w:tcPr>
          <w:p w14:paraId="3FC17E32"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IL-1α</w:t>
            </w:r>
          </w:p>
        </w:tc>
        <w:tc>
          <w:tcPr>
            <w:tcW w:w="3260" w:type="dxa"/>
          </w:tcPr>
          <w:p w14:paraId="7D130BB8"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IL-1R</w:t>
            </w:r>
          </w:p>
        </w:tc>
      </w:tr>
      <w:tr w:rsidR="000F726D" w:rsidRPr="000F726D" w14:paraId="51E1C269" w14:textId="77777777" w:rsidTr="00271801">
        <w:tc>
          <w:tcPr>
            <w:tcW w:w="3114" w:type="dxa"/>
          </w:tcPr>
          <w:p w14:paraId="739FEB7C"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IL-33</w:t>
            </w:r>
          </w:p>
        </w:tc>
        <w:tc>
          <w:tcPr>
            <w:tcW w:w="3260" w:type="dxa"/>
          </w:tcPr>
          <w:p w14:paraId="5919E7E3"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ST2</w:t>
            </w:r>
          </w:p>
        </w:tc>
      </w:tr>
      <w:tr w:rsidR="000F726D" w:rsidRPr="000F726D" w14:paraId="38B84778" w14:textId="77777777" w:rsidTr="00271801">
        <w:tc>
          <w:tcPr>
            <w:tcW w:w="3114" w:type="dxa"/>
          </w:tcPr>
          <w:p w14:paraId="5CEC12E8"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SAP130</w:t>
            </w:r>
          </w:p>
        </w:tc>
        <w:tc>
          <w:tcPr>
            <w:tcW w:w="3260" w:type="dxa"/>
          </w:tcPr>
          <w:p w14:paraId="679E232C" w14:textId="77777777" w:rsidR="000F726D" w:rsidRPr="000F726D" w:rsidRDefault="000F726D" w:rsidP="00271801">
            <w:pPr>
              <w:rPr>
                <w:rFonts w:ascii="Times New Roman" w:hAnsi="Times New Roman"/>
                <w:sz w:val="24"/>
                <w:szCs w:val="24"/>
                <w:lang w:val="de-CH"/>
              </w:rPr>
            </w:pPr>
            <w:proofErr w:type="spellStart"/>
            <w:r w:rsidRPr="000F726D">
              <w:rPr>
                <w:rFonts w:ascii="Times New Roman" w:hAnsi="Times New Roman"/>
                <w:color w:val="000000"/>
                <w:sz w:val="24"/>
                <w:szCs w:val="24"/>
              </w:rPr>
              <w:t>Mincle</w:t>
            </w:r>
            <w:proofErr w:type="spellEnd"/>
          </w:p>
        </w:tc>
      </w:tr>
      <w:tr w:rsidR="000F726D" w:rsidRPr="000F726D" w14:paraId="208002A8" w14:textId="77777777" w:rsidTr="00271801">
        <w:tc>
          <w:tcPr>
            <w:tcW w:w="3114" w:type="dxa"/>
          </w:tcPr>
          <w:p w14:paraId="109AA36F"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DNA</w:t>
            </w:r>
          </w:p>
        </w:tc>
        <w:tc>
          <w:tcPr>
            <w:tcW w:w="3260" w:type="dxa"/>
          </w:tcPr>
          <w:p w14:paraId="177C8ED3"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TLR9, AIM2</w:t>
            </w:r>
          </w:p>
        </w:tc>
      </w:tr>
      <w:tr w:rsidR="000F726D" w:rsidRPr="000F726D" w14:paraId="54C07406" w14:textId="77777777" w:rsidTr="00271801">
        <w:tc>
          <w:tcPr>
            <w:tcW w:w="3114" w:type="dxa"/>
          </w:tcPr>
          <w:p w14:paraId="69F29DE0" w14:textId="77777777" w:rsidR="000F726D" w:rsidRPr="000F726D" w:rsidRDefault="000F726D" w:rsidP="00271801">
            <w:pPr>
              <w:rPr>
                <w:rFonts w:ascii="Times New Roman" w:hAnsi="Times New Roman"/>
                <w:sz w:val="24"/>
                <w:szCs w:val="24"/>
                <w:lang w:val="de-CH"/>
              </w:rPr>
            </w:pPr>
            <w:r w:rsidRPr="000F726D">
              <w:rPr>
                <w:rFonts w:ascii="Times New Roman" w:hAnsi="Times New Roman"/>
                <w:color w:val="000000"/>
                <w:sz w:val="24"/>
                <w:szCs w:val="24"/>
              </w:rPr>
              <w:t>RNA</w:t>
            </w:r>
          </w:p>
        </w:tc>
        <w:tc>
          <w:tcPr>
            <w:tcW w:w="3260" w:type="dxa"/>
          </w:tcPr>
          <w:p w14:paraId="1B9F9915"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lang w:val="en-US"/>
              </w:rPr>
              <w:t>TLR3, TLR7, TLR8, RIG-I, MDA5</w:t>
            </w:r>
          </w:p>
        </w:tc>
      </w:tr>
    </w:tbl>
    <w:p w14:paraId="762FE943" w14:textId="77777777" w:rsidR="000F726D" w:rsidRPr="000F726D" w:rsidRDefault="000F726D" w:rsidP="000F726D">
      <w:pPr>
        <w:rPr>
          <w:rFonts w:ascii="Times New Roman" w:hAnsi="Times New Roman"/>
          <w:lang w:val="en-US"/>
        </w:rPr>
      </w:pPr>
    </w:p>
    <w:p w14:paraId="27149C70" w14:textId="77777777" w:rsidR="000F726D" w:rsidRPr="000F726D" w:rsidRDefault="000F726D" w:rsidP="000F726D">
      <w:pPr>
        <w:rPr>
          <w:rFonts w:ascii="Times New Roman" w:hAnsi="Times New Roman"/>
          <w:lang w:val="en-US"/>
        </w:rPr>
      </w:pPr>
      <w:r w:rsidRPr="000F726D">
        <w:rPr>
          <w:rFonts w:ascii="Times New Roman" w:hAnsi="Times New Roman"/>
          <w:lang w:val="en-US"/>
        </w:rPr>
        <w:t>Intracellular-</w:t>
      </w:r>
      <w:proofErr w:type="spellStart"/>
      <w:r w:rsidRPr="000F726D">
        <w:rPr>
          <w:rFonts w:ascii="Times New Roman" w:hAnsi="Times New Roman"/>
          <w:lang w:val="en-US"/>
        </w:rPr>
        <w:t>Mithocondria</w:t>
      </w:r>
      <w:proofErr w:type="spellEnd"/>
    </w:p>
    <w:tbl>
      <w:tblPr>
        <w:tblStyle w:val="TableGrid"/>
        <w:tblW w:w="0" w:type="auto"/>
        <w:tblLook w:val="04A0" w:firstRow="1" w:lastRow="0" w:firstColumn="1" w:lastColumn="0" w:noHBand="0" w:noVBand="1"/>
      </w:tblPr>
      <w:tblGrid>
        <w:gridCol w:w="3114"/>
        <w:gridCol w:w="3260"/>
      </w:tblGrid>
      <w:tr w:rsidR="000F726D" w:rsidRPr="000F726D" w14:paraId="2D465D9C" w14:textId="77777777" w:rsidTr="00271801">
        <w:tc>
          <w:tcPr>
            <w:tcW w:w="3114" w:type="dxa"/>
          </w:tcPr>
          <w:p w14:paraId="5CC23A25" w14:textId="77777777" w:rsidR="000F726D" w:rsidRPr="000F726D" w:rsidRDefault="000F726D" w:rsidP="00271801">
            <w:pPr>
              <w:rPr>
                <w:rFonts w:ascii="Times New Roman" w:hAnsi="Times New Roman"/>
                <w:sz w:val="24"/>
                <w:szCs w:val="24"/>
              </w:rPr>
            </w:pPr>
            <w:proofErr w:type="spellStart"/>
            <w:r w:rsidRPr="000F726D">
              <w:rPr>
                <w:rFonts w:ascii="Times New Roman" w:hAnsi="Times New Roman"/>
                <w:color w:val="000000"/>
                <w:sz w:val="24"/>
                <w:szCs w:val="24"/>
              </w:rPr>
              <w:t>mtDNA</w:t>
            </w:r>
            <w:proofErr w:type="spellEnd"/>
          </w:p>
        </w:tc>
        <w:tc>
          <w:tcPr>
            <w:tcW w:w="3260" w:type="dxa"/>
          </w:tcPr>
          <w:p w14:paraId="223D85E5" w14:textId="77777777" w:rsidR="000F726D" w:rsidRPr="000F726D" w:rsidRDefault="000F726D" w:rsidP="00271801">
            <w:pPr>
              <w:rPr>
                <w:rFonts w:ascii="Times New Roman" w:hAnsi="Times New Roman"/>
                <w:sz w:val="24"/>
                <w:szCs w:val="24"/>
              </w:rPr>
            </w:pPr>
            <w:r w:rsidRPr="000F726D">
              <w:rPr>
                <w:rFonts w:ascii="Times New Roman" w:hAnsi="Times New Roman"/>
                <w:color w:val="000000"/>
                <w:sz w:val="24"/>
                <w:szCs w:val="24"/>
              </w:rPr>
              <w:t>TLR9</w:t>
            </w:r>
          </w:p>
        </w:tc>
      </w:tr>
      <w:tr w:rsidR="000F726D" w:rsidRPr="000F726D" w14:paraId="2904B583" w14:textId="77777777" w:rsidTr="00271801">
        <w:tc>
          <w:tcPr>
            <w:tcW w:w="3114" w:type="dxa"/>
          </w:tcPr>
          <w:p w14:paraId="7F820515" w14:textId="77777777" w:rsidR="000F726D" w:rsidRPr="000F726D" w:rsidRDefault="000F726D" w:rsidP="00271801">
            <w:pPr>
              <w:rPr>
                <w:rFonts w:ascii="Times New Roman" w:hAnsi="Times New Roman"/>
                <w:sz w:val="24"/>
                <w:szCs w:val="24"/>
              </w:rPr>
            </w:pPr>
            <w:r w:rsidRPr="000F726D">
              <w:rPr>
                <w:rFonts w:ascii="Times New Roman" w:hAnsi="Times New Roman"/>
                <w:color w:val="000000"/>
                <w:sz w:val="24"/>
                <w:szCs w:val="24"/>
              </w:rPr>
              <w:t>TFAM</w:t>
            </w:r>
          </w:p>
        </w:tc>
        <w:tc>
          <w:tcPr>
            <w:tcW w:w="3260" w:type="dxa"/>
          </w:tcPr>
          <w:p w14:paraId="3A09E78C" w14:textId="77777777" w:rsidR="000F726D" w:rsidRPr="000F726D" w:rsidRDefault="000F726D" w:rsidP="00271801">
            <w:pPr>
              <w:rPr>
                <w:rFonts w:ascii="Times New Roman" w:hAnsi="Times New Roman"/>
                <w:sz w:val="24"/>
                <w:szCs w:val="24"/>
              </w:rPr>
            </w:pPr>
            <w:r w:rsidRPr="000F726D">
              <w:rPr>
                <w:rFonts w:ascii="Times New Roman" w:hAnsi="Times New Roman"/>
                <w:color w:val="000000"/>
                <w:sz w:val="24"/>
                <w:szCs w:val="24"/>
              </w:rPr>
              <w:t>RAGE</w:t>
            </w:r>
          </w:p>
        </w:tc>
      </w:tr>
      <w:tr w:rsidR="000F726D" w:rsidRPr="000F726D" w14:paraId="7D073684" w14:textId="77777777" w:rsidTr="00271801">
        <w:tc>
          <w:tcPr>
            <w:tcW w:w="3114" w:type="dxa"/>
          </w:tcPr>
          <w:p w14:paraId="34B4194A" w14:textId="77777777" w:rsidR="000F726D" w:rsidRPr="000F726D" w:rsidRDefault="000F726D" w:rsidP="00271801">
            <w:pPr>
              <w:rPr>
                <w:rFonts w:ascii="Times New Roman" w:hAnsi="Times New Roman"/>
                <w:sz w:val="24"/>
                <w:szCs w:val="24"/>
              </w:rPr>
            </w:pPr>
            <w:proofErr w:type="spellStart"/>
            <w:r w:rsidRPr="000F726D">
              <w:rPr>
                <w:rFonts w:ascii="Times New Roman" w:hAnsi="Times New Roman"/>
                <w:color w:val="000000"/>
                <w:sz w:val="24"/>
                <w:szCs w:val="24"/>
              </w:rPr>
              <w:t>Formyl</w:t>
            </w:r>
            <w:proofErr w:type="spellEnd"/>
            <w:r w:rsidRPr="000F726D">
              <w:rPr>
                <w:rFonts w:ascii="Times New Roman" w:hAnsi="Times New Roman"/>
                <w:color w:val="000000"/>
                <w:sz w:val="24"/>
                <w:szCs w:val="24"/>
              </w:rPr>
              <w:t xml:space="preserve"> </w:t>
            </w:r>
            <w:proofErr w:type="spellStart"/>
            <w:r w:rsidRPr="000F726D">
              <w:rPr>
                <w:rFonts w:ascii="Times New Roman" w:hAnsi="Times New Roman"/>
                <w:color w:val="000000"/>
                <w:sz w:val="24"/>
                <w:szCs w:val="24"/>
              </w:rPr>
              <w:t>peptide</w:t>
            </w:r>
            <w:proofErr w:type="spellEnd"/>
          </w:p>
        </w:tc>
        <w:tc>
          <w:tcPr>
            <w:tcW w:w="3260" w:type="dxa"/>
          </w:tcPr>
          <w:p w14:paraId="7C3AF649" w14:textId="77777777" w:rsidR="000F726D" w:rsidRPr="000F726D" w:rsidRDefault="000F726D" w:rsidP="00271801">
            <w:pPr>
              <w:rPr>
                <w:rFonts w:ascii="Times New Roman" w:hAnsi="Times New Roman"/>
                <w:sz w:val="24"/>
                <w:szCs w:val="24"/>
              </w:rPr>
            </w:pPr>
            <w:r w:rsidRPr="000F726D">
              <w:rPr>
                <w:rFonts w:ascii="Times New Roman" w:hAnsi="Times New Roman"/>
                <w:color w:val="000000"/>
                <w:sz w:val="24"/>
                <w:szCs w:val="24"/>
              </w:rPr>
              <w:t>FPR1</w:t>
            </w:r>
          </w:p>
        </w:tc>
      </w:tr>
      <w:tr w:rsidR="000F726D" w:rsidRPr="000F726D" w14:paraId="6206FB97" w14:textId="77777777" w:rsidTr="00271801">
        <w:tc>
          <w:tcPr>
            <w:tcW w:w="3114" w:type="dxa"/>
          </w:tcPr>
          <w:p w14:paraId="18C36AA7" w14:textId="77777777" w:rsidR="000F726D" w:rsidRPr="000F726D" w:rsidRDefault="000F726D" w:rsidP="00271801">
            <w:pPr>
              <w:rPr>
                <w:rFonts w:ascii="Times New Roman" w:hAnsi="Times New Roman"/>
                <w:sz w:val="24"/>
                <w:szCs w:val="24"/>
              </w:rPr>
            </w:pPr>
            <w:proofErr w:type="spellStart"/>
            <w:r w:rsidRPr="000F726D">
              <w:rPr>
                <w:rFonts w:ascii="Times New Roman" w:hAnsi="Times New Roman"/>
                <w:color w:val="000000"/>
                <w:sz w:val="24"/>
                <w:szCs w:val="24"/>
              </w:rPr>
              <w:t>mROS</w:t>
            </w:r>
            <w:proofErr w:type="spellEnd"/>
          </w:p>
        </w:tc>
        <w:tc>
          <w:tcPr>
            <w:tcW w:w="3260" w:type="dxa"/>
          </w:tcPr>
          <w:p w14:paraId="1BDF5685" w14:textId="77777777" w:rsidR="000F726D" w:rsidRPr="000F726D" w:rsidRDefault="000F726D" w:rsidP="00271801">
            <w:pPr>
              <w:rPr>
                <w:rFonts w:ascii="Times New Roman" w:hAnsi="Times New Roman"/>
                <w:sz w:val="24"/>
                <w:szCs w:val="24"/>
              </w:rPr>
            </w:pPr>
            <w:r w:rsidRPr="000F726D">
              <w:rPr>
                <w:rFonts w:ascii="Times New Roman" w:hAnsi="Times New Roman"/>
                <w:color w:val="000000"/>
                <w:sz w:val="24"/>
                <w:szCs w:val="24"/>
              </w:rPr>
              <w:t>NLRP3</w:t>
            </w:r>
          </w:p>
        </w:tc>
      </w:tr>
    </w:tbl>
    <w:p w14:paraId="40EEB070" w14:textId="77777777" w:rsidR="000F726D" w:rsidRPr="000F726D" w:rsidRDefault="000F726D" w:rsidP="000F726D">
      <w:pPr>
        <w:rPr>
          <w:rFonts w:ascii="Times New Roman" w:hAnsi="Times New Roman"/>
        </w:rPr>
      </w:pPr>
    </w:p>
    <w:p w14:paraId="1FF397B3" w14:textId="77777777" w:rsidR="000F726D" w:rsidRPr="000F726D" w:rsidRDefault="000F726D" w:rsidP="000F726D">
      <w:pPr>
        <w:rPr>
          <w:rFonts w:ascii="Times New Roman" w:hAnsi="Times New Roman"/>
          <w:lang w:val="de-CH"/>
        </w:rPr>
      </w:pPr>
      <w:proofErr w:type="spellStart"/>
      <w:r w:rsidRPr="000F726D">
        <w:rPr>
          <w:rFonts w:ascii="Times New Roman" w:hAnsi="Times New Roman"/>
          <w:lang w:val="de-CH"/>
        </w:rPr>
        <w:t>Intracellular-endoplasmic</w:t>
      </w:r>
      <w:proofErr w:type="spellEnd"/>
      <w:r w:rsidRPr="000F726D">
        <w:rPr>
          <w:rFonts w:ascii="Times New Roman" w:hAnsi="Times New Roman"/>
          <w:lang w:val="de-CH"/>
        </w:rPr>
        <w:t xml:space="preserve"> </w:t>
      </w:r>
      <w:proofErr w:type="spellStart"/>
      <w:r w:rsidRPr="000F726D">
        <w:rPr>
          <w:rFonts w:ascii="Times New Roman" w:hAnsi="Times New Roman"/>
          <w:lang w:val="de-CH"/>
        </w:rPr>
        <w:t>reticulum</w:t>
      </w:r>
      <w:proofErr w:type="spellEnd"/>
    </w:p>
    <w:tbl>
      <w:tblPr>
        <w:tblStyle w:val="TableGrid"/>
        <w:tblW w:w="0" w:type="auto"/>
        <w:tblLook w:val="04A0" w:firstRow="1" w:lastRow="0" w:firstColumn="1" w:lastColumn="0" w:noHBand="0" w:noVBand="1"/>
      </w:tblPr>
      <w:tblGrid>
        <w:gridCol w:w="3114"/>
        <w:gridCol w:w="3260"/>
      </w:tblGrid>
      <w:tr w:rsidR="000F726D" w:rsidRPr="000F726D" w14:paraId="3D3F2E3A" w14:textId="77777777" w:rsidTr="00271801">
        <w:tc>
          <w:tcPr>
            <w:tcW w:w="3114" w:type="dxa"/>
          </w:tcPr>
          <w:p w14:paraId="5F0F6DCA" w14:textId="77777777" w:rsidR="000F726D" w:rsidRPr="000F726D" w:rsidRDefault="000F726D" w:rsidP="00271801">
            <w:pPr>
              <w:rPr>
                <w:rFonts w:ascii="Times New Roman" w:hAnsi="Times New Roman"/>
                <w:sz w:val="24"/>
                <w:szCs w:val="24"/>
              </w:rPr>
            </w:pPr>
            <w:proofErr w:type="spellStart"/>
            <w:r w:rsidRPr="000F726D">
              <w:rPr>
                <w:rFonts w:ascii="Times New Roman" w:hAnsi="Times New Roman"/>
                <w:color w:val="000000"/>
                <w:sz w:val="24"/>
                <w:szCs w:val="24"/>
              </w:rPr>
              <w:t>Calreticulin</w:t>
            </w:r>
            <w:proofErr w:type="spellEnd"/>
          </w:p>
        </w:tc>
        <w:tc>
          <w:tcPr>
            <w:tcW w:w="3260" w:type="dxa"/>
          </w:tcPr>
          <w:p w14:paraId="6DF3CE53" w14:textId="77777777" w:rsidR="000F726D" w:rsidRPr="000F726D" w:rsidRDefault="000F726D" w:rsidP="00271801">
            <w:pPr>
              <w:rPr>
                <w:rFonts w:ascii="Times New Roman" w:hAnsi="Times New Roman"/>
                <w:sz w:val="24"/>
                <w:szCs w:val="24"/>
              </w:rPr>
            </w:pPr>
            <w:r w:rsidRPr="000F726D">
              <w:rPr>
                <w:rFonts w:ascii="Times New Roman" w:hAnsi="Times New Roman"/>
                <w:color w:val="000000"/>
                <w:sz w:val="24"/>
                <w:szCs w:val="24"/>
              </w:rPr>
              <w:t>CD91</w:t>
            </w:r>
          </w:p>
        </w:tc>
      </w:tr>
    </w:tbl>
    <w:p w14:paraId="3BDD4C73" w14:textId="77777777" w:rsidR="000F726D" w:rsidRPr="000F726D" w:rsidRDefault="000F726D" w:rsidP="000F726D">
      <w:pPr>
        <w:rPr>
          <w:rFonts w:ascii="Times New Roman" w:hAnsi="Times New Roman"/>
          <w:lang w:val="en-US"/>
        </w:rPr>
      </w:pPr>
    </w:p>
    <w:p w14:paraId="33CAA867" w14:textId="77777777" w:rsidR="000F726D" w:rsidRPr="000F726D" w:rsidRDefault="000F726D" w:rsidP="000F726D">
      <w:pPr>
        <w:rPr>
          <w:rFonts w:ascii="Times New Roman" w:hAnsi="Times New Roman"/>
          <w:lang w:val="en-US"/>
        </w:rPr>
      </w:pPr>
      <w:r w:rsidRPr="000F726D">
        <w:rPr>
          <w:rFonts w:ascii="Times New Roman" w:hAnsi="Times New Roman"/>
          <w:lang w:val="en-US"/>
        </w:rPr>
        <w:t>Intracellular - granule</w:t>
      </w:r>
    </w:p>
    <w:tbl>
      <w:tblPr>
        <w:tblStyle w:val="TableGrid"/>
        <w:tblW w:w="0" w:type="auto"/>
        <w:tblLook w:val="04A0" w:firstRow="1" w:lastRow="0" w:firstColumn="1" w:lastColumn="0" w:noHBand="0" w:noVBand="1"/>
      </w:tblPr>
      <w:tblGrid>
        <w:gridCol w:w="3114"/>
        <w:gridCol w:w="3260"/>
      </w:tblGrid>
      <w:tr w:rsidR="000F726D" w:rsidRPr="000F726D" w14:paraId="6B759ABF" w14:textId="77777777" w:rsidTr="00271801">
        <w:tc>
          <w:tcPr>
            <w:tcW w:w="3114" w:type="dxa"/>
          </w:tcPr>
          <w:p w14:paraId="00AB3BFB" w14:textId="77777777" w:rsidR="000F726D" w:rsidRPr="000F726D" w:rsidRDefault="000F726D" w:rsidP="00271801">
            <w:pPr>
              <w:rPr>
                <w:rFonts w:ascii="Times New Roman" w:hAnsi="Times New Roman"/>
                <w:sz w:val="24"/>
                <w:szCs w:val="24"/>
              </w:rPr>
            </w:pPr>
            <w:proofErr w:type="spellStart"/>
            <w:r w:rsidRPr="000F726D">
              <w:rPr>
                <w:rFonts w:ascii="Times New Roman" w:hAnsi="Times New Roman"/>
                <w:color w:val="000000"/>
                <w:sz w:val="24"/>
                <w:szCs w:val="24"/>
              </w:rPr>
              <w:t>Defensins</w:t>
            </w:r>
            <w:proofErr w:type="spellEnd"/>
          </w:p>
        </w:tc>
        <w:tc>
          <w:tcPr>
            <w:tcW w:w="3260" w:type="dxa"/>
          </w:tcPr>
          <w:p w14:paraId="4428C761" w14:textId="77777777" w:rsidR="000F726D" w:rsidRPr="000F726D" w:rsidRDefault="000F726D" w:rsidP="00271801">
            <w:pPr>
              <w:rPr>
                <w:rFonts w:ascii="Times New Roman" w:hAnsi="Times New Roman"/>
                <w:sz w:val="24"/>
                <w:szCs w:val="24"/>
              </w:rPr>
            </w:pPr>
            <w:r w:rsidRPr="000F726D">
              <w:rPr>
                <w:rFonts w:ascii="Times New Roman" w:hAnsi="Times New Roman"/>
                <w:color w:val="000000"/>
                <w:sz w:val="24"/>
                <w:szCs w:val="24"/>
              </w:rPr>
              <w:t>TLR4</w:t>
            </w:r>
          </w:p>
        </w:tc>
      </w:tr>
      <w:tr w:rsidR="000F726D" w:rsidRPr="000F726D" w14:paraId="5F2496D1" w14:textId="77777777" w:rsidTr="00271801">
        <w:tc>
          <w:tcPr>
            <w:tcW w:w="3114" w:type="dxa"/>
          </w:tcPr>
          <w:p w14:paraId="19BE73C5" w14:textId="77777777" w:rsidR="000F726D" w:rsidRPr="000F726D" w:rsidRDefault="000F726D" w:rsidP="00271801">
            <w:pPr>
              <w:rPr>
                <w:rFonts w:ascii="Times New Roman" w:hAnsi="Times New Roman"/>
                <w:sz w:val="24"/>
                <w:szCs w:val="24"/>
              </w:rPr>
            </w:pPr>
            <w:proofErr w:type="spellStart"/>
            <w:r w:rsidRPr="000F726D">
              <w:rPr>
                <w:rFonts w:ascii="Times New Roman" w:hAnsi="Times New Roman"/>
                <w:color w:val="000000"/>
                <w:sz w:val="24"/>
                <w:szCs w:val="24"/>
              </w:rPr>
              <w:t>Cathelicidin</w:t>
            </w:r>
            <w:proofErr w:type="spellEnd"/>
            <w:r w:rsidRPr="000F726D">
              <w:rPr>
                <w:rFonts w:ascii="Times New Roman" w:hAnsi="Times New Roman"/>
                <w:color w:val="000000"/>
                <w:sz w:val="24"/>
                <w:szCs w:val="24"/>
              </w:rPr>
              <w:t xml:space="preserve"> (LL37)</w:t>
            </w:r>
          </w:p>
        </w:tc>
        <w:tc>
          <w:tcPr>
            <w:tcW w:w="3260" w:type="dxa"/>
          </w:tcPr>
          <w:p w14:paraId="3A6C1313" w14:textId="77777777" w:rsidR="000F726D" w:rsidRPr="000F726D" w:rsidRDefault="000F726D" w:rsidP="00271801">
            <w:pPr>
              <w:rPr>
                <w:rFonts w:ascii="Times New Roman" w:hAnsi="Times New Roman"/>
                <w:sz w:val="24"/>
                <w:szCs w:val="24"/>
              </w:rPr>
            </w:pPr>
            <w:r w:rsidRPr="000F726D">
              <w:rPr>
                <w:rFonts w:ascii="Times New Roman" w:hAnsi="Times New Roman"/>
                <w:color w:val="000000"/>
                <w:sz w:val="24"/>
                <w:szCs w:val="24"/>
              </w:rPr>
              <w:t>P2X7, FPR2</w:t>
            </w:r>
          </w:p>
        </w:tc>
      </w:tr>
      <w:tr w:rsidR="000F726D" w:rsidRPr="000F726D" w14:paraId="68FA7467" w14:textId="77777777" w:rsidTr="00271801">
        <w:tc>
          <w:tcPr>
            <w:tcW w:w="3114" w:type="dxa"/>
          </w:tcPr>
          <w:p w14:paraId="19BAC4BE" w14:textId="77777777" w:rsidR="000F726D" w:rsidRPr="000F726D" w:rsidRDefault="000F726D" w:rsidP="00271801">
            <w:pPr>
              <w:rPr>
                <w:rFonts w:ascii="Times New Roman" w:hAnsi="Times New Roman"/>
                <w:sz w:val="24"/>
                <w:szCs w:val="24"/>
              </w:rPr>
            </w:pPr>
            <w:r w:rsidRPr="000F726D">
              <w:rPr>
                <w:rFonts w:ascii="Times New Roman" w:hAnsi="Times New Roman"/>
                <w:color w:val="000000"/>
                <w:sz w:val="24"/>
                <w:szCs w:val="24"/>
              </w:rPr>
              <w:t>EDN</w:t>
            </w:r>
          </w:p>
        </w:tc>
        <w:tc>
          <w:tcPr>
            <w:tcW w:w="3260" w:type="dxa"/>
          </w:tcPr>
          <w:p w14:paraId="2D1A6752" w14:textId="77777777" w:rsidR="000F726D" w:rsidRPr="000F726D" w:rsidRDefault="000F726D" w:rsidP="00271801">
            <w:pPr>
              <w:rPr>
                <w:rFonts w:ascii="Times New Roman" w:hAnsi="Times New Roman"/>
                <w:sz w:val="24"/>
                <w:szCs w:val="24"/>
              </w:rPr>
            </w:pPr>
            <w:r w:rsidRPr="000F726D">
              <w:rPr>
                <w:rFonts w:ascii="Times New Roman" w:hAnsi="Times New Roman"/>
                <w:color w:val="000000"/>
                <w:sz w:val="24"/>
                <w:szCs w:val="24"/>
              </w:rPr>
              <w:t>TLR2</w:t>
            </w:r>
          </w:p>
        </w:tc>
      </w:tr>
      <w:tr w:rsidR="000F726D" w:rsidRPr="000F726D" w14:paraId="3ADD25DA" w14:textId="77777777" w:rsidTr="00271801">
        <w:tc>
          <w:tcPr>
            <w:tcW w:w="3114" w:type="dxa"/>
          </w:tcPr>
          <w:p w14:paraId="6B50756C" w14:textId="77777777" w:rsidR="000F726D" w:rsidRPr="000F726D" w:rsidRDefault="000F726D" w:rsidP="00271801">
            <w:pPr>
              <w:rPr>
                <w:rFonts w:ascii="Times New Roman" w:hAnsi="Times New Roman"/>
                <w:sz w:val="24"/>
                <w:szCs w:val="24"/>
              </w:rPr>
            </w:pPr>
            <w:proofErr w:type="spellStart"/>
            <w:r w:rsidRPr="000F726D">
              <w:rPr>
                <w:rFonts w:ascii="Times New Roman" w:hAnsi="Times New Roman"/>
                <w:color w:val="000000"/>
                <w:sz w:val="24"/>
                <w:szCs w:val="24"/>
              </w:rPr>
              <w:t>Granulysin</w:t>
            </w:r>
            <w:proofErr w:type="spellEnd"/>
          </w:p>
        </w:tc>
        <w:tc>
          <w:tcPr>
            <w:tcW w:w="3260" w:type="dxa"/>
          </w:tcPr>
          <w:p w14:paraId="08B5A08E" w14:textId="77777777" w:rsidR="000F726D" w:rsidRPr="000F726D" w:rsidRDefault="000F726D" w:rsidP="00271801">
            <w:pPr>
              <w:rPr>
                <w:rFonts w:ascii="Times New Roman" w:hAnsi="Times New Roman"/>
                <w:sz w:val="24"/>
                <w:szCs w:val="24"/>
              </w:rPr>
            </w:pPr>
            <w:r w:rsidRPr="000F726D">
              <w:rPr>
                <w:rFonts w:ascii="Times New Roman" w:hAnsi="Times New Roman"/>
                <w:color w:val="000000"/>
                <w:sz w:val="24"/>
                <w:szCs w:val="24"/>
              </w:rPr>
              <w:t>TLR4</w:t>
            </w:r>
          </w:p>
        </w:tc>
      </w:tr>
    </w:tbl>
    <w:p w14:paraId="5101F3DC" w14:textId="77777777" w:rsidR="000F726D" w:rsidRPr="000F726D" w:rsidRDefault="000F726D" w:rsidP="000F726D">
      <w:pPr>
        <w:rPr>
          <w:rFonts w:ascii="Times New Roman" w:hAnsi="Times New Roman"/>
          <w:lang w:val="en-US"/>
        </w:rPr>
      </w:pPr>
    </w:p>
    <w:p w14:paraId="52F52CB1" w14:textId="77777777" w:rsidR="000F726D" w:rsidRPr="000F726D" w:rsidRDefault="000F726D" w:rsidP="000F726D">
      <w:pPr>
        <w:rPr>
          <w:rFonts w:ascii="Times New Roman" w:hAnsi="Times New Roman"/>
          <w:lang w:val="en-US"/>
        </w:rPr>
      </w:pPr>
      <w:r w:rsidRPr="000F726D">
        <w:rPr>
          <w:rFonts w:ascii="Times New Roman" w:hAnsi="Times New Roman"/>
          <w:lang w:val="en-US"/>
        </w:rPr>
        <w:t>Intracellular – plasma membrane</w:t>
      </w:r>
    </w:p>
    <w:tbl>
      <w:tblPr>
        <w:tblStyle w:val="TableGrid"/>
        <w:tblW w:w="0" w:type="auto"/>
        <w:tblLook w:val="04A0" w:firstRow="1" w:lastRow="0" w:firstColumn="1" w:lastColumn="0" w:noHBand="0" w:noVBand="1"/>
      </w:tblPr>
      <w:tblGrid>
        <w:gridCol w:w="3193"/>
        <w:gridCol w:w="3193"/>
      </w:tblGrid>
      <w:tr w:rsidR="000F726D" w:rsidRPr="000F726D" w14:paraId="6A536558" w14:textId="77777777" w:rsidTr="00271801">
        <w:trPr>
          <w:trHeight w:val="283"/>
        </w:trPr>
        <w:tc>
          <w:tcPr>
            <w:tcW w:w="3193" w:type="dxa"/>
          </w:tcPr>
          <w:p w14:paraId="22C0601D" w14:textId="77777777" w:rsidR="000F726D" w:rsidRPr="000F726D" w:rsidRDefault="000F726D" w:rsidP="00271801">
            <w:pPr>
              <w:rPr>
                <w:rFonts w:ascii="Times New Roman" w:hAnsi="Times New Roman"/>
                <w:sz w:val="24"/>
                <w:szCs w:val="24"/>
                <w:lang w:val="en-US"/>
              </w:rPr>
            </w:pPr>
            <w:proofErr w:type="spellStart"/>
            <w:r w:rsidRPr="000F726D">
              <w:rPr>
                <w:rFonts w:ascii="Times New Roman" w:hAnsi="Times New Roman"/>
                <w:color w:val="000000"/>
                <w:sz w:val="24"/>
                <w:szCs w:val="24"/>
              </w:rPr>
              <w:t>Syndecans</w:t>
            </w:r>
            <w:proofErr w:type="spellEnd"/>
          </w:p>
        </w:tc>
        <w:tc>
          <w:tcPr>
            <w:tcW w:w="3193" w:type="dxa"/>
          </w:tcPr>
          <w:p w14:paraId="4933FBE5"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TLR4</w:t>
            </w:r>
          </w:p>
        </w:tc>
      </w:tr>
      <w:tr w:rsidR="000F726D" w:rsidRPr="000F726D" w14:paraId="0EBF8C61" w14:textId="77777777" w:rsidTr="00271801">
        <w:trPr>
          <w:trHeight w:val="283"/>
        </w:trPr>
        <w:tc>
          <w:tcPr>
            <w:tcW w:w="3193" w:type="dxa"/>
          </w:tcPr>
          <w:p w14:paraId="1C63C30D" w14:textId="77777777" w:rsidR="000F726D" w:rsidRPr="000F726D" w:rsidRDefault="000F726D" w:rsidP="00271801">
            <w:pPr>
              <w:rPr>
                <w:rFonts w:ascii="Times New Roman" w:hAnsi="Times New Roman"/>
                <w:sz w:val="24"/>
                <w:szCs w:val="24"/>
                <w:lang w:val="en-US"/>
              </w:rPr>
            </w:pPr>
            <w:proofErr w:type="spellStart"/>
            <w:r w:rsidRPr="000F726D">
              <w:rPr>
                <w:rFonts w:ascii="Times New Roman" w:hAnsi="Times New Roman"/>
                <w:color w:val="000000"/>
                <w:sz w:val="24"/>
                <w:szCs w:val="24"/>
              </w:rPr>
              <w:t>Glypicans</w:t>
            </w:r>
            <w:proofErr w:type="spellEnd"/>
          </w:p>
        </w:tc>
        <w:tc>
          <w:tcPr>
            <w:tcW w:w="3193" w:type="dxa"/>
          </w:tcPr>
          <w:p w14:paraId="3A3E9AA5" w14:textId="77777777" w:rsidR="000F726D" w:rsidRPr="000F726D" w:rsidRDefault="000F726D" w:rsidP="00271801">
            <w:pPr>
              <w:rPr>
                <w:rFonts w:ascii="Times New Roman" w:hAnsi="Times New Roman"/>
                <w:sz w:val="24"/>
                <w:szCs w:val="24"/>
                <w:lang w:val="en-US"/>
              </w:rPr>
            </w:pPr>
            <w:r w:rsidRPr="000F726D">
              <w:rPr>
                <w:rFonts w:ascii="Times New Roman" w:hAnsi="Times New Roman"/>
                <w:color w:val="000000"/>
                <w:sz w:val="24"/>
                <w:szCs w:val="24"/>
              </w:rPr>
              <w:t>TLR4</w:t>
            </w:r>
          </w:p>
        </w:tc>
      </w:tr>
    </w:tbl>
    <w:p w14:paraId="65790FF2" w14:textId="77777777" w:rsidR="000F726D" w:rsidRPr="000F726D" w:rsidRDefault="000F726D" w:rsidP="000F726D">
      <w:pPr>
        <w:rPr>
          <w:rFonts w:ascii="Times New Roman" w:hAnsi="Times New Roman"/>
          <w:lang w:val="en-US"/>
        </w:rPr>
      </w:pPr>
    </w:p>
    <w:p w14:paraId="7065A548" w14:textId="77777777" w:rsidR="000F726D" w:rsidRPr="000F726D" w:rsidRDefault="000F726D" w:rsidP="000F726D">
      <w:pPr>
        <w:rPr>
          <w:rFonts w:ascii="Times New Roman" w:hAnsi="Times New Roman"/>
          <w:lang w:val="en-US"/>
        </w:rPr>
      </w:pPr>
    </w:p>
    <w:p w14:paraId="0682AA5B" w14:textId="77777777" w:rsidR="000F726D" w:rsidRPr="000F726D" w:rsidRDefault="000F726D" w:rsidP="000F726D">
      <w:pPr>
        <w:rPr>
          <w:rFonts w:ascii="Times New Roman" w:hAnsi="Times New Roman"/>
          <w:b/>
          <w:bCs/>
          <w:i/>
          <w:iCs/>
          <w:lang w:val="en-US"/>
        </w:rPr>
      </w:pPr>
      <w:r w:rsidRPr="000F726D">
        <w:rPr>
          <w:rFonts w:ascii="Times New Roman" w:hAnsi="Times New Roman"/>
          <w:b/>
          <w:bCs/>
          <w:i/>
          <w:iCs/>
          <w:lang w:val="en-US"/>
        </w:rPr>
        <w:t xml:space="preserve">Supplementary table 4:  </w:t>
      </w:r>
      <w:r w:rsidRPr="000F726D">
        <w:rPr>
          <w:rFonts w:ascii="Times New Roman" w:hAnsi="Times New Roman"/>
          <w:i/>
          <w:iCs/>
          <w:lang w:val="en-US"/>
        </w:rPr>
        <w:t>Mass spectrometry human intracellular proteins and intracellular DAMPs (MS1, Label free (FC)).</w:t>
      </w:r>
      <w:r w:rsidRPr="000F726D">
        <w:rPr>
          <w:rFonts w:ascii="Times New Roman" w:hAnsi="Times New Roman"/>
          <w:b/>
          <w:bCs/>
          <w:i/>
          <w:iCs/>
          <w:lang w:val="en-US"/>
        </w:rPr>
        <w:t xml:space="preserve"> </w:t>
      </w:r>
      <w:r w:rsidRPr="000F726D">
        <w:rPr>
          <w:rFonts w:ascii="Times New Roman" w:hAnsi="Times New Roman"/>
          <w:b/>
          <w:bCs/>
          <w:i/>
          <w:iCs/>
          <w:lang w:val="en-US"/>
        </w:rPr>
        <w:tab/>
      </w:r>
      <w:r w:rsidRPr="000F726D">
        <w:rPr>
          <w:rFonts w:ascii="Times New Roman" w:hAnsi="Times New Roman"/>
          <w:b/>
          <w:bCs/>
          <w:i/>
          <w:iCs/>
          <w:lang w:val="en-US"/>
        </w:rPr>
        <w:tab/>
      </w:r>
      <w:r w:rsidRPr="000F726D">
        <w:rPr>
          <w:rFonts w:ascii="Times New Roman" w:hAnsi="Times New Roman"/>
          <w:b/>
          <w:bCs/>
          <w:i/>
          <w:iCs/>
          <w:lang w:val="en-US"/>
        </w:rPr>
        <w:tab/>
      </w:r>
    </w:p>
    <w:tbl>
      <w:tblPr>
        <w:tblpPr w:leftFromText="180" w:rightFromText="180" w:vertAnchor="text" w:horzAnchor="margin" w:tblpY="101"/>
        <w:tblW w:w="7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1"/>
        <w:gridCol w:w="2632"/>
        <w:gridCol w:w="1275"/>
        <w:gridCol w:w="2865"/>
      </w:tblGrid>
      <w:tr w:rsidR="000F726D" w:rsidRPr="000F726D" w14:paraId="6943A65E" w14:textId="77777777" w:rsidTr="00271801">
        <w:trPr>
          <w:trHeight w:val="324"/>
        </w:trPr>
        <w:tc>
          <w:tcPr>
            <w:tcW w:w="3681" w:type="dxa"/>
            <w:gridSpan w:val="2"/>
            <w:shd w:val="clear" w:color="auto" w:fill="auto"/>
            <w:noWrap/>
            <w:vAlign w:val="center"/>
          </w:tcPr>
          <w:p w14:paraId="5DCE0773" w14:textId="77777777" w:rsidR="000F726D" w:rsidRPr="000F726D" w:rsidRDefault="000F726D" w:rsidP="00271801">
            <w:pPr>
              <w:jc w:val="center"/>
              <w:rPr>
                <w:rFonts w:ascii="Times New Roman" w:hAnsi="Times New Roman"/>
                <w:b/>
                <w:bCs/>
                <w:sz w:val="20"/>
                <w:szCs w:val="20"/>
                <w:lang w:val="de-CH"/>
              </w:rPr>
            </w:pPr>
            <w:proofErr w:type="spellStart"/>
            <w:r w:rsidRPr="000F726D">
              <w:rPr>
                <w:rFonts w:ascii="Times New Roman" w:hAnsi="Times New Roman"/>
                <w:b/>
                <w:bCs/>
                <w:sz w:val="20"/>
                <w:szCs w:val="20"/>
                <w:lang w:val="de-CH"/>
              </w:rPr>
              <w:t>Intracellular</w:t>
            </w:r>
            <w:proofErr w:type="spellEnd"/>
            <w:r w:rsidRPr="000F726D">
              <w:rPr>
                <w:rFonts w:ascii="Times New Roman" w:hAnsi="Times New Roman"/>
                <w:b/>
                <w:bCs/>
                <w:sz w:val="20"/>
                <w:szCs w:val="20"/>
                <w:lang w:val="de-CH"/>
              </w:rPr>
              <w:t xml:space="preserve"> </w:t>
            </w:r>
            <w:proofErr w:type="spellStart"/>
            <w:r w:rsidRPr="000F726D">
              <w:rPr>
                <w:rFonts w:ascii="Times New Roman" w:hAnsi="Times New Roman"/>
                <w:b/>
                <w:bCs/>
                <w:sz w:val="20"/>
                <w:szCs w:val="20"/>
                <w:lang w:val="de-CH"/>
              </w:rPr>
              <w:t>proteins</w:t>
            </w:r>
            <w:proofErr w:type="spellEnd"/>
          </w:p>
        </w:tc>
        <w:tc>
          <w:tcPr>
            <w:tcW w:w="4252" w:type="dxa"/>
            <w:gridSpan w:val="2"/>
            <w:vAlign w:val="center"/>
          </w:tcPr>
          <w:p w14:paraId="4400AEEE" w14:textId="77777777" w:rsidR="000F726D" w:rsidRPr="000F726D" w:rsidRDefault="000F726D" w:rsidP="00271801">
            <w:pPr>
              <w:jc w:val="center"/>
              <w:rPr>
                <w:rFonts w:ascii="Times New Roman" w:hAnsi="Times New Roman"/>
                <w:sz w:val="20"/>
                <w:szCs w:val="20"/>
              </w:rPr>
            </w:pPr>
            <w:proofErr w:type="spellStart"/>
            <w:r w:rsidRPr="000F726D">
              <w:rPr>
                <w:rFonts w:ascii="Times New Roman" w:hAnsi="Times New Roman"/>
                <w:b/>
                <w:bCs/>
                <w:sz w:val="20"/>
                <w:szCs w:val="20"/>
                <w:lang w:val="de-CH"/>
              </w:rPr>
              <w:t>Intracellular</w:t>
            </w:r>
            <w:proofErr w:type="spellEnd"/>
            <w:r w:rsidRPr="000F726D">
              <w:rPr>
                <w:rFonts w:ascii="Times New Roman" w:hAnsi="Times New Roman"/>
                <w:b/>
                <w:bCs/>
                <w:sz w:val="20"/>
                <w:szCs w:val="20"/>
                <w:lang w:val="de-CH"/>
              </w:rPr>
              <w:t xml:space="preserve"> DAMPs</w:t>
            </w:r>
          </w:p>
        </w:tc>
      </w:tr>
      <w:tr w:rsidR="000F726D" w:rsidRPr="000F726D" w14:paraId="00F4752E" w14:textId="77777777" w:rsidTr="00271801">
        <w:trPr>
          <w:trHeight w:val="324"/>
        </w:trPr>
        <w:tc>
          <w:tcPr>
            <w:tcW w:w="1025" w:type="dxa"/>
            <w:shd w:val="clear" w:color="auto" w:fill="auto"/>
            <w:noWrap/>
            <w:vAlign w:val="center"/>
            <w:hideMark/>
          </w:tcPr>
          <w:p w14:paraId="6352500B"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MYH9</w:t>
            </w:r>
          </w:p>
        </w:tc>
        <w:tc>
          <w:tcPr>
            <w:tcW w:w="2656" w:type="dxa"/>
            <w:vAlign w:val="center"/>
          </w:tcPr>
          <w:p w14:paraId="67D5A56A"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Myosin Heavy Chain 9</w:t>
            </w:r>
          </w:p>
        </w:tc>
        <w:tc>
          <w:tcPr>
            <w:tcW w:w="1276" w:type="dxa"/>
            <w:vAlign w:val="center"/>
          </w:tcPr>
          <w:p w14:paraId="0A37B12C"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HMGB1</w:t>
            </w:r>
          </w:p>
        </w:tc>
        <w:tc>
          <w:tcPr>
            <w:tcW w:w="2976" w:type="dxa"/>
            <w:vAlign w:val="center"/>
          </w:tcPr>
          <w:p w14:paraId="15949A69"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High mobility group box 1</w:t>
            </w:r>
          </w:p>
        </w:tc>
      </w:tr>
      <w:tr w:rsidR="000F726D" w:rsidRPr="000F726D" w14:paraId="28B4990F" w14:textId="77777777" w:rsidTr="00271801">
        <w:trPr>
          <w:trHeight w:val="324"/>
        </w:trPr>
        <w:tc>
          <w:tcPr>
            <w:tcW w:w="1025" w:type="dxa"/>
            <w:shd w:val="clear" w:color="auto" w:fill="auto"/>
            <w:noWrap/>
            <w:vAlign w:val="center"/>
            <w:hideMark/>
          </w:tcPr>
          <w:p w14:paraId="3D4020AE"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PLEC</w:t>
            </w:r>
          </w:p>
        </w:tc>
        <w:tc>
          <w:tcPr>
            <w:tcW w:w="2656" w:type="dxa"/>
            <w:vAlign w:val="center"/>
          </w:tcPr>
          <w:p w14:paraId="60328B2D"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Plectin</w:t>
            </w:r>
          </w:p>
        </w:tc>
        <w:tc>
          <w:tcPr>
            <w:tcW w:w="1276" w:type="dxa"/>
            <w:vAlign w:val="center"/>
          </w:tcPr>
          <w:p w14:paraId="0E122C18"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S100 A4</w:t>
            </w:r>
          </w:p>
        </w:tc>
        <w:tc>
          <w:tcPr>
            <w:tcW w:w="2976" w:type="dxa"/>
            <w:vAlign w:val="center"/>
          </w:tcPr>
          <w:p w14:paraId="6A325A06"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S100 Calcium Binding Protein A4</w:t>
            </w:r>
          </w:p>
        </w:tc>
      </w:tr>
      <w:tr w:rsidR="000F726D" w:rsidRPr="000F726D" w14:paraId="2CA959E4" w14:textId="77777777" w:rsidTr="00271801">
        <w:trPr>
          <w:trHeight w:val="324"/>
        </w:trPr>
        <w:tc>
          <w:tcPr>
            <w:tcW w:w="1025" w:type="dxa"/>
            <w:shd w:val="clear" w:color="auto" w:fill="auto"/>
            <w:noWrap/>
            <w:vAlign w:val="center"/>
            <w:hideMark/>
          </w:tcPr>
          <w:p w14:paraId="3360981C"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FLNA</w:t>
            </w:r>
          </w:p>
        </w:tc>
        <w:tc>
          <w:tcPr>
            <w:tcW w:w="2656" w:type="dxa"/>
            <w:vAlign w:val="center"/>
          </w:tcPr>
          <w:p w14:paraId="1BB844D6"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Filamin A</w:t>
            </w:r>
          </w:p>
        </w:tc>
        <w:tc>
          <w:tcPr>
            <w:tcW w:w="1276" w:type="dxa"/>
            <w:vAlign w:val="center"/>
          </w:tcPr>
          <w:p w14:paraId="07359758"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S100 A11</w:t>
            </w:r>
          </w:p>
        </w:tc>
        <w:tc>
          <w:tcPr>
            <w:tcW w:w="2976" w:type="dxa"/>
            <w:vAlign w:val="center"/>
          </w:tcPr>
          <w:p w14:paraId="2DFBB707"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S100 Calcium Binding Protein A</w:t>
            </w:r>
            <w:r w:rsidRPr="000F726D">
              <w:rPr>
                <w:rFonts w:ascii="Times New Roman" w:hAnsi="Times New Roman"/>
                <w:sz w:val="20"/>
                <w:szCs w:val="20"/>
                <w:lang w:val="en-US"/>
              </w:rPr>
              <w:t>11</w:t>
            </w:r>
          </w:p>
        </w:tc>
      </w:tr>
      <w:tr w:rsidR="000F726D" w:rsidRPr="000F726D" w14:paraId="52A23BD9" w14:textId="77777777" w:rsidTr="00271801">
        <w:trPr>
          <w:trHeight w:val="324"/>
        </w:trPr>
        <w:tc>
          <w:tcPr>
            <w:tcW w:w="1025" w:type="dxa"/>
            <w:shd w:val="clear" w:color="auto" w:fill="auto"/>
            <w:noWrap/>
            <w:vAlign w:val="center"/>
            <w:hideMark/>
          </w:tcPr>
          <w:p w14:paraId="77EA4B34"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VIM</w:t>
            </w:r>
          </w:p>
        </w:tc>
        <w:tc>
          <w:tcPr>
            <w:tcW w:w="2656" w:type="dxa"/>
            <w:vAlign w:val="center"/>
          </w:tcPr>
          <w:p w14:paraId="7253FFC0" w14:textId="77777777" w:rsidR="000F726D" w:rsidRPr="000F726D" w:rsidRDefault="000F726D" w:rsidP="00271801">
            <w:pPr>
              <w:jc w:val="center"/>
              <w:rPr>
                <w:rFonts w:ascii="Times New Roman" w:hAnsi="Times New Roman"/>
                <w:sz w:val="20"/>
                <w:szCs w:val="20"/>
                <w:lang w:val="de-CH"/>
              </w:rPr>
            </w:pPr>
            <w:proofErr w:type="spellStart"/>
            <w:r w:rsidRPr="000F726D">
              <w:rPr>
                <w:rFonts w:ascii="Times New Roman" w:hAnsi="Times New Roman"/>
                <w:sz w:val="20"/>
                <w:szCs w:val="20"/>
                <w:lang w:val="de-CH"/>
              </w:rPr>
              <w:t>Vimentin</w:t>
            </w:r>
            <w:proofErr w:type="spellEnd"/>
          </w:p>
        </w:tc>
        <w:tc>
          <w:tcPr>
            <w:tcW w:w="1276" w:type="dxa"/>
            <w:vAlign w:val="center"/>
          </w:tcPr>
          <w:p w14:paraId="1B875E51"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S100 A10</w:t>
            </w:r>
          </w:p>
        </w:tc>
        <w:tc>
          <w:tcPr>
            <w:tcW w:w="2976" w:type="dxa"/>
            <w:vAlign w:val="center"/>
          </w:tcPr>
          <w:p w14:paraId="3339FCC1"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S100 Calcium Binding Protein A</w:t>
            </w:r>
            <w:r w:rsidRPr="000F726D">
              <w:rPr>
                <w:rFonts w:ascii="Times New Roman" w:hAnsi="Times New Roman"/>
                <w:sz w:val="20"/>
                <w:szCs w:val="20"/>
                <w:lang w:val="en-US"/>
              </w:rPr>
              <w:t>10</w:t>
            </w:r>
          </w:p>
        </w:tc>
      </w:tr>
      <w:tr w:rsidR="000F726D" w:rsidRPr="000F726D" w14:paraId="4BD1EA7F" w14:textId="77777777" w:rsidTr="00271801">
        <w:trPr>
          <w:trHeight w:val="324"/>
        </w:trPr>
        <w:tc>
          <w:tcPr>
            <w:tcW w:w="1025" w:type="dxa"/>
            <w:shd w:val="clear" w:color="auto" w:fill="auto"/>
            <w:noWrap/>
            <w:vAlign w:val="center"/>
            <w:hideMark/>
          </w:tcPr>
          <w:p w14:paraId="34DED577"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DYNC1H1</w:t>
            </w:r>
          </w:p>
        </w:tc>
        <w:tc>
          <w:tcPr>
            <w:tcW w:w="2656" w:type="dxa"/>
            <w:vAlign w:val="center"/>
          </w:tcPr>
          <w:p w14:paraId="63B003B4"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Dynein Cytoplasmic 1 Heavy Chain1</w:t>
            </w:r>
          </w:p>
        </w:tc>
        <w:tc>
          <w:tcPr>
            <w:tcW w:w="1276" w:type="dxa"/>
            <w:vAlign w:val="center"/>
          </w:tcPr>
          <w:p w14:paraId="728B098C"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HSPB1</w:t>
            </w:r>
          </w:p>
        </w:tc>
        <w:tc>
          <w:tcPr>
            <w:tcW w:w="2976" w:type="dxa"/>
            <w:vAlign w:val="center"/>
          </w:tcPr>
          <w:p w14:paraId="5AFA350C"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Heat shock protein beta-1</w:t>
            </w:r>
          </w:p>
        </w:tc>
      </w:tr>
      <w:tr w:rsidR="000F726D" w:rsidRPr="000F726D" w14:paraId="3DB5F31A" w14:textId="77777777" w:rsidTr="00271801">
        <w:trPr>
          <w:trHeight w:val="324"/>
        </w:trPr>
        <w:tc>
          <w:tcPr>
            <w:tcW w:w="1025" w:type="dxa"/>
            <w:shd w:val="clear" w:color="auto" w:fill="auto"/>
            <w:noWrap/>
            <w:vAlign w:val="center"/>
            <w:hideMark/>
          </w:tcPr>
          <w:p w14:paraId="4F1DDB82"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FLNC</w:t>
            </w:r>
          </w:p>
        </w:tc>
        <w:tc>
          <w:tcPr>
            <w:tcW w:w="2656" w:type="dxa"/>
            <w:vAlign w:val="center"/>
          </w:tcPr>
          <w:p w14:paraId="477AEE1B"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Filamin C</w:t>
            </w:r>
          </w:p>
        </w:tc>
        <w:tc>
          <w:tcPr>
            <w:tcW w:w="1276" w:type="dxa"/>
            <w:vAlign w:val="center"/>
          </w:tcPr>
          <w:p w14:paraId="520D6084"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HSPA8</w:t>
            </w:r>
          </w:p>
        </w:tc>
        <w:tc>
          <w:tcPr>
            <w:tcW w:w="2976" w:type="dxa"/>
            <w:vAlign w:val="center"/>
          </w:tcPr>
          <w:p w14:paraId="663C9891"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 xml:space="preserve">Heat shock protein </w:t>
            </w:r>
            <w:r w:rsidRPr="000F726D">
              <w:rPr>
                <w:rFonts w:ascii="Times New Roman" w:hAnsi="Times New Roman"/>
                <w:sz w:val="20"/>
                <w:szCs w:val="20"/>
                <w:lang w:val="en-US"/>
              </w:rPr>
              <w:t>alpha member 8</w:t>
            </w:r>
          </w:p>
        </w:tc>
      </w:tr>
      <w:tr w:rsidR="000F726D" w:rsidRPr="000F726D" w14:paraId="2C4BD42D" w14:textId="77777777" w:rsidTr="00271801">
        <w:trPr>
          <w:trHeight w:val="324"/>
        </w:trPr>
        <w:tc>
          <w:tcPr>
            <w:tcW w:w="1025" w:type="dxa"/>
            <w:shd w:val="clear" w:color="auto" w:fill="auto"/>
            <w:noWrap/>
            <w:vAlign w:val="center"/>
            <w:hideMark/>
          </w:tcPr>
          <w:p w14:paraId="083C1307"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TLN1</w:t>
            </w:r>
          </w:p>
        </w:tc>
        <w:tc>
          <w:tcPr>
            <w:tcW w:w="2656" w:type="dxa"/>
            <w:vAlign w:val="center"/>
          </w:tcPr>
          <w:p w14:paraId="03B29A36" w14:textId="77777777" w:rsidR="000F726D" w:rsidRPr="000F726D" w:rsidRDefault="000F726D" w:rsidP="00271801">
            <w:pPr>
              <w:jc w:val="center"/>
              <w:rPr>
                <w:rFonts w:ascii="Times New Roman" w:hAnsi="Times New Roman"/>
                <w:sz w:val="20"/>
                <w:szCs w:val="20"/>
                <w:lang w:val="de-CH"/>
              </w:rPr>
            </w:pPr>
            <w:proofErr w:type="spellStart"/>
            <w:r w:rsidRPr="000F726D">
              <w:rPr>
                <w:rFonts w:ascii="Times New Roman" w:hAnsi="Times New Roman"/>
                <w:sz w:val="20"/>
                <w:szCs w:val="20"/>
                <w:lang w:val="de-CH"/>
              </w:rPr>
              <w:t>Talin</w:t>
            </w:r>
            <w:proofErr w:type="spellEnd"/>
            <w:r w:rsidRPr="000F726D">
              <w:rPr>
                <w:rFonts w:ascii="Times New Roman" w:hAnsi="Times New Roman"/>
                <w:sz w:val="20"/>
                <w:szCs w:val="20"/>
                <w:lang w:val="de-CH"/>
              </w:rPr>
              <w:t xml:space="preserve"> 1</w:t>
            </w:r>
          </w:p>
        </w:tc>
        <w:tc>
          <w:tcPr>
            <w:tcW w:w="1276" w:type="dxa"/>
            <w:vAlign w:val="center"/>
          </w:tcPr>
          <w:p w14:paraId="75D2B29A"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HSP90AB2P</w:t>
            </w:r>
          </w:p>
        </w:tc>
        <w:tc>
          <w:tcPr>
            <w:tcW w:w="2976" w:type="dxa"/>
            <w:vAlign w:val="center"/>
          </w:tcPr>
          <w:p w14:paraId="2F1AA57F"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heat shock protein 90 alpha class B member 2</w:t>
            </w:r>
            <w:r w:rsidRPr="000F726D">
              <w:rPr>
                <w:rFonts w:ascii="Times New Roman" w:hAnsi="Times New Roman"/>
                <w:sz w:val="20"/>
                <w:szCs w:val="20"/>
                <w:lang w:val="en-US"/>
              </w:rPr>
              <w:t xml:space="preserve"> pseudogene</w:t>
            </w:r>
          </w:p>
        </w:tc>
      </w:tr>
      <w:tr w:rsidR="000F726D" w:rsidRPr="000F726D" w14:paraId="631476D8" w14:textId="77777777" w:rsidTr="00271801">
        <w:trPr>
          <w:trHeight w:val="324"/>
        </w:trPr>
        <w:tc>
          <w:tcPr>
            <w:tcW w:w="1025" w:type="dxa"/>
            <w:shd w:val="clear" w:color="auto" w:fill="auto"/>
            <w:noWrap/>
            <w:vAlign w:val="center"/>
            <w:hideMark/>
          </w:tcPr>
          <w:p w14:paraId="7417906C"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ACTA2</w:t>
            </w:r>
          </w:p>
        </w:tc>
        <w:tc>
          <w:tcPr>
            <w:tcW w:w="2656" w:type="dxa"/>
            <w:vAlign w:val="center"/>
          </w:tcPr>
          <w:p w14:paraId="470C636A"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A</w:t>
            </w:r>
            <w:r w:rsidRPr="000F726D">
              <w:rPr>
                <w:rFonts w:ascii="Times New Roman" w:hAnsi="Times New Roman"/>
                <w:sz w:val="20"/>
                <w:szCs w:val="20"/>
              </w:rPr>
              <w:t>ctin alpha 2</w:t>
            </w:r>
          </w:p>
        </w:tc>
        <w:tc>
          <w:tcPr>
            <w:tcW w:w="1276" w:type="dxa"/>
            <w:vAlign w:val="center"/>
          </w:tcPr>
          <w:p w14:paraId="414EADCD"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HSPD1</w:t>
            </w:r>
          </w:p>
        </w:tc>
        <w:tc>
          <w:tcPr>
            <w:tcW w:w="2976" w:type="dxa"/>
            <w:vAlign w:val="center"/>
          </w:tcPr>
          <w:p w14:paraId="026E7894"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Heat Shock Protein D (Hsp60) 1</w:t>
            </w:r>
          </w:p>
        </w:tc>
      </w:tr>
      <w:tr w:rsidR="000F726D" w:rsidRPr="000F726D" w14:paraId="2E398CA6" w14:textId="77777777" w:rsidTr="00271801">
        <w:trPr>
          <w:trHeight w:val="324"/>
        </w:trPr>
        <w:tc>
          <w:tcPr>
            <w:tcW w:w="1025" w:type="dxa"/>
            <w:shd w:val="clear" w:color="auto" w:fill="auto"/>
            <w:noWrap/>
            <w:vAlign w:val="center"/>
            <w:hideMark/>
          </w:tcPr>
          <w:p w14:paraId="23201557"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TUBB</w:t>
            </w:r>
          </w:p>
        </w:tc>
        <w:tc>
          <w:tcPr>
            <w:tcW w:w="2656" w:type="dxa"/>
            <w:vAlign w:val="center"/>
          </w:tcPr>
          <w:p w14:paraId="20DF5F0F"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 xml:space="preserve">Tubulin </w:t>
            </w:r>
            <w:proofErr w:type="spellStart"/>
            <w:r w:rsidRPr="000F726D">
              <w:rPr>
                <w:rFonts w:ascii="Times New Roman" w:hAnsi="Times New Roman"/>
                <w:sz w:val="20"/>
                <w:szCs w:val="20"/>
                <w:lang w:val="de-CH"/>
              </w:rPr>
              <w:t>beta</w:t>
            </w:r>
            <w:proofErr w:type="spellEnd"/>
            <w:r w:rsidRPr="000F726D">
              <w:rPr>
                <w:rFonts w:ascii="Times New Roman" w:hAnsi="Times New Roman"/>
                <w:sz w:val="20"/>
                <w:szCs w:val="20"/>
                <w:lang w:val="de-CH"/>
              </w:rPr>
              <w:t xml:space="preserve"> </w:t>
            </w:r>
            <w:proofErr w:type="spellStart"/>
            <w:r w:rsidRPr="000F726D">
              <w:rPr>
                <w:rFonts w:ascii="Times New Roman" w:hAnsi="Times New Roman"/>
                <w:sz w:val="20"/>
                <w:szCs w:val="20"/>
                <w:lang w:val="de-CH"/>
              </w:rPr>
              <w:t>chain</w:t>
            </w:r>
            <w:proofErr w:type="spellEnd"/>
          </w:p>
        </w:tc>
        <w:tc>
          <w:tcPr>
            <w:tcW w:w="1276" w:type="dxa"/>
            <w:vAlign w:val="center"/>
          </w:tcPr>
          <w:p w14:paraId="344E7B9F"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ACTA2</w:t>
            </w:r>
          </w:p>
        </w:tc>
        <w:tc>
          <w:tcPr>
            <w:tcW w:w="2976" w:type="dxa"/>
            <w:vAlign w:val="center"/>
          </w:tcPr>
          <w:p w14:paraId="41E94CF1"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A</w:t>
            </w:r>
            <w:r w:rsidRPr="000F726D">
              <w:rPr>
                <w:rFonts w:ascii="Times New Roman" w:hAnsi="Times New Roman"/>
                <w:sz w:val="20"/>
                <w:szCs w:val="20"/>
              </w:rPr>
              <w:t>ctin alpha 2</w:t>
            </w:r>
          </w:p>
        </w:tc>
      </w:tr>
      <w:tr w:rsidR="000F726D" w:rsidRPr="000F726D" w14:paraId="7D31BCE4" w14:textId="77777777" w:rsidTr="00271801">
        <w:trPr>
          <w:trHeight w:val="324"/>
        </w:trPr>
        <w:tc>
          <w:tcPr>
            <w:tcW w:w="1025" w:type="dxa"/>
            <w:shd w:val="clear" w:color="auto" w:fill="auto"/>
            <w:noWrap/>
            <w:vAlign w:val="center"/>
            <w:hideMark/>
          </w:tcPr>
          <w:p w14:paraId="70D580A3"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MYOF</w:t>
            </w:r>
          </w:p>
        </w:tc>
        <w:tc>
          <w:tcPr>
            <w:tcW w:w="2656" w:type="dxa"/>
            <w:vAlign w:val="center"/>
          </w:tcPr>
          <w:p w14:paraId="49B4E03B"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Myoferlin</w:t>
            </w:r>
          </w:p>
        </w:tc>
        <w:tc>
          <w:tcPr>
            <w:tcW w:w="1276" w:type="dxa"/>
            <w:vAlign w:val="center"/>
          </w:tcPr>
          <w:p w14:paraId="3B0B0A61"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LGALS3</w:t>
            </w:r>
          </w:p>
        </w:tc>
        <w:tc>
          <w:tcPr>
            <w:tcW w:w="2976" w:type="dxa"/>
            <w:vAlign w:val="center"/>
          </w:tcPr>
          <w:p w14:paraId="319A0800"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Galectin 3</w:t>
            </w:r>
          </w:p>
        </w:tc>
      </w:tr>
      <w:tr w:rsidR="000F726D" w:rsidRPr="000F726D" w14:paraId="69D1771C" w14:textId="77777777" w:rsidTr="00271801">
        <w:trPr>
          <w:trHeight w:val="324"/>
        </w:trPr>
        <w:tc>
          <w:tcPr>
            <w:tcW w:w="1025" w:type="dxa"/>
            <w:shd w:val="clear" w:color="auto" w:fill="auto"/>
            <w:noWrap/>
            <w:vAlign w:val="center"/>
            <w:hideMark/>
          </w:tcPr>
          <w:p w14:paraId="78286F4F"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ACTN1</w:t>
            </w:r>
          </w:p>
        </w:tc>
        <w:tc>
          <w:tcPr>
            <w:tcW w:w="2656" w:type="dxa"/>
            <w:vAlign w:val="center"/>
          </w:tcPr>
          <w:p w14:paraId="42432CE6"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Actinin Alpha 1</w:t>
            </w:r>
          </w:p>
        </w:tc>
        <w:tc>
          <w:tcPr>
            <w:tcW w:w="1276" w:type="dxa"/>
            <w:vAlign w:val="center"/>
          </w:tcPr>
          <w:p w14:paraId="261E4F7E"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LGALS1</w:t>
            </w:r>
          </w:p>
        </w:tc>
        <w:tc>
          <w:tcPr>
            <w:tcW w:w="2976" w:type="dxa"/>
            <w:vAlign w:val="center"/>
          </w:tcPr>
          <w:p w14:paraId="73DC69BD"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 xml:space="preserve">Galectin </w:t>
            </w:r>
            <w:r w:rsidRPr="000F726D">
              <w:rPr>
                <w:rFonts w:ascii="Times New Roman" w:hAnsi="Times New Roman"/>
                <w:sz w:val="20"/>
                <w:szCs w:val="20"/>
                <w:lang w:val="de-CH"/>
              </w:rPr>
              <w:t>1</w:t>
            </w:r>
          </w:p>
        </w:tc>
      </w:tr>
      <w:tr w:rsidR="000F726D" w:rsidRPr="000F726D" w14:paraId="70267E67" w14:textId="77777777" w:rsidTr="00271801">
        <w:trPr>
          <w:trHeight w:val="324"/>
        </w:trPr>
        <w:tc>
          <w:tcPr>
            <w:tcW w:w="1025" w:type="dxa"/>
            <w:shd w:val="clear" w:color="auto" w:fill="auto"/>
            <w:noWrap/>
            <w:vAlign w:val="center"/>
            <w:hideMark/>
          </w:tcPr>
          <w:p w14:paraId="23D36C54"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SPTBN1</w:t>
            </w:r>
          </w:p>
        </w:tc>
        <w:tc>
          <w:tcPr>
            <w:tcW w:w="2656" w:type="dxa"/>
            <w:vAlign w:val="center"/>
          </w:tcPr>
          <w:p w14:paraId="00EF8F5D"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Spectrin Beta, Non-Erythrocytic 1</w:t>
            </w:r>
          </w:p>
        </w:tc>
        <w:tc>
          <w:tcPr>
            <w:tcW w:w="1276" w:type="dxa"/>
            <w:vAlign w:val="center"/>
          </w:tcPr>
          <w:p w14:paraId="015B82C9"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LGALS3BP</w:t>
            </w:r>
          </w:p>
        </w:tc>
        <w:tc>
          <w:tcPr>
            <w:tcW w:w="2976" w:type="dxa"/>
            <w:vAlign w:val="center"/>
          </w:tcPr>
          <w:p w14:paraId="2EB4FBA4"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Galectin-3-binding protein</w:t>
            </w:r>
          </w:p>
        </w:tc>
      </w:tr>
      <w:tr w:rsidR="000F726D" w:rsidRPr="000F726D" w14:paraId="15C7DE22" w14:textId="77777777" w:rsidTr="00271801">
        <w:trPr>
          <w:trHeight w:val="324"/>
        </w:trPr>
        <w:tc>
          <w:tcPr>
            <w:tcW w:w="1025" w:type="dxa"/>
            <w:shd w:val="clear" w:color="auto" w:fill="auto"/>
            <w:noWrap/>
            <w:vAlign w:val="center"/>
            <w:hideMark/>
          </w:tcPr>
          <w:p w14:paraId="0FCC3357"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IQGAP1</w:t>
            </w:r>
          </w:p>
        </w:tc>
        <w:tc>
          <w:tcPr>
            <w:tcW w:w="2656" w:type="dxa"/>
            <w:vAlign w:val="center"/>
          </w:tcPr>
          <w:p w14:paraId="27DA3A7E"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IQ Motif Containing GTPase Activating Protein 1</w:t>
            </w:r>
          </w:p>
        </w:tc>
        <w:tc>
          <w:tcPr>
            <w:tcW w:w="1276" w:type="dxa"/>
            <w:vAlign w:val="center"/>
          </w:tcPr>
          <w:p w14:paraId="7A02BBDA"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TXNDC5</w:t>
            </w:r>
          </w:p>
        </w:tc>
        <w:tc>
          <w:tcPr>
            <w:tcW w:w="2976" w:type="dxa"/>
            <w:vAlign w:val="center"/>
          </w:tcPr>
          <w:p w14:paraId="55ED905B"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Thioredoxin domain-containing protein 5</w:t>
            </w:r>
          </w:p>
        </w:tc>
      </w:tr>
      <w:tr w:rsidR="000F726D" w:rsidRPr="000F726D" w14:paraId="7801AA7D" w14:textId="77777777" w:rsidTr="00271801">
        <w:trPr>
          <w:trHeight w:val="324"/>
        </w:trPr>
        <w:tc>
          <w:tcPr>
            <w:tcW w:w="1025" w:type="dxa"/>
            <w:shd w:val="clear" w:color="auto" w:fill="auto"/>
            <w:noWrap/>
            <w:vAlign w:val="center"/>
            <w:hideMark/>
          </w:tcPr>
          <w:p w14:paraId="2FA1877C"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SPTAN1</w:t>
            </w:r>
          </w:p>
        </w:tc>
        <w:tc>
          <w:tcPr>
            <w:tcW w:w="2656" w:type="dxa"/>
            <w:vAlign w:val="center"/>
          </w:tcPr>
          <w:p w14:paraId="62D75E4F"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Spectrin alpha chain, non-erythrocytic 1</w:t>
            </w:r>
          </w:p>
        </w:tc>
        <w:tc>
          <w:tcPr>
            <w:tcW w:w="1276" w:type="dxa"/>
            <w:vAlign w:val="center"/>
          </w:tcPr>
          <w:p w14:paraId="7B49FABA"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TXNL1</w:t>
            </w:r>
          </w:p>
        </w:tc>
        <w:tc>
          <w:tcPr>
            <w:tcW w:w="2976" w:type="dxa"/>
            <w:vAlign w:val="center"/>
          </w:tcPr>
          <w:p w14:paraId="60249F57"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Thioredoxin-like protein 1</w:t>
            </w:r>
          </w:p>
        </w:tc>
      </w:tr>
      <w:tr w:rsidR="000F726D" w:rsidRPr="000F726D" w14:paraId="74762B40" w14:textId="77777777" w:rsidTr="00271801">
        <w:trPr>
          <w:trHeight w:val="324"/>
        </w:trPr>
        <w:tc>
          <w:tcPr>
            <w:tcW w:w="1025" w:type="dxa"/>
            <w:shd w:val="clear" w:color="auto" w:fill="auto"/>
            <w:noWrap/>
            <w:vAlign w:val="center"/>
            <w:hideMark/>
          </w:tcPr>
          <w:p w14:paraId="72F66E19"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CLTC</w:t>
            </w:r>
          </w:p>
        </w:tc>
        <w:tc>
          <w:tcPr>
            <w:tcW w:w="2656" w:type="dxa"/>
            <w:vAlign w:val="center"/>
          </w:tcPr>
          <w:p w14:paraId="72EABC7A"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Clathrin heavy chain 1</w:t>
            </w:r>
          </w:p>
        </w:tc>
        <w:tc>
          <w:tcPr>
            <w:tcW w:w="1276" w:type="dxa"/>
            <w:vAlign w:val="center"/>
          </w:tcPr>
          <w:p w14:paraId="324D76DA"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ALDH1L2</w:t>
            </w:r>
          </w:p>
        </w:tc>
        <w:tc>
          <w:tcPr>
            <w:tcW w:w="2976" w:type="dxa"/>
            <w:vAlign w:val="center"/>
          </w:tcPr>
          <w:p w14:paraId="60D55DA3"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Aldehyde dehydrogenase 1 member L2</w:t>
            </w:r>
          </w:p>
        </w:tc>
      </w:tr>
      <w:tr w:rsidR="000F726D" w:rsidRPr="000F726D" w14:paraId="748AB318" w14:textId="77777777" w:rsidTr="00271801">
        <w:trPr>
          <w:trHeight w:val="324"/>
        </w:trPr>
        <w:tc>
          <w:tcPr>
            <w:tcW w:w="1025" w:type="dxa"/>
            <w:shd w:val="clear" w:color="auto" w:fill="auto"/>
            <w:noWrap/>
            <w:vAlign w:val="center"/>
            <w:hideMark/>
          </w:tcPr>
          <w:p w14:paraId="74662BCF"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FLNB</w:t>
            </w:r>
          </w:p>
        </w:tc>
        <w:tc>
          <w:tcPr>
            <w:tcW w:w="2656" w:type="dxa"/>
            <w:vAlign w:val="center"/>
          </w:tcPr>
          <w:p w14:paraId="0EABA441"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rPr>
              <w:t>Filamin</w:t>
            </w:r>
            <w:r w:rsidRPr="000F726D">
              <w:rPr>
                <w:rFonts w:ascii="Times New Roman" w:hAnsi="Times New Roman"/>
                <w:sz w:val="20"/>
                <w:szCs w:val="20"/>
                <w:lang w:val="de-CH"/>
              </w:rPr>
              <w:t xml:space="preserve"> B</w:t>
            </w:r>
          </w:p>
        </w:tc>
        <w:tc>
          <w:tcPr>
            <w:tcW w:w="1276" w:type="dxa"/>
            <w:vAlign w:val="center"/>
          </w:tcPr>
          <w:p w14:paraId="69C9156C"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CARL3</w:t>
            </w:r>
          </w:p>
        </w:tc>
        <w:tc>
          <w:tcPr>
            <w:tcW w:w="2976" w:type="dxa"/>
            <w:vAlign w:val="center"/>
          </w:tcPr>
          <w:p w14:paraId="6247B8D5"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Capping Protein Regulator And Myosin 1 Linker 3</w:t>
            </w:r>
          </w:p>
        </w:tc>
      </w:tr>
      <w:tr w:rsidR="000F726D" w:rsidRPr="000F726D" w14:paraId="3C7192EF" w14:textId="77777777" w:rsidTr="00271801">
        <w:trPr>
          <w:trHeight w:val="324"/>
        </w:trPr>
        <w:tc>
          <w:tcPr>
            <w:tcW w:w="1025" w:type="dxa"/>
            <w:shd w:val="clear" w:color="auto" w:fill="auto"/>
            <w:noWrap/>
            <w:vAlign w:val="center"/>
            <w:hideMark/>
          </w:tcPr>
          <w:p w14:paraId="08059942"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lastRenderedPageBreak/>
              <w:t>MVP</w:t>
            </w:r>
          </w:p>
        </w:tc>
        <w:tc>
          <w:tcPr>
            <w:tcW w:w="2656" w:type="dxa"/>
            <w:vAlign w:val="center"/>
          </w:tcPr>
          <w:p w14:paraId="59D51E11"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Major vault protein</w:t>
            </w:r>
          </w:p>
        </w:tc>
        <w:tc>
          <w:tcPr>
            <w:tcW w:w="1276" w:type="dxa"/>
            <w:vAlign w:val="center"/>
          </w:tcPr>
          <w:p w14:paraId="5FEF48A4"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lang w:val="de-CH"/>
              </w:rPr>
              <w:t>GPC3</w:t>
            </w:r>
          </w:p>
        </w:tc>
        <w:tc>
          <w:tcPr>
            <w:tcW w:w="2976" w:type="dxa"/>
            <w:vAlign w:val="center"/>
          </w:tcPr>
          <w:p w14:paraId="79C2ACF1"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Glypican 3</w:t>
            </w:r>
          </w:p>
        </w:tc>
      </w:tr>
      <w:tr w:rsidR="000F726D" w:rsidRPr="000F726D" w14:paraId="5E768211" w14:textId="77777777" w:rsidTr="00271801">
        <w:trPr>
          <w:gridAfter w:val="2"/>
          <w:wAfter w:w="4252" w:type="dxa"/>
          <w:trHeight w:val="324"/>
        </w:trPr>
        <w:tc>
          <w:tcPr>
            <w:tcW w:w="1025" w:type="dxa"/>
            <w:shd w:val="clear" w:color="auto" w:fill="auto"/>
            <w:noWrap/>
            <w:vAlign w:val="center"/>
            <w:hideMark/>
          </w:tcPr>
          <w:p w14:paraId="6C1EBE8D"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HSP90AB1</w:t>
            </w:r>
          </w:p>
        </w:tc>
        <w:tc>
          <w:tcPr>
            <w:tcW w:w="2656" w:type="dxa"/>
            <w:vAlign w:val="center"/>
          </w:tcPr>
          <w:p w14:paraId="72811E5B"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Heat shock protein HSP 90-beta</w:t>
            </w:r>
          </w:p>
        </w:tc>
      </w:tr>
      <w:tr w:rsidR="000F726D" w:rsidRPr="000F726D" w14:paraId="419B9856" w14:textId="77777777" w:rsidTr="00271801">
        <w:trPr>
          <w:gridAfter w:val="2"/>
          <w:wAfter w:w="4252" w:type="dxa"/>
          <w:trHeight w:val="324"/>
        </w:trPr>
        <w:tc>
          <w:tcPr>
            <w:tcW w:w="1025" w:type="dxa"/>
            <w:shd w:val="clear" w:color="auto" w:fill="auto"/>
            <w:noWrap/>
            <w:vAlign w:val="center"/>
            <w:hideMark/>
          </w:tcPr>
          <w:p w14:paraId="0368AD82"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LMNA</w:t>
            </w:r>
          </w:p>
        </w:tc>
        <w:tc>
          <w:tcPr>
            <w:tcW w:w="2656" w:type="dxa"/>
            <w:vAlign w:val="center"/>
          </w:tcPr>
          <w:p w14:paraId="61D4F3D8" w14:textId="77777777" w:rsidR="000F726D" w:rsidRPr="000F726D" w:rsidRDefault="000F726D" w:rsidP="00271801">
            <w:pPr>
              <w:jc w:val="center"/>
              <w:rPr>
                <w:rFonts w:ascii="Times New Roman" w:hAnsi="Times New Roman"/>
                <w:sz w:val="20"/>
                <w:szCs w:val="20"/>
              </w:rPr>
            </w:pPr>
            <w:r w:rsidRPr="000F726D">
              <w:rPr>
                <w:rFonts w:ascii="Times New Roman" w:hAnsi="Times New Roman"/>
                <w:sz w:val="20"/>
                <w:szCs w:val="20"/>
              </w:rPr>
              <w:t>Lamin A/C</w:t>
            </w:r>
          </w:p>
        </w:tc>
      </w:tr>
      <w:tr w:rsidR="000F726D" w:rsidRPr="000F726D" w14:paraId="095A13DF" w14:textId="77777777" w:rsidTr="00271801">
        <w:trPr>
          <w:gridAfter w:val="2"/>
          <w:wAfter w:w="4252" w:type="dxa"/>
          <w:trHeight w:val="324"/>
        </w:trPr>
        <w:tc>
          <w:tcPr>
            <w:tcW w:w="1025" w:type="dxa"/>
            <w:shd w:val="clear" w:color="auto" w:fill="auto"/>
            <w:noWrap/>
            <w:vAlign w:val="center"/>
            <w:hideMark/>
          </w:tcPr>
          <w:p w14:paraId="092FE02E" w14:textId="77777777" w:rsidR="000F726D" w:rsidRPr="000F726D" w:rsidRDefault="000F726D" w:rsidP="00271801">
            <w:pPr>
              <w:jc w:val="center"/>
              <w:rPr>
                <w:rFonts w:ascii="Times New Roman" w:hAnsi="Times New Roman"/>
                <w:sz w:val="20"/>
                <w:szCs w:val="20"/>
                <w:lang w:val="de-CH"/>
              </w:rPr>
            </w:pPr>
            <w:r w:rsidRPr="000F726D">
              <w:rPr>
                <w:rFonts w:ascii="Times New Roman" w:hAnsi="Times New Roman"/>
                <w:sz w:val="20"/>
                <w:szCs w:val="20"/>
                <w:lang w:val="de-CH"/>
              </w:rPr>
              <w:t>HSP90B1</w:t>
            </w:r>
          </w:p>
        </w:tc>
        <w:tc>
          <w:tcPr>
            <w:tcW w:w="2656" w:type="dxa"/>
            <w:vAlign w:val="center"/>
          </w:tcPr>
          <w:p w14:paraId="0CB7FC63" w14:textId="77777777" w:rsidR="000F726D" w:rsidRPr="000F726D" w:rsidRDefault="000F726D" w:rsidP="00271801">
            <w:pPr>
              <w:jc w:val="center"/>
              <w:rPr>
                <w:rFonts w:ascii="Times New Roman" w:hAnsi="Times New Roman"/>
                <w:sz w:val="20"/>
                <w:szCs w:val="20"/>
                <w:lang w:val="en-US"/>
              </w:rPr>
            </w:pPr>
            <w:r w:rsidRPr="000F726D">
              <w:rPr>
                <w:rFonts w:ascii="Times New Roman" w:hAnsi="Times New Roman"/>
                <w:sz w:val="20"/>
                <w:szCs w:val="20"/>
              </w:rPr>
              <w:t>Heat Shock Protein 90 Beta Member</w:t>
            </w:r>
            <w:r w:rsidRPr="000F726D">
              <w:rPr>
                <w:rFonts w:ascii="Times New Roman" w:hAnsi="Times New Roman"/>
                <w:sz w:val="20"/>
                <w:szCs w:val="20"/>
                <w:lang w:val="en-US"/>
              </w:rPr>
              <w:t>1</w:t>
            </w:r>
          </w:p>
        </w:tc>
      </w:tr>
    </w:tbl>
    <w:p w14:paraId="0A967E5A" w14:textId="792A7CAF" w:rsidR="000F726D" w:rsidRDefault="000F726D">
      <w:pPr>
        <w:rPr>
          <w:rFonts w:ascii="Times New Roman" w:hAnsi="Times New Roman"/>
        </w:rPr>
      </w:pPr>
    </w:p>
    <w:p w14:paraId="6DFE2D4F" w14:textId="4B1D2F4D" w:rsidR="00271801" w:rsidRPr="00271801" w:rsidRDefault="00271801" w:rsidP="00271801">
      <w:pPr>
        <w:rPr>
          <w:rFonts w:ascii="Times New Roman" w:hAnsi="Times New Roman"/>
        </w:rPr>
      </w:pPr>
    </w:p>
    <w:p w14:paraId="39AC83B3" w14:textId="2A4544FE" w:rsidR="00271801" w:rsidRPr="00271801" w:rsidRDefault="00271801" w:rsidP="00271801">
      <w:pPr>
        <w:rPr>
          <w:rFonts w:ascii="Times New Roman" w:hAnsi="Times New Roman"/>
        </w:rPr>
      </w:pPr>
    </w:p>
    <w:p w14:paraId="3E748B61" w14:textId="1813F08B" w:rsidR="00271801" w:rsidRPr="00271801" w:rsidRDefault="00271801" w:rsidP="00271801">
      <w:pPr>
        <w:rPr>
          <w:rFonts w:ascii="Times New Roman" w:hAnsi="Times New Roman"/>
        </w:rPr>
      </w:pPr>
    </w:p>
    <w:p w14:paraId="4FFFB1FA" w14:textId="1F5BA77A" w:rsidR="00271801" w:rsidRPr="00271801" w:rsidRDefault="00271801" w:rsidP="00271801">
      <w:pPr>
        <w:rPr>
          <w:rFonts w:ascii="Times New Roman" w:hAnsi="Times New Roman"/>
        </w:rPr>
      </w:pPr>
    </w:p>
    <w:p w14:paraId="1A34BD21" w14:textId="74484B3D" w:rsidR="00271801" w:rsidRPr="00271801" w:rsidRDefault="00271801" w:rsidP="00271801">
      <w:pPr>
        <w:rPr>
          <w:rFonts w:ascii="Times New Roman" w:hAnsi="Times New Roman"/>
        </w:rPr>
      </w:pPr>
    </w:p>
    <w:p w14:paraId="147B6277" w14:textId="5C7D3A15" w:rsidR="00271801" w:rsidRPr="00271801" w:rsidRDefault="00271801" w:rsidP="00271801">
      <w:pPr>
        <w:rPr>
          <w:rFonts w:ascii="Times New Roman" w:hAnsi="Times New Roman"/>
        </w:rPr>
      </w:pPr>
    </w:p>
    <w:p w14:paraId="4B2A2313" w14:textId="2A907BE0" w:rsidR="00271801" w:rsidRDefault="00271801" w:rsidP="00271801">
      <w:pPr>
        <w:rPr>
          <w:rFonts w:ascii="Times New Roman" w:hAnsi="Times New Roman"/>
        </w:rPr>
      </w:pPr>
    </w:p>
    <w:sdt>
      <w:sdtPr>
        <w:rPr>
          <w:rFonts w:ascii="Times New Roman" w:hAnsi="Times New Roman"/>
        </w:rPr>
        <w:tag w:val="MENDELEY_BIBLIOGRAPHY"/>
        <w:id w:val="-1386794207"/>
        <w:placeholder>
          <w:docPart w:val="DefaultPlaceholder_-1854013440"/>
        </w:placeholder>
      </w:sdtPr>
      <w:sdtContent>
        <w:p w14:paraId="3E0272DD" w14:textId="77777777" w:rsidR="001C2453" w:rsidRDefault="001C2453">
          <w:pPr>
            <w:autoSpaceDE w:val="0"/>
            <w:autoSpaceDN w:val="0"/>
            <w:ind w:hanging="640"/>
            <w:divId w:val="1384676196"/>
          </w:pPr>
          <w:r>
            <w:t>1.</w:t>
          </w:r>
          <w:r>
            <w:tab/>
            <w:t>Male, D. K., Champion, B. R., Pryce, G. &amp; Matthews, H. Antigenic determinants of Bovine Serum Albumin. 419–427 (1985).</w:t>
          </w:r>
        </w:p>
        <w:p w14:paraId="7EFD5B61" w14:textId="77777777" w:rsidR="001C2453" w:rsidRDefault="001C2453">
          <w:pPr>
            <w:autoSpaceDE w:val="0"/>
            <w:autoSpaceDN w:val="0"/>
            <w:ind w:hanging="640"/>
            <w:divId w:val="1246723555"/>
          </w:pPr>
          <w:r>
            <w:t>2.</w:t>
          </w:r>
          <w:r>
            <w:tab/>
            <w:t xml:space="preserve">Griffiths, L. G., Choe, L. H., Reardon, K. F., Dow, S. W. &amp; Christopher Orton, E. Immunoproteomic identification of bovine pericardium xenoantigens. </w:t>
          </w:r>
          <w:r>
            <w:rPr>
              <w:i/>
              <w:iCs/>
            </w:rPr>
            <w:t>Biomaterials</w:t>
          </w:r>
          <w:r>
            <w:t xml:space="preserve"> </w:t>
          </w:r>
          <w:r>
            <w:rPr>
              <w:b/>
              <w:bCs/>
            </w:rPr>
            <w:t>29</w:t>
          </w:r>
          <w:r>
            <w:t>, 3514–3520 (2008).</w:t>
          </w:r>
        </w:p>
        <w:p w14:paraId="58A782EF" w14:textId="77777777" w:rsidR="001C2453" w:rsidRDefault="001C2453">
          <w:pPr>
            <w:autoSpaceDE w:val="0"/>
            <w:autoSpaceDN w:val="0"/>
            <w:ind w:hanging="640"/>
            <w:divId w:val="217591452"/>
          </w:pPr>
          <w:r>
            <w:t>3.</w:t>
          </w:r>
          <w:r>
            <w:tab/>
            <w:t xml:space="preserve">Gilbert, T. W., Freund, J. M. &amp; Badylak, S. F. Quantification of DNA in Biologic Scaffold Materials. </w:t>
          </w:r>
          <w:r>
            <w:rPr>
              <w:i/>
              <w:iCs/>
            </w:rPr>
            <w:t>Journal of Surgical Research</w:t>
          </w:r>
          <w:r>
            <w:t xml:space="preserve"> </w:t>
          </w:r>
          <w:r>
            <w:rPr>
              <w:b/>
              <w:bCs/>
            </w:rPr>
            <w:t>152</w:t>
          </w:r>
          <w:r>
            <w:t>, 135–139 (2009).</w:t>
          </w:r>
        </w:p>
        <w:p w14:paraId="2D56FDD7" w14:textId="77777777" w:rsidR="001C2453" w:rsidRDefault="001C2453">
          <w:pPr>
            <w:autoSpaceDE w:val="0"/>
            <w:autoSpaceDN w:val="0"/>
            <w:ind w:hanging="640"/>
            <w:divId w:val="993409986"/>
          </w:pPr>
          <w:r>
            <w:t>4.</w:t>
          </w:r>
          <w:r>
            <w:tab/>
            <w:t xml:space="preserve">Karayel, E. </w:t>
          </w:r>
          <w:r>
            <w:rPr>
              <w:i/>
              <w:iCs/>
            </w:rPr>
            <w:t>et al.</w:t>
          </w:r>
          <w:r>
            <w:t xml:space="preserve"> The TLR-independent DNA recognition pathway in murine macrophages</w:t>
          </w:r>
          <w:r>
            <w:rPr>
              <w:rFonts w:ascii="Times New Roman" w:hAnsi="Times New Roman"/>
            </w:rPr>
            <w:t> </w:t>
          </w:r>
          <w:r>
            <w:t>: Ligand features and molecular signature. 1929–1936 (2009) doi:10.1002/eji.200939344.</w:t>
          </w:r>
        </w:p>
        <w:p w14:paraId="7D54F3F9" w14:textId="77777777" w:rsidR="001C2453" w:rsidRDefault="001C2453">
          <w:pPr>
            <w:autoSpaceDE w:val="0"/>
            <w:autoSpaceDN w:val="0"/>
            <w:ind w:hanging="640"/>
            <w:divId w:val="234946909"/>
          </w:pPr>
          <w:r>
            <w:t>5.</w:t>
          </w:r>
          <w:r>
            <w:tab/>
            <w:t xml:space="preserve">Kono, H. &amp; Rock, K. L. How dying cells alert the immune system to danger. </w:t>
          </w:r>
          <w:r>
            <w:rPr>
              <w:i/>
              <w:iCs/>
            </w:rPr>
            <w:t>Nat Rev Immunol</w:t>
          </w:r>
          <w:r>
            <w:t xml:space="preserve"> </w:t>
          </w:r>
          <w:r>
            <w:rPr>
              <w:b/>
              <w:bCs/>
            </w:rPr>
            <w:t>8</w:t>
          </w:r>
          <w:r>
            <w:t>, 279–289 (2008).</w:t>
          </w:r>
        </w:p>
        <w:p w14:paraId="3F20939D" w14:textId="77777777" w:rsidR="001C2453" w:rsidRDefault="001C2453">
          <w:pPr>
            <w:autoSpaceDE w:val="0"/>
            <w:autoSpaceDN w:val="0"/>
            <w:ind w:hanging="640"/>
            <w:divId w:val="1324503670"/>
          </w:pPr>
          <w:r>
            <w:t>6.</w:t>
          </w:r>
          <w:r>
            <w:tab/>
            <w:t xml:space="preserve">Tang, D., Kang, R., Coyne, C. B., Zeh, H. J. &amp; Lotze, M. T. PAMPs and DAMPs: Signal 0s that spur autophagy and immunity. </w:t>
          </w:r>
          <w:r>
            <w:rPr>
              <w:i/>
              <w:iCs/>
            </w:rPr>
            <w:t>Immunol Rev</w:t>
          </w:r>
          <w:r>
            <w:t xml:space="preserve"> </w:t>
          </w:r>
          <w:r>
            <w:rPr>
              <w:b/>
              <w:bCs/>
            </w:rPr>
            <w:t>249</w:t>
          </w:r>
          <w:r>
            <w:t>, 158–175 (2012).</w:t>
          </w:r>
        </w:p>
        <w:p w14:paraId="5FCBC720" w14:textId="77777777" w:rsidR="001C2453" w:rsidRDefault="001C2453">
          <w:pPr>
            <w:autoSpaceDE w:val="0"/>
            <w:autoSpaceDN w:val="0"/>
            <w:ind w:hanging="640"/>
            <w:divId w:val="625626749"/>
          </w:pPr>
          <w:r>
            <w:t>7.</w:t>
          </w:r>
          <w:r>
            <w:tab/>
            <w:t xml:space="preserve">Foell, D., Wittkowski, H., Vogl, T. &amp; Roth, J. S100 proteins expressed in phagocytes: a novel group of damage-associated molecular pattern molecules. </w:t>
          </w:r>
          <w:r>
            <w:rPr>
              <w:i/>
              <w:iCs/>
            </w:rPr>
            <w:t>J Leukoc Biol</w:t>
          </w:r>
          <w:r>
            <w:t xml:space="preserve"> </w:t>
          </w:r>
          <w:r>
            <w:rPr>
              <w:b/>
              <w:bCs/>
            </w:rPr>
            <w:t>81</w:t>
          </w:r>
          <w:r>
            <w:t>, 28–37 (2007).</w:t>
          </w:r>
        </w:p>
        <w:p w14:paraId="27A2EF58" w14:textId="77777777" w:rsidR="001C2453" w:rsidRDefault="001C2453">
          <w:pPr>
            <w:autoSpaceDE w:val="0"/>
            <w:autoSpaceDN w:val="0"/>
            <w:ind w:hanging="640"/>
            <w:divId w:val="682905256"/>
          </w:pPr>
          <w:r>
            <w:t>8.</w:t>
          </w:r>
          <w:r>
            <w:tab/>
            <w:t xml:space="preserve">Morris, A. H., Stamer, D. K. &amp; Kyriakides, T. R. The host response to naturally-derived extracellular matrix biomaterials. </w:t>
          </w:r>
          <w:r>
            <w:rPr>
              <w:i/>
              <w:iCs/>
            </w:rPr>
            <w:t>Semin Immunol</w:t>
          </w:r>
          <w:r>
            <w:t xml:space="preserve"> </w:t>
          </w:r>
          <w:r>
            <w:rPr>
              <w:b/>
              <w:bCs/>
            </w:rPr>
            <w:t>29</w:t>
          </w:r>
          <w:r>
            <w:t>, 72–91 (2017).</w:t>
          </w:r>
        </w:p>
        <w:p w14:paraId="30C4B8D8" w14:textId="77777777" w:rsidR="001C2453" w:rsidRDefault="001C2453">
          <w:pPr>
            <w:autoSpaceDE w:val="0"/>
            <w:autoSpaceDN w:val="0"/>
            <w:ind w:hanging="640"/>
            <w:divId w:val="672758225"/>
          </w:pPr>
          <w:r>
            <w:t>9.</w:t>
          </w:r>
          <w:r>
            <w:tab/>
            <w:t xml:space="preserve">Thomas, J. O. &amp; Travers, A. A. HMG1 and 2, and related ‘architectural’ DNA-binding proteins. </w:t>
          </w:r>
          <w:r>
            <w:rPr>
              <w:i/>
              <w:iCs/>
            </w:rPr>
            <w:t>Trends Biochem Sci</w:t>
          </w:r>
          <w:r>
            <w:t xml:space="preserve"> </w:t>
          </w:r>
          <w:r>
            <w:rPr>
              <w:b/>
              <w:bCs/>
            </w:rPr>
            <w:t>26</w:t>
          </w:r>
          <w:r>
            <w:t>, 167–174 (2001).</w:t>
          </w:r>
        </w:p>
        <w:p w14:paraId="05F400F4" w14:textId="77777777" w:rsidR="001C2453" w:rsidRDefault="001C2453">
          <w:pPr>
            <w:autoSpaceDE w:val="0"/>
            <w:autoSpaceDN w:val="0"/>
            <w:ind w:hanging="640"/>
            <w:divId w:val="1865973696"/>
          </w:pPr>
          <w:r>
            <w:t>10.</w:t>
          </w:r>
          <w:r>
            <w:tab/>
            <w:t xml:space="preserve">Srikrishna, G. &amp; Freeze, H. H. Endogenous damage-associated molecular pattern molecules at the crossroads of inflammation and cancer. </w:t>
          </w:r>
          <w:r>
            <w:rPr>
              <w:i/>
              <w:iCs/>
            </w:rPr>
            <w:t>Neoplasia</w:t>
          </w:r>
          <w:r>
            <w:t xml:space="preserve"> </w:t>
          </w:r>
          <w:r>
            <w:rPr>
              <w:b/>
              <w:bCs/>
            </w:rPr>
            <w:t>11</w:t>
          </w:r>
          <w:r>
            <w:t>, 615–628 (2009).</w:t>
          </w:r>
        </w:p>
        <w:p w14:paraId="7CD532E1" w14:textId="77777777" w:rsidR="001C2453" w:rsidRDefault="001C2453">
          <w:pPr>
            <w:autoSpaceDE w:val="0"/>
            <w:autoSpaceDN w:val="0"/>
            <w:ind w:hanging="640"/>
            <w:divId w:val="352344840"/>
          </w:pPr>
          <w:r>
            <w:t>11.</w:t>
          </w:r>
          <w:r>
            <w:tab/>
            <w:t xml:space="preserve">Liu, F. T. &amp; Rabinovich, G. A. Galectins as modulators of tumour progression. </w:t>
          </w:r>
          <w:r>
            <w:rPr>
              <w:i/>
              <w:iCs/>
            </w:rPr>
            <w:t>Nat Rev Cancer</w:t>
          </w:r>
          <w:r>
            <w:t xml:space="preserve"> </w:t>
          </w:r>
          <w:r>
            <w:rPr>
              <w:b/>
              <w:bCs/>
            </w:rPr>
            <w:t>5</w:t>
          </w:r>
          <w:r>
            <w:t>, 29–41 (2005).</w:t>
          </w:r>
        </w:p>
        <w:p w14:paraId="1A0DE251" w14:textId="77777777" w:rsidR="001C2453" w:rsidRDefault="001C2453">
          <w:pPr>
            <w:autoSpaceDE w:val="0"/>
            <w:autoSpaceDN w:val="0"/>
            <w:ind w:hanging="640"/>
            <w:divId w:val="1985499976"/>
          </w:pPr>
          <w:r>
            <w:t>12.</w:t>
          </w:r>
          <w:r>
            <w:tab/>
            <w:t xml:space="preserve">Bertini, B. R. </w:t>
          </w:r>
          <w:r>
            <w:rPr>
              <w:i/>
              <w:iCs/>
            </w:rPr>
            <w:t>et al.</w:t>
          </w:r>
          <w:r>
            <w:t xml:space="preserve"> Inflammation , Is a Unique Chemoattractant for Neutrophils , Monocytes, and T Cells. </w:t>
          </w:r>
          <w:r>
            <w:rPr>
              <w:i/>
              <w:iCs/>
            </w:rPr>
            <w:t>Journal of Experimental Medicine</w:t>
          </w:r>
          <w:r>
            <w:t xml:space="preserve"> </w:t>
          </w:r>
          <w:r>
            <w:rPr>
              <w:b/>
              <w:bCs/>
            </w:rPr>
            <w:t>189</w:t>
          </w:r>
          <w:r>
            <w:t>, 1783–1789 (1999).</w:t>
          </w:r>
        </w:p>
        <w:p w14:paraId="21B00B94" w14:textId="77777777" w:rsidR="001C2453" w:rsidRDefault="001C2453">
          <w:pPr>
            <w:autoSpaceDE w:val="0"/>
            <w:autoSpaceDN w:val="0"/>
            <w:ind w:hanging="640"/>
            <w:divId w:val="586377909"/>
          </w:pPr>
          <w:r>
            <w:t>13.</w:t>
          </w:r>
          <w:r>
            <w:tab/>
            <w:t xml:space="preserve">Zanetti, M. Cathelicidins, multifunctional peptides of the innate immunity. </w:t>
          </w:r>
          <w:r>
            <w:rPr>
              <w:i/>
              <w:iCs/>
            </w:rPr>
            <w:t>J Leukoc Biol</w:t>
          </w:r>
          <w:r>
            <w:t xml:space="preserve"> </w:t>
          </w:r>
          <w:r>
            <w:rPr>
              <w:b/>
              <w:bCs/>
            </w:rPr>
            <w:t>75</w:t>
          </w:r>
          <w:r>
            <w:t>, 39–48 (2004).</w:t>
          </w:r>
        </w:p>
        <w:p w14:paraId="79B8F18C" w14:textId="77777777" w:rsidR="001C2453" w:rsidRDefault="001C2453">
          <w:pPr>
            <w:autoSpaceDE w:val="0"/>
            <w:autoSpaceDN w:val="0"/>
            <w:ind w:hanging="640"/>
            <w:divId w:val="1088426504"/>
          </w:pPr>
          <w:r>
            <w:t>14.</w:t>
          </w:r>
          <w:r>
            <w:tab/>
            <w:t xml:space="preserve">Yang, D. </w:t>
          </w:r>
          <w:r>
            <w:rPr>
              <w:i/>
              <w:iCs/>
            </w:rPr>
            <w:t>et al.</w:t>
          </w:r>
          <w:r>
            <w:t xml:space="preserve"> B-Defensins: Linking Innate and Adaptive Immunity Through Dendritic and T Cell CCR6. </w:t>
          </w:r>
          <w:r>
            <w:rPr>
              <w:i/>
              <w:iCs/>
            </w:rPr>
            <w:t>Science (1979)</w:t>
          </w:r>
          <w:r>
            <w:t xml:space="preserve"> </w:t>
          </w:r>
          <w:r>
            <w:rPr>
              <w:b/>
              <w:bCs/>
            </w:rPr>
            <w:t>286</w:t>
          </w:r>
          <w:r>
            <w:t>, (1999).</w:t>
          </w:r>
        </w:p>
        <w:p w14:paraId="47177E52" w14:textId="77777777" w:rsidR="001C2453" w:rsidRDefault="001C2453">
          <w:pPr>
            <w:autoSpaceDE w:val="0"/>
            <w:autoSpaceDN w:val="0"/>
            <w:ind w:hanging="640"/>
            <w:divId w:val="1433083799"/>
          </w:pPr>
          <w:r>
            <w:t>15.</w:t>
          </w:r>
          <w:r>
            <w:tab/>
            <w:t xml:space="preserve">Carp, H. Mitochondrial N-formylmethionyl proteins as chemoattractants for neutrophils. </w:t>
          </w:r>
          <w:r>
            <w:rPr>
              <w:i/>
              <w:iCs/>
            </w:rPr>
            <w:t>Journal of Experimental Medicine</w:t>
          </w:r>
          <w:r>
            <w:t xml:space="preserve"> </w:t>
          </w:r>
          <w:r>
            <w:rPr>
              <w:b/>
              <w:bCs/>
            </w:rPr>
            <w:t>155</w:t>
          </w:r>
          <w:r>
            <w:t>, 264–275 (1982).</w:t>
          </w:r>
        </w:p>
        <w:p w14:paraId="6B55F05F" w14:textId="77777777" w:rsidR="001C2453" w:rsidRDefault="001C2453">
          <w:pPr>
            <w:autoSpaceDE w:val="0"/>
            <w:autoSpaceDN w:val="0"/>
            <w:ind w:hanging="640"/>
            <w:divId w:val="1845968702"/>
          </w:pPr>
          <w:r>
            <w:t>16.</w:t>
          </w:r>
          <w:r>
            <w:tab/>
            <w:t xml:space="preserve">Taylor, K. R. </w:t>
          </w:r>
          <w:r>
            <w:rPr>
              <w:i/>
              <w:iCs/>
            </w:rPr>
            <w:t>et al.</w:t>
          </w:r>
          <w:r>
            <w:t xml:space="preserve"> Hyaluronan Fragments Stimulate Endothelial Recognition of Injury through TLR4. </w:t>
          </w:r>
          <w:r>
            <w:rPr>
              <w:i/>
              <w:iCs/>
            </w:rPr>
            <w:t>Journal of Biological Chemistry</w:t>
          </w:r>
          <w:r>
            <w:t xml:space="preserve"> </w:t>
          </w:r>
          <w:r>
            <w:rPr>
              <w:b/>
              <w:bCs/>
            </w:rPr>
            <w:t>279</w:t>
          </w:r>
          <w:r>
            <w:t>, 17079–17084 (2004).</w:t>
          </w:r>
        </w:p>
        <w:p w14:paraId="5AF34B85" w14:textId="77777777" w:rsidR="001C2453" w:rsidRDefault="001C2453">
          <w:pPr>
            <w:autoSpaceDE w:val="0"/>
            <w:autoSpaceDN w:val="0"/>
            <w:ind w:hanging="640"/>
            <w:divId w:val="1297836272"/>
          </w:pPr>
          <w:r>
            <w:t>17.</w:t>
          </w:r>
          <w:r>
            <w:tab/>
            <w:t xml:space="preserve">Johnson, G. B., Brunn, G. J., Kodaira, Y. &amp; Platt, J. L. Receptor-Mediated Monitoring of Tissue Well-Being Via Detection of Soluble Heparan Sulfate by Toll-Like Receptor 4. </w:t>
          </w:r>
          <w:r>
            <w:rPr>
              <w:i/>
              <w:iCs/>
            </w:rPr>
            <w:t>The Journal of Immunology</w:t>
          </w:r>
          <w:r>
            <w:t xml:space="preserve"> </w:t>
          </w:r>
          <w:r>
            <w:rPr>
              <w:b/>
              <w:bCs/>
            </w:rPr>
            <w:t>168</w:t>
          </w:r>
          <w:r>
            <w:t>, 5233–5239 (2002).</w:t>
          </w:r>
        </w:p>
        <w:p w14:paraId="42A51372" w14:textId="77777777" w:rsidR="001C2453" w:rsidRDefault="001C2453">
          <w:pPr>
            <w:autoSpaceDE w:val="0"/>
            <w:autoSpaceDN w:val="0"/>
            <w:ind w:hanging="640"/>
            <w:divId w:val="1837454632"/>
          </w:pPr>
          <w:r>
            <w:t>18.</w:t>
          </w:r>
          <w:r>
            <w:tab/>
            <w:t xml:space="preserve">Smiley, S. T., King, J. A. &amp; Hancock, W. W. Fibrinogen Stimulates Macrophage Chemokine Secretion Through Toll-Like Receptor 4. </w:t>
          </w:r>
          <w:r>
            <w:rPr>
              <w:i/>
              <w:iCs/>
            </w:rPr>
            <w:t>The Journal of Immunology</w:t>
          </w:r>
          <w:r>
            <w:t xml:space="preserve"> </w:t>
          </w:r>
          <w:r>
            <w:rPr>
              <w:b/>
              <w:bCs/>
            </w:rPr>
            <w:t>167</w:t>
          </w:r>
          <w:r>
            <w:t>, 2887–2894 (2001).</w:t>
          </w:r>
        </w:p>
        <w:p w14:paraId="51E7C5FE" w14:textId="77777777" w:rsidR="001C2453" w:rsidRDefault="001C2453">
          <w:pPr>
            <w:autoSpaceDE w:val="0"/>
            <w:autoSpaceDN w:val="0"/>
            <w:ind w:hanging="640"/>
            <w:divId w:val="111754051"/>
          </w:pPr>
          <w:r>
            <w:lastRenderedPageBreak/>
            <w:t>19.</w:t>
          </w:r>
          <w:r>
            <w:tab/>
            <w:t xml:space="preserve">Weathington, N. M. </w:t>
          </w:r>
          <w:r>
            <w:rPr>
              <w:i/>
              <w:iCs/>
            </w:rPr>
            <w:t>et al.</w:t>
          </w:r>
          <w:r>
            <w:t xml:space="preserve"> A novel peptide CXCR ligand derived from extracellular matrix degradation during airway inflammation. </w:t>
          </w:r>
          <w:r>
            <w:rPr>
              <w:i/>
              <w:iCs/>
            </w:rPr>
            <w:t>Nat Med</w:t>
          </w:r>
          <w:r>
            <w:t xml:space="preserve"> </w:t>
          </w:r>
          <w:r>
            <w:rPr>
              <w:b/>
              <w:bCs/>
            </w:rPr>
            <w:t>12</w:t>
          </w:r>
          <w:r>
            <w:t>, 317–323 (2006).</w:t>
          </w:r>
        </w:p>
        <w:p w14:paraId="43A38959" w14:textId="77777777" w:rsidR="001C2453" w:rsidRDefault="001C2453">
          <w:pPr>
            <w:autoSpaceDE w:val="0"/>
            <w:autoSpaceDN w:val="0"/>
            <w:ind w:hanging="640"/>
            <w:divId w:val="148329303"/>
          </w:pPr>
          <w:r>
            <w:t>20.</w:t>
          </w:r>
          <w:r>
            <w:tab/>
            <w:t xml:space="preserve">Brand, U. </w:t>
          </w:r>
          <w:r>
            <w:rPr>
              <w:i/>
              <w:iCs/>
            </w:rPr>
            <w:t>et al.</w:t>
          </w:r>
          <w:r>
            <w:t xml:space="preserve"> Influence of extracellular matrix proteins on the development of cultured human dendritic cells. </w:t>
          </w:r>
          <w:r>
            <w:rPr>
              <w:i/>
              <w:iCs/>
            </w:rPr>
            <w:t>Eur J Immunol</w:t>
          </w:r>
          <w:r>
            <w:t xml:space="preserve"> </w:t>
          </w:r>
          <w:r>
            <w:rPr>
              <w:b/>
              <w:bCs/>
            </w:rPr>
            <w:t>28</w:t>
          </w:r>
          <w:r>
            <w:t>, 1673–1680 (1998).</w:t>
          </w:r>
        </w:p>
        <w:p w14:paraId="73D900A2" w14:textId="77777777" w:rsidR="001C2453" w:rsidRDefault="001C2453">
          <w:pPr>
            <w:autoSpaceDE w:val="0"/>
            <w:autoSpaceDN w:val="0"/>
            <w:ind w:hanging="640"/>
            <w:divId w:val="1457794534"/>
          </w:pPr>
          <w:r>
            <w:t>21.</w:t>
          </w:r>
          <w:r>
            <w:tab/>
            <w:t xml:space="preserve">Houghton, A. M. </w:t>
          </w:r>
          <w:r>
            <w:rPr>
              <w:i/>
              <w:iCs/>
            </w:rPr>
            <w:t>et al.</w:t>
          </w:r>
          <w:r>
            <w:t xml:space="preserve"> Elastin fragments drive disease progression in a murine model of emphysema -- Houghton et al_ 116 (3) 753 -- Journal of Clinical Investigation. </w:t>
          </w:r>
          <w:r>
            <w:rPr>
              <w:i/>
              <w:iCs/>
            </w:rPr>
            <w:t>Journal of Clinical Investigation</w:t>
          </w:r>
          <w:r>
            <w:t xml:space="preserve"> </w:t>
          </w:r>
          <w:r>
            <w:rPr>
              <w:b/>
              <w:bCs/>
            </w:rPr>
            <w:t>116</w:t>
          </w:r>
          <w:r>
            <w:t>, 753 (2006).</w:t>
          </w:r>
        </w:p>
        <w:p w14:paraId="66FA36DE" w14:textId="77777777" w:rsidR="001C2453" w:rsidRDefault="001C2453">
          <w:pPr>
            <w:autoSpaceDE w:val="0"/>
            <w:autoSpaceDN w:val="0"/>
            <w:ind w:hanging="640"/>
            <w:divId w:val="1489862009"/>
          </w:pPr>
          <w:r>
            <w:t>22.</w:t>
          </w:r>
          <w:r>
            <w:tab/>
            <w:t xml:space="preserve">Adair-Kirk, T. L. </w:t>
          </w:r>
          <w:r>
            <w:rPr>
              <w:i/>
              <w:iCs/>
            </w:rPr>
            <w:t>et al.</w:t>
          </w:r>
          <w:r>
            <w:t xml:space="preserve"> A Site on Laminin α5, AQARSAASKVKVSMKF, Induces Inflammatory Cell Production of Matrix Metalloproteinase-9 and Chemotaxis. </w:t>
          </w:r>
          <w:r>
            <w:rPr>
              <w:i/>
              <w:iCs/>
            </w:rPr>
            <w:t>The Journal of Immunology</w:t>
          </w:r>
          <w:r>
            <w:t xml:space="preserve"> </w:t>
          </w:r>
          <w:r>
            <w:rPr>
              <w:b/>
              <w:bCs/>
            </w:rPr>
            <w:t>171</w:t>
          </w:r>
          <w:r>
            <w:t>, 398–406 (2003).</w:t>
          </w:r>
        </w:p>
        <w:p w14:paraId="2817D1C5" w14:textId="77777777" w:rsidR="001C2453" w:rsidRDefault="001C2453">
          <w:pPr>
            <w:autoSpaceDE w:val="0"/>
            <w:autoSpaceDN w:val="0"/>
            <w:ind w:hanging="640"/>
            <w:divId w:val="1156994158"/>
          </w:pPr>
          <w:r>
            <w:t>23.</w:t>
          </w:r>
          <w:r>
            <w:tab/>
            <w:t xml:space="preserve">Jong, W. C. </w:t>
          </w:r>
          <w:r>
            <w:rPr>
              <w:i/>
              <w:iCs/>
            </w:rPr>
            <w:t>et al.</w:t>
          </w:r>
          <w:r>
            <w:t xml:space="preserve"> Peroxiredoxin-I is an autoimmunogenic tumor antigen in non-small cell lung cancer. </w:t>
          </w:r>
          <w:r>
            <w:rPr>
              <w:i/>
              <w:iCs/>
            </w:rPr>
            <w:t>FEBS Lett</w:t>
          </w:r>
          <w:r>
            <w:t xml:space="preserve"> </w:t>
          </w:r>
          <w:r>
            <w:rPr>
              <w:b/>
              <w:bCs/>
            </w:rPr>
            <w:t>579</w:t>
          </w:r>
          <w:r>
            <w:t>, 2873–2877 (2005).</w:t>
          </w:r>
        </w:p>
        <w:p w14:paraId="34D7345B" w14:textId="77777777" w:rsidR="001C2453" w:rsidRDefault="001C2453">
          <w:pPr>
            <w:autoSpaceDE w:val="0"/>
            <w:autoSpaceDN w:val="0"/>
            <w:ind w:hanging="640"/>
            <w:divId w:val="630862798"/>
          </w:pPr>
          <w:r>
            <w:t>24.</w:t>
          </w:r>
          <w:r>
            <w:tab/>
            <w:t xml:space="preserve">Iwata, Y. </w:t>
          </w:r>
          <w:r>
            <w:rPr>
              <w:i/>
              <w:iCs/>
            </w:rPr>
            <w:t>et al.</w:t>
          </w:r>
          <w:r>
            <w:t xml:space="preserve"> Autoantibody against peroxiredoxin I, an antioxidant enzyme, in patients with systemic sclerosis: Possible association with oxidative stress. </w:t>
          </w:r>
          <w:r>
            <w:rPr>
              <w:i/>
              <w:iCs/>
            </w:rPr>
            <w:t>Rheumatology</w:t>
          </w:r>
          <w:r>
            <w:t xml:space="preserve"> </w:t>
          </w:r>
          <w:r>
            <w:rPr>
              <w:b/>
              <w:bCs/>
            </w:rPr>
            <w:t>46</w:t>
          </w:r>
          <w:r>
            <w:t>, 790–795 (2007).</w:t>
          </w:r>
        </w:p>
        <w:p w14:paraId="3F004CF8" w14:textId="77777777" w:rsidR="001C2453" w:rsidRDefault="001C2453">
          <w:pPr>
            <w:autoSpaceDE w:val="0"/>
            <w:autoSpaceDN w:val="0"/>
            <w:ind w:hanging="640"/>
            <w:divId w:val="2112971698"/>
          </w:pPr>
          <w:r>
            <w:t>25.</w:t>
          </w:r>
          <w:r>
            <w:tab/>
            <w:t xml:space="preserve">Karasawa, R., Ozaki, S., Nishioka, K. &amp; Kato, T. Autoantibodies to peroxiredoxin I and IV in patients with systemic autoimmune diseases. </w:t>
          </w:r>
          <w:r>
            <w:rPr>
              <w:i/>
              <w:iCs/>
            </w:rPr>
            <w:t>Microbiol Immunol</w:t>
          </w:r>
          <w:r>
            <w:t xml:space="preserve"> </w:t>
          </w:r>
          <w:r>
            <w:rPr>
              <w:b/>
              <w:bCs/>
            </w:rPr>
            <w:t>49</w:t>
          </w:r>
          <w:r>
            <w:t>, 57–65 (2005).</w:t>
          </w:r>
        </w:p>
        <w:p w14:paraId="09958BA1" w14:textId="77777777" w:rsidR="001C2453" w:rsidRDefault="001C2453">
          <w:pPr>
            <w:autoSpaceDE w:val="0"/>
            <w:autoSpaceDN w:val="0"/>
            <w:ind w:hanging="640"/>
            <w:divId w:val="1158183750"/>
          </w:pPr>
          <w:r>
            <w:t>26.</w:t>
          </w:r>
          <w:r>
            <w:tab/>
            <w:t xml:space="preserve">Xu, Y., Harder, K. W., Huntington, N. D., Hibbs, M. L. &amp; Tarlinton, D. M. Lyn tyrosine kinase: Accentuating the positive and the negative. </w:t>
          </w:r>
          <w:r>
            <w:rPr>
              <w:i/>
              <w:iCs/>
            </w:rPr>
            <w:t>Immunity</w:t>
          </w:r>
          <w:r>
            <w:t xml:space="preserve"> </w:t>
          </w:r>
          <w:r>
            <w:rPr>
              <w:b/>
              <w:bCs/>
            </w:rPr>
            <w:t>22</w:t>
          </w:r>
          <w:r>
            <w:t>, 9–18 (2005).</w:t>
          </w:r>
        </w:p>
        <w:p w14:paraId="491A688B" w14:textId="77777777" w:rsidR="001C2453" w:rsidRDefault="001C2453">
          <w:pPr>
            <w:autoSpaceDE w:val="0"/>
            <w:autoSpaceDN w:val="0"/>
            <w:ind w:hanging="640"/>
            <w:divId w:val="1298606365"/>
          </w:pPr>
          <w:r>
            <w:t>27.</w:t>
          </w:r>
          <w:r>
            <w:tab/>
            <w:t xml:space="preserve">Terrier, B. </w:t>
          </w:r>
          <w:r>
            <w:rPr>
              <w:i/>
              <w:iCs/>
            </w:rPr>
            <w:t>et al.</w:t>
          </w:r>
          <w:r>
            <w:t xml:space="preserve"> Alpha-enolase: A target of antibodies in infectious and autoimmune diseases. </w:t>
          </w:r>
          <w:r>
            <w:rPr>
              <w:i/>
              <w:iCs/>
            </w:rPr>
            <w:t>Autoimmun Rev</w:t>
          </w:r>
          <w:r>
            <w:t xml:space="preserve"> </w:t>
          </w:r>
          <w:r>
            <w:rPr>
              <w:b/>
              <w:bCs/>
            </w:rPr>
            <w:t>6</w:t>
          </w:r>
          <w:r>
            <w:t>, 176–182 (2007).</w:t>
          </w:r>
        </w:p>
        <w:p w14:paraId="15297A29" w14:textId="77777777" w:rsidR="001C2453" w:rsidRDefault="001C2453">
          <w:pPr>
            <w:autoSpaceDE w:val="0"/>
            <w:autoSpaceDN w:val="0"/>
            <w:ind w:hanging="640"/>
            <w:divId w:val="1364288997"/>
          </w:pPr>
          <w:r>
            <w:t>28.</w:t>
          </w:r>
          <w:r>
            <w:tab/>
            <w:t xml:space="preserve">Bogdanos, D. P. </w:t>
          </w:r>
          <w:r>
            <w:rPr>
              <w:i/>
              <w:iCs/>
            </w:rPr>
            <w:t>et al.</w:t>
          </w:r>
          <w:r>
            <w:t xml:space="preserve"> Antibodies to soluble liver antigen and α-enolase in patients with autoimmune hepatitis. </w:t>
          </w:r>
          <w:r>
            <w:rPr>
              <w:i/>
              <w:iCs/>
            </w:rPr>
            <w:t>J Autoimmune Dis</w:t>
          </w:r>
          <w:r>
            <w:t xml:space="preserve"> </w:t>
          </w:r>
          <w:r>
            <w:rPr>
              <w:b/>
              <w:bCs/>
            </w:rPr>
            <w:t>1</w:t>
          </w:r>
          <w:r>
            <w:t>, 1–6 (2004).</w:t>
          </w:r>
        </w:p>
        <w:p w14:paraId="73402C51" w14:textId="77777777" w:rsidR="001C2453" w:rsidRDefault="001C2453">
          <w:pPr>
            <w:autoSpaceDE w:val="0"/>
            <w:autoSpaceDN w:val="0"/>
            <w:ind w:hanging="640"/>
            <w:divId w:val="932590526"/>
          </w:pPr>
          <w:r>
            <w:t>29.</w:t>
          </w:r>
          <w:r>
            <w:tab/>
            <w:t xml:space="preserve">Xiang, Y. </w:t>
          </w:r>
          <w:r>
            <w:rPr>
              <w:i/>
              <w:iCs/>
            </w:rPr>
            <w:t>et al.</w:t>
          </w:r>
          <w:r>
            <w:t xml:space="preserve"> Proteomic Surveillance of Autoimmunity in Osteoarthritis: Identification of Triosephosphate Isomerase as an Autoantigen in Patients with Osteoarthritis. </w:t>
          </w:r>
          <w:r>
            <w:rPr>
              <w:i/>
              <w:iCs/>
            </w:rPr>
            <w:t>Arthritis Rheum</w:t>
          </w:r>
          <w:r>
            <w:t xml:space="preserve"> </w:t>
          </w:r>
          <w:r>
            <w:rPr>
              <w:b/>
              <w:bCs/>
            </w:rPr>
            <w:t>50</w:t>
          </w:r>
          <w:r>
            <w:t>, 1511–1521 (2004).</w:t>
          </w:r>
        </w:p>
        <w:p w14:paraId="03ED1067" w14:textId="7FF10CD1" w:rsidR="00271801" w:rsidRPr="00271801" w:rsidRDefault="001C2453" w:rsidP="00271801">
          <w:pPr>
            <w:rPr>
              <w:rFonts w:ascii="Times New Roman" w:hAnsi="Times New Roman"/>
            </w:rPr>
          </w:pPr>
          <w:r>
            <w:t> </w:t>
          </w:r>
        </w:p>
      </w:sdtContent>
    </w:sdt>
    <w:sectPr w:rsidR="00271801" w:rsidRPr="002718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018BA"/>
    <w:multiLevelType w:val="hybridMultilevel"/>
    <w:tmpl w:val="FCA4E046"/>
    <w:lvl w:ilvl="0" w:tplc="3A52D780">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20116363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26D"/>
    <w:rsid w:val="000F726D"/>
    <w:rsid w:val="001C2453"/>
    <w:rsid w:val="00271801"/>
    <w:rsid w:val="0087391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4:docId w14:val="444D4300"/>
  <w15:chartTrackingRefBased/>
  <w15:docId w15:val="{EF7572D3-44DB-BE49-939B-5D8180F43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726D"/>
    <w:rPr>
      <w:rFonts w:ascii="Palatino" w:eastAsia="Times New Roman" w:hAnsi="Palatino"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F726D"/>
    <w:rPr>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F726D"/>
    <w:pPr>
      <w:spacing w:before="100" w:beforeAutospacing="1" w:after="100" w:afterAutospacing="1"/>
    </w:pPr>
    <w:rPr>
      <w:lang w:val="ru-RU"/>
    </w:rPr>
  </w:style>
  <w:style w:type="paragraph" w:styleId="ListParagraph">
    <w:name w:val="List Paragraph"/>
    <w:basedOn w:val="Normal"/>
    <w:uiPriority w:val="34"/>
    <w:qFormat/>
    <w:rsid w:val="000F726D"/>
    <w:pPr>
      <w:ind w:left="720"/>
      <w:contextualSpacing/>
    </w:pPr>
  </w:style>
  <w:style w:type="table" w:styleId="GridTable4-Accent3">
    <w:name w:val="Grid Table 4 Accent 3"/>
    <w:basedOn w:val="TableNormal"/>
    <w:uiPriority w:val="49"/>
    <w:rsid w:val="000F726D"/>
    <w:rPr>
      <w:lang w:val="de-D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BalloonText">
    <w:name w:val="Balloon Text"/>
    <w:basedOn w:val="Normal"/>
    <w:link w:val="BalloonTextChar"/>
    <w:uiPriority w:val="99"/>
    <w:semiHidden/>
    <w:unhideWhenUsed/>
    <w:rsid w:val="00271801"/>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271801"/>
    <w:rPr>
      <w:rFonts w:ascii="Times New Roman" w:eastAsia="Times New Roman" w:hAnsi="Times New Roman" w:cs="Times New Roman"/>
      <w:sz w:val="18"/>
      <w:szCs w:val="18"/>
      <w:lang w:eastAsia="en-GB"/>
    </w:rPr>
  </w:style>
  <w:style w:type="character" w:styleId="PlaceholderText">
    <w:name w:val="Placeholder Text"/>
    <w:basedOn w:val="DefaultParagraphFont"/>
    <w:uiPriority w:val="99"/>
    <w:semiHidden/>
    <w:rsid w:val="0027180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54986">
      <w:bodyDiv w:val="1"/>
      <w:marLeft w:val="0"/>
      <w:marRight w:val="0"/>
      <w:marTop w:val="0"/>
      <w:marBottom w:val="0"/>
      <w:divBdr>
        <w:top w:val="none" w:sz="0" w:space="0" w:color="auto"/>
        <w:left w:val="none" w:sz="0" w:space="0" w:color="auto"/>
        <w:bottom w:val="none" w:sz="0" w:space="0" w:color="auto"/>
        <w:right w:val="none" w:sz="0" w:space="0" w:color="auto"/>
      </w:divBdr>
      <w:divsChild>
        <w:div w:id="1502159632">
          <w:marLeft w:val="640"/>
          <w:marRight w:val="0"/>
          <w:marTop w:val="0"/>
          <w:marBottom w:val="0"/>
          <w:divBdr>
            <w:top w:val="none" w:sz="0" w:space="0" w:color="auto"/>
            <w:left w:val="none" w:sz="0" w:space="0" w:color="auto"/>
            <w:bottom w:val="none" w:sz="0" w:space="0" w:color="auto"/>
            <w:right w:val="none" w:sz="0" w:space="0" w:color="auto"/>
          </w:divBdr>
        </w:div>
        <w:div w:id="687145217">
          <w:marLeft w:val="640"/>
          <w:marRight w:val="0"/>
          <w:marTop w:val="0"/>
          <w:marBottom w:val="0"/>
          <w:divBdr>
            <w:top w:val="none" w:sz="0" w:space="0" w:color="auto"/>
            <w:left w:val="none" w:sz="0" w:space="0" w:color="auto"/>
            <w:bottom w:val="none" w:sz="0" w:space="0" w:color="auto"/>
            <w:right w:val="none" w:sz="0" w:space="0" w:color="auto"/>
          </w:divBdr>
        </w:div>
        <w:div w:id="113604102">
          <w:marLeft w:val="640"/>
          <w:marRight w:val="0"/>
          <w:marTop w:val="0"/>
          <w:marBottom w:val="0"/>
          <w:divBdr>
            <w:top w:val="none" w:sz="0" w:space="0" w:color="auto"/>
            <w:left w:val="none" w:sz="0" w:space="0" w:color="auto"/>
            <w:bottom w:val="none" w:sz="0" w:space="0" w:color="auto"/>
            <w:right w:val="none" w:sz="0" w:space="0" w:color="auto"/>
          </w:divBdr>
        </w:div>
        <w:div w:id="1703556351">
          <w:marLeft w:val="640"/>
          <w:marRight w:val="0"/>
          <w:marTop w:val="0"/>
          <w:marBottom w:val="0"/>
          <w:divBdr>
            <w:top w:val="none" w:sz="0" w:space="0" w:color="auto"/>
            <w:left w:val="none" w:sz="0" w:space="0" w:color="auto"/>
            <w:bottom w:val="none" w:sz="0" w:space="0" w:color="auto"/>
            <w:right w:val="none" w:sz="0" w:space="0" w:color="auto"/>
          </w:divBdr>
        </w:div>
        <w:div w:id="528832232">
          <w:marLeft w:val="640"/>
          <w:marRight w:val="0"/>
          <w:marTop w:val="0"/>
          <w:marBottom w:val="0"/>
          <w:divBdr>
            <w:top w:val="none" w:sz="0" w:space="0" w:color="auto"/>
            <w:left w:val="none" w:sz="0" w:space="0" w:color="auto"/>
            <w:bottom w:val="none" w:sz="0" w:space="0" w:color="auto"/>
            <w:right w:val="none" w:sz="0" w:space="0" w:color="auto"/>
          </w:divBdr>
        </w:div>
        <w:div w:id="515968095">
          <w:marLeft w:val="640"/>
          <w:marRight w:val="0"/>
          <w:marTop w:val="0"/>
          <w:marBottom w:val="0"/>
          <w:divBdr>
            <w:top w:val="none" w:sz="0" w:space="0" w:color="auto"/>
            <w:left w:val="none" w:sz="0" w:space="0" w:color="auto"/>
            <w:bottom w:val="none" w:sz="0" w:space="0" w:color="auto"/>
            <w:right w:val="none" w:sz="0" w:space="0" w:color="auto"/>
          </w:divBdr>
        </w:div>
        <w:div w:id="589318364">
          <w:marLeft w:val="640"/>
          <w:marRight w:val="0"/>
          <w:marTop w:val="0"/>
          <w:marBottom w:val="0"/>
          <w:divBdr>
            <w:top w:val="none" w:sz="0" w:space="0" w:color="auto"/>
            <w:left w:val="none" w:sz="0" w:space="0" w:color="auto"/>
            <w:bottom w:val="none" w:sz="0" w:space="0" w:color="auto"/>
            <w:right w:val="none" w:sz="0" w:space="0" w:color="auto"/>
          </w:divBdr>
        </w:div>
        <w:div w:id="1010763033">
          <w:marLeft w:val="640"/>
          <w:marRight w:val="0"/>
          <w:marTop w:val="0"/>
          <w:marBottom w:val="0"/>
          <w:divBdr>
            <w:top w:val="none" w:sz="0" w:space="0" w:color="auto"/>
            <w:left w:val="none" w:sz="0" w:space="0" w:color="auto"/>
            <w:bottom w:val="none" w:sz="0" w:space="0" w:color="auto"/>
            <w:right w:val="none" w:sz="0" w:space="0" w:color="auto"/>
          </w:divBdr>
        </w:div>
        <w:div w:id="743988514">
          <w:marLeft w:val="640"/>
          <w:marRight w:val="0"/>
          <w:marTop w:val="0"/>
          <w:marBottom w:val="0"/>
          <w:divBdr>
            <w:top w:val="none" w:sz="0" w:space="0" w:color="auto"/>
            <w:left w:val="none" w:sz="0" w:space="0" w:color="auto"/>
            <w:bottom w:val="none" w:sz="0" w:space="0" w:color="auto"/>
            <w:right w:val="none" w:sz="0" w:space="0" w:color="auto"/>
          </w:divBdr>
        </w:div>
        <w:div w:id="219177054">
          <w:marLeft w:val="640"/>
          <w:marRight w:val="0"/>
          <w:marTop w:val="0"/>
          <w:marBottom w:val="0"/>
          <w:divBdr>
            <w:top w:val="none" w:sz="0" w:space="0" w:color="auto"/>
            <w:left w:val="none" w:sz="0" w:space="0" w:color="auto"/>
            <w:bottom w:val="none" w:sz="0" w:space="0" w:color="auto"/>
            <w:right w:val="none" w:sz="0" w:space="0" w:color="auto"/>
          </w:divBdr>
        </w:div>
        <w:div w:id="375742935">
          <w:marLeft w:val="640"/>
          <w:marRight w:val="0"/>
          <w:marTop w:val="0"/>
          <w:marBottom w:val="0"/>
          <w:divBdr>
            <w:top w:val="none" w:sz="0" w:space="0" w:color="auto"/>
            <w:left w:val="none" w:sz="0" w:space="0" w:color="auto"/>
            <w:bottom w:val="none" w:sz="0" w:space="0" w:color="auto"/>
            <w:right w:val="none" w:sz="0" w:space="0" w:color="auto"/>
          </w:divBdr>
        </w:div>
        <w:div w:id="721490235">
          <w:marLeft w:val="640"/>
          <w:marRight w:val="0"/>
          <w:marTop w:val="0"/>
          <w:marBottom w:val="0"/>
          <w:divBdr>
            <w:top w:val="none" w:sz="0" w:space="0" w:color="auto"/>
            <w:left w:val="none" w:sz="0" w:space="0" w:color="auto"/>
            <w:bottom w:val="none" w:sz="0" w:space="0" w:color="auto"/>
            <w:right w:val="none" w:sz="0" w:space="0" w:color="auto"/>
          </w:divBdr>
        </w:div>
        <w:div w:id="383912400">
          <w:marLeft w:val="640"/>
          <w:marRight w:val="0"/>
          <w:marTop w:val="0"/>
          <w:marBottom w:val="0"/>
          <w:divBdr>
            <w:top w:val="none" w:sz="0" w:space="0" w:color="auto"/>
            <w:left w:val="none" w:sz="0" w:space="0" w:color="auto"/>
            <w:bottom w:val="none" w:sz="0" w:space="0" w:color="auto"/>
            <w:right w:val="none" w:sz="0" w:space="0" w:color="auto"/>
          </w:divBdr>
        </w:div>
        <w:div w:id="1885368674">
          <w:marLeft w:val="640"/>
          <w:marRight w:val="0"/>
          <w:marTop w:val="0"/>
          <w:marBottom w:val="0"/>
          <w:divBdr>
            <w:top w:val="none" w:sz="0" w:space="0" w:color="auto"/>
            <w:left w:val="none" w:sz="0" w:space="0" w:color="auto"/>
            <w:bottom w:val="none" w:sz="0" w:space="0" w:color="auto"/>
            <w:right w:val="none" w:sz="0" w:space="0" w:color="auto"/>
          </w:divBdr>
        </w:div>
        <w:div w:id="1836217939">
          <w:marLeft w:val="640"/>
          <w:marRight w:val="0"/>
          <w:marTop w:val="0"/>
          <w:marBottom w:val="0"/>
          <w:divBdr>
            <w:top w:val="none" w:sz="0" w:space="0" w:color="auto"/>
            <w:left w:val="none" w:sz="0" w:space="0" w:color="auto"/>
            <w:bottom w:val="none" w:sz="0" w:space="0" w:color="auto"/>
            <w:right w:val="none" w:sz="0" w:space="0" w:color="auto"/>
          </w:divBdr>
        </w:div>
        <w:div w:id="2097701559">
          <w:marLeft w:val="640"/>
          <w:marRight w:val="0"/>
          <w:marTop w:val="0"/>
          <w:marBottom w:val="0"/>
          <w:divBdr>
            <w:top w:val="none" w:sz="0" w:space="0" w:color="auto"/>
            <w:left w:val="none" w:sz="0" w:space="0" w:color="auto"/>
            <w:bottom w:val="none" w:sz="0" w:space="0" w:color="auto"/>
            <w:right w:val="none" w:sz="0" w:space="0" w:color="auto"/>
          </w:divBdr>
        </w:div>
        <w:div w:id="1040135058">
          <w:marLeft w:val="640"/>
          <w:marRight w:val="0"/>
          <w:marTop w:val="0"/>
          <w:marBottom w:val="0"/>
          <w:divBdr>
            <w:top w:val="none" w:sz="0" w:space="0" w:color="auto"/>
            <w:left w:val="none" w:sz="0" w:space="0" w:color="auto"/>
            <w:bottom w:val="none" w:sz="0" w:space="0" w:color="auto"/>
            <w:right w:val="none" w:sz="0" w:space="0" w:color="auto"/>
          </w:divBdr>
        </w:div>
        <w:div w:id="36245612">
          <w:marLeft w:val="640"/>
          <w:marRight w:val="0"/>
          <w:marTop w:val="0"/>
          <w:marBottom w:val="0"/>
          <w:divBdr>
            <w:top w:val="none" w:sz="0" w:space="0" w:color="auto"/>
            <w:left w:val="none" w:sz="0" w:space="0" w:color="auto"/>
            <w:bottom w:val="none" w:sz="0" w:space="0" w:color="auto"/>
            <w:right w:val="none" w:sz="0" w:space="0" w:color="auto"/>
          </w:divBdr>
        </w:div>
        <w:div w:id="47463733">
          <w:marLeft w:val="640"/>
          <w:marRight w:val="0"/>
          <w:marTop w:val="0"/>
          <w:marBottom w:val="0"/>
          <w:divBdr>
            <w:top w:val="none" w:sz="0" w:space="0" w:color="auto"/>
            <w:left w:val="none" w:sz="0" w:space="0" w:color="auto"/>
            <w:bottom w:val="none" w:sz="0" w:space="0" w:color="auto"/>
            <w:right w:val="none" w:sz="0" w:space="0" w:color="auto"/>
          </w:divBdr>
        </w:div>
        <w:div w:id="1199078937">
          <w:marLeft w:val="640"/>
          <w:marRight w:val="0"/>
          <w:marTop w:val="0"/>
          <w:marBottom w:val="0"/>
          <w:divBdr>
            <w:top w:val="none" w:sz="0" w:space="0" w:color="auto"/>
            <w:left w:val="none" w:sz="0" w:space="0" w:color="auto"/>
            <w:bottom w:val="none" w:sz="0" w:space="0" w:color="auto"/>
            <w:right w:val="none" w:sz="0" w:space="0" w:color="auto"/>
          </w:divBdr>
        </w:div>
        <w:div w:id="648093305">
          <w:marLeft w:val="640"/>
          <w:marRight w:val="0"/>
          <w:marTop w:val="0"/>
          <w:marBottom w:val="0"/>
          <w:divBdr>
            <w:top w:val="none" w:sz="0" w:space="0" w:color="auto"/>
            <w:left w:val="none" w:sz="0" w:space="0" w:color="auto"/>
            <w:bottom w:val="none" w:sz="0" w:space="0" w:color="auto"/>
            <w:right w:val="none" w:sz="0" w:space="0" w:color="auto"/>
          </w:divBdr>
        </w:div>
        <w:div w:id="485122746">
          <w:marLeft w:val="640"/>
          <w:marRight w:val="0"/>
          <w:marTop w:val="0"/>
          <w:marBottom w:val="0"/>
          <w:divBdr>
            <w:top w:val="none" w:sz="0" w:space="0" w:color="auto"/>
            <w:left w:val="none" w:sz="0" w:space="0" w:color="auto"/>
            <w:bottom w:val="none" w:sz="0" w:space="0" w:color="auto"/>
            <w:right w:val="none" w:sz="0" w:space="0" w:color="auto"/>
          </w:divBdr>
        </w:div>
        <w:div w:id="545802226">
          <w:marLeft w:val="640"/>
          <w:marRight w:val="0"/>
          <w:marTop w:val="0"/>
          <w:marBottom w:val="0"/>
          <w:divBdr>
            <w:top w:val="none" w:sz="0" w:space="0" w:color="auto"/>
            <w:left w:val="none" w:sz="0" w:space="0" w:color="auto"/>
            <w:bottom w:val="none" w:sz="0" w:space="0" w:color="auto"/>
            <w:right w:val="none" w:sz="0" w:space="0" w:color="auto"/>
          </w:divBdr>
        </w:div>
        <w:div w:id="1007515700">
          <w:marLeft w:val="640"/>
          <w:marRight w:val="0"/>
          <w:marTop w:val="0"/>
          <w:marBottom w:val="0"/>
          <w:divBdr>
            <w:top w:val="none" w:sz="0" w:space="0" w:color="auto"/>
            <w:left w:val="none" w:sz="0" w:space="0" w:color="auto"/>
            <w:bottom w:val="none" w:sz="0" w:space="0" w:color="auto"/>
            <w:right w:val="none" w:sz="0" w:space="0" w:color="auto"/>
          </w:divBdr>
        </w:div>
        <w:div w:id="2119638556">
          <w:marLeft w:val="640"/>
          <w:marRight w:val="0"/>
          <w:marTop w:val="0"/>
          <w:marBottom w:val="0"/>
          <w:divBdr>
            <w:top w:val="none" w:sz="0" w:space="0" w:color="auto"/>
            <w:left w:val="none" w:sz="0" w:space="0" w:color="auto"/>
            <w:bottom w:val="none" w:sz="0" w:space="0" w:color="auto"/>
            <w:right w:val="none" w:sz="0" w:space="0" w:color="auto"/>
          </w:divBdr>
        </w:div>
        <w:div w:id="937518220">
          <w:marLeft w:val="640"/>
          <w:marRight w:val="0"/>
          <w:marTop w:val="0"/>
          <w:marBottom w:val="0"/>
          <w:divBdr>
            <w:top w:val="none" w:sz="0" w:space="0" w:color="auto"/>
            <w:left w:val="none" w:sz="0" w:space="0" w:color="auto"/>
            <w:bottom w:val="none" w:sz="0" w:space="0" w:color="auto"/>
            <w:right w:val="none" w:sz="0" w:space="0" w:color="auto"/>
          </w:divBdr>
        </w:div>
        <w:div w:id="81461823">
          <w:marLeft w:val="640"/>
          <w:marRight w:val="0"/>
          <w:marTop w:val="0"/>
          <w:marBottom w:val="0"/>
          <w:divBdr>
            <w:top w:val="none" w:sz="0" w:space="0" w:color="auto"/>
            <w:left w:val="none" w:sz="0" w:space="0" w:color="auto"/>
            <w:bottom w:val="none" w:sz="0" w:space="0" w:color="auto"/>
            <w:right w:val="none" w:sz="0" w:space="0" w:color="auto"/>
          </w:divBdr>
        </w:div>
        <w:div w:id="808981161">
          <w:marLeft w:val="640"/>
          <w:marRight w:val="0"/>
          <w:marTop w:val="0"/>
          <w:marBottom w:val="0"/>
          <w:divBdr>
            <w:top w:val="none" w:sz="0" w:space="0" w:color="auto"/>
            <w:left w:val="none" w:sz="0" w:space="0" w:color="auto"/>
            <w:bottom w:val="none" w:sz="0" w:space="0" w:color="auto"/>
            <w:right w:val="none" w:sz="0" w:space="0" w:color="auto"/>
          </w:divBdr>
        </w:div>
        <w:div w:id="1737632814">
          <w:marLeft w:val="640"/>
          <w:marRight w:val="0"/>
          <w:marTop w:val="0"/>
          <w:marBottom w:val="0"/>
          <w:divBdr>
            <w:top w:val="none" w:sz="0" w:space="0" w:color="auto"/>
            <w:left w:val="none" w:sz="0" w:space="0" w:color="auto"/>
            <w:bottom w:val="none" w:sz="0" w:space="0" w:color="auto"/>
            <w:right w:val="none" w:sz="0" w:space="0" w:color="auto"/>
          </w:divBdr>
        </w:div>
      </w:divsChild>
    </w:div>
    <w:div w:id="642003785">
      <w:bodyDiv w:val="1"/>
      <w:marLeft w:val="0"/>
      <w:marRight w:val="0"/>
      <w:marTop w:val="0"/>
      <w:marBottom w:val="0"/>
      <w:divBdr>
        <w:top w:val="none" w:sz="0" w:space="0" w:color="auto"/>
        <w:left w:val="none" w:sz="0" w:space="0" w:color="auto"/>
        <w:bottom w:val="none" w:sz="0" w:space="0" w:color="auto"/>
        <w:right w:val="none" w:sz="0" w:space="0" w:color="auto"/>
      </w:divBdr>
      <w:divsChild>
        <w:div w:id="1384676196">
          <w:marLeft w:val="640"/>
          <w:marRight w:val="0"/>
          <w:marTop w:val="0"/>
          <w:marBottom w:val="0"/>
          <w:divBdr>
            <w:top w:val="none" w:sz="0" w:space="0" w:color="auto"/>
            <w:left w:val="none" w:sz="0" w:space="0" w:color="auto"/>
            <w:bottom w:val="none" w:sz="0" w:space="0" w:color="auto"/>
            <w:right w:val="none" w:sz="0" w:space="0" w:color="auto"/>
          </w:divBdr>
        </w:div>
        <w:div w:id="1246723555">
          <w:marLeft w:val="640"/>
          <w:marRight w:val="0"/>
          <w:marTop w:val="0"/>
          <w:marBottom w:val="0"/>
          <w:divBdr>
            <w:top w:val="none" w:sz="0" w:space="0" w:color="auto"/>
            <w:left w:val="none" w:sz="0" w:space="0" w:color="auto"/>
            <w:bottom w:val="none" w:sz="0" w:space="0" w:color="auto"/>
            <w:right w:val="none" w:sz="0" w:space="0" w:color="auto"/>
          </w:divBdr>
        </w:div>
        <w:div w:id="217591452">
          <w:marLeft w:val="640"/>
          <w:marRight w:val="0"/>
          <w:marTop w:val="0"/>
          <w:marBottom w:val="0"/>
          <w:divBdr>
            <w:top w:val="none" w:sz="0" w:space="0" w:color="auto"/>
            <w:left w:val="none" w:sz="0" w:space="0" w:color="auto"/>
            <w:bottom w:val="none" w:sz="0" w:space="0" w:color="auto"/>
            <w:right w:val="none" w:sz="0" w:space="0" w:color="auto"/>
          </w:divBdr>
        </w:div>
        <w:div w:id="993409986">
          <w:marLeft w:val="640"/>
          <w:marRight w:val="0"/>
          <w:marTop w:val="0"/>
          <w:marBottom w:val="0"/>
          <w:divBdr>
            <w:top w:val="none" w:sz="0" w:space="0" w:color="auto"/>
            <w:left w:val="none" w:sz="0" w:space="0" w:color="auto"/>
            <w:bottom w:val="none" w:sz="0" w:space="0" w:color="auto"/>
            <w:right w:val="none" w:sz="0" w:space="0" w:color="auto"/>
          </w:divBdr>
        </w:div>
        <w:div w:id="234946909">
          <w:marLeft w:val="640"/>
          <w:marRight w:val="0"/>
          <w:marTop w:val="0"/>
          <w:marBottom w:val="0"/>
          <w:divBdr>
            <w:top w:val="none" w:sz="0" w:space="0" w:color="auto"/>
            <w:left w:val="none" w:sz="0" w:space="0" w:color="auto"/>
            <w:bottom w:val="none" w:sz="0" w:space="0" w:color="auto"/>
            <w:right w:val="none" w:sz="0" w:space="0" w:color="auto"/>
          </w:divBdr>
        </w:div>
        <w:div w:id="1324503670">
          <w:marLeft w:val="640"/>
          <w:marRight w:val="0"/>
          <w:marTop w:val="0"/>
          <w:marBottom w:val="0"/>
          <w:divBdr>
            <w:top w:val="none" w:sz="0" w:space="0" w:color="auto"/>
            <w:left w:val="none" w:sz="0" w:space="0" w:color="auto"/>
            <w:bottom w:val="none" w:sz="0" w:space="0" w:color="auto"/>
            <w:right w:val="none" w:sz="0" w:space="0" w:color="auto"/>
          </w:divBdr>
        </w:div>
        <w:div w:id="625626749">
          <w:marLeft w:val="640"/>
          <w:marRight w:val="0"/>
          <w:marTop w:val="0"/>
          <w:marBottom w:val="0"/>
          <w:divBdr>
            <w:top w:val="none" w:sz="0" w:space="0" w:color="auto"/>
            <w:left w:val="none" w:sz="0" w:space="0" w:color="auto"/>
            <w:bottom w:val="none" w:sz="0" w:space="0" w:color="auto"/>
            <w:right w:val="none" w:sz="0" w:space="0" w:color="auto"/>
          </w:divBdr>
        </w:div>
        <w:div w:id="682905256">
          <w:marLeft w:val="640"/>
          <w:marRight w:val="0"/>
          <w:marTop w:val="0"/>
          <w:marBottom w:val="0"/>
          <w:divBdr>
            <w:top w:val="none" w:sz="0" w:space="0" w:color="auto"/>
            <w:left w:val="none" w:sz="0" w:space="0" w:color="auto"/>
            <w:bottom w:val="none" w:sz="0" w:space="0" w:color="auto"/>
            <w:right w:val="none" w:sz="0" w:space="0" w:color="auto"/>
          </w:divBdr>
        </w:div>
        <w:div w:id="672758225">
          <w:marLeft w:val="640"/>
          <w:marRight w:val="0"/>
          <w:marTop w:val="0"/>
          <w:marBottom w:val="0"/>
          <w:divBdr>
            <w:top w:val="none" w:sz="0" w:space="0" w:color="auto"/>
            <w:left w:val="none" w:sz="0" w:space="0" w:color="auto"/>
            <w:bottom w:val="none" w:sz="0" w:space="0" w:color="auto"/>
            <w:right w:val="none" w:sz="0" w:space="0" w:color="auto"/>
          </w:divBdr>
        </w:div>
        <w:div w:id="1865973696">
          <w:marLeft w:val="640"/>
          <w:marRight w:val="0"/>
          <w:marTop w:val="0"/>
          <w:marBottom w:val="0"/>
          <w:divBdr>
            <w:top w:val="none" w:sz="0" w:space="0" w:color="auto"/>
            <w:left w:val="none" w:sz="0" w:space="0" w:color="auto"/>
            <w:bottom w:val="none" w:sz="0" w:space="0" w:color="auto"/>
            <w:right w:val="none" w:sz="0" w:space="0" w:color="auto"/>
          </w:divBdr>
        </w:div>
        <w:div w:id="352344840">
          <w:marLeft w:val="640"/>
          <w:marRight w:val="0"/>
          <w:marTop w:val="0"/>
          <w:marBottom w:val="0"/>
          <w:divBdr>
            <w:top w:val="none" w:sz="0" w:space="0" w:color="auto"/>
            <w:left w:val="none" w:sz="0" w:space="0" w:color="auto"/>
            <w:bottom w:val="none" w:sz="0" w:space="0" w:color="auto"/>
            <w:right w:val="none" w:sz="0" w:space="0" w:color="auto"/>
          </w:divBdr>
        </w:div>
        <w:div w:id="1985499976">
          <w:marLeft w:val="640"/>
          <w:marRight w:val="0"/>
          <w:marTop w:val="0"/>
          <w:marBottom w:val="0"/>
          <w:divBdr>
            <w:top w:val="none" w:sz="0" w:space="0" w:color="auto"/>
            <w:left w:val="none" w:sz="0" w:space="0" w:color="auto"/>
            <w:bottom w:val="none" w:sz="0" w:space="0" w:color="auto"/>
            <w:right w:val="none" w:sz="0" w:space="0" w:color="auto"/>
          </w:divBdr>
        </w:div>
        <w:div w:id="586377909">
          <w:marLeft w:val="640"/>
          <w:marRight w:val="0"/>
          <w:marTop w:val="0"/>
          <w:marBottom w:val="0"/>
          <w:divBdr>
            <w:top w:val="none" w:sz="0" w:space="0" w:color="auto"/>
            <w:left w:val="none" w:sz="0" w:space="0" w:color="auto"/>
            <w:bottom w:val="none" w:sz="0" w:space="0" w:color="auto"/>
            <w:right w:val="none" w:sz="0" w:space="0" w:color="auto"/>
          </w:divBdr>
        </w:div>
        <w:div w:id="1088426504">
          <w:marLeft w:val="640"/>
          <w:marRight w:val="0"/>
          <w:marTop w:val="0"/>
          <w:marBottom w:val="0"/>
          <w:divBdr>
            <w:top w:val="none" w:sz="0" w:space="0" w:color="auto"/>
            <w:left w:val="none" w:sz="0" w:space="0" w:color="auto"/>
            <w:bottom w:val="none" w:sz="0" w:space="0" w:color="auto"/>
            <w:right w:val="none" w:sz="0" w:space="0" w:color="auto"/>
          </w:divBdr>
        </w:div>
        <w:div w:id="1433083799">
          <w:marLeft w:val="640"/>
          <w:marRight w:val="0"/>
          <w:marTop w:val="0"/>
          <w:marBottom w:val="0"/>
          <w:divBdr>
            <w:top w:val="none" w:sz="0" w:space="0" w:color="auto"/>
            <w:left w:val="none" w:sz="0" w:space="0" w:color="auto"/>
            <w:bottom w:val="none" w:sz="0" w:space="0" w:color="auto"/>
            <w:right w:val="none" w:sz="0" w:space="0" w:color="auto"/>
          </w:divBdr>
        </w:div>
        <w:div w:id="1845968702">
          <w:marLeft w:val="640"/>
          <w:marRight w:val="0"/>
          <w:marTop w:val="0"/>
          <w:marBottom w:val="0"/>
          <w:divBdr>
            <w:top w:val="none" w:sz="0" w:space="0" w:color="auto"/>
            <w:left w:val="none" w:sz="0" w:space="0" w:color="auto"/>
            <w:bottom w:val="none" w:sz="0" w:space="0" w:color="auto"/>
            <w:right w:val="none" w:sz="0" w:space="0" w:color="auto"/>
          </w:divBdr>
        </w:div>
        <w:div w:id="1297836272">
          <w:marLeft w:val="640"/>
          <w:marRight w:val="0"/>
          <w:marTop w:val="0"/>
          <w:marBottom w:val="0"/>
          <w:divBdr>
            <w:top w:val="none" w:sz="0" w:space="0" w:color="auto"/>
            <w:left w:val="none" w:sz="0" w:space="0" w:color="auto"/>
            <w:bottom w:val="none" w:sz="0" w:space="0" w:color="auto"/>
            <w:right w:val="none" w:sz="0" w:space="0" w:color="auto"/>
          </w:divBdr>
        </w:div>
        <w:div w:id="1837454632">
          <w:marLeft w:val="640"/>
          <w:marRight w:val="0"/>
          <w:marTop w:val="0"/>
          <w:marBottom w:val="0"/>
          <w:divBdr>
            <w:top w:val="none" w:sz="0" w:space="0" w:color="auto"/>
            <w:left w:val="none" w:sz="0" w:space="0" w:color="auto"/>
            <w:bottom w:val="none" w:sz="0" w:space="0" w:color="auto"/>
            <w:right w:val="none" w:sz="0" w:space="0" w:color="auto"/>
          </w:divBdr>
        </w:div>
        <w:div w:id="111754051">
          <w:marLeft w:val="640"/>
          <w:marRight w:val="0"/>
          <w:marTop w:val="0"/>
          <w:marBottom w:val="0"/>
          <w:divBdr>
            <w:top w:val="none" w:sz="0" w:space="0" w:color="auto"/>
            <w:left w:val="none" w:sz="0" w:space="0" w:color="auto"/>
            <w:bottom w:val="none" w:sz="0" w:space="0" w:color="auto"/>
            <w:right w:val="none" w:sz="0" w:space="0" w:color="auto"/>
          </w:divBdr>
        </w:div>
        <w:div w:id="148329303">
          <w:marLeft w:val="640"/>
          <w:marRight w:val="0"/>
          <w:marTop w:val="0"/>
          <w:marBottom w:val="0"/>
          <w:divBdr>
            <w:top w:val="none" w:sz="0" w:space="0" w:color="auto"/>
            <w:left w:val="none" w:sz="0" w:space="0" w:color="auto"/>
            <w:bottom w:val="none" w:sz="0" w:space="0" w:color="auto"/>
            <w:right w:val="none" w:sz="0" w:space="0" w:color="auto"/>
          </w:divBdr>
        </w:div>
        <w:div w:id="1457794534">
          <w:marLeft w:val="640"/>
          <w:marRight w:val="0"/>
          <w:marTop w:val="0"/>
          <w:marBottom w:val="0"/>
          <w:divBdr>
            <w:top w:val="none" w:sz="0" w:space="0" w:color="auto"/>
            <w:left w:val="none" w:sz="0" w:space="0" w:color="auto"/>
            <w:bottom w:val="none" w:sz="0" w:space="0" w:color="auto"/>
            <w:right w:val="none" w:sz="0" w:space="0" w:color="auto"/>
          </w:divBdr>
        </w:div>
        <w:div w:id="1489862009">
          <w:marLeft w:val="640"/>
          <w:marRight w:val="0"/>
          <w:marTop w:val="0"/>
          <w:marBottom w:val="0"/>
          <w:divBdr>
            <w:top w:val="none" w:sz="0" w:space="0" w:color="auto"/>
            <w:left w:val="none" w:sz="0" w:space="0" w:color="auto"/>
            <w:bottom w:val="none" w:sz="0" w:space="0" w:color="auto"/>
            <w:right w:val="none" w:sz="0" w:space="0" w:color="auto"/>
          </w:divBdr>
        </w:div>
        <w:div w:id="1156994158">
          <w:marLeft w:val="640"/>
          <w:marRight w:val="0"/>
          <w:marTop w:val="0"/>
          <w:marBottom w:val="0"/>
          <w:divBdr>
            <w:top w:val="none" w:sz="0" w:space="0" w:color="auto"/>
            <w:left w:val="none" w:sz="0" w:space="0" w:color="auto"/>
            <w:bottom w:val="none" w:sz="0" w:space="0" w:color="auto"/>
            <w:right w:val="none" w:sz="0" w:space="0" w:color="auto"/>
          </w:divBdr>
        </w:div>
        <w:div w:id="630862798">
          <w:marLeft w:val="640"/>
          <w:marRight w:val="0"/>
          <w:marTop w:val="0"/>
          <w:marBottom w:val="0"/>
          <w:divBdr>
            <w:top w:val="none" w:sz="0" w:space="0" w:color="auto"/>
            <w:left w:val="none" w:sz="0" w:space="0" w:color="auto"/>
            <w:bottom w:val="none" w:sz="0" w:space="0" w:color="auto"/>
            <w:right w:val="none" w:sz="0" w:space="0" w:color="auto"/>
          </w:divBdr>
        </w:div>
        <w:div w:id="2112971698">
          <w:marLeft w:val="640"/>
          <w:marRight w:val="0"/>
          <w:marTop w:val="0"/>
          <w:marBottom w:val="0"/>
          <w:divBdr>
            <w:top w:val="none" w:sz="0" w:space="0" w:color="auto"/>
            <w:left w:val="none" w:sz="0" w:space="0" w:color="auto"/>
            <w:bottom w:val="none" w:sz="0" w:space="0" w:color="auto"/>
            <w:right w:val="none" w:sz="0" w:space="0" w:color="auto"/>
          </w:divBdr>
        </w:div>
        <w:div w:id="1158183750">
          <w:marLeft w:val="640"/>
          <w:marRight w:val="0"/>
          <w:marTop w:val="0"/>
          <w:marBottom w:val="0"/>
          <w:divBdr>
            <w:top w:val="none" w:sz="0" w:space="0" w:color="auto"/>
            <w:left w:val="none" w:sz="0" w:space="0" w:color="auto"/>
            <w:bottom w:val="none" w:sz="0" w:space="0" w:color="auto"/>
            <w:right w:val="none" w:sz="0" w:space="0" w:color="auto"/>
          </w:divBdr>
        </w:div>
        <w:div w:id="1298606365">
          <w:marLeft w:val="640"/>
          <w:marRight w:val="0"/>
          <w:marTop w:val="0"/>
          <w:marBottom w:val="0"/>
          <w:divBdr>
            <w:top w:val="none" w:sz="0" w:space="0" w:color="auto"/>
            <w:left w:val="none" w:sz="0" w:space="0" w:color="auto"/>
            <w:bottom w:val="none" w:sz="0" w:space="0" w:color="auto"/>
            <w:right w:val="none" w:sz="0" w:space="0" w:color="auto"/>
          </w:divBdr>
        </w:div>
        <w:div w:id="1364288997">
          <w:marLeft w:val="640"/>
          <w:marRight w:val="0"/>
          <w:marTop w:val="0"/>
          <w:marBottom w:val="0"/>
          <w:divBdr>
            <w:top w:val="none" w:sz="0" w:space="0" w:color="auto"/>
            <w:left w:val="none" w:sz="0" w:space="0" w:color="auto"/>
            <w:bottom w:val="none" w:sz="0" w:space="0" w:color="auto"/>
            <w:right w:val="none" w:sz="0" w:space="0" w:color="auto"/>
          </w:divBdr>
        </w:div>
        <w:div w:id="932590526">
          <w:marLeft w:val="640"/>
          <w:marRight w:val="0"/>
          <w:marTop w:val="0"/>
          <w:marBottom w:val="0"/>
          <w:divBdr>
            <w:top w:val="none" w:sz="0" w:space="0" w:color="auto"/>
            <w:left w:val="none" w:sz="0" w:space="0" w:color="auto"/>
            <w:bottom w:val="none" w:sz="0" w:space="0" w:color="auto"/>
            <w:right w:val="none" w:sz="0" w:space="0" w:color="auto"/>
          </w:divBdr>
        </w:div>
      </w:divsChild>
    </w:div>
    <w:div w:id="697703097">
      <w:bodyDiv w:val="1"/>
      <w:marLeft w:val="0"/>
      <w:marRight w:val="0"/>
      <w:marTop w:val="0"/>
      <w:marBottom w:val="0"/>
      <w:divBdr>
        <w:top w:val="none" w:sz="0" w:space="0" w:color="auto"/>
        <w:left w:val="none" w:sz="0" w:space="0" w:color="auto"/>
        <w:bottom w:val="none" w:sz="0" w:space="0" w:color="auto"/>
        <w:right w:val="none" w:sz="0" w:space="0" w:color="auto"/>
      </w:divBdr>
      <w:divsChild>
        <w:div w:id="1202017256">
          <w:marLeft w:val="640"/>
          <w:marRight w:val="0"/>
          <w:marTop w:val="0"/>
          <w:marBottom w:val="0"/>
          <w:divBdr>
            <w:top w:val="none" w:sz="0" w:space="0" w:color="auto"/>
            <w:left w:val="none" w:sz="0" w:space="0" w:color="auto"/>
            <w:bottom w:val="none" w:sz="0" w:space="0" w:color="auto"/>
            <w:right w:val="none" w:sz="0" w:space="0" w:color="auto"/>
          </w:divBdr>
        </w:div>
        <w:div w:id="461853290">
          <w:marLeft w:val="640"/>
          <w:marRight w:val="0"/>
          <w:marTop w:val="0"/>
          <w:marBottom w:val="0"/>
          <w:divBdr>
            <w:top w:val="none" w:sz="0" w:space="0" w:color="auto"/>
            <w:left w:val="none" w:sz="0" w:space="0" w:color="auto"/>
            <w:bottom w:val="none" w:sz="0" w:space="0" w:color="auto"/>
            <w:right w:val="none" w:sz="0" w:space="0" w:color="auto"/>
          </w:divBdr>
        </w:div>
        <w:div w:id="1167213795">
          <w:marLeft w:val="640"/>
          <w:marRight w:val="0"/>
          <w:marTop w:val="0"/>
          <w:marBottom w:val="0"/>
          <w:divBdr>
            <w:top w:val="none" w:sz="0" w:space="0" w:color="auto"/>
            <w:left w:val="none" w:sz="0" w:space="0" w:color="auto"/>
            <w:bottom w:val="none" w:sz="0" w:space="0" w:color="auto"/>
            <w:right w:val="none" w:sz="0" w:space="0" w:color="auto"/>
          </w:divBdr>
        </w:div>
        <w:div w:id="1406993903">
          <w:marLeft w:val="640"/>
          <w:marRight w:val="0"/>
          <w:marTop w:val="0"/>
          <w:marBottom w:val="0"/>
          <w:divBdr>
            <w:top w:val="none" w:sz="0" w:space="0" w:color="auto"/>
            <w:left w:val="none" w:sz="0" w:space="0" w:color="auto"/>
            <w:bottom w:val="none" w:sz="0" w:space="0" w:color="auto"/>
            <w:right w:val="none" w:sz="0" w:space="0" w:color="auto"/>
          </w:divBdr>
        </w:div>
        <w:div w:id="656230963">
          <w:marLeft w:val="640"/>
          <w:marRight w:val="0"/>
          <w:marTop w:val="0"/>
          <w:marBottom w:val="0"/>
          <w:divBdr>
            <w:top w:val="none" w:sz="0" w:space="0" w:color="auto"/>
            <w:left w:val="none" w:sz="0" w:space="0" w:color="auto"/>
            <w:bottom w:val="none" w:sz="0" w:space="0" w:color="auto"/>
            <w:right w:val="none" w:sz="0" w:space="0" w:color="auto"/>
          </w:divBdr>
        </w:div>
        <w:div w:id="592666818">
          <w:marLeft w:val="640"/>
          <w:marRight w:val="0"/>
          <w:marTop w:val="0"/>
          <w:marBottom w:val="0"/>
          <w:divBdr>
            <w:top w:val="none" w:sz="0" w:space="0" w:color="auto"/>
            <w:left w:val="none" w:sz="0" w:space="0" w:color="auto"/>
            <w:bottom w:val="none" w:sz="0" w:space="0" w:color="auto"/>
            <w:right w:val="none" w:sz="0" w:space="0" w:color="auto"/>
          </w:divBdr>
        </w:div>
        <w:div w:id="447822608">
          <w:marLeft w:val="640"/>
          <w:marRight w:val="0"/>
          <w:marTop w:val="0"/>
          <w:marBottom w:val="0"/>
          <w:divBdr>
            <w:top w:val="none" w:sz="0" w:space="0" w:color="auto"/>
            <w:left w:val="none" w:sz="0" w:space="0" w:color="auto"/>
            <w:bottom w:val="none" w:sz="0" w:space="0" w:color="auto"/>
            <w:right w:val="none" w:sz="0" w:space="0" w:color="auto"/>
          </w:divBdr>
        </w:div>
        <w:div w:id="1617370591">
          <w:marLeft w:val="640"/>
          <w:marRight w:val="0"/>
          <w:marTop w:val="0"/>
          <w:marBottom w:val="0"/>
          <w:divBdr>
            <w:top w:val="none" w:sz="0" w:space="0" w:color="auto"/>
            <w:left w:val="none" w:sz="0" w:space="0" w:color="auto"/>
            <w:bottom w:val="none" w:sz="0" w:space="0" w:color="auto"/>
            <w:right w:val="none" w:sz="0" w:space="0" w:color="auto"/>
          </w:divBdr>
        </w:div>
        <w:div w:id="197818341">
          <w:marLeft w:val="640"/>
          <w:marRight w:val="0"/>
          <w:marTop w:val="0"/>
          <w:marBottom w:val="0"/>
          <w:divBdr>
            <w:top w:val="none" w:sz="0" w:space="0" w:color="auto"/>
            <w:left w:val="none" w:sz="0" w:space="0" w:color="auto"/>
            <w:bottom w:val="none" w:sz="0" w:space="0" w:color="auto"/>
            <w:right w:val="none" w:sz="0" w:space="0" w:color="auto"/>
          </w:divBdr>
        </w:div>
        <w:div w:id="1154760250">
          <w:marLeft w:val="640"/>
          <w:marRight w:val="0"/>
          <w:marTop w:val="0"/>
          <w:marBottom w:val="0"/>
          <w:divBdr>
            <w:top w:val="none" w:sz="0" w:space="0" w:color="auto"/>
            <w:left w:val="none" w:sz="0" w:space="0" w:color="auto"/>
            <w:bottom w:val="none" w:sz="0" w:space="0" w:color="auto"/>
            <w:right w:val="none" w:sz="0" w:space="0" w:color="auto"/>
          </w:divBdr>
        </w:div>
        <w:div w:id="1154106910">
          <w:marLeft w:val="640"/>
          <w:marRight w:val="0"/>
          <w:marTop w:val="0"/>
          <w:marBottom w:val="0"/>
          <w:divBdr>
            <w:top w:val="none" w:sz="0" w:space="0" w:color="auto"/>
            <w:left w:val="none" w:sz="0" w:space="0" w:color="auto"/>
            <w:bottom w:val="none" w:sz="0" w:space="0" w:color="auto"/>
            <w:right w:val="none" w:sz="0" w:space="0" w:color="auto"/>
          </w:divBdr>
        </w:div>
        <w:div w:id="2006981005">
          <w:marLeft w:val="640"/>
          <w:marRight w:val="0"/>
          <w:marTop w:val="0"/>
          <w:marBottom w:val="0"/>
          <w:divBdr>
            <w:top w:val="none" w:sz="0" w:space="0" w:color="auto"/>
            <w:left w:val="none" w:sz="0" w:space="0" w:color="auto"/>
            <w:bottom w:val="none" w:sz="0" w:space="0" w:color="auto"/>
            <w:right w:val="none" w:sz="0" w:space="0" w:color="auto"/>
          </w:divBdr>
        </w:div>
        <w:div w:id="958800527">
          <w:marLeft w:val="640"/>
          <w:marRight w:val="0"/>
          <w:marTop w:val="0"/>
          <w:marBottom w:val="0"/>
          <w:divBdr>
            <w:top w:val="none" w:sz="0" w:space="0" w:color="auto"/>
            <w:left w:val="none" w:sz="0" w:space="0" w:color="auto"/>
            <w:bottom w:val="none" w:sz="0" w:space="0" w:color="auto"/>
            <w:right w:val="none" w:sz="0" w:space="0" w:color="auto"/>
          </w:divBdr>
        </w:div>
        <w:div w:id="1428312312">
          <w:marLeft w:val="640"/>
          <w:marRight w:val="0"/>
          <w:marTop w:val="0"/>
          <w:marBottom w:val="0"/>
          <w:divBdr>
            <w:top w:val="none" w:sz="0" w:space="0" w:color="auto"/>
            <w:left w:val="none" w:sz="0" w:space="0" w:color="auto"/>
            <w:bottom w:val="none" w:sz="0" w:space="0" w:color="auto"/>
            <w:right w:val="none" w:sz="0" w:space="0" w:color="auto"/>
          </w:divBdr>
        </w:div>
        <w:div w:id="1216964481">
          <w:marLeft w:val="640"/>
          <w:marRight w:val="0"/>
          <w:marTop w:val="0"/>
          <w:marBottom w:val="0"/>
          <w:divBdr>
            <w:top w:val="none" w:sz="0" w:space="0" w:color="auto"/>
            <w:left w:val="none" w:sz="0" w:space="0" w:color="auto"/>
            <w:bottom w:val="none" w:sz="0" w:space="0" w:color="auto"/>
            <w:right w:val="none" w:sz="0" w:space="0" w:color="auto"/>
          </w:divBdr>
        </w:div>
        <w:div w:id="1580095955">
          <w:marLeft w:val="640"/>
          <w:marRight w:val="0"/>
          <w:marTop w:val="0"/>
          <w:marBottom w:val="0"/>
          <w:divBdr>
            <w:top w:val="none" w:sz="0" w:space="0" w:color="auto"/>
            <w:left w:val="none" w:sz="0" w:space="0" w:color="auto"/>
            <w:bottom w:val="none" w:sz="0" w:space="0" w:color="auto"/>
            <w:right w:val="none" w:sz="0" w:space="0" w:color="auto"/>
          </w:divBdr>
        </w:div>
        <w:div w:id="464468529">
          <w:marLeft w:val="640"/>
          <w:marRight w:val="0"/>
          <w:marTop w:val="0"/>
          <w:marBottom w:val="0"/>
          <w:divBdr>
            <w:top w:val="none" w:sz="0" w:space="0" w:color="auto"/>
            <w:left w:val="none" w:sz="0" w:space="0" w:color="auto"/>
            <w:bottom w:val="none" w:sz="0" w:space="0" w:color="auto"/>
            <w:right w:val="none" w:sz="0" w:space="0" w:color="auto"/>
          </w:divBdr>
        </w:div>
        <w:div w:id="2142066393">
          <w:marLeft w:val="640"/>
          <w:marRight w:val="0"/>
          <w:marTop w:val="0"/>
          <w:marBottom w:val="0"/>
          <w:divBdr>
            <w:top w:val="none" w:sz="0" w:space="0" w:color="auto"/>
            <w:left w:val="none" w:sz="0" w:space="0" w:color="auto"/>
            <w:bottom w:val="none" w:sz="0" w:space="0" w:color="auto"/>
            <w:right w:val="none" w:sz="0" w:space="0" w:color="auto"/>
          </w:divBdr>
        </w:div>
        <w:div w:id="1626083214">
          <w:marLeft w:val="640"/>
          <w:marRight w:val="0"/>
          <w:marTop w:val="0"/>
          <w:marBottom w:val="0"/>
          <w:divBdr>
            <w:top w:val="none" w:sz="0" w:space="0" w:color="auto"/>
            <w:left w:val="none" w:sz="0" w:space="0" w:color="auto"/>
            <w:bottom w:val="none" w:sz="0" w:space="0" w:color="auto"/>
            <w:right w:val="none" w:sz="0" w:space="0" w:color="auto"/>
          </w:divBdr>
        </w:div>
        <w:div w:id="1162816186">
          <w:marLeft w:val="640"/>
          <w:marRight w:val="0"/>
          <w:marTop w:val="0"/>
          <w:marBottom w:val="0"/>
          <w:divBdr>
            <w:top w:val="none" w:sz="0" w:space="0" w:color="auto"/>
            <w:left w:val="none" w:sz="0" w:space="0" w:color="auto"/>
            <w:bottom w:val="none" w:sz="0" w:space="0" w:color="auto"/>
            <w:right w:val="none" w:sz="0" w:space="0" w:color="auto"/>
          </w:divBdr>
        </w:div>
        <w:div w:id="678973653">
          <w:marLeft w:val="640"/>
          <w:marRight w:val="0"/>
          <w:marTop w:val="0"/>
          <w:marBottom w:val="0"/>
          <w:divBdr>
            <w:top w:val="none" w:sz="0" w:space="0" w:color="auto"/>
            <w:left w:val="none" w:sz="0" w:space="0" w:color="auto"/>
            <w:bottom w:val="none" w:sz="0" w:space="0" w:color="auto"/>
            <w:right w:val="none" w:sz="0" w:space="0" w:color="auto"/>
          </w:divBdr>
        </w:div>
        <w:div w:id="707528875">
          <w:marLeft w:val="640"/>
          <w:marRight w:val="0"/>
          <w:marTop w:val="0"/>
          <w:marBottom w:val="0"/>
          <w:divBdr>
            <w:top w:val="none" w:sz="0" w:space="0" w:color="auto"/>
            <w:left w:val="none" w:sz="0" w:space="0" w:color="auto"/>
            <w:bottom w:val="none" w:sz="0" w:space="0" w:color="auto"/>
            <w:right w:val="none" w:sz="0" w:space="0" w:color="auto"/>
          </w:divBdr>
        </w:div>
        <w:div w:id="621767220">
          <w:marLeft w:val="640"/>
          <w:marRight w:val="0"/>
          <w:marTop w:val="0"/>
          <w:marBottom w:val="0"/>
          <w:divBdr>
            <w:top w:val="none" w:sz="0" w:space="0" w:color="auto"/>
            <w:left w:val="none" w:sz="0" w:space="0" w:color="auto"/>
            <w:bottom w:val="none" w:sz="0" w:space="0" w:color="auto"/>
            <w:right w:val="none" w:sz="0" w:space="0" w:color="auto"/>
          </w:divBdr>
        </w:div>
        <w:div w:id="127748470">
          <w:marLeft w:val="640"/>
          <w:marRight w:val="0"/>
          <w:marTop w:val="0"/>
          <w:marBottom w:val="0"/>
          <w:divBdr>
            <w:top w:val="none" w:sz="0" w:space="0" w:color="auto"/>
            <w:left w:val="none" w:sz="0" w:space="0" w:color="auto"/>
            <w:bottom w:val="none" w:sz="0" w:space="0" w:color="auto"/>
            <w:right w:val="none" w:sz="0" w:space="0" w:color="auto"/>
          </w:divBdr>
        </w:div>
        <w:div w:id="1302266207">
          <w:marLeft w:val="640"/>
          <w:marRight w:val="0"/>
          <w:marTop w:val="0"/>
          <w:marBottom w:val="0"/>
          <w:divBdr>
            <w:top w:val="none" w:sz="0" w:space="0" w:color="auto"/>
            <w:left w:val="none" w:sz="0" w:space="0" w:color="auto"/>
            <w:bottom w:val="none" w:sz="0" w:space="0" w:color="auto"/>
            <w:right w:val="none" w:sz="0" w:space="0" w:color="auto"/>
          </w:divBdr>
        </w:div>
        <w:div w:id="394940062">
          <w:marLeft w:val="640"/>
          <w:marRight w:val="0"/>
          <w:marTop w:val="0"/>
          <w:marBottom w:val="0"/>
          <w:divBdr>
            <w:top w:val="none" w:sz="0" w:space="0" w:color="auto"/>
            <w:left w:val="none" w:sz="0" w:space="0" w:color="auto"/>
            <w:bottom w:val="none" w:sz="0" w:space="0" w:color="auto"/>
            <w:right w:val="none" w:sz="0" w:space="0" w:color="auto"/>
          </w:divBdr>
        </w:div>
        <w:div w:id="735395849">
          <w:marLeft w:val="640"/>
          <w:marRight w:val="0"/>
          <w:marTop w:val="0"/>
          <w:marBottom w:val="0"/>
          <w:divBdr>
            <w:top w:val="none" w:sz="0" w:space="0" w:color="auto"/>
            <w:left w:val="none" w:sz="0" w:space="0" w:color="auto"/>
            <w:bottom w:val="none" w:sz="0" w:space="0" w:color="auto"/>
            <w:right w:val="none" w:sz="0" w:space="0" w:color="auto"/>
          </w:divBdr>
        </w:div>
        <w:div w:id="696660053">
          <w:marLeft w:val="640"/>
          <w:marRight w:val="0"/>
          <w:marTop w:val="0"/>
          <w:marBottom w:val="0"/>
          <w:divBdr>
            <w:top w:val="none" w:sz="0" w:space="0" w:color="auto"/>
            <w:left w:val="none" w:sz="0" w:space="0" w:color="auto"/>
            <w:bottom w:val="none" w:sz="0" w:space="0" w:color="auto"/>
            <w:right w:val="none" w:sz="0" w:space="0" w:color="auto"/>
          </w:divBdr>
        </w:div>
        <w:div w:id="899244981">
          <w:marLeft w:val="640"/>
          <w:marRight w:val="0"/>
          <w:marTop w:val="0"/>
          <w:marBottom w:val="0"/>
          <w:divBdr>
            <w:top w:val="none" w:sz="0" w:space="0" w:color="auto"/>
            <w:left w:val="none" w:sz="0" w:space="0" w:color="auto"/>
            <w:bottom w:val="none" w:sz="0" w:space="0" w:color="auto"/>
            <w:right w:val="none" w:sz="0" w:space="0" w:color="auto"/>
          </w:divBdr>
        </w:div>
      </w:divsChild>
    </w:div>
    <w:div w:id="1004170180">
      <w:bodyDiv w:val="1"/>
      <w:marLeft w:val="0"/>
      <w:marRight w:val="0"/>
      <w:marTop w:val="0"/>
      <w:marBottom w:val="0"/>
      <w:divBdr>
        <w:top w:val="none" w:sz="0" w:space="0" w:color="auto"/>
        <w:left w:val="none" w:sz="0" w:space="0" w:color="auto"/>
        <w:bottom w:val="none" w:sz="0" w:space="0" w:color="auto"/>
        <w:right w:val="none" w:sz="0" w:space="0" w:color="auto"/>
      </w:divBdr>
      <w:divsChild>
        <w:div w:id="1913082500">
          <w:marLeft w:val="640"/>
          <w:marRight w:val="0"/>
          <w:marTop w:val="0"/>
          <w:marBottom w:val="0"/>
          <w:divBdr>
            <w:top w:val="none" w:sz="0" w:space="0" w:color="auto"/>
            <w:left w:val="none" w:sz="0" w:space="0" w:color="auto"/>
            <w:bottom w:val="none" w:sz="0" w:space="0" w:color="auto"/>
            <w:right w:val="none" w:sz="0" w:space="0" w:color="auto"/>
          </w:divBdr>
        </w:div>
        <w:div w:id="596016793">
          <w:marLeft w:val="640"/>
          <w:marRight w:val="0"/>
          <w:marTop w:val="0"/>
          <w:marBottom w:val="0"/>
          <w:divBdr>
            <w:top w:val="none" w:sz="0" w:space="0" w:color="auto"/>
            <w:left w:val="none" w:sz="0" w:space="0" w:color="auto"/>
            <w:bottom w:val="none" w:sz="0" w:space="0" w:color="auto"/>
            <w:right w:val="none" w:sz="0" w:space="0" w:color="auto"/>
          </w:divBdr>
        </w:div>
        <w:div w:id="1499157330">
          <w:marLeft w:val="640"/>
          <w:marRight w:val="0"/>
          <w:marTop w:val="0"/>
          <w:marBottom w:val="0"/>
          <w:divBdr>
            <w:top w:val="none" w:sz="0" w:space="0" w:color="auto"/>
            <w:left w:val="none" w:sz="0" w:space="0" w:color="auto"/>
            <w:bottom w:val="none" w:sz="0" w:space="0" w:color="auto"/>
            <w:right w:val="none" w:sz="0" w:space="0" w:color="auto"/>
          </w:divBdr>
        </w:div>
        <w:div w:id="434835560">
          <w:marLeft w:val="640"/>
          <w:marRight w:val="0"/>
          <w:marTop w:val="0"/>
          <w:marBottom w:val="0"/>
          <w:divBdr>
            <w:top w:val="none" w:sz="0" w:space="0" w:color="auto"/>
            <w:left w:val="none" w:sz="0" w:space="0" w:color="auto"/>
            <w:bottom w:val="none" w:sz="0" w:space="0" w:color="auto"/>
            <w:right w:val="none" w:sz="0" w:space="0" w:color="auto"/>
          </w:divBdr>
        </w:div>
        <w:div w:id="2101442210">
          <w:marLeft w:val="640"/>
          <w:marRight w:val="0"/>
          <w:marTop w:val="0"/>
          <w:marBottom w:val="0"/>
          <w:divBdr>
            <w:top w:val="none" w:sz="0" w:space="0" w:color="auto"/>
            <w:left w:val="none" w:sz="0" w:space="0" w:color="auto"/>
            <w:bottom w:val="none" w:sz="0" w:space="0" w:color="auto"/>
            <w:right w:val="none" w:sz="0" w:space="0" w:color="auto"/>
          </w:divBdr>
        </w:div>
        <w:div w:id="1468745246">
          <w:marLeft w:val="640"/>
          <w:marRight w:val="0"/>
          <w:marTop w:val="0"/>
          <w:marBottom w:val="0"/>
          <w:divBdr>
            <w:top w:val="none" w:sz="0" w:space="0" w:color="auto"/>
            <w:left w:val="none" w:sz="0" w:space="0" w:color="auto"/>
            <w:bottom w:val="none" w:sz="0" w:space="0" w:color="auto"/>
            <w:right w:val="none" w:sz="0" w:space="0" w:color="auto"/>
          </w:divBdr>
        </w:div>
        <w:div w:id="268122016">
          <w:marLeft w:val="640"/>
          <w:marRight w:val="0"/>
          <w:marTop w:val="0"/>
          <w:marBottom w:val="0"/>
          <w:divBdr>
            <w:top w:val="none" w:sz="0" w:space="0" w:color="auto"/>
            <w:left w:val="none" w:sz="0" w:space="0" w:color="auto"/>
            <w:bottom w:val="none" w:sz="0" w:space="0" w:color="auto"/>
            <w:right w:val="none" w:sz="0" w:space="0" w:color="auto"/>
          </w:divBdr>
        </w:div>
        <w:div w:id="2118912536">
          <w:marLeft w:val="640"/>
          <w:marRight w:val="0"/>
          <w:marTop w:val="0"/>
          <w:marBottom w:val="0"/>
          <w:divBdr>
            <w:top w:val="none" w:sz="0" w:space="0" w:color="auto"/>
            <w:left w:val="none" w:sz="0" w:space="0" w:color="auto"/>
            <w:bottom w:val="none" w:sz="0" w:space="0" w:color="auto"/>
            <w:right w:val="none" w:sz="0" w:space="0" w:color="auto"/>
          </w:divBdr>
        </w:div>
        <w:div w:id="952790074">
          <w:marLeft w:val="640"/>
          <w:marRight w:val="0"/>
          <w:marTop w:val="0"/>
          <w:marBottom w:val="0"/>
          <w:divBdr>
            <w:top w:val="none" w:sz="0" w:space="0" w:color="auto"/>
            <w:left w:val="none" w:sz="0" w:space="0" w:color="auto"/>
            <w:bottom w:val="none" w:sz="0" w:space="0" w:color="auto"/>
            <w:right w:val="none" w:sz="0" w:space="0" w:color="auto"/>
          </w:divBdr>
        </w:div>
        <w:div w:id="98842652">
          <w:marLeft w:val="640"/>
          <w:marRight w:val="0"/>
          <w:marTop w:val="0"/>
          <w:marBottom w:val="0"/>
          <w:divBdr>
            <w:top w:val="none" w:sz="0" w:space="0" w:color="auto"/>
            <w:left w:val="none" w:sz="0" w:space="0" w:color="auto"/>
            <w:bottom w:val="none" w:sz="0" w:space="0" w:color="auto"/>
            <w:right w:val="none" w:sz="0" w:space="0" w:color="auto"/>
          </w:divBdr>
        </w:div>
        <w:div w:id="567494879">
          <w:marLeft w:val="640"/>
          <w:marRight w:val="0"/>
          <w:marTop w:val="0"/>
          <w:marBottom w:val="0"/>
          <w:divBdr>
            <w:top w:val="none" w:sz="0" w:space="0" w:color="auto"/>
            <w:left w:val="none" w:sz="0" w:space="0" w:color="auto"/>
            <w:bottom w:val="none" w:sz="0" w:space="0" w:color="auto"/>
            <w:right w:val="none" w:sz="0" w:space="0" w:color="auto"/>
          </w:divBdr>
        </w:div>
        <w:div w:id="635335258">
          <w:marLeft w:val="640"/>
          <w:marRight w:val="0"/>
          <w:marTop w:val="0"/>
          <w:marBottom w:val="0"/>
          <w:divBdr>
            <w:top w:val="none" w:sz="0" w:space="0" w:color="auto"/>
            <w:left w:val="none" w:sz="0" w:space="0" w:color="auto"/>
            <w:bottom w:val="none" w:sz="0" w:space="0" w:color="auto"/>
            <w:right w:val="none" w:sz="0" w:space="0" w:color="auto"/>
          </w:divBdr>
        </w:div>
        <w:div w:id="262229194">
          <w:marLeft w:val="640"/>
          <w:marRight w:val="0"/>
          <w:marTop w:val="0"/>
          <w:marBottom w:val="0"/>
          <w:divBdr>
            <w:top w:val="none" w:sz="0" w:space="0" w:color="auto"/>
            <w:left w:val="none" w:sz="0" w:space="0" w:color="auto"/>
            <w:bottom w:val="none" w:sz="0" w:space="0" w:color="auto"/>
            <w:right w:val="none" w:sz="0" w:space="0" w:color="auto"/>
          </w:divBdr>
        </w:div>
        <w:div w:id="2048679159">
          <w:marLeft w:val="640"/>
          <w:marRight w:val="0"/>
          <w:marTop w:val="0"/>
          <w:marBottom w:val="0"/>
          <w:divBdr>
            <w:top w:val="none" w:sz="0" w:space="0" w:color="auto"/>
            <w:left w:val="none" w:sz="0" w:space="0" w:color="auto"/>
            <w:bottom w:val="none" w:sz="0" w:space="0" w:color="auto"/>
            <w:right w:val="none" w:sz="0" w:space="0" w:color="auto"/>
          </w:divBdr>
        </w:div>
        <w:div w:id="455831689">
          <w:marLeft w:val="640"/>
          <w:marRight w:val="0"/>
          <w:marTop w:val="0"/>
          <w:marBottom w:val="0"/>
          <w:divBdr>
            <w:top w:val="none" w:sz="0" w:space="0" w:color="auto"/>
            <w:left w:val="none" w:sz="0" w:space="0" w:color="auto"/>
            <w:bottom w:val="none" w:sz="0" w:space="0" w:color="auto"/>
            <w:right w:val="none" w:sz="0" w:space="0" w:color="auto"/>
          </w:divBdr>
        </w:div>
        <w:div w:id="1630013573">
          <w:marLeft w:val="640"/>
          <w:marRight w:val="0"/>
          <w:marTop w:val="0"/>
          <w:marBottom w:val="0"/>
          <w:divBdr>
            <w:top w:val="none" w:sz="0" w:space="0" w:color="auto"/>
            <w:left w:val="none" w:sz="0" w:space="0" w:color="auto"/>
            <w:bottom w:val="none" w:sz="0" w:space="0" w:color="auto"/>
            <w:right w:val="none" w:sz="0" w:space="0" w:color="auto"/>
          </w:divBdr>
        </w:div>
        <w:div w:id="1878540412">
          <w:marLeft w:val="640"/>
          <w:marRight w:val="0"/>
          <w:marTop w:val="0"/>
          <w:marBottom w:val="0"/>
          <w:divBdr>
            <w:top w:val="none" w:sz="0" w:space="0" w:color="auto"/>
            <w:left w:val="none" w:sz="0" w:space="0" w:color="auto"/>
            <w:bottom w:val="none" w:sz="0" w:space="0" w:color="auto"/>
            <w:right w:val="none" w:sz="0" w:space="0" w:color="auto"/>
          </w:divBdr>
        </w:div>
        <w:div w:id="1770740162">
          <w:marLeft w:val="640"/>
          <w:marRight w:val="0"/>
          <w:marTop w:val="0"/>
          <w:marBottom w:val="0"/>
          <w:divBdr>
            <w:top w:val="none" w:sz="0" w:space="0" w:color="auto"/>
            <w:left w:val="none" w:sz="0" w:space="0" w:color="auto"/>
            <w:bottom w:val="none" w:sz="0" w:space="0" w:color="auto"/>
            <w:right w:val="none" w:sz="0" w:space="0" w:color="auto"/>
          </w:divBdr>
        </w:div>
        <w:div w:id="344290168">
          <w:marLeft w:val="640"/>
          <w:marRight w:val="0"/>
          <w:marTop w:val="0"/>
          <w:marBottom w:val="0"/>
          <w:divBdr>
            <w:top w:val="none" w:sz="0" w:space="0" w:color="auto"/>
            <w:left w:val="none" w:sz="0" w:space="0" w:color="auto"/>
            <w:bottom w:val="none" w:sz="0" w:space="0" w:color="auto"/>
            <w:right w:val="none" w:sz="0" w:space="0" w:color="auto"/>
          </w:divBdr>
        </w:div>
        <w:div w:id="1869758469">
          <w:marLeft w:val="640"/>
          <w:marRight w:val="0"/>
          <w:marTop w:val="0"/>
          <w:marBottom w:val="0"/>
          <w:divBdr>
            <w:top w:val="none" w:sz="0" w:space="0" w:color="auto"/>
            <w:left w:val="none" w:sz="0" w:space="0" w:color="auto"/>
            <w:bottom w:val="none" w:sz="0" w:space="0" w:color="auto"/>
            <w:right w:val="none" w:sz="0" w:space="0" w:color="auto"/>
          </w:divBdr>
        </w:div>
        <w:div w:id="307975725">
          <w:marLeft w:val="640"/>
          <w:marRight w:val="0"/>
          <w:marTop w:val="0"/>
          <w:marBottom w:val="0"/>
          <w:divBdr>
            <w:top w:val="none" w:sz="0" w:space="0" w:color="auto"/>
            <w:left w:val="none" w:sz="0" w:space="0" w:color="auto"/>
            <w:bottom w:val="none" w:sz="0" w:space="0" w:color="auto"/>
            <w:right w:val="none" w:sz="0" w:space="0" w:color="auto"/>
          </w:divBdr>
        </w:div>
        <w:div w:id="504367252">
          <w:marLeft w:val="640"/>
          <w:marRight w:val="0"/>
          <w:marTop w:val="0"/>
          <w:marBottom w:val="0"/>
          <w:divBdr>
            <w:top w:val="none" w:sz="0" w:space="0" w:color="auto"/>
            <w:left w:val="none" w:sz="0" w:space="0" w:color="auto"/>
            <w:bottom w:val="none" w:sz="0" w:space="0" w:color="auto"/>
            <w:right w:val="none" w:sz="0" w:space="0" w:color="auto"/>
          </w:divBdr>
        </w:div>
        <w:div w:id="528108263">
          <w:marLeft w:val="640"/>
          <w:marRight w:val="0"/>
          <w:marTop w:val="0"/>
          <w:marBottom w:val="0"/>
          <w:divBdr>
            <w:top w:val="none" w:sz="0" w:space="0" w:color="auto"/>
            <w:left w:val="none" w:sz="0" w:space="0" w:color="auto"/>
            <w:bottom w:val="none" w:sz="0" w:space="0" w:color="auto"/>
            <w:right w:val="none" w:sz="0" w:space="0" w:color="auto"/>
          </w:divBdr>
        </w:div>
        <w:div w:id="717897700">
          <w:marLeft w:val="640"/>
          <w:marRight w:val="0"/>
          <w:marTop w:val="0"/>
          <w:marBottom w:val="0"/>
          <w:divBdr>
            <w:top w:val="none" w:sz="0" w:space="0" w:color="auto"/>
            <w:left w:val="none" w:sz="0" w:space="0" w:color="auto"/>
            <w:bottom w:val="none" w:sz="0" w:space="0" w:color="auto"/>
            <w:right w:val="none" w:sz="0" w:space="0" w:color="auto"/>
          </w:divBdr>
        </w:div>
        <w:div w:id="368265029">
          <w:marLeft w:val="640"/>
          <w:marRight w:val="0"/>
          <w:marTop w:val="0"/>
          <w:marBottom w:val="0"/>
          <w:divBdr>
            <w:top w:val="none" w:sz="0" w:space="0" w:color="auto"/>
            <w:left w:val="none" w:sz="0" w:space="0" w:color="auto"/>
            <w:bottom w:val="none" w:sz="0" w:space="0" w:color="auto"/>
            <w:right w:val="none" w:sz="0" w:space="0" w:color="auto"/>
          </w:divBdr>
        </w:div>
        <w:div w:id="1381902781">
          <w:marLeft w:val="640"/>
          <w:marRight w:val="0"/>
          <w:marTop w:val="0"/>
          <w:marBottom w:val="0"/>
          <w:divBdr>
            <w:top w:val="none" w:sz="0" w:space="0" w:color="auto"/>
            <w:left w:val="none" w:sz="0" w:space="0" w:color="auto"/>
            <w:bottom w:val="none" w:sz="0" w:space="0" w:color="auto"/>
            <w:right w:val="none" w:sz="0" w:space="0" w:color="auto"/>
          </w:divBdr>
        </w:div>
        <w:div w:id="1454833912">
          <w:marLeft w:val="640"/>
          <w:marRight w:val="0"/>
          <w:marTop w:val="0"/>
          <w:marBottom w:val="0"/>
          <w:divBdr>
            <w:top w:val="none" w:sz="0" w:space="0" w:color="auto"/>
            <w:left w:val="none" w:sz="0" w:space="0" w:color="auto"/>
            <w:bottom w:val="none" w:sz="0" w:space="0" w:color="auto"/>
            <w:right w:val="none" w:sz="0" w:space="0" w:color="auto"/>
          </w:divBdr>
        </w:div>
        <w:div w:id="866259059">
          <w:marLeft w:val="640"/>
          <w:marRight w:val="0"/>
          <w:marTop w:val="0"/>
          <w:marBottom w:val="0"/>
          <w:divBdr>
            <w:top w:val="none" w:sz="0" w:space="0" w:color="auto"/>
            <w:left w:val="none" w:sz="0" w:space="0" w:color="auto"/>
            <w:bottom w:val="none" w:sz="0" w:space="0" w:color="auto"/>
            <w:right w:val="none" w:sz="0" w:space="0" w:color="auto"/>
          </w:divBdr>
        </w:div>
        <w:div w:id="632520691">
          <w:marLeft w:val="640"/>
          <w:marRight w:val="0"/>
          <w:marTop w:val="0"/>
          <w:marBottom w:val="0"/>
          <w:divBdr>
            <w:top w:val="none" w:sz="0" w:space="0" w:color="auto"/>
            <w:left w:val="none" w:sz="0" w:space="0" w:color="auto"/>
            <w:bottom w:val="none" w:sz="0" w:space="0" w:color="auto"/>
            <w:right w:val="none" w:sz="0" w:space="0" w:color="auto"/>
          </w:divBdr>
        </w:div>
      </w:divsChild>
    </w:div>
    <w:div w:id="1122646831">
      <w:bodyDiv w:val="1"/>
      <w:marLeft w:val="0"/>
      <w:marRight w:val="0"/>
      <w:marTop w:val="0"/>
      <w:marBottom w:val="0"/>
      <w:divBdr>
        <w:top w:val="none" w:sz="0" w:space="0" w:color="auto"/>
        <w:left w:val="none" w:sz="0" w:space="0" w:color="auto"/>
        <w:bottom w:val="none" w:sz="0" w:space="0" w:color="auto"/>
        <w:right w:val="none" w:sz="0" w:space="0" w:color="auto"/>
      </w:divBdr>
      <w:divsChild>
        <w:div w:id="1324622762">
          <w:marLeft w:val="640"/>
          <w:marRight w:val="0"/>
          <w:marTop w:val="0"/>
          <w:marBottom w:val="0"/>
          <w:divBdr>
            <w:top w:val="none" w:sz="0" w:space="0" w:color="auto"/>
            <w:left w:val="none" w:sz="0" w:space="0" w:color="auto"/>
            <w:bottom w:val="none" w:sz="0" w:space="0" w:color="auto"/>
            <w:right w:val="none" w:sz="0" w:space="0" w:color="auto"/>
          </w:divBdr>
        </w:div>
        <w:div w:id="1372460628">
          <w:marLeft w:val="640"/>
          <w:marRight w:val="0"/>
          <w:marTop w:val="0"/>
          <w:marBottom w:val="0"/>
          <w:divBdr>
            <w:top w:val="none" w:sz="0" w:space="0" w:color="auto"/>
            <w:left w:val="none" w:sz="0" w:space="0" w:color="auto"/>
            <w:bottom w:val="none" w:sz="0" w:space="0" w:color="auto"/>
            <w:right w:val="none" w:sz="0" w:space="0" w:color="auto"/>
          </w:divBdr>
        </w:div>
        <w:div w:id="846675094">
          <w:marLeft w:val="640"/>
          <w:marRight w:val="0"/>
          <w:marTop w:val="0"/>
          <w:marBottom w:val="0"/>
          <w:divBdr>
            <w:top w:val="none" w:sz="0" w:space="0" w:color="auto"/>
            <w:left w:val="none" w:sz="0" w:space="0" w:color="auto"/>
            <w:bottom w:val="none" w:sz="0" w:space="0" w:color="auto"/>
            <w:right w:val="none" w:sz="0" w:space="0" w:color="auto"/>
          </w:divBdr>
        </w:div>
        <w:div w:id="1720739443">
          <w:marLeft w:val="640"/>
          <w:marRight w:val="0"/>
          <w:marTop w:val="0"/>
          <w:marBottom w:val="0"/>
          <w:divBdr>
            <w:top w:val="none" w:sz="0" w:space="0" w:color="auto"/>
            <w:left w:val="none" w:sz="0" w:space="0" w:color="auto"/>
            <w:bottom w:val="none" w:sz="0" w:space="0" w:color="auto"/>
            <w:right w:val="none" w:sz="0" w:space="0" w:color="auto"/>
          </w:divBdr>
        </w:div>
        <w:div w:id="1923485555">
          <w:marLeft w:val="640"/>
          <w:marRight w:val="0"/>
          <w:marTop w:val="0"/>
          <w:marBottom w:val="0"/>
          <w:divBdr>
            <w:top w:val="none" w:sz="0" w:space="0" w:color="auto"/>
            <w:left w:val="none" w:sz="0" w:space="0" w:color="auto"/>
            <w:bottom w:val="none" w:sz="0" w:space="0" w:color="auto"/>
            <w:right w:val="none" w:sz="0" w:space="0" w:color="auto"/>
          </w:divBdr>
        </w:div>
        <w:div w:id="850920961">
          <w:marLeft w:val="640"/>
          <w:marRight w:val="0"/>
          <w:marTop w:val="0"/>
          <w:marBottom w:val="0"/>
          <w:divBdr>
            <w:top w:val="none" w:sz="0" w:space="0" w:color="auto"/>
            <w:left w:val="none" w:sz="0" w:space="0" w:color="auto"/>
            <w:bottom w:val="none" w:sz="0" w:space="0" w:color="auto"/>
            <w:right w:val="none" w:sz="0" w:space="0" w:color="auto"/>
          </w:divBdr>
        </w:div>
        <w:div w:id="1564563354">
          <w:marLeft w:val="640"/>
          <w:marRight w:val="0"/>
          <w:marTop w:val="0"/>
          <w:marBottom w:val="0"/>
          <w:divBdr>
            <w:top w:val="none" w:sz="0" w:space="0" w:color="auto"/>
            <w:left w:val="none" w:sz="0" w:space="0" w:color="auto"/>
            <w:bottom w:val="none" w:sz="0" w:space="0" w:color="auto"/>
            <w:right w:val="none" w:sz="0" w:space="0" w:color="auto"/>
          </w:divBdr>
        </w:div>
        <w:div w:id="1298298167">
          <w:marLeft w:val="640"/>
          <w:marRight w:val="0"/>
          <w:marTop w:val="0"/>
          <w:marBottom w:val="0"/>
          <w:divBdr>
            <w:top w:val="none" w:sz="0" w:space="0" w:color="auto"/>
            <w:left w:val="none" w:sz="0" w:space="0" w:color="auto"/>
            <w:bottom w:val="none" w:sz="0" w:space="0" w:color="auto"/>
            <w:right w:val="none" w:sz="0" w:space="0" w:color="auto"/>
          </w:divBdr>
        </w:div>
        <w:div w:id="1796830274">
          <w:marLeft w:val="640"/>
          <w:marRight w:val="0"/>
          <w:marTop w:val="0"/>
          <w:marBottom w:val="0"/>
          <w:divBdr>
            <w:top w:val="none" w:sz="0" w:space="0" w:color="auto"/>
            <w:left w:val="none" w:sz="0" w:space="0" w:color="auto"/>
            <w:bottom w:val="none" w:sz="0" w:space="0" w:color="auto"/>
            <w:right w:val="none" w:sz="0" w:space="0" w:color="auto"/>
          </w:divBdr>
        </w:div>
        <w:div w:id="799691554">
          <w:marLeft w:val="640"/>
          <w:marRight w:val="0"/>
          <w:marTop w:val="0"/>
          <w:marBottom w:val="0"/>
          <w:divBdr>
            <w:top w:val="none" w:sz="0" w:space="0" w:color="auto"/>
            <w:left w:val="none" w:sz="0" w:space="0" w:color="auto"/>
            <w:bottom w:val="none" w:sz="0" w:space="0" w:color="auto"/>
            <w:right w:val="none" w:sz="0" w:space="0" w:color="auto"/>
          </w:divBdr>
        </w:div>
        <w:div w:id="1721981759">
          <w:marLeft w:val="640"/>
          <w:marRight w:val="0"/>
          <w:marTop w:val="0"/>
          <w:marBottom w:val="0"/>
          <w:divBdr>
            <w:top w:val="none" w:sz="0" w:space="0" w:color="auto"/>
            <w:left w:val="none" w:sz="0" w:space="0" w:color="auto"/>
            <w:bottom w:val="none" w:sz="0" w:space="0" w:color="auto"/>
            <w:right w:val="none" w:sz="0" w:space="0" w:color="auto"/>
          </w:divBdr>
        </w:div>
        <w:div w:id="495073294">
          <w:marLeft w:val="640"/>
          <w:marRight w:val="0"/>
          <w:marTop w:val="0"/>
          <w:marBottom w:val="0"/>
          <w:divBdr>
            <w:top w:val="none" w:sz="0" w:space="0" w:color="auto"/>
            <w:left w:val="none" w:sz="0" w:space="0" w:color="auto"/>
            <w:bottom w:val="none" w:sz="0" w:space="0" w:color="auto"/>
            <w:right w:val="none" w:sz="0" w:space="0" w:color="auto"/>
          </w:divBdr>
        </w:div>
        <w:div w:id="150954151">
          <w:marLeft w:val="640"/>
          <w:marRight w:val="0"/>
          <w:marTop w:val="0"/>
          <w:marBottom w:val="0"/>
          <w:divBdr>
            <w:top w:val="none" w:sz="0" w:space="0" w:color="auto"/>
            <w:left w:val="none" w:sz="0" w:space="0" w:color="auto"/>
            <w:bottom w:val="none" w:sz="0" w:space="0" w:color="auto"/>
            <w:right w:val="none" w:sz="0" w:space="0" w:color="auto"/>
          </w:divBdr>
        </w:div>
        <w:div w:id="308755735">
          <w:marLeft w:val="640"/>
          <w:marRight w:val="0"/>
          <w:marTop w:val="0"/>
          <w:marBottom w:val="0"/>
          <w:divBdr>
            <w:top w:val="none" w:sz="0" w:space="0" w:color="auto"/>
            <w:left w:val="none" w:sz="0" w:space="0" w:color="auto"/>
            <w:bottom w:val="none" w:sz="0" w:space="0" w:color="auto"/>
            <w:right w:val="none" w:sz="0" w:space="0" w:color="auto"/>
          </w:divBdr>
        </w:div>
        <w:div w:id="709577598">
          <w:marLeft w:val="640"/>
          <w:marRight w:val="0"/>
          <w:marTop w:val="0"/>
          <w:marBottom w:val="0"/>
          <w:divBdr>
            <w:top w:val="none" w:sz="0" w:space="0" w:color="auto"/>
            <w:left w:val="none" w:sz="0" w:space="0" w:color="auto"/>
            <w:bottom w:val="none" w:sz="0" w:space="0" w:color="auto"/>
            <w:right w:val="none" w:sz="0" w:space="0" w:color="auto"/>
          </w:divBdr>
        </w:div>
        <w:div w:id="1059012919">
          <w:marLeft w:val="640"/>
          <w:marRight w:val="0"/>
          <w:marTop w:val="0"/>
          <w:marBottom w:val="0"/>
          <w:divBdr>
            <w:top w:val="none" w:sz="0" w:space="0" w:color="auto"/>
            <w:left w:val="none" w:sz="0" w:space="0" w:color="auto"/>
            <w:bottom w:val="none" w:sz="0" w:space="0" w:color="auto"/>
            <w:right w:val="none" w:sz="0" w:space="0" w:color="auto"/>
          </w:divBdr>
        </w:div>
        <w:div w:id="1756584762">
          <w:marLeft w:val="640"/>
          <w:marRight w:val="0"/>
          <w:marTop w:val="0"/>
          <w:marBottom w:val="0"/>
          <w:divBdr>
            <w:top w:val="none" w:sz="0" w:space="0" w:color="auto"/>
            <w:left w:val="none" w:sz="0" w:space="0" w:color="auto"/>
            <w:bottom w:val="none" w:sz="0" w:space="0" w:color="auto"/>
            <w:right w:val="none" w:sz="0" w:space="0" w:color="auto"/>
          </w:divBdr>
        </w:div>
        <w:div w:id="1939633259">
          <w:marLeft w:val="640"/>
          <w:marRight w:val="0"/>
          <w:marTop w:val="0"/>
          <w:marBottom w:val="0"/>
          <w:divBdr>
            <w:top w:val="none" w:sz="0" w:space="0" w:color="auto"/>
            <w:left w:val="none" w:sz="0" w:space="0" w:color="auto"/>
            <w:bottom w:val="none" w:sz="0" w:space="0" w:color="auto"/>
            <w:right w:val="none" w:sz="0" w:space="0" w:color="auto"/>
          </w:divBdr>
        </w:div>
        <w:div w:id="1681153912">
          <w:marLeft w:val="640"/>
          <w:marRight w:val="0"/>
          <w:marTop w:val="0"/>
          <w:marBottom w:val="0"/>
          <w:divBdr>
            <w:top w:val="none" w:sz="0" w:space="0" w:color="auto"/>
            <w:left w:val="none" w:sz="0" w:space="0" w:color="auto"/>
            <w:bottom w:val="none" w:sz="0" w:space="0" w:color="auto"/>
            <w:right w:val="none" w:sz="0" w:space="0" w:color="auto"/>
          </w:divBdr>
        </w:div>
        <w:div w:id="410083333">
          <w:marLeft w:val="640"/>
          <w:marRight w:val="0"/>
          <w:marTop w:val="0"/>
          <w:marBottom w:val="0"/>
          <w:divBdr>
            <w:top w:val="none" w:sz="0" w:space="0" w:color="auto"/>
            <w:left w:val="none" w:sz="0" w:space="0" w:color="auto"/>
            <w:bottom w:val="none" w:sz="0" w:space="0" w:color="auto"/>
            <w:right w:val="none" w:sz="0" w:space="0" w:color="auto"/>
          </w:divBdr>
        </w:div>
        <w:div w:id="1147436215">
          <w:marLeft w:val="640"/>
          <w:marRight w:val="0"/>
          <w:marTop w:val="0"/>
          <w:marBottom w:val="0"/>
          <w:divBdr>
            <w:top w:val="none" w:sz="0" w:space="0" w:color="auto"/>
            <w:left w:val="none" w:sz="0" w:space="0" w:color="auto"/>
            <w:bottom w:val="none" w:sz="0" w:space="0" w:color="auto"/>
            <w:right w:val="none" w:sz="0" w:space="0" w:color="auto"/>
          </w:divBdr>
        </w:div>
        <w:div w:id="676227759">
          <w:marLeft w:val="640"/>
          <w:marRight w:val="0"/>
          <w:marTop w:val="0"/>
          <w:marBottom w:val="0"/>
          <w:divBdr>
            <w:top w:val="none" w:sz="0" w:space="0" w:color="auto"/>
            <w:left w:val="none" w:sz="0" w:space="0" w:color="auto"/>
            <w:bottom w:val="none" w:sz="0" w:space="0" w:color="auto"/>
            <w:right w:val="none" w:sz="0" w:space="0" w:color="auto"/>
          </w:divBdr>
        </w:div>
        <w:div w:id="1837190129">
          <w:marLeft w:val="640"/>
          <w:marRight w:val="0"/>
          <w:marTop w:val="0"/>
          <w:marBottom w:val="0"/>
          <w:divBdr>
            <w:top w:val="none" w:sz="0" w:space="0" w:color="auto"/>
            <w:left w:val="none" w:sz="0" w:space="0" w:color="auto"/>
            <w:bottom w:val="none" w:sz="0" w:space="0" w:color="auto"/>
            <w:right w:val="none" w:sz="0" w:space="0" w:color="auto"/>
          </w:divBdr>
        </w:div>
        <w:div w:id="2050035063">
          <w:marLeft w:val="640"/>
          <w:marRight w:val="0"/>
          <w:marTop w:val="0"/>
          <w:marBottom w:val="0"/>
          <w:divBdr>
            <w:top w:val="none" w:sz="0" w:space="0" w:color="auto"/>
            <w:left w:val="none" w:sz="0" w:space="0" w:color="auto"/>
            <w:bottom w:val="none" w:sz="0" w:space="0" w:color="auto"/>
            <w:right w:val="none" w:sz="0" w:space="0" w:color="auto"/>
          </w:divBdr>
        </w:div>
        <w:div w:id="217085772">
          <w:marLeft w:val="640"/>
          <w:marRight w:val="0"/>
          <w:marTop w:val="0"/>
          <w:marBottom w:val="0"/>
          <w:divBdr>
            <w:top w:val="none" w:sz="0" w:space="0" w:color="auto"/>
            <w:left w:val="none" w:sz="0" w:space="0" w:color="auto"/>
            <w:bottom w:val="none" w:sz="0" w:space="0" w:color="auto"/>
            <w:right w:val="none" w:sz="0" w:space="0" w:color="auto"/>
          </w:divBdr>
        </w:div>
        <w:div w:id="984966172">
          <w:marLeft w:val="640"/>
          <w:marRight w:val="0"/>
          <w:marTop w:val="0"/>
          <w:marBottom w:val="0"/>
          <w:divBdr>
            <w:top w:val="none" w:sz="0" w:space="0" w:color="auto"/>
            <w:left w:val="none" w:sz="0" w:space="0" w:color="auto"/>
            <w:bottom w:val="none" w:sz="0" w:space="0" w:color="auto"/>
            <w:right w:val="none" w:sz="0" w:space="0" w:color="auto"/>
          </w:divBdr>
        </w:div>
        <w:div w:id="1038629272">
          <w:marLeft w:val="640"/>
          <w:marRight w:val="0"/>
          <w:marTop w:val="0"/>
          <w:marBottom w:val="0"/>
          <w:divBdr>
            <w:top w:val="none" w:sz="0" w:space="0" w:color="auto"/>
            <w:left w:val="none" w:sz="0" w:space="0" w:color="auto"/>
            <w:bottom w:val="none" w:sz="0" w:space="0" w:color="auto"/>
            <w:right w:val="none" w:sz="0" w:space="0" w:color="auto"/>
          </w:divBdr>
        </w:div>
        <w:div w:id="575670454">
          <w:marLeft w:val="640"/>
          <w:marRight w:val="0"/>
          <w:marTop w:val="0"/>
          <w:marBottom w:val="0"/>
          <w:divBdr>
            <w:top w:val="none" w:sz="0" w:space="0" w:color="auto"/>
            <w:left w:val="none" w:sz="0" w:space="0" w:color="auto"/>
            <w:bottom w:val="none" w:sz="0" w:space="0" w:color="auto"/>
            <w:right w:val="none" w:sz="0" w:space="0" w:color="auto"/>
          </w:divBdr>
        </w:div>
        <w:div w:id="111968389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82964EFADA42428C3ADA3A30BA3E66"/>
        <w:category>
          <w:name w:val="General"/>
          <w:gallery w:val="placeholder"/>
        </w:category>
        <w:types>
          <w:type w:val="bbPlcHdr"/>
        </w:types>
        <w:behaviors>
          <w:behavior w:val="content"/>
        </w:behaviors>
        <w:guid w:val="{6A7A5B47-8D87-3E4E-ACF0-7390338D97E2}"/>
      </w:docPartPr>
      <w:docPartBody>
        <w:p w:rsidR="000B142B" w:rsidRDefault="000B142B" w:rsidP="000B142B">
          <w:pPr>
            <w:pStyle w:val="0582964EFADA42428C3ADA3A30BA3E66"/>
          </w:pPr>
          <w:r w:rsidRPr="004B7BCE">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8EAAF408-4838-8642-AA24-38B6971FE451}"/>
      </w:docPartPr>
      <w:docPartBody>
        <w:p w:rsidR="000B142B" w:rsidRDefault="000B142B">
          <w:r w:rsidRPr="0011546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42B"/>
    <w:rsid w:val="000B142B"/>
    <w:rsid w:val="00DE539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B142B"/>
    <w:rPr>
      <w:color w:val="808080"/>
    </w:rPr>
  </w:style>
  <w:style w:type="paragraph" w:customStyle="1" w:styleId="0582964EFADA42428C3ADA3A30BA3E66">
    <w:name w:val="0582964EFADA42428C3ADA3A30BA3E66"/>
    <w:rsid w:val="000B142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CBC0628-0C0A-8346-BCA9-529E943C472E}">
  <we:reference id="f78a3046-9e99-4300-aa2b-5814002b01a2" version="1.55.1.0" store="EXCatalog" storeType="EXCatalog"/>
  <we:alternateReferences>
    <we:reference id="WA104382081" version="1.55.1.0" store="de-CH" storeType="OMEX"/>
  </we:alternateReferences>
  <we:properties>
    <we:property name="MENDELEY_CITATIONS" value="[{&quot;citationID&quot;:&quot;MENDELEY_CITATION_99d06fc1-1a1c-4f05-b4bd-39c6eeafab59&quot;,&quot;properties&quot;:{&quot;noteIndex&quot;:0},&quot;isEdited&quot;:false,&quot;manualOverride&quot;:{&quot;isManuallyOverridden&quot;:false,&quot;manualOverrideText&quot;:&quot;&quot;,&quot;citeprocText&quot;:&quot;&lt;sup&gt;1&lt;/sup&gt;&quot;},&quot;citationTag&quot;:&quot;MENDELEY_CITATION_v3_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&quot;,&quot;citationItems&quot;:[{&quot;id&quot;:&quot;a15cd0fe-3cdb-5da8-9e07-5a2583b8942f&quot;,&quot;uris&quot;:[&quot;http://www.mendeley.com/documents/?uuid=300b747d-6096-4312-9c5c-8fc015e4b564&quot;],&quot;isTemporary&quot;:false,&quot;legacyDesktopId&quot;:&quot;300b747d-6096-4312-9c5c-8fc015e4b564&quot;,&quot;itemData&quot;:{&quot;author&quot;:[{&quot;dropping-particle&quot;:&quot;&quot;,&quot;family&quot;:&quot;Male&quot;,&quot;given&quot;:&quot;D K&quot;,&quot;non-dropping-particle&quot;:&quot;&quot;,&quot;parse-names&quot;:false,&quot;suffix&quot;:&quot;&quot;},{&quot;dropping-particle&quot;:&quot;&quot;,&quot;family&quot;:&quot;Champion&quot;,&quot;given&quot;:&quot;B R&quot;,&quot;non-dropping-particle&quot;:&quot;&quot;,&quot;parse-names&quot;:false,&quot;suffix&quot;:&quot;&quot;},{&quot;dropping-particle&quot;:&quot;&quot;,&quot;family&quot;:&quot;Pryce&quot;,&quot;given&quot;:&quot;G&quot;,&quot;non-dropping-particle&quot;:&quot;&quot;,&quot;parse-names&quot;:false,&quot;suffix&quot;:&quot;&quot;},{&quot;dropping-particle&quot;:&quot;&quot;,&quot;family&quot;:&quot;Matthews&quot;,&quot;given&quot;:&quot;H&quot;,&quot;non-dropping-particle&quot;:&quot;&quot;,&quot;parse-names&quot;:false,&quot;suffix&quot;:&quot;&quot;}],&quot;issued&quot;:{&quot;date-parts&quot;:[[&quot;1985&quot;]]},&quot;page&quot;:&quot;419-427&quot;,&quot;title&quot;:&quot;Antigenic determinants of Bovine Serum Albumin&quot;,&quot;type&quot;:&quot;article-journal&quot;,&quot;id&quot;:&quot;a15cd0fe-3cdb-5da8-9e07-5a2583b8942f&quot;,&quot;container-title-short&quot;:&quot;&quot;}}]},{&quot;citationID&quot;:&quot;MENDELEY_CITATION_3e1a0a38-d13c-4658-ad6c-1679ea3ab89d&quot;,&quot;properties&quot;:{&quot;noteIndex&quot;:0},&quot;isEdited&quot;:false,&quot;manualOverride&quot;:{&quot;isManuallyOverridden&quot;:false,&quot;manualOverrideText&quot;:&quot;&quot;,&quot;citeprocText&quot;:&quot;&lt;sup&gt;1&lt;/sup&gt;&quot;},&quot;citationTag&quot;:&quot;MENDELEY_CITATION_v3_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&quot;,&quot;citationItems&quot;:[{&quot;id&quot;:&quot;a15cd0fe-3cdb-5da8-9e07-5a2583b8942f&quot;,&quot;uris&quot;:[&quot;http://www.mendeley.com/documents/?uuid=300b747d-6096-4312-9c5c-8fc015e4b564&quot;],&quot;isTemporary&quot;:false,&quot;legacyDesktopId&quot;:&quot;300b747d-6096-4312-9c5c-8fc015e4b564&quot;,&quot;itemData&quot;:{&quot;author&quot;:[{&quot;dropping-particle&quot;:&quot;&quot;,&quot;family&quot;:&quot;Male&quot;,&quot;given&quot;:&quot;D K&quot;,&quot;non-dropping-particle&quot;:&quot;&quot;,&quot;parse-names&quot;:false,&quot;suffix&quot;:&quot;&quot;},{&quot;dropping-particle&quot;:&quot;&quot;,&quot;family&quot;:&quot;Champion&quot;,&quot;given&quot;:&quot;B R&quot;,&quot;non-dropping-particle&quot;:&quot;&quot;,&quot;parse-names&quot;:false,&quot;suffix&quot;:&quot;&quot;},{&quot;dropping-particle&quot;:&quot;&quot;,&quot;family&quot;:&quot;Pryce&quot;,&quot;given&quot;:&quot;G&quot;,&quot;non-dropping-particle&quot;:&quot;&quot;,&quot;parse-names&quot;:false,&quot;suffix&quot;:&quot;&quot;},{&quot;dropping-particle&quot;:&quot;&quot;,&quot;family&quot;:&quot;Matthews&quot;,&quot;given&quot;:&quot;H&quot;,&quot;non-dropping-particle&quot;:&quot;&quot;,&quot;parse-names&quot;:false,&quot;suffix&quot;:&quot;&quot;}],&quot;issued&quot;:{&quot;date-parts&quot;:[[&quot;1985&quot;]]},&quot;page&quot;:&quot;419-427&quot;,&quot;title&quot;:&quot;Antigenic determinants of Bovine Serum Albumin&quot;,&quot;type&quot;:&quot;article-journal&quot;,&quot;id&quot;:&quot;a15cd0fe-3cdb-5da8-9e07-5a2583b8942f&quot;,&quot;container-title-short&quot;:&quot;&quot;}}]},{&quot;citationID&quot;:&quot;MENDELEY_CITATION_78aa7c7e-e385-461f-abd4-0cf62098342e&quot;,&quot;properties&quot;:{&quot;noteIndex&quot;:0},&quot;isEdited&quot;:false,&quot;manualOverride&quot;:{&quot;isManuallyOverridden&quot;:false,&quot;manualOverrideText&quot;:&quot;&quot;,&quot;citeprocText&quot;:&quot;&lt;sup&gt;2&lt;/sup&gt;&quot;},&quot;citationTag&quot;:&quot;MENDELEY_CITATION_v3_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&quot;,&quot;citationItems&quot;:[{&quot;id&quot;:&quot;189781c3-cf4c-5f9e-af96-fb8efea293cd&quot;,&quot;uris&quot;:[&quot;http://www.mendeley.com/documents/?uuid=ad8302a8-4149-3fa1-85fa-9a77b053d386&quot;],&quot;isTemporary&quot;:false,&quot;legacyDesktopId&quot;:&quot;ad8302a8-4149-3fa1-85fa-9a77b053d386&quot;,&quot;itemData&quot;:{&quot;DOI&quot;:&quot;10.1016/J.BIOMATERIALS.2008.05.006&quot;,&quot;ISSN&quot;:&quot;0142-9612&quot;,&quot;abstract&quot;:&quot;Bovine pericardium is an important biomaterial with current application in glutaraldehyde-fixed bioprosthetic heart valves and possible future application as an unfixed biological scaffold for tissue engineering. The importance of both humoral and cell-mediated rejection responses toward fixed and unfixed xenogeneic tissues has become increasingly apparent. However, the full scope and specific identities of bovine pericardium proteins that can elicit an immune response remain largely unknown. In this study, an immunoproteomic approach was used to survey bovine pericardium proteins for their ability to elicit a humoral immune response in rabbits. A two-stage protein extraction protocol was used to separate bovine pericardium proteins into water- and lipid-soluble fractions. Two-dimensional (2-D) gel electrophoresis was performed to separate the proteins from each fraction. Western blots were generated from 2-D gels of both bovine pericardium protein fractions. These blots were probed with serum from rabbits immunized with bovine pericardium and a secondary antibody was used to assess for IgG positivity. Western blots were compared to duplicate 2-D gels and proteins in matched spots were identified by tandem mass spectrometry. Thirty-one putative protein antigens were identified, eight of which are known to be antigenic from previous studies. All of the putative antigens demonstrated progressive staining intensity with increasing days of post-exposure serum. Identified antigenic proteins represented a variety of functional and structural protein types, and included both cellular and matrix proteins. The results of this study have implications for the use of bovine pericardium as a biomaterial in bioprostheses and tissue engineering applications, as well as xenotransplantation in general.&quot;,&quot;author&quot;:[{&quot;dropping-particle&quot;:&quot;&quot;,&quot;family&quot;:&quot;Griffiths&quot;,&quot;given&quot;:&quot;Leigh G.&quot;,&quot;non-dropping-particle&quot;:&quot;&quot;,&quot;parse-names&quot;:false,&quot;suffix&quot;:&quot;&quot;},{&quot;dropping-particle&quot;:&quot;&quot;,&quot;family&quot;:&quot;Choe&quot;,&quot;given&quot;:&quot;Leila H.&quot;,&quot;non-dropping-particle&quot;:&quot;&quot;,&quot;parse-names&quot;:false,&quot;suffix&quot;:&quot;&quot;},{&quot;dropping-particle&quot;:&quot;&quot;,&quot;family&quot;:&quot;Reardon&quot;,&quot;given&quot;:&quot;Kenneth F.&quot;,&quot;non-dropping-particle&quot;:&quot;&quot;,&quot;parse-names&quot;:false,&quot;suffix&quot;:&quot;&quot;},{&quot;dropping-particle&quot;:&quot;&quot;,&quot;family&quot;:&quot;Dow&quot;,&quot;given&quot;:&quot;Steven W.&quot;,&quot;non-dropping-particle&quot;:&quot;&quot;,&quot;parse-names&quot;:false,&quot;suffix&quot;:&quot;&quot;},{&quot;dropping-particle&quot;:&quot;&quot;,&quot;family&quot;:&quot;Christopher Orton&quot;,&quot;given&quot;:&quot;E.&quot;,&quot;non-dropping-particle&quot;:&quot;&quot;,&quot;parse-names&quot;:false,&quot;suffix&quot;:&quot;&quot;}],&quot;container-title&quot;:&quot;Biomaterials&quot;,&quot;issue&quot;:&quot;26&quot;,&quot;issued&quot;:{&quot;date-parts&quot;:[[&quot;2008&quot;,&quot;9&quot;,&quot;1&quot;]]},&quot;page&quot;:&quot;3514-3520&quot;,&quot;publisher&quot;:&quot;Elsevier&quot;,&quot;title&quot;:&quot;Immunoproteomic identification of bovine pericardium xenoantigens&quot;,&quot;type&quot;:&quot;article-journal&quot;,&quot;volume&quot;:&quot;29&quot;,&quot;id&quot;:&quot;189781c3-cf4c-5f9e-af96-fb8efea293cd&quot;,&quot;container-title-short&quot;:&quot;Biomaterials&quot;}}]},{&quot;citationID&quot;:&quot;MENDELEY_CITATION_5d7c377c-7ac3-422a-983e-d890600fdb70&quot;,&quot;properties&quot;:{&quot;noteIndex&quot;:0},&quot;isEdited&quot;:false,&quot;manualOverride&quot;:{&quot;isManuallyOverridden&quot;:false,&quot;manualOverrideText&quot;:&quot;&quot;,&quot;citeprocText&quot;:&quot;&lt;sup&gt;2&lt;/sup&gt;&quot;},&quot;citationTag&quot;:&quot;MENDELEY_CITATION_v3_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&quot;,&quot;citationItems&quot;:[{&quot;id&quot;:&quot;189781c3-cf4c-5f9e-af96-fb8efea293cd&quot;,&quot;uris&quot;:[&quot;http://www.mendeley.com/documents/?uuid=ad8302a8-4149-3fa1-85fa-9a77b053d386&quot;],&quot;isTemporary&quot;:false,&quot;legacyDesktopId&quot;:&quot;ad8302a8-4149-3fa1-85fa-9a77b053d386&quot;,&quot;itemData&quot;:{&quot;DOI&quot;:&quot;10.1016/J.BIOMATERIALS.2008.05.006&quot;,&quot;ISSN&quot;:&quot;0142-9612&quot;,&quot;abstract&quot;:&quot;Bovine pericardium is an important biomaterial with current application in glutaraldehyde-fixed bioprosthetic heart valves and possible future application as an unfixed biological scaffold for tissue engineering. The importance of both humoral and cell-mediated rejection responses toward fixed and unfixed xenogeneic tissues has become increasingly apparent. However, the full scope and specific identities of bovine pericardium proteins that can elicit an immune response remain largely unknown. In this study, an immunoproteomic approach was used to survey bovine pericardium proteins for their ability to elicit a humoral immune response in rabbits. A two-stage protein extraction protocol was used to separate bovine pericardium proteins into water- and lipid-soluble fractions. Two-dimensional (2-D) gel electrophoresis was performed to separate the proteins from each fraction. Western blots were generated from 2-D gels of both bovine pericardium protein fractions. These blots were probed with serum from rabbits immunized with bovine pericardium and a secondary antibody was used to assess for IgG positivity. Western blots were compared to duplicate 2-D gels and proteins in matched spots were identified by tandem mass spectrometry. Thirty-one putative protein antigens were identified, eight of which are known to be antigenic from previous studies. All of the putative antigens demonstrated progressive staining intensity with increasing days of post-exposure serum. Identified antigenic proteins represented a variety of functional and structural protein types, and included both cellular and matrix proteins. The results of this study have implications for the use of bovine pericardium as a biomaterial in bioprostheses and tissue engineering applications, as well as xenotransplantation in general.&quot;,&quot;author&quot;:[{&quot;dropping-particle&quot;:&quot;&quot;,&quot;family&quot;:&quot;Griffiths&quot;,&quot;given&quot;:&quot;Leigh G.&quot;,&quot;non-dropping-particle&quot;:&quot;&quot;,&quot;parse-names&quot;:false,&quot;suffix&quot;:&quot;&quot;},{&quot;dropping-particle&quot;:&quot;&quot;,&quot;family&quot;:&quot;Choe&quot;,&quot;given&quot;:&quot;Leila H.&quot;,&quot;non-dropping-particle&quot;:&quot;&quot;,&quot;parse-names&quot;:false,&quot;suffix&quot;:&quot;&quot;},{&quot;dropping-particle&quot;:&quot;&quot;,&quot;family&quot;:&quot;Reardon&quot;,&quot;given&quot;:&quot;Kenneth F.&quot;,&quot;non-dropping-particle&quot;:&quot;&quot;,&quot;parse-names&quot;:false,&quot;suffix&quot;:&quot;&quot;},{&quot;dropping-particle&quot;:&quot;&quot;,&quot;family&quot;:&quot;Dow&quot;,&quot;given&quot;:&quot;Steven W.&quot;,&quot;non-dropping-particle&quot;:&quot;&quot;,&quot;parse-names&quot;:false,&quot;suffix&quot;:&quot;&quot;},{&quot;dropping-particle&quot;:&quot;&quot;,&quot;family&quot;:&quot;Christopher Orton&quot;,&quot;given&quot;:&quot;E.&quot;,&quot;non-dropping-particle&quot;:&quot;&quot;,&quot;parse-names&quot;:false,&quot;suffix&quot;:&quot;&quot;}],&quot;container-title&quot;:&quot;Biomaterials&quot;,&quot;issue&quot;:&quot;26&quot;,&quot;issued&quot;:{&quot;date-parts&quot;:[[&quot;2008&quot;,&quot;9&quot;,&quot;1&quot;]]},&quot;page&quot;:&quot;3514-3520&quot;,&quot;publisher&quot;:&quot;Elsevier&quot;,&quot;title&quot;:&quot;Immunoproteomic identification of bovine pericardium xenoantigens&quot;,&quot;type&quot;:&quot;article-journal&quot;,&quot;volume&quot;:&quot;29&quot;,&quot;id&quot;:&quot;189781c3-cf4c-5f9e-af96-fb8efea293cd&quot;,&quot;container-title-short&quot;:&quot;Biomaterials&quot;}}]},{&quot;citationID&quot;:&quot;MENDELEY_CITATION_28f823c2-968a-44c2-b0fc-ffa666072746&quot;,&quot;properties&quot;:{&quot;noteIndex&quot;:0},&quot;isEdited&quot;:false,&quot;manualOverride&quot;:{&quot;isManuallyOverridden&quot;:false,&quot;manualOverrideText&quot;:&quot;&quot;,&quot;citeprocText&quot;:&quot;&lt;sup&gt;3&lt;/sup&gt;&quot;},&quot;citationTag&quot;:&quot;MENDELEY_CITATION_v3_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&quot;,&quot;citationItems&quot;:[{&quot;id&quot;:&quot;278674bf-4854-5d77-a749-7b321f1f4e71&quot;,&quot;uris&quot;:[&quot;http://www.mendeley.com/documents/?uuid=fa707bb1-26ec-472f-ab02-c74347355c60&quot;],&quot;isTemporary&quot;:false,&quot;legacyDesktopId&quot;:&quot;fa707bb1-26ec-472f-ab02-c74347355c60&quot;,&quot;itemData&quot;:{&quot;DOI&quot;:&quot;10.1016/j.jss.2008.02.013&quot;,&quot;ISSN&quot;:&quot;00224804&quot;,&quot;abstract&quot;:&quot;Biological scaffold materials composed of extracellular matrix (ECM) are routinely used for a variety of clinical applications ranging from the treatment of chronic skin ulcers to hernia repair and orthopaedic soft tissue reconstruction. The tissues and species from which the ECM is harvested vary widely as do the methods used to remove the cellular component of the source tissues. The efficacy of decellularization procedures can be quantified by examination of the DNA that remains in the ECM. The objective of the present study was to determine the DNA content and fragment length in both laboratory produced and commercially available ECM scaffold materials. Results showed that the majority of DNA is removed from ECM devices but that small amounts remained in most tested materials. © 2009 Elsevier Inc. All rights reserved.&quot;,&quot;author&quot;:[{&quot;dropping-particle&quot;:&quot;&quot;,&quot;family&quot;:&quot;Gilbert&quot;,&quot;given&quot;:&quot;Thomas W.&quot;,&quot;non-dropping-particle&quot;:&quot;&quot;,&quot;parse-names&quot;:false,&quot;suffix&quot;:&quot;&quot;},{&quot;dropping-particle&quot;:&quot;&quot;,&quot;family&quot;:&quot;Freund&quot;,&quot;given&quot;:&quot;John M.&quot;,&quot;non-dropping-particle&quot;:&quot;&quot;,&quot;parse-names&quot;:false,&quot;suffix&quot;:&quot;&quot;},{&quot;dropping-particle&quot;:&quot;&quot;,&quot;family&quot;:&quot;Badylak&quot;,&quot;given&quot;:&quot;Stephen F.&quot;,&quot;non-dropping-particle&quot;:&quot;&quot;,&quot;parse-names&quot;:false,&quot;suffix&quot;:&quot;&quot;}],&quot;container-title&quot;:&quot;Journal of Surgical Research&quot;,&quot;issue&quot;:&quot;1&quot;,&quot;issued&quot;:{&quot;date-parts&quot;:[[&quot;2009&quot;]]},&quot;page&quot;:&quot;135-139&quot;,&quot;publisher&quot;:&quot;Elsevier Inc.&quot;,&quot;title&quot;:&quot;Quantification of DNA in Biologic Scaffold Materials&quot;,&quot;type&quot;:&quot;article-journal&quot;,&quot;volume&quot;:&quot;152&quot;,&quot;id&quot;:&quot;278674bf-4854-5d77-a749-7b321f1f4e71&quot;,&quot;container-title-short&quot;:&quot;&quot;}}]},{&quot;citationID&quot;:&quot;MENDELEY_CITATION_c60d9608-61bb-44c0-b0d6-333bfbd4bd6e&quot;,&quot;properties&quot;:{&quot;noteIndex&quot;:0},&quot;isEdited&quot;:false,&quot;manualOverride&quot;:{&quot;isManuallyOverridden&quot;:false,&quot;manualOverrideText&quot;:&quot;&quot;,&quot;citeprocText&quot;:&quot;&lt;sup&gt;4&lt;/sup&gt;&quot;},&quot;citationTag&quot;:&quot;MENDELEY_CITATION_v3_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&quot;,&quot;citationItems&quot;:[{&quot;id&quot;:&quot;c8b2bfbc-d90e-52d0-a534-e04402f2c818&quot;,&quot;uris&quot;:[&quot;http://www.mendeley.com/documents/?uuid=a103582d-e873-458b-bf8c-5bf5f708aade&quot;],&quot;isTemporary&quot;:false,&quot;legacyDesktopId&quot;:&quot;a103582d-e873-458b-bf8c-5bf5f708aade&quot;,&quot;itemData&quot;:{&quot;DOI&quot;:&quot;10.1002/eji.200939344&quot;,&quot;author&quot;:[{&quot;dropping-particle&quot;:&quot;&quot;,&quot;family&quot;:&quot;Karayel&quot;,&quot;given&quot;:&quot;Evren&quot;,&quot;non-dropping-particle&quot;:&quot;&quot;,&quot;parse-names&quot;:false,&quot;suffix&quot;:&quot;&quot;},{&quot;dropping-particle&quot;:&quot;&quot;,&quot;family&quot;:&quot;Bürckstümmer&quot;,&quot;given&quot;:&quot;Tilmann&quot;,&quot;non-dropping-particle&quot;:&quot;&quot;,&quot;parse-names&quot;:false,&quot;suffix&quot;:&quot;&quot;},{&quot;dropping-particle&quot;:&quot;&quot;,&quot;family&quot;:&quot;Bilban&quot;,&quot;given&quot;:&quot;Martin&quot;,&quot;non-dropping-particle&quot;:&quot;&quot;,&quot;parse-names&quot;:false,&quot;suffix&quot;:&quot;&quot;},{&quot;dropping-particle&quot;:&quot;&quot;,&quot;family&quot;:&quot;Dürnberger&quot;,&quot;given&quot;:&quot;Gerhard&quot;,&quot;non-dropping-particle&quot;:&quot;&quot;,&quot;parse-names&quot;:false,&quot;suffix&quot;:&quot;&quot;},{&quot;dropping-particle&quot;:&quot;&quot;,&quot;family&quot;:&quot;Weitzer&quot;,&quot;given&quot;:&quot;Stefan&quot;,&quot;non-dropping-particle&quot;:&quot;&quot;,&quot;parse-names&quot;:false,&quot;suffix&quot;:&quot;&quot;},{&quot;dropping-particle&quot;:&quot;&quot;,&quot;family&quot;:&quot;Martinez&quot;,&quot;given&quot;:&quot;Javier&quot;,&quot;non-dropping-particle&quot;:&quot;&quot;,&quot;parse-names&quot;:false,&quot;suffix&quot;:&quot;&quot;},{&quot;dropping-particle&quot;:&quot;&quot;,&quot;family&quot;:&quot;Superti-Furga&quot;,&quot;given&quot;:&quot;Giulio&quot;,&quot;non-dropping-particle&quot;:&quot;&quot;,&quot;parse-names&quot;:false,&quot;suffix&quot;:&quot;&quot;}],&quot;issued&quot;:{&quot;date-parts&quot;:[[&quot;2009&quot;]]},&quot;page&quot;:&quot;1929-1936&quot;,&quot;title&quot;:&quot;The TLR-independent DNA recognition pathway in murine macrophages : Ligand features and molecular signature&quot;,&quot;type&quot;:&quot;article-journal&quot;,&quot;id&quot;:&quot;c8b2bfbc-d90e-52d0-a534-e04402f2c818&quot;,&quot;container-title-short&quot;:&quot;&quot;}}]},{&quot;citationID&quot;:&quot;MENDELEY_CITATION_3d5c15e8-00ce-48c5-841c-d256cb5a17a5&quot;,&quot;properties&quot;:{&quot;noteIndex&quot;:0},&quot;isEdited&quot;:false,&quot;manualOverride&quot;:{&quot;isManuallyOverridden&quot;:false,&quot;manualOverrideText&quot;:&quot;&quot;,&quot;citeprocText&quot;:&quot;&lt;sup&gt;3&lt;/sup&gt;&quot;},&quot;citationTag&quot;:&quot;MENDELEY_CITATION_v3_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&quot;,&quot;citationItems&quot;:[{&quot;id&quot;:&quot;278674bf-4854-5d77-a749-7b321f1f4e71&quot;,&quot;uris&quot;:[&quot;http://www.mendeley.com/documents/?uuid=fa707bb1-26ec-472f-ab02-c74347355c60&quot;],&quot;isTemporary&quot;:false,&quot;legacyDesktopId&quot;:&quot;fa707bb1-26ec-472f-ab02-c74347355c60&quot;,&quot;itemData&quot;:{&quot;DOI&quot;:&quot;10.1016/j.jss.2008.02.013&quot;,&quot;ISSN&quot;:&quot;00224804&quot;,&quot;abstract&quot;:&quot;Biological scaffold materials composed of extracellular matrix (ECM) are routinely used for a variety of clinical applications ranging from the treatment of chronic skin ulcers to hernia repair and orthopaedic soft tissue reconstruction. The tissues and species from which the ECM is harvested vary widely as do the methods used to remove the cellular component of the source tissues. The efficacy of decellularization procedures can be quantified by examination of the DNA that remains in the ECM. The objective of the present study was to determine the DNA content and fragment length in both laboratory produced and commercially available ECM scaffold materials. Results showed that the majority of DNA is removed from ECM devices but that small amounts remained in most tested materials. © 2009 Elsevier Inc. All rights reserved.&quot;,&quot;author&quot;:[{&quot;dropping-particle&quot;:&quot;&quot;,&quot;family&quot;:&quot;Gilbert&quot;,&quot;given&quot;:&quot;Thomas W.&quot;,&quot;non-dropping-particle&quot;:&quot;&quot;,&quot;parse-names&quot;:false,&quot;suffix&quot;:&quot;&quot;},{&quot;dropping-particle&quot;:&quot;&quot;,&quot;family&quot;:&quot;Freund&quot;,&quot;given&quot;:&quot;John M.&quot;,&quot;non-dropping-particle&quot;:&quot;&quot;,&quot;parse-names&quot;:false,&quot;suffix&quot;:&quot;&quot;},{&quot;dropping-particle&quot;:&quot;&quot;,&quot;family&quot;:&quot;Badylak&quot;,&quot;given&quot;:&quot;Stephen F.&quot;,&quot;non-dropping-particle&quot;:&quot;&quot;,&quot;parse-names&quot;:false,&quot;suffix&quot;:&quot;&quot;}],&quot;container-title&quot;:&quot;Journal of Surgical Research&quot;,&quot;issue&quot;:&quot;1&quot;,&quot;issued&quot;:{&quot;date-parts&quot;:[[&quot;2009&quot;]]},&quot;page&quot;:&quot;135-139&quot;,&quot;publisher&quot;:&quot;Elsevier Inc.&quot;,&quot;title&quot;:&quot;Quantification of DNA in Biologic Scaffold Materials&quot;,&quot;type&quot;:&quot;article-journal&quot;,&quot;volume&quot;:&quot;152&quot;,&quot;id&quot;:&quot;278674bf-4854-5d77-a749-7b321f1f4e71&quot;,&quot;container-title-short&quot;:&quot;&quot;}}]},{&quot;citationID&quot;:&quot;MENDELEY_CITATION_be7be04c-e456-406d-9552-a3577ae31bf1&quot;,&quot;properties&quot;:{&quot;noteIndex&quot;:0},&quot;isEdited&quot;:false,&quot;manualOverride&quot;:{&quot;isManuallyOverridden&quot;:false,&quot;manualOverrideText&quot;:&quot;&quot;,&quot;citeprocText&quot;:&quot;&lt;sup&gt;4&lt;/sup&gt;&quot;},&quot;citationTag&quot;:&quot;MENDELEY_CITATION_v3_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&quot;,&quot;citationItems&quot;:[{&quot;id&quot;:&quot;c8b2bfbc-d90e-52d0-a534-e04402f2c818&quot;,&quot;uris&quot;:[&quot;http://www.mendeley.com/documents/?uuid=a103582d-e873-458b-bf8c-5bf5f708aade&quot;],&quot;isTemporary&quot;:false,&quot;legacyDesktopId&quot;:&quot;a103582d-e873-458b-bf8c-5bf5f708aade&quot;,&quot;itemData&quot;:{&quot;DOI&quot;:&quot;10.1002/eji.200939344&quot;,&quot;author&quot;:[{&quot;dropping-particle&quot;:&quot;&quot;,&quot;family&quot;:&quot;Karayel&quot;,&quot;given&quot;:&quot;Evren&quot;,&quot;non-dropping-particle&quot;:&quot;&quot;,&quot;parse-names&quot;:false,&quot;suffix&quot;:&quot;&quot;},{&quot;dropping-particle&quot;:&quot;&quot;,&quot;family&quot;:&quot;Bürckstümmer&quot;,&quot;given&quot;:&quot;Tilmann&quot;,&quot;non-dropping-particle&quot;:&quot;&quot;,&quot;parse-names&quot;:false,&quot;suffix&quot;:&quot;&quot;},{&quot;dropping-particle&quot;:&quot;&quot;,&quot;family&quot;:&quot;Bilban&quot;,&quot;given&quot;:&quot;Martin&quot;,&quot;non-dropping-particle&quot;:&quot;&quot;,&quot;parse-names&quot;:false,&quot;suffix&quot;:&quot;&quot;},{&quot;dropping-particle&quot;:&quot;&quot;,&quot;family&quot;:&quot;Dürnberger&quot;,&quot;given&quot;:&quot;Gerhard&quot;,&quot;non-dropping-particle&quot;:&quot;&quot;,&quot;parse-names&quot;:false,&quot;suffix&quot;:&quot;&quot;},{&quot;dropping-particle&quot;:&quot;&quot;,&quot;family&quot;:&quot;Weitzer&quot;,&quot;given&quot;:&quot;Stefan&quot;,&quot;non-dropping-particle&quot;:&quot;&quot;,&quot;parse-names&quot;:false,&quot;suffix&quot;:&quot;&quot;},{&quot;dropping-particle&quot;:&quot;&quot;,&quot;family&quot;:&quot;Martinez&quot;,&quot;given&quot;:&quot;Javier&quot;,&quot;non-dropping-particle&quot;:&quot;&quot;,&quot;parse-names&quot;:false,&quot;suffix&quot;:&quot;&quot;},{&quot;dropping-particle&quot;:&quot;&quot;,&quot;family&quot;:&quot;Superti-Furga&quot;,&quot;given&quot;:&quot;Giulio&quot;,&quot;non-dropping-particle&quot;:&quot;&quot;,&quot;parse-names&quot;:false,&quot;suffix&quot;:&quot;&quot;}],&quot;issued&quot;:{&quot;date-parts&quot;:[[&quot;2009&quot;]]},&quot;page&quot;:&quot;1929-1936&quot;,&quot;title&quot;:&quot;The TLR-independent DNA recognition pathway in murine macrophages : Ligand features and molecular signature&quot;,&quot;type&quot;:&quot;article-journal&quot;,&quot;id&quot;:&quot;c8b2bfbc-d90e-52d0-a534-e04402f2c818&quot;,&quot;container-title-short&quot;:&quot;&quot;}}]},{&quot;citationID&quot;:&quot;MENDELEY_CITATION_921b54ac-c647-4fc7-a3f1-b285390fd971&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OTIxYjU0YWMtYzY0Ny00ZmM3LWEzZjEtYjI4NTM5MGZkOTcx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b024353d-2ab4-4230-a4ce-fe13376ffebb&quot;,&quot;properties&quot;:{&quot;noteIndex&quot;:0},&quot;isEdited&quot;:false,&quot;manualOverride&quot;:{&quot;isManuallyOverridden&quot;:false,&quot;manualOverrideText&quot;:&quot;&quot;,&quot;citeprocText&quot;:&quot;&lt;sup&gt;6&lt;/sup&gt;&quot;},&quot;citationTag&quot;:&quot;MENDELEY_CITATION_v3_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&quot;,&quot;citationItems&quot;:[{&quot;id&quot;:&quot;e437d05f-9e3f-53f6-aced-3b04d5ad9832&quot;,&quot;uris&quot;:[&quot;http://www.mendeley.com/documents/?uuid=32d83e9e-2731-46c3-9e25-8e4ddf9a63a1&quot;],&quot;isTemporary&quot;:false,&quot;legacyDesktopId&quot;:&quot;32d83e9e-2731-46c3-9e25-8e4ddf9a63a1&quot;,&quot;itemData&quot;:{&quot;DOI&quot;:&quot;10.1111/j.1600-065X.2012.01146.x&quot;,&quot;ISSN&quot;:&quot;01052896&quot;,&quot;abstract&quot;:&quot;Summary: Pathogen-associated molecular pattern molecules (PAMPs) are derived from microorganisms and recognized by pattern recognition receptor (PRR)-bearing cells of the innate immune system as well as many epithelial cells. In contrast, damage-associated molecular pattern molecules (DAMPs) are cell-derived and initiate and perpetuate immunity in response to trauma, ischemia, and tissue damage, either in the absence or presence of pathogenic infection. Most PAMPs and DAMPs serve as so-called 'Signal 0s' that bind specific receptors [Toll-like receptors, NOD-like receptors, RIG-I-like receptors, AIM2-like receptors, and the receptor for advanced glycation end products (RAGE)] to promote autophagy. Autophagy, a conserved lysosomal degradation pathway, is a cell survival mechanism invoked in response to environmental and cellular stress. Autophagy is inferred to have been present in the last common eukaryotic ancestor and only to have been lost by some obligatory intracellular parasites. As such, autophagy represents a unifying biology, subserving survival and the earliest host defense strategies, predating apoptosis, within eukaryotes. Here, we review recent advances in our understanding of autophagic molecular mechanisms and functions in emergent immunity. © 2012 John Wiley &amp; Sons A/S.&quot;,&quot;author&quot;:[{&quot;dropping-particle&quot;:&quot;&quot;,&quot;family&quot;:&quot;Tang&quot;,&quot;given&quot;:&quot;Daolin&quot;,&quot;non-dropping-particle&quot;:&quot;&quot;,&quot;parse-names&quot;:false,&quot;suffix&quot;:&quot;&quot;},{&quot;dropping-particle&quot;:&quot;&quot;,&quot;family&quot;:&quot;Kang&quot;,&quot;given&quot;:&quot;Rui&quot;,&quot;non-dropping-particle&quot;:&quot;&quot;,&quot;parse-names&quot;:false,&quot;suffix&quot;:&quot;&quot;},{&quot;dropping-particle&quot;:&quot;&quot;,&quot;family&quot;:&quot;Coyne&quot;,&quot;given&quot;:&quot;Carolyn B.&quot;,&quot;non-dropping-particle&quot;:&quot;&quot;,&quot;parse-names&quot;:false,&quot;suffix&quot;:&quot;&quot;},{&quot;dropping-particle&quot;:&quot;&quot;,&quot;family&quot;:&quot;Zeh&quot;,&quot;given&quot;:&quot;Herbert J.&quot;,&quot;non-dropping-particle&quot;:&quot;&quot;,&quot;parse-names&quot;:false,&quot;suffix&quot;:&quot;&quot;},{&quot;dropping-particle&quot;:&quot;&quot;,&quot;family&quot;:&quot;Lotze&quot;,&quot;given&quot;:&quot;Michael T.&quot;,&quot;non-dropping-particle&quot;:&quot;&quot;,&quot;parse-names&quot;:false,&quot;suffix&quot;:&quot;&quot;}],&quot;container-title&quot;:&quot;Immunological Reviews&quot;,&quot;issue&quot;:&quot;1&quot;,&quot;issued&quot;:{&quot;date-parts&quot;:[[&quot;2012&quot;]]},&quot;page&quot;:&quot;158-175&quot;,&quot;title&quot;:&quot;PAMPs and DAMPs: Signal 0s that spur autophagy and immunity&quot;,&quot;type&quot;:&quot;article-journal&quot;,&quot;volume&quot;:&quot;249&quot;,&quot;id&quot;:&quot;e437d05f-9e3f-53f6-aced-3b04d5ad9832&quot;,&quot;container-title-short&quot;:&quot;Immunol Rev&quot;}}]},{&quot;citationID&quot;:&quot;MENDELEY_CITATION_6a296eca-c4c5-4f89-ad88-c1b702aa37b7&quot;,&quot;properties&quot;:{&quot;noteIndex&quot;:0},&quot;isEdited&quot;:false,&quot;manualOverride&quot;:{&quot;isManuallyOverridden&quot;:false,&quot;manualOverrideText&quot;:&quot;&quot;,&quot;citeprocText&quot;:&quot;&lt;sup&gt;6&lt;/sup&gt;&quot;},&quot;citationTag&quot;:&quot;MENDELEY_CITATION_v3_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&quot;,&quot;citationItems&quot;:[{&quot;id&quot;:&quot;e437d05f-9e3f-53f6-aced-3b04d5ad9832&quot;,&quot;uris&quot;:[&quot;http://www.mendeley.com/documents/?uuid=32d83e9e-2731-46c3-9e25-8e4ddf9a63a1&quot;],&quot;isTemporary&quot;:false,&quot;legacyDesktopId&quot;:&quot;32d83e9e-2731-46c3-9e25-8e4ddf9a63a1&quot;,&quot;itemData&quot;:{&quot;DOI&quot;:&quot;10.1111/j.1600-065X.2012.01146.x&quot;,&quot;ISSN&quot;:&quot;01052896&quot;,&quot;abstract&quot;:&quot;Summary: Pathogen-associated molecular pattern molecules (PAMPs) are derived from microorganisms and recognized by pattern recognition receptor (PRR)-bearing cells of the innate immune system as well as many epithelial cells. In contrast, damage-associated molecular pattern molecules (DAMPs) are cell-derived and initiate and perpetuate immunity in response to trauma, ischemia, and tissue damage, either in the absence or presence of pathogenic infection. Most PAMPs and DAMPs serve as so-called 'Signal 0s' that bind specific receptors [Toll-like receptors, NOD-like receptors, RIG-I-like receptors, AIM2-like receptors, and the receptor for advanced glycation end products (RAGE)] to promote autophagy. Autophagy, a conserved lysosomal degradation pathway, is a cell survival mechanism invoked in response to environmental and cellular stress. Autophagy is inferred to have been present in the last common eukaryotic ancestor and only to have been lost by some obligatory intracellular parasites. As such, autophagy represents a unifying biology, subserving survival and the earliest host defense strategies, predating apoptosis, within eukaryotes. Here, we review recent advances in our understanding of autophagic molecular mechanisms and functions in emergent immunity. © 2012 John Wiley &amp; Sons A/S.&quot;,&quot;author&quot;:[{&quot;dropping-particle&quot;:&quot;&quot;,&quot;family&quot;:&quot;Tang&quot;,&quot;given&quot;:&quot;Daolin&quot;,&quot;non-dropping-particle&quot;:&quot;&quot;,&quot;parse-names&quot;:false,&quot;suffix&quot;:&quot;&quot;},{&quot;dropping-particle&quot;:&quot;&quot;,&quot;family&quot;:&quot;Kang&quot;,&quot;given&quot;:&quot;Rui&quot;,&quot;non-dropping-particle&quot;:&quot;&quot;,&quot;parse-names&quot;:false,&quot;suffix&quot;:&quot;&quot;},{&quot;dropping-particle&quot;:&quot;&quot;,&quot;family&quot;:&quot;Coyne&quot;,&quot;given&quot;:&quot;Carolyn B.&quot;,&quot;non-dropping-particle&quot;:&quot;&quot;,&quot;parse-names&quot;:false,&quot;suffix&quot;:&quot;&quot;},{&quot;dropping-particle&quot;:&quot;&quot;,&quot;family&quot;:&quot;Zeh&quot;,&quot;given&quot;:&quot;Herbert J.&quot;,&quot;non-dropping-particle&quot;:&quot;&quot;,&quot;parse-names&quot;:false,&quot;suffix&quot;:&quot;&quot;},{&quot;dropping-particle&quot;:&quot;&quot;,&quot;family&quot;:&quot;Lotze&quot;,&quot;given&quot;:&quot;Michael T.&quot;,&quot;non-dropping-particle&quot;:&quot;&quot;,&quot;parse-names&quot;:false,&quot;suffix&quot;:&quot;&quot;}],&quot;container-title&quot;:&quot;Immunological Reviews&quot;,&quot;issue&quot;:&quot;1&quot;,&quot;issued&quot;:{&quot;date-parts&quot;:[[&quot;2012&quot;]]},&quot;page&quot;:&quot;158-175&quot;,&quot;title&quot;:&quot;PAMPs and DAMPs: Signal 0s that spur autophagy and immunity&quot;,&quot;type&quot;:&quot;article-journal&quot;,&quot;volume&quot;:&quot;249&quot;,&quot;id&quot;:&quot;e437d05f-9e3f-53f6-aced-3b04d5ad9832&quot;,&quot;container-title-short&quot;:&quot;Immunol Rev&quot;}}]},{&quot;citationID&quot;:&quot;MENDELEY_CITATION_087d97bb-05be-4d69-aef5-dec6055ecbc9&quot;,&quot;properties&quot;:{&quot;noteIndex&quot;:0},&quot;isEdited&quot;:false,&quot;manualOverride&quot;:{&quot;isManuallyOverridden&quot;:false,&quot;manualOverrideText&quot;:&quot;&quot;,&quot;citeprocText&quot;:&quot;&lt;sup&gt;7&lt;/sup&gt;&quot;},&quot;citationTag&quot;:&quot;MENDELEY_CITATION_v3_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&quot;,&quot;citationItems&quot;:[{&quot;id&quot;:&quot;aff6c161-0867-5b95-85cc-2afb49e00380&quot;,&quot;uris&quot;:[&quot;http://www.mendeley.com/documents/?uuid=d9211e4e-33d7-4904-8f0c-258608b9ebf8&quot;],&quot;isTemporary&quot;:false,&quot;legacyDesktopId&quot;:&quot;d9211e4e-33d7-4904-8f0c-258608b9ebf8&quot;,&quot;itemData&quot;:{&quot;DOI&quot;:&quot;10.1189/jlb.0306170&quot;,&quot;ISSN&quot;:&quot;0741-5400&quot;,&quot;abstract&quot;:&quot;Damage-associated molecular pattern (DAMP) molecules have been introduced as important proinflammatory factors of innate immunity. One example known for many years to be expressed in cells of myeloid origin are phagocytic S100 proteins, which mediate inflammatory responses and recruit inflammatory cells to sites of tissue damage. An emerging concept of pattern recognition involves the multiligand receptor for advanced glycation end products (RAGE) and Toll-like receptors (TLRs) in sensing not only pathogen-associated molecular patterns (PAMPs) but also endogenous DAMPs, including S100 proteins. S100A8, S100A9, and S100A12 are found at high concentrations in inflamed tissue, where neutrophils and monocytes belong to the most abundant cell types. They exhibit proinflammatory effects in vitro at concentrations found at sites of inflammation in vivo. Although S100A12 binds to RAGE, at least part of the proinflammatory effects of the S100A8/S100A9 complex depend upon interaction with other receptors. Because of the divergent expression patterns, the absence of S100A12 in rodents, the different interaction partners described, and the specific intracellular and extracellular effects reported for these proteins, it is important to differentiate between distinct S100 proteins rather than subsuming them with the term \&quot;S100/calgranulins.\&quot; Analyzing the molecular basis of the specific effects exhibited by these proteins in greater detail bears the potential to elucidate important mechanisms of innate immunity, to establish valid biomarkers of phagocytic inflammation, and eventually to reveal novel targets for innovative anti-inflammatory therapies.&quot;,&quot;author&quot;:[{&quot;dropping-particle&quot;:&quot;&quot;,&quot;family&quot;:&quot;Foell&quot;,&quot;given&quot;:&quot;Dirk&quot;,&quot;non-dropping-particle&quot;:&quot;&quot;,&quot;parse-names&quot;:false,&quot;suffix&quot;:&quot;&quot;},{&quot;dropping-particle&quot;:&quot;&quot;,&quot;family&quot;:&quot;Wittkowski&quot;,&quot;given&quot;:&quot;Helmut&quot;,&quot;non-dropping-particle&quot;:&quot;&quot;,&quot;parse-names&quot;:false,&quot;suffix&quot;:&quot;&quot;},{&quot;dropping-particle&quot;:&quot;&quot;,&quot;family&quot;:&quot;Vogl&quot;,&quot;given&quot;:&quot;Thomas&quot;,&quot;non-dropping-particle&quot;:&quot;&quot;,&quot;parse-names&quot;:false,&quot;suffix&quot;:&quot;&quot;},{&quot;dropping-particle&quot;:&quot;&quot;,&quot;family&quot;:&quot;Roth&quot;,&quot;given&quot;:&quot;Johannes&quot;,&quot;non-dropping-particle&quot;:&quot;&quot;,&quot;parse-names&quot;:false,&quot;suffix&quot;:&quot;&quot;}],&quot;container-title&quot;:&quot;Journal of Leukocyte Biology&quot;,&quot;issue&quot;:&quot;1&quot;,&quot;issued&quot;:{&quot;date-parts&quot;:[[&quot;2007&quot;]]},&quot;page&quot;:&quot;28-37&quot;,&quot;title&quot;:&quot;S100 proteins expressed in phagocytes: a novel group of damage-associated molecular pattern molecules&quot;,&quot;type&quot;:&quot;article-journal&quot;,&quot;volume&quot;:&quot;81&quot;,&quot;id&quot;:&quot;aff6c161-0867-5b95-85cc-2afb49e00380&quot;,&quot;container-title-short&quot;:&quot;J Leukoc Biol&quot;}}]},{&quot;citationID&quot;:&quot;MENDELEY_CITATION_c6c91665-6f36-4fb0-b3c2-579f00628a39&quot;,&quot;properties&quot;:{&quot;noteIndex&quot;:0},&quot;isEdited&quot;:false,&quot;manualOverride&quot;:{&quot;isManuallyOverridden&quot;:false,&quot;manualOverrideText&quot;:&quot;&quot;,&quot;citeprocText&quot;:&quot;&lt;sup&gt;7&lt;/sup&gt;&quot;},&quot;citationTag&quot;:&quot;MENDELEY_CITATION_v3_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&quot;,&quot;citationItems&quot;:[{&quot;id&quot;:&quot;aff6c161-0867-5b95-85cc-2afb49e00380&quot;,&quot;uris&quot;:[&quot;http://www.mendeley.com/documents/?uuid=d9211e4e-33d7-4904-8f0c-258608b9ebf8&quot;],&quot;isTemporary&quot;:false,&quot;legacyDesktopId&quot;:&quot;d9211e4e-33d7-4904-8f0c-258608b9ebf8&quot;,&quot;itemData&quot;:{&quot;DOI&quot;:&quot;10.1189/jlb.0306170&quot;,&quot;ISSN&quot;:&quot;0741-5400&quot;,&quot;abstract&quot;:&quot;Damage-associated molecular pattern (DAMP) molecules have been introduced as important proinflammatory factors of innate immunity. One example known for many years to be expressed in cells of myeloid origin are phagocytic S100 proteins, which mediate inflammatory responses and recruit inflammatory cells to sites of tissue damage. An emerging concept of pattern recognition involves the multiligand receptor for advanced glycation end products (RAGE) and Toll-like receptors (TLRs) in sensing not only pathogen-associated molecular patterns (PAMPs) but also endogenous DAMPs, including S100 proteins. S100A8, S100A9, and S100A12 are found at high concentrations in inflamed tissue, where neutrophils and monocytes belong to the most abundant cell types. They exhibit proinflammatory effects in vitro at concentrations found at sites of inflammation in vivo. Although S100A12 binds to RAGE, at least part of the proinflammatory effects of the S100A8/S100A9 complex depend upon interaction with other receptors. Because of the divergent expression patterns, the absence of S100A12 in rodents, the different interaction partners described, and the specific intracellular and extracellular effects reported for these proteins, it is important to differentiate between distinct S100 proteins rather than subsuming them with the term \&quot;S100/calgranulins.\&quot; Analyzing the molecular basis of the specific effects exhibited by these proteins in greater detail bears the potential to elucidate important mechanisms of innate immunity, to establish valid biomarkers of phagocytic inflammation, and eventually to reveal novel targets for innovative anti-inflammatory therapies.&quot;,&quot;author&quot;:[{&quot;dropping-particle&quot;:&quot;&quot;,&quot;family&quot;:&quot;Foell&quot;,&quot;given&quot;:&quot;Dirk&quot;,&quot;non-dropping-particle&quot;:&quot;&quot;,&quot;parse-names&quot;:false,&quot;suffix&quot;:&quot;&quot;},{&quot;dropping-particle&quot;:&quot;&quot;,&quot;family&quot;:&quot;Wittkowski&quot;,&quot;given&quot;:&quot;Helmut&quot;,&quot;non-dropping-particle&quot;:&quot;&quot;,&quot;parse-names&quot;:false,&quot;suffix&quot;:&quot;&quot;},{&quot;dropping-particle&quot;:&quot;&quot;,&quot;family&quot;:&quot;Vogl&quot;,&quot;given&quot;:&quot;Thomas&quot;,&quot;non-dropping-particle&quot;:&quot;&quot;,&quot;parse-names&quot;:false,&quot;suffix&quot;:&quot;&quot;},{&quot;dropping-particle&quot;:&quot;&quot;,&quot;family&quot;:&quot;Roth&quot;,&quot;given&quot;:&quot;Johannes&quot;,&quot;non-dropping-particle&quot;:&quot;&quot;,&quot;parse-names&quot;:false,&quot;suffix&quot;:&quot;&quot;}],&quot;container-title&quot;:&quot;Journal of Leukocyte Biology&quot;,&quot;issue&quot;:&quot;1&quot;,&quot;issued&quot;:{&quot;date-parts&quot;:[[&quot;2007&quot;]]},&quot;page&quot;:&quot;28-37&quot;,&quot;title&quot;:&quot;S100 proteins expressed in phagocytes: a novel group of damage-associated molecular pattern molecules&quot;,&quot;type&quot;:&quot;article-journal&quot;,&quot;volume&quot;:&quot;81&quot;,&quot;id&quot;:&quot;aff6c161-0867-5b95-85cc-2afb49e00380&quot;,&quot;container-title-short&quot;:&quot;J Leukoc Biol&quot;}}]},{&quot;citationID&quot;:&quot;MENDELEY_CITATION_290fcefd-a3c3-421d-9be8-f33666bb7bf8&quot;,&quot;properties&quot;:{&quot;noteIndex&quot;:0},&quot;isEdited&quot;:false,&quot;manualOverride&quot;:{&quot;isManuallyOverridden&quot;:false,&quot;manualOverrideText&quot;:&quot;&quot;,&quot;citeprocText&quot;:&quot;&lt;sup&gt;8&lt;/sup&gt;&quot;},&quot;citationTag&quot;:&quot;MENDELEY_CITATION_v3_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&quot;,&quot;citationItems&quot;:[{&quot;id&quot;:&quot;5e6ea783-d12f-515d-b7eb-a98c3124c8c0&quot;,&quot;uris&quot;:[&quot;http://www.mendeley.com/documents/?uuid=25849add-7b07-49e5-9577-aea7339592f2&quot;],&quot;isTemporary&quot;:false,&quot;legacyDesktopId&quot;:&quot;25849add-7b07-49e5-9577-aea7339592f2&quot;,&quot;itemData&quot;:{&quot;DOI&quot;:&quot;10.1016/j.smim.2017.01.002&quot;,&quot;ISSN&quot;:&quot;10963618&quot;,&quot;abstract&quot;:&quot;Biomaterials based on natural materials including decellularized tissues and tissue-derived hydrogels are becoming more widely used for clinical applications. Because of their native composition and structure, these biomaterials induce a distinct form of the foreign body response that differs from that of non-native biomaterials. Differences include direct interactions with cells via preserved moieties as well as the ability to undergo remodeling. Moreover, these biomaterials could elicit adaptive immune responses due to the presence of modified native molecules. Therefore, these biomaterials present unique challenges in terms of understanding the progression of the foreign body response. This review covers this response to natural materials including natural polymers, decellularized tissues, cell-derived matrix, tissue derived hydrogels, and biohybrid materials. With the expansion of the fields of regenerative medicine and tissue engineering, the current repertoire of biomaterials has also expanded and requires continuous investigation of the responses they elicit.&quot;,&quot;author&quot;:[{&quot;dropping-particle&quot;:&quot;&quot;,&quot;family&quot;:&quot;Morris&quot;,&quot;given&quot;:&quot;Aaron H.&quot;,&quot;non-dropping-particle&quot;:&quot;&quot;,&quot;parse-names&quot;:false,&quot;suffix&quot;:&quot;&quot;},{&quot;dropping-particle&quot;:&quot;&quot;,&quot;family&quot;:&quot;Stamer&quot;,&quot;given&quot;:&quot;D. K.&quot;,&quot;non-dropping-particle&quot;:&quot;&quot;,&quot;parse-names&quot;:false,&quot;suffix&quot;:&quot;&quot;},{&quot;dropping-particle&quot;:&quot;&quot;,&quot;family&quot;:&quot;Kyriakides&quot;,&quot;given&quot;:&quot;T. R.&quot;,&quot;non-dropping-particle&quot;:&quot;&quot;,&quot;parse-names&quot;:false,&quot;suffix&quot;:&quot;&quot;}],&quot;container-title&quot;:&quot;Seminars in Immunology&quot;,&quot;issued&quot;:{&quot;date-parts&quot;:[[&quot;2017&quot;]]},&quot;page&quot;:&quot;72-91&quot;,&quot;publisher&quot;:&quot;Elsevier Ltd&quot;,&quot;title&quot;:&quot;The host response to naturally-derived extracellular matrix biomaterials&quot;,&quot;type&quot;:&quot;article-journal&quot;,&quot;volume&quot;:&quot;29&quot;,&quot;id&quot;:&quot;5e6ea783-d12f-515d-b7eb-a98c3124c8c0&quot;,&quot;container-title-short&quot;:&quot;Semin Immunol&quot;}}]},{&quot;citationID&quot;:&quot;MENDELEY_CITATION_9a2faba3-ba07-45c3-85c6-c35b7e602cea&quot;,&quot;properties&quot;:{&quot;noteIndex&quot;:0},&quot;isEdited&quot;:false,&quot;manualOverride&quot;:{&quot;isManuallyOverridden&quot;:false,&quot;manualOverrideText&quot;:&quot;&quot;,&quot;citeprocText&quot;:&quot;&lt;sup&gt;8&lt;/sup&gt;&quot;},&quot;citationTag&quot;:&quot;MENDELEY_CITATION_v3_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&quot;,&quot;citationItems&quot;:[{&quot;id&quot;:&quot;5e6ea783-d12f-515d-b7eb-a98c3124c8c0&quot;,&quot;uris&quot;:[&quot;http://www.mendeley.com/documents/?uuid=25849add-7b07-49e5-9577-aea7339592f2&quot;],&quot;isTemporary&quot;:false,&quot;legacyDesktopId&quot;:&quot;25849add-7b07-49e5-9577-aea7339592f2&quot;,&quot;itemData&quot;:{&quot;DOI&quot;:&quot;10.1016/j.smim.2017.01.002&quot;,&quot;ISSN&quot;:&quot;10963618&quot;,&quot;abstract&quot;:&quot;Biomaterials based on natural materials including decellularized tissues and tissue-derived hydrogels are becoming more widely used for clinical applications. Because of their native composition and structure, these biomaterials induce a distinct form of the foreign body response that differs from that of non-native biomaterials. Differences include direct interactions with cells via preserved moieties as well as the ability to undergo remodeling. Moreover, these biomaterials could elicit adaptive immune responses due to the presence of modified native molecules. Therefore, these biomaterials present unique challenges in terms of understanding the progression of the foreign body response. This review covers this response to natural materials including natural polymers, decellularized tissues, cell-derived matrix, tissue derived hydrogels, and biohybrid materials. With the expansion of the fields of regenerative medicine and tissue engineering, the current repertoire of biomaterials has also expanded and requires continuous investigation of the responses they elicit.&quot;,&quot;author&quot;:[{&quot;dropping-particle&quot;:&quot;&quot;,&quot;family&quot;:&quot;Morris&quot;,&quot;given&quot;:&quot;Aaron H.&quot;,&quot;non-dropping-particle&quot;:&quot;&quot;,&quot;parse-names&quot;:false,&quot;suffix&quot;:&quot;&quot;},{&quot;dropping-particle&quot;:&quot;&quot;,&quot;family&quot;:&quot;Stamer&quot;,&quot;given&quot;:&quot;D. K.&quot;,&quot;non-dropping-particle&quot;:&quot;&quot;,&quot;parse-names&quot;:false,&quot;suffix&quot;:&quot;&quot;},{&quot;dropping-particle&quot;:&quot;&quot;,&quot;family&quot;:&quot;Kyriakides&quot;,&quot;given&quot;:&quot;T. R.&quot;,&quot;non-dropping-particle&quot;:&quot;&quot;,&quot;parse-names&quot;:false,&quot;suffix&quot;:&quot;&quot;}],&quot;container-title&quot;:&quot;Seminars in Immunology&quot;,&quot;issued&quot;:{&quot;date-parts&quot;:[[&quot;2017&quot;]]},&quot;page&quot;:&quot;72-91&quot;,&quot;publisher&quot;:&quot;Elsevier Ltd&quot;,&quot;title&quot;:&quot;The host response to naturally-derived extracellular matrix biomaterials&quot;,&quot;type&quot;:&quot;article-journal&quot;,&quot;volume&quot;:&quot;29&quot;,&quot;id&quot;:&quot;5e6ea783-d12f-515d-b7eb-a98c3124c8c0&quot;,&quot;container-title-short&quot;:&quot;Semin Immunol&quot;}}]},{&quot;citationID&quot;:&quot;MENDELEY_CITATION_0a9febaf-86b5-483c-b3b6-251e48b8a4f4&quot;,&quot;properties&quot;:{&quot;noteIndex&quot;:0},&quot;isEdited&quot;:false,&quot;manualOverride&quot;:{&quot;isManuallyOverridden&quot;:false,&quot;manualOverrideText&quot;:&quot;&quot;,&quot;citeprocText&quot;:&quot;&lt;sup&gt;9&lt;/sup&gt;&quot;},&quot;citationTag&quot;:&quot;MENDELEY_CITATION_v3_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&quot;,&quot;citationItems&quot;:[{&quot;id&quot;:&quot;b415089d-1633-5f12-bcfc-7bf099c78783&quot;,&quot;uris&quot;:[&quot;http://www.mendeley.com/documents/?uuid=74d4510f-5e3d-4271-a75a-d9d2c8a70557&quot;],&quot;isTemporary&quot;:false,&quot;legacyDesktopId&quot;:&quot;74d4510f-5e3d-4271-a75a-d9d2c8a70557&quot;,&quot;itemData&quot;:{&quot;DOI&quot;:&quot;10.1016/S0968-0004(01)01801-1&quot;,&quot;ISSN&quot;:&quot;09680004&quot;,&quot;PMID&quot;:&quot;11246022&quot;,&quot;abstract&quot;:&quot;The HMG-box proteins, one of the three classes of high mobility group (HMG) chromosomal proteins, bend DNA and bind preferentially to distorted DNA structures. The proteins appear to act primarily as architectural facilitators in the assembly of nucleoprotein complexes; for example, in effecting recombination and in the initiation of transcription. HMG-box proteins might be targeted to particular DNA sites in chromatin by either protein-protein interactions or recognition of specific DNA structures.&quot;,&quot;author&quot;:[{&quot;dropping-particle&quot;:&quot;&quot;,&quot;family&quot;:&quot;Thomas&quot;,&quot;given&quot;:&quot;Jean O.&quot;,&quot;non-dropping-particle&quot;:&quot;&quot;,&quot;parse-names&quot;:false,&quot;suffix&quot;:&quot;&quot;},{&quot;dropping-particle&quot;:&quot;&quot;,&quot;family&quot;:&quot;Travers&quot;,&quot;given&quot;:&quot;Andrew A.&quot;,&quot;non-dropping-particle&quot;:&quot;&quot;,&quot;parse-names&quot;:false,&quot;suffix&quot;:&quot;&quot;}],&quot;container-title&quot;:&quot;Trends in Biochemical Sciences&quot;,&quot;issue&quot;:&quot;3&quot;,&quot;issued&quot;:{&quot;date-parts&quot;:[[&quot;2001&quot;]]},&quot;page&quot;:&quot;167-174&quot;,&quot;title&quot;:&quot;HMG1 and 2, and related 'architectural' DNA-binding proteins&quot;,&quot;type&quot;:&quot;article-journal&quot;,&quot;volume&quot;:&quot;26&quot;,&quot;id&quot;:&quot;b415089d-1633-5f12-bcfc-7bf099c78783&quot;,&quot;container-title-short&quot;:&quot;Trends Biochem Sci&quot;}}]},{&quot;citationID&quot;:&quot;MENDELEY_CITATION_0dc28ab1-ba60-40e3-8fbf-babc32e375a2&quot;,&quot;properties&quot;:{&quot;noteIndex&quot;:0},&quot;isEdited&quot;:false,&quot;manualOverride&quot;:{&quot;isManuallyOverridden&quot;:false,&quot;manualOverrideText&quot;:&quot;&quot;,&quot;citeprocText&quot;:&quot;&lt;sup&gt;10&lt;/sup&gt;&quot;},&quot;citationTag&quot;:&quot;MENDELEY_CITATION_v3_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&quot;,&quot;citationItems&quot;:[{&quot;id&quot;:&quot;0831268b-9ecf-54f0-b503-00523c126e82&quot;,&quot;uris&quot;:[&quot;http://www.mendeley.com/documents/?uuid=0cf81437-d70c-4ac7-8b74-520c97e124d7&quot;],&quot;isTemporary&quot;:false,&quot;legacyDesktopId&quot;:&quot;0cf81437-d70c-4ac7-8b74-520c97e124d7&quot;,&quot;itemData&quot;:{&quot;DOI&quot;:&quot;10.1593/neo.09284&quot;,&quot;ISSN&quot;:&quot;14765586&quot;,&quot;abstract&quot;:&quot;Inflammatory mediators play important roles in the development and progression of cancer. Cellular stress, damage, inflammation, and necrotic cell death cause release of endogenous damage-associated molecular pattern (DAMP) molecules or alarmins, which alert the host of danger by triggering immune responses and activating repair mechanisms through their interaction with pattern recognition receptors. Recent studies show that abnormal persistence of these molecules in chronic inflammation and in tumor microenvironments underlies carcinogenesis and tumor progression, indicating that DAMP molecules and their receptors could provide novel targets for therapy. This review focuses on the role of DAMP molecules high-mobility group box 1 and S100 proteins in inflammation, tumor growth, and early metastatic events. Copyright © 2009 Neoplasia Press, Inc. All rights reserved.&quot;,&quot;author&quot;:[{&quot;dropping-particle&quot;:&quot;&quot;,&quot;family&quot;:&quot;Srikrishna&quot;,&quot;given&quot;:&quot;Geetha&quot;,&quot;non-dropping-particle&quot;:&quot;&quot;,&quot;parse-names&quot;:false,&quot;suffix&quot;:&quot;&quot;},{&quot;dropping-particle&quot;:&quot;&quot;,&quot;family&quot;:&quot;Freeze&quot;,&quot;given&quot;:&quot;Hudson H.&quot;,&quot;non-dropping-particle&quot;:&quot;&quot;,&quot;parse-names&quot;:false,&quot;suffix&quot;:&quot;&quot;}],&quot;container-title&quot;:&quot;Neoplasia&quot;,&quot;issue&quot;:&quot;7&quot;,&quot;issued&quot;:{&quot;date-parts&quot;:[[&quot;2009&quot;]]},&quot;page&quot;:&quot;615-628&quot;,&quot;publisher&quot;:&quot;Neoplasia Press, Inc.&quot;,&quot;title&quot;:&quot;Endogenous damage-associated molecular pattern molecules at the crossroads of inflammation and cancer&quot;,&quot;type&quot;:&quot;article-journal&quot;,&quot;volume&quot;:&quot;11&quot;,&quot;id&quot;:&quot;0831268b-9ecf-54f0-b503-00523c126e82&quot;,&quot;container-title-short&quot;:&quot;&quot;}}]},{&quot;citationID&quot;:&quot;MENDELEY_CITATION_7f135ff2-75a0-41ea-a522-dca88493a0e9&quot;,&quot;properties&quot;:{&quot;noteIndex&quot;:0},&quot;isEdited&quot;:false,&quot;manualOverride&quot;:{&quot;isManuallyOverridden&quot;:false,&quot;manualOverrideText&quot;:&quot;&quot;,&quot;citeprocText&quot;:&quot;&lt;sup&gt;9&lt;/sup&gt;&quot;},&quot;citationTag&quot;:&quot;MENDELEY_CITATION_v3_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&quot;,&quot;citationItems&quot;:[{&quot;id&quot;:&quot;b415089d-1633-5f12-bcfc-7bf099c78783&quot;,&quot;uris&quot;:[&quot;http://www.mendeley.com/documents/?uuid=74d4510f-5e3d-4271-a75a-d9d2c8a70557&quot;],&quot;isTemporary&quot;:false,&quot;legacyDesktopId&quot;:&quot;74d4510f-5e3d-4271-a75a-d9d2c8a70557&quot;,&quot;itemData&quot;:{&quot;DOI&quot;:&quot;10.1016/S0968-0004(01)01801-1&quot;,&quot;ISSN&quot;:&quot;09680004&quot;,&quot;PMID&quot;:&quot;11246022&quot;,&quot;abstract&quot;:&quot;The HMG-box proteins, one of the three classes of high mobility group (HMG) chromosomal proteins, bend DNA and bind preferentially to distorted DNA structures. The proteins appear to act primarily as architectural facilitators in the assembly of nucleoprotein complexes; for example, in effecting recombination and in the initiation of transcription. HMG-box proteins might be targeted to particular DNA sites in chromatin by either protein-protein interactions or recognition of specific DNA structures.&quot;,&quot;author&quot;:[{&quot;dropping-particle&quot;:&quot;&quot;,&quot;family&quot;:&quot;Thomas&quot;,&quot;given&quot;:&quot;Jean O.&quot;,&quot;non-dropping-particle&quot;:&quot;&quot;,&quot;parse-names&quot;:false,&quot;suffix&quot;:&quot;&quot;},{&quot;dropping-particle&quot;:&quot;&quot;,&quot;family&quot;:&quot;Travers&quot;,&quot;given&quot;:&quot;Andrew A.&quot;,&quot;non-dropping-particle&quot;:&quot;&quot;,&quot;parse-names&quot;:false,&quot;suffix&quot;:&quot;&quot;}],&quot;container-title&quot;:&quot;Trends in Biochemical Sciences&quot;,&quot;issue&quot;:&quot;3&quot;,&quot;issued&quot;:{&quot;date-parts&quot;:[[&quot;2001&quot;]]},&quot;page&quot;:&quot;167-174&quot;,&quot;title&quot;:&quot;HMG1 and 2, and related 'architectural' DNA-binding proteins&quot;,&quot;type&quot;:&quot;article-journal&quot;,&quot;volume&quot;:&quot;26&quot;,&quot;id&quot;:&quot;b415089d-1633-5f12-bcfc-7bf099c78783&quot;,&quot;container-title-short&quot;:&quot;Trends Biochem Sci&quot;}}]},{&quot;citationID&quot;:&quot;MENDELEY_CITATION_e2a20ebc-b8ca-4e35-a48e-63c66b827276&quot;,&quot;properties&quot;:{&quot;noteIndex&quot;:0},&quot;isEdited&quot;:false,&quot;manualOverride&quot;:{&quot;isManuallyOverridden&quot;:false,&quot;manualOverrideText&quot;:&quot;&quot;,&quot;citeprocText&quot;:&quot;&lt;sup&gt;10&lt;/sup&gt;&quot;},&quot;citationTag&quot;:&quot;MENDELEY_CITATION_v3_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&quot;,&quot;citationItems&quot;:[{&quot;id&quot;:&quot;0831268b-9ecf-54f0-b503-00523c126e82&quot;,&quot;uris&quot;:[&quot;http://www.mendeley.com/documents/?uuid=0cf81437-d70c-4ac7-8b74-520c97e124d7&quot;],&quot;isTemporary&quot;:false,&quot;legacyDesktopId&quot;:&quot;0cf81437-d70c-4ac7-8b74-520c97e124d7&quot;,&quot;itemData&quot;:{&quot;DOI&quot;:&quot;10.1593/neo.09284&quot;,&quot;ISSN&quot;:&quot;14765586&quot;,&quot;abstract&quot;:&quot;Inflammatory mediators play important roles in the development and progression of cancer. Cellular stress, damage, inflammation, and necrotic cell death cause release of endogenous damage-associated molecular pattern (DAMP) molecules or alarmins, which alert the host of danger by triggering immune responses and activating repair mechanisms through their interaction with pattern recognition receptors. Recent studies show that abnormal persistence of these molecules in chronic inflammation and in tumor microenvironments underlies carcinogenesis and tumor progression, indicating that DAMP molecules and their receptors could provide novel targets for therapy. This review focuses on the role of DAMP molecules high-mobility group box 1 and S100 proteins in inflammation, tumor growth, and early metastatic events. Copyright © 2009 Neoplasia Press, Inc. All rights reserved.&quot;,&quot;author&quot;:[{&quot;dropping-particle&quot;:&quot;&quot;,&quot;family&quot;:&quot;Srikrishna&quot;,&quot;given&quot;:&quot;Geetha&quot;,&quot;non-dropping-particle&quot;:&quot;&quot;,&quot;parse-names&quot;:false,&quot;suffix&quot;:&quot;&quot;},{&quot;dropping-particle&quot;:&quot;&quot;,&quot;family&quot;:&quot;Freeze&quot;,&quot;given&quot;:&quot;Hudson H.&quot;,&quot;non-dropping-particle&quot;:&quot;&quot;,&quot;parse-names&quot;:false,&quot;suffix&quot;:&quot;&quot;}],&quot;container-title&quot;:&quot;Neoplasia&quot;,&quot;issue&quot;:&quot;7&quot;,&quot;issued&quot;:{&quot;date-parts&quot;:[[&quot;2009&quot;]]},&quot;page&quot;:&quot;615-628&quot;,&quot;publisher&quot;:&quot;Neoplasia Press, Inc.&quot;,&quot;title&quot;:&quot;Endogenous damage-associated molecular pattern molecules at the crossroads of inflammation and cancer&quot;,&quot;type&quot;:&quot;article-journal&quot;,&quot;volume&quot;:&quot;11&quot;,&quot;id&quot;:&quot;0831268b-9ecf-54f0-b503-00523c126e82&quot;,&quot;container-title-short&quot;:&quot;&quot;}}]},{&quot;citationID&quot;:&quot;MENDELEY_CITATION_b25405f3-bf8b-47ef-9b0b-062400d3a121&quot;,&quot;properties&quot;:{&quot;noteIndex&quot;:0},&quot;isEdited&quot;:false,&quot;manualOverride&quot;:{&quot;isManuallyOverridden&quot;:false,&quot;manualOverrideText&quot;:&quot;&quot;,&quot;citeprocText&quot;:&quot;&lt;sup&gt;11&lt;/sup&gt;&quot;},&quot;citationTag&quot;:&quot;MENDELEY_CITATION_v3_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&quot;,&quot;citationItems&quot;:[{&quot;id&quot;:&quot;0a53ef00-8dd2-5211-9556-762c022eaf71&quot;,&quot;uris&quot;:[&quot;http://www.mendeley.com/documents/?uuid=ed64df60-e11e-4f00-af4c-816ac756063f&quot;],&quot;isTemporary&quot;:false,&quot;legacyDesktopId&quot;:&quot;ed64df60-e11e-4f00-af4c-816ac756063f&quot;,&quot;itemData&quot;:{&quot;DOI&quot;:&quot;10.1038/nrc1527&quot;,&quot;ISSN&quot;:&quot;1474175X&quot;,&quot;abstract&quot;:&quot;Galectins are a family of animal lectins with diverse biological activities. They function both extracellularly, by interacting with cell-surface and extracellular matrix glycoproteins and glycolipids, and intracellularly, by interacting with cytoplasmic and nuclear proteins to modulate signalling pathways. Current research indicates that galectins have important roles in cancer; they contribute to neoplastic transformation, tumour cell survival, angiogenesis and tumour metastasis. They can modulate the immune and inflammatory responses and might have a key role helping tumours to escape immune surveillance. How do the different members of the Galectin family contribute to these diverse aspects of tumour biology?&quot;,&quot;author&quot;:[{&quot;dropping-particle&quot;:&quot;&quot;,&quot;family&quot;:&quot;Liu&quot;,&quot;given&quot;:&quot;Fu Tong&quot;,&quot;non-dropping-particle&quot;:&quot;&quot;,&quot;parse-names&quot;:false,&quot;suffix&quot;:&quot;&quot;},{&quot;dropping-particle&quot;:&quot;&quot;,&quot;family&quot;:&quot;Rabinovich&quot;,&quot;given&quot;:&quot;Gabriel A.&quot;,&quot;non-dropping-particle&quot;:&quot;&quot;,&quot;parse-names&quot;:false,&quot;suffix&quot;:&quot;&quot;}],&quot;container-title&quot;:&quot;Nature Reviews Cancer&quot;,&quot;issue&quot;:&quot;1&quot;,&quot;issued&quot;:{&quot;date-parts&quot;:[[&quot;2005&quot;]]},&quot;page&quot;:&quot;29-41&quot;,&quot;title&quot;:&quot;Galectins as modulators of tumour progression&quot;,&quot;type&quot;:&quot;article-journal&quot;,&quot;volume&quot;:&quot;5&quot;,&quot;id&quot;:&quot;0a53ef00-8dd2-5211-9556-762c022eaf71&quot;,&quot;container-title-short&quot;:&quot;Nat Rev Cancer&quot;}}]},{&quot;citationID&quot;:&quot;MENDELEY_CITATION_e0b23767-74f5-4ca7-b29d-82d8b2d036bb&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ZTBiMjM3NjctNzRmNS00Y2E3LWIyOWQtODJkOGIyZDAzNmJi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56aa3d5a-902e-48fa-8996-49fe74f5fca2&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NTZhYTNkNWEtOTAyZS00OGZhLTg5OTYtNDlmZTc0ZjVmY2Ey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6bff95bf-c8da-4a17-9c56-ef43570efc23&quot;,&quot;properties&quot;:{&quot;noteIndex&quot;:0},&quot;isEdited&quot;:false,&quot;manualOverride&quot;:{&quot;isManuallyOverridden&quot;:false,&quot;manualOverrideText&quot;:&quot;&quot;,&quot;citeprocText&quot;:&quot;&lt;sup&gt;11&lt;/sup&gt;&quot;},&quot;citationTag&quot;:&quot;MENDELEY_CITATION_v3_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&quot;,&quot;citationItems&quot;:[{&quot;id&quot;:&quot;0a53ef00-8dd2-5211-9556-762c022eaf71&quot;,&quot;uris&quot;:[&quot;http://www.mendeley.com/documents/?uuid=ed64df60-e11e-4f00-af4c-816ac756063f&quot;],&quot;isTemporary&quot;:false,&quot;legacyDesktopId&quot;:&quot;ed64df60-e11e-4f00-af4c-816ac756063f&quot;,&quot;itemData&quot;:{&quot;DOI&quot;:&quot;10.1038/nrc1527&quot;,&quot;ISSN&quot;:&quot;1474175X&quot;,&quot;abstract&quot;:&quot;Galectins are a family of animal lectins with diverse biological activities. They function both extracellularly, by interacting with cell-surface and extracellular matrix glycoproteins and glycolipids, and intracellularly, by interacting with cytoplasmic and nuclear proteins to modulate signalling pathways. Current research indicates that galectins have important roles in cancer; they contribute to neoplastic transformation, tumour cell survival, angiogenesis and tumour metastasis. They can modulate the immune and inflammatory responses and might have a key role helping tumours to escape immune surveillance. How do the different members of the Galectin family contribute to these diverse aspects of tumour biology?&quot;,&quot;author&quot;:[{&quot;dropping-particle&quot;:&quot;&quot;,&quot;family&quot;:&quot;Liu&quot;,&quot;given&quot;:&quot;Fu Tong&quot;,&quot;non-dropping-particle&quot;:&quot;&quot;,&quot;parse-names&quot;:false,&quot;suffix&quot;:&quot;&quot;},{&quot;dropping-particle&quot;:&quot;&quot;,&quot;family&quot;:&quot;Rabinovich&quot;,&quot;given&quot;:&quot;Gabriel A.&quot;,&quot;non-dropping-particle&quot;:&quot;&quot;,&quot;parse-names&quot;:false,&quot;suffix&quot;:&quot;&quot;}],&quot;container-title&quot;:&quot;Nature Reviews Cancer&quot;,&quot;issue&quot;:&quot;1&quot;,&quot;issued&quot;:{&quot;date-parts&quot;:[[&quot;2005&quot;]]},&quot;page&quot;:&quot;29-41&quot;,&quot;title&quot;:&quot;Galectins as modulators of tumour progression&quot;,&quot;type&quot;:&quot;article-journal&quot;,&quot;volume&quot;:&quot;5&quot;,&quot;id&quot;:&quot;0a53ef00-8dd2-5211-9556-762c022eaf71&quot;,&quot;container-title-short&quot;:&quot;Nat Rev Cancer&quot;}}]},{&quot;citationID&quot;:&quot;MENDELEY_CITATION_61ef7539-bdf8-40de-96a4-0653a7971e3f&quot;,&quot;properties&quot;:{&quot;noteIndex&quot;:0},&quot;isEdited&quot;:false,&quot;manualOverride&quot;:{&quot;isManuallyOverridden&quot;:false,&quot;manualOverrideText&quot;:&quot;&quot;,&quot;citeprocText&quot;:&quot;&lt;sup&gt;12&lt;/sup&gt;&quot;},&quot;citationTag&quot;:&quot;MENDELEY_CITATION_v3_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&quot;,&quot;citationItems&quot;:[{&quot;id&quot;:&quot;024792a7-f33e-5022-918f-2d8cc610fd1d&quot;,&quot;uris&quot;:[&quot;http://www.mendeley.com/documents/?uuid=2e099add-7ee1-46e2-9f11-e2bbe8a67f91&quot;],&quot;isTemporary&quot;:false,&quot;legacyDesktopId&quot;:&quot;2e099add-7ee1-46e2-9f11-e2bbe8a67f91&quot;,&quot;itemData&quot;:{&quot;author&quot;:[{&quot;dropping-particle&quot;:&quot;&quot;,&quot;family&quot;:&quot;Bertini&quot;,&quot;given&quot;:&quot;By Riccardo&quot;,&quot;non-dropping-particle&quot;:&quot;&quot;,&quot;parse-names&quot;:false,&quot;suffix&quot;:&quot;&quot;},{&quot;dropping-particle&quot;:&quot;&quot;,&quot;family&quot;:&quot;Howard&quot;,&quot;given&quot;:&quot;O M Zack&quot;,&quot;non-dropping-particle&quot;:&quot;&quot;,&quot;parse-names&quot;:false,&quot;suffix&quot;:&quot;&quot;},{&quot;dropping-particle&quot;:&quot;&quot;,&quot;family&quot;:&quot;Dong&quot;,&quot;given&quot;:&quot;Hui-fang&quot;,&quot;non-dropping-particle&quot;:&quot;&quot;,&quot;parse-names&quot;:false,&quot;suffix&quot;:&quot;&quot;},{&quot;dropping-particle&quot;:&quot;&quot;,&quot;family&quot;:&quot;Oppenheim&quot;,&quot;given&quot;:&quot;Joost J&quot;,&quot;non-dropping-particle&quot;:&quot;&quot;,&quot;parse-names&quot;:false,&quot;suffix&quot;:&quot;&quot;},{&quot;dropping-particle&quot;:&quot;&quot;,&quot;family&quot;:&quot;Bizzarri&quot;,&quot;given&quot;:&quot;Cinzia&quot;,&quot;non-dropping-particle&quot;:&quot;&quot;,&quot;parse-names&quot;:false,&quot;suffix&quot;:&quot;&quot;},{&quot;dropping-particle&quot;:&quot;&quot;,&quot;family&quot;:&quot;Sergi&quot;,&quot;given&quot;:&quot;Rita&quot;,&quot;non-dropping-particle&quot;:&quot;&quot;,&quot;parse-names&quot;:false,&quot;suffix&quot;:&quot;&quot;},{&quot;dropping-particle&quot;:&quot;&quot;,&quot;family&quot;:&quot;Caselli&quot;,&quot;given&quot;:&quot;Gianfranco&quot;,&quot;non-dropping-particle&quot;:&quot;&quot;,&quot;parse-names&quot;:false,&quot;suffix&quot;:&quot;&quot;},{&quot;dropping-particle&quot;:&quot;&quot;,&quot;family&quot;:&quot;Pagliei&quot;,&quot;given&quot;:&quot;Sabrina&quot;,&quot;non-dropping-particle&quot;:&quot;&quot;,&quot;parse-names&quot;:false,&quot;suffix&quot;:&quot;&quot;},{&quot;dropping-particle&quot;:&quot;&quot;,&quot;family&quot;:&quot;Romines&quot;,&quot;given&quot;:&quot;Brie&quot;,&quot;non-dropping-particle&quot;:&quot;&quot;,&quot;parse-names&quot;:false,&quot;suffix&quot;:&quot;&quot;},{&quot;dropping-particle&quot;:&quot;&quot;,&quot;family&quot;:&quot;Wilshire&quot;,&quot;given&quot;:&quot;Jennifer a&quot;,&quot;non-dropping-particle&quot;:&quot;&quot;,&quot;parse-names&quot;:false,&quot;suffix&quot;:&quot;&quot;},{&quot;dropping-particle&quot;:&quot;&quot;,&quot;family&quot;:&quot;Mengozzi&quot;,&quot;given&quot;:&quot;Manuela&quot;,&quot;non-dropping-particle&quot;:&quot;&quot;,&quot;parse-names&quot;:false,&quot;suffix&quot;:&quot;&quot;},{&quot;dropping-particle&quot;:&quot;&quot;,&quot;family&quot;:&quot;Nakamura&quot;,&quot;given&quot;:&quot;Hajime&quot;,&quot;non-dropping-particle&quot;:&quot;&quot;,&quot;parse-names&quot;:false,&quot;suffix&quot;:&quot;&quot;},{&quot;dropping-particle&quot;:&quot;&quot;,&quot;family&quot;:&quot;Yodoi&quot;,&quot;given&quot;:&quot;Junji&quot;,&quot;non-dropping-particle&quot;:&quot;&quot;,&quot;parse-names&quot;:false,&quot;suffix&quot;:&quot;&quot;},{&quot;dropping-particle&quot;:&quot;&quot;,&quot;family&quot;:&quot;Pekkari&quot;,&quot;given&quot;:&quot;Klas&quot;,&quot;non-dropping-particle&quot;:&quot;&quot;,&quot;parse-names&quot;:false,&quot;suffix&quot;:&quot;&quot;},{&quot;dropping-particle&quot;:&quot;&quot;,&quot;family&quot;:&quot;Gurunath&quot;,&quot;given&quot;:&quot;Ramanathan&quot;,&quot;non-dropping-particle&quot;:&quot;&quot;,&quot;parse-names&quot;:false,&quot;suffix&quot;:&quot;&quot;},{&quot;dropping-particle&quot;:&quot;&quot;,&quot;family&quot;:&quot;Holmgren&quot;,&quot;given&quot;:&quot;Arne&quot;,&quot;non-dropping-particle&quot;:&quot;&quot;,&quot;parse-names&quot;:false,&quot;suffix&quot;:&quot;&quot;},{&quot;dropping-particle&quot;:&quot;&quot;,&quot;family&quot;:&quot;Herzenberg&quot;,&quot;given&quot;:&quot;Leonore a&quot;,&quot;non-dropping-particle&quot;:&quot;&quot;,&quot;parse-names&quot;:false,&quot;suffix&quot;:&quot;&quot;},{&quot;dropping-particle&quot;:&quot;&quot;,&quot;family&quot;:&quot;Herzenberg&quot;,&quot;given&quot;:&quot;Leonard a&quot;,&quot;non-dropping-particle&quot;:&quot;&quot;,&quot;parse-names&quot;:false,&quot;suffix&quot;:&quot;&quot;}],&quot;container-title&quot;:&quot;Journal of Experimental Medicine&quot;,&quot;issue&quot;:&quot;11&quot;,&quot;issued&quot;:{&quot;date-parts&quot;:[[&quot;1999&quot;]]},&quot;page&quot;:&quot;1783-1789&quot;,&quot;title&quot;:&quot;Inflammation , Is a Unique Chemoattractant for Neutrophils , Monocytes, and T Cells&quot;,&quot;type&quot;:&quot;article-journal&quot;,&quot;volume&quot;:&quot;189&quot;,&quot;id&quot;:&quot;024792a7-f33e-5022-918f-2d8cc610fd1d&quot;,&quot;container-title-short&quot;:&quot;&quot;}}]},{&quot;citationID&quot;:&quot;MENDELEY_CITATION_7b9e075a-9c26-4bb1-b868-15a1f78e8cb0&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N2I5ZTA3NWEtOWMyNi00YmIxLWI4NjgtMTVhMWY3OGU4Y2Iw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8ff39b1c-7805-47c3-9f47-f86411d0a0fb&quot;,&quot;properties&quot;:{&quot;noteIndex&quot;:0},&quot;isEdited&quot;:false,&quot;manualOverride&quot;:{&quot;isManuallyOverridden&quot;:false,&quot;manualOverrideText&quot;:&quot;&quot;,&quot;citeprocText&quot;:&quot;&lt;sup&gt;12&lt;/sup&gt;&quot;},&quot;citationTag&quot;:&quot;MENDELEY_CITATION_v3_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&quot;,&quot;citationItems&quot;:[{&quot;id&quot;:&quot;024792a7-f33e-5022-918f-2d8cc610fd1d&quot;,&quot;uris&quot;:[&quot;http://www.mendeley.com/documents/?uuid=2e099add-7ee1-46e2-9f11-e2bbe8a67f91&quot;],&quot;isTemporary&quot;:false,&quot;legacyDesktopId&quot;:&quot;2e099add-7ee1-46e2-9f11-e2bbe8a67f91&quot;,&quot;itemData&quot;:{&quot;author&quot;:[{&quot;dropping-particle&quot;:&quot;&quot;,&quot;family&quot;:&quot;Bertini&quot;,&quot;given&quot;:&quot;By Riccardo&quot;,&quot;non-dropping-particle&quot;:&quot;&quot;,&quot;parse-names&quot;:false,&quot;suffix&quot;:&quot;&quot;},{&quot;dropping-particle&quot;:&quot;&quot;,&quot;family&quot;:&quot;Howard&quot;,&quot;given&quot;:&quot;O M Zack&quot;,&quot;non-dropping-particle&quot;:&quot;&quot;,&quot;parse-names&quot;:false,&quot;suffix&quot;:&quot;&quot;},{&quot;dropping-particle&quot;:&quot;&quot;,&quot;family&quot;:&quot;Dong&quot;,&quot;given&quot;:&quot;Hui-fang&quot;,&quot;non-dropping-particle&quot;:&quot;&quot;,&quot;parse-names&quot;:false,&quot;suffix&quot;:&quot;&quot;},{&quot;dropping-particle&quot;:&quot;&quot;,&quot;family&quot;:&quot;Oppenheim&quot;,&quot;given&quot;:&quot;Joost J&quot;,&quot;non-dropping-particle&quot;:&quot;&quot;,&quot;parse-names&quot;:false,&quot;suffix&quot;:&quot;&quot;},{&quot;dropping-particle&quot;:&quot;&quot;,&quot;family&quot;:&quot;Bizzarri&quot;,&quot;given&quot;:&quot;Cinzia&quot;,&quot;non-dropping-particle&quot;:&quot;&quot;,&quot;parse-names&quot;:false,&quot;suffix&quot;:&quot;&quot;},{&quot;dropping-particle&quot;:&quot;&quot;,&quot;family&quot;:&quot;Sergi&quot;,&quot;given&quot;:&quot;Rita&quot;,&quot;non-dropping-particle&quot;:&quot;&quot;,&quot;parse-names&quot;:false,&quot;suffix&quot;:&quot;&quot;},{&quot;dropping-particle&quot;:&quot;&quot;,&quot;family&quot;:&quot;Caselli&quot;,&quot;given&quot;:&quot;Gianfranco&quot;,&quot;non-dropping-particle&quot;:&quot;&quot;,&quot;parse-names&quot;:false,&quot;suffix&quot;:&quot;&quot;},{&quot;dropping-particle&quot;:&quot;&quot;,&quot;family&quot;:&quot;Pagliei&quot;,&quot;given&quot;:&quot;Sabrina&quot;,&quot;non-dropping-particle&quot;:&quot;&quot;,&quot;parse-names&quot;:false,&quot;suffix&quot;:&quot;&quot;},{&quot;dropping-particle&quot;:&quot;&quot;,&quot;family&quot;:&quot;Romines&quot;,&quot;given&quot;:&quot;Brie&quot;,&quot;non-dropping-particle&quot;:&quot;&quot;,&quot;parse-names&quot;:false,&quot;suffix&quot;:&quot;&quot;},{&quot;dropping-particle&quot;:&quot;&quot;,&quot;family&quot;:&quot;Wilshire&quot;,&quot;given&quot;:&quot;Jennifer a&quot;,&quot;non-dropping-particle&quot;:&quot;&quot;,&quot;parse-names&quot;:false,&quot;suffix&quot;:&quot;&quot;},{&quot;dropping-particle&quot;:&quot;&quot;,&quot;family&quot;:&quot;Mengozzi&quot;,&quot;given&quot;:&quot;Manuela&quot;,&quot;non-dropping-particle&quot;:&quot;&quot;,&quot;parse-names&quot;:false,&quot;suffix&quot;:&quot;&quot;},{&quot;dropping-particle&quot;:&quot;&quot;,&quot;family&quot;:&quot;Nakamura&quot;,&quot;given&quot;:&quot;Hajime&quot;,&quot;non-dropping-particle&quot;:&quot;&quot;,&quot;parse-names&quot;:false,&quot;suffix&quot;:&quot;&quot;},{&quot;dropping-particle&quot;:&quot;&quot;,&quot;family&quot;:&quot;Yodoi&quot;,&quot;given&quot;:&quot;Junji&quot;,&quot;non-dropping-particle&quot;:&quot;&quot;,&quot;parse-names&quot;:false,&quot;suffix&quot;:&quot;&quot;},{&quot;dropping-particle&quot;:&quot;&quot;,&quot;family&quot;:&quot;Pekkari&quot;,&quot;given&quot;:&quot;Klas&quot;,&quot;non-dropping-particle&quot;:&quot;&quot;,&quot;parse-names&quot;:false,&quot;suffix&quot;:&quot;&quot;},{&quot;dropping-particle&quot;:&quot;&quot;,&quot;family&quot;:&quot;Gurunath&quot;,&quot;given&quot;:&quot;Ramanathan&quot;,&quot;non-dropping-particle&quot;:&quot;&quot;,&quot;parse-names&quot;:false,&quot;suffix&quot;:&quot;&quot;},{&quot;dropping-particle&quot;:&quot;&quot;,&quot;family&quot;:&quot;Holmgren&quot;,&quot;given&quot;:&quot;Arne&quot;,&quot;non-dropping-particle&quot;:&quot;&quot;,&quot;parse-names&quot;:false,&quot;suffix&quot;:&quot;&quot;},{&quot;dropping-particle&quot;:&quot;&quot;,&quot;family&quot;:&quot;Herzenberg&quot;,&quot;given&quot;:&quot;Leonore a&quot;,&quot;non-dropping-particle&quot;:&quot;&quot;,&quot;parse-names&quot;:false,&quot;suffix&quot;:&quot;&quot;},{&quot;dropping-particle&quot;:&quot;&quot;,&quot;family&quot;:&quot;Herzenberg&quot;,&quot;given&quot;:&quot;Leonard a&quot;,&quot;non-dropping-particle&quot;:&quot;&quot;,&quot;parse-names&quot;:false,&quot;suffix&quot;:&quot;&quot;}],&quot;container-title&quot;:&quot;Journal of Experimental Medicine&quot;,&quot;issue&quot;:&quot;11&quot;,&quot;issued&quot;:{&quot;date-parts&quot;:[[&quot;1999&quot;]]},&quot;page&quot;:&quot;1783-1789&quot;,&quot;title&quot;:&quot;Inflammation , Is a Unique Chemoattractant for Neutrophils , Monocytes, and T Cells&quot;,&quot;type&quot;:&quot;article-journal&quot;,&quot;volume&quot;:&quot;189&quot;,&quot;id&quot;:&quot;024792a7-f33e-5022-918f-2d8cc610fd1d&quot;,&quot;container-title-short&quot;:&quot;&quot;}}]},{&quot;citationID&quot;:&quot;MENDELEY_CITATION_aea63ced-8095-46ea-a645-aeef59dad25d&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YWVhNjNjZWQtODA5NS00NmVhLWE2NDUtYWVlZjU5ZGFkMjVk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9fd4f465-85d8-4a55-8153-55b532bc81f0&quot;,&quot;properties&quot;:{&quot;noteIndex&quot;:0},&quot;isEdited&quot;:false,&quot;manualOverride&quot;:{&quot;isManuallyOverridden&quot;:false,&quot;manualOverrideText&quot;:&quot;&quot;,&quot;citeprocText&quot;:&quot;&lt;sup&gt;13&lt;/sup&gt;&quot;},&quot;citationTag&quot;:&quot;MENDELEY_CITATION_v3_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&quot;,&quot;citationItems&quot;:[{&quot;id&quot;:&quot;14a1ccb8-661e-569a-b345-68c7aaa1115a&quot;,&quot;uris&quot;:[&quot;http://www.mendeley.com/documents/?uuid=51b0825a-f466-40d7-9d87-aaf035434305&quot;],&quot;isTemporary&quot;:false,&quot;legacyDesktopId&quot;:&quot;51b0825a-f466-40d7-9d87-aaf035434305&quot;,&quot;itemData&quot;:{&quot;DOI&quot;:&quot;10.1189/jlb.0403147&quot;,&quot;ISSN&quot;:&quot;0741-5400&quot;,&quot;abstract&quot;:&quot;Cathelicidins comprise a family of mammalian proteins containing a C-terminal cationic antimicrobial domain that becomes active after being freed from the N-terminal cathelin portion of the holoprotein. Many other members of this family have been identified since the first cathelicidin sequences were reported 10 years ago. The mature peptides generally show a wide spectrum of antimicrobial activity and, more recently, some of them have also been found to exert other biological activities. The human cathelicidin peptide LL-37 is chemotactic for neutrophils, monocytes, mast cells, and T cells; induces degranulation of mast cells; alters transcriptional responses in macrophages; stimulates wound vascularization and re-epithelialization of healing skin. The porcine PR-39 has also been involved in a variety of processes, including promotion of wound repair, induction of angiogenesis, neutrophils chemotaxis, and inhibition of the phagocyte NADPH oxidase activity, whereas the bovine BMAP-28 induces apoptosis in transformed cell lines and activated lymphocytes and may thus help with clearance of unwanted cells at inflammation sites. These multiple actions provide evidence for active participation of cathelicidin peptides in the regulation of the antimicrobial host defenses.&quot;,&quot;author&quot;:[{&quot;dropping-particle&quot;:&quot;&quot;,&quot;family&quot;:&quot;Zanetti&quot;,&quot;given&quot;:&quot;Margherita&quot;,&quot;non-dropping-particle&quot;:&quot;&quot;,&quot;parse-names&quot;:false,&quot;suffix&quot;:&quot;&quot;}],&quot;container-title&quot;:&quot;Journal of Leukocyte Biology&quot;,&quot;issue&quot;:&quot;1&quot;,&quot;issued&quot;:{&quot;date-parts&quot;:[[&quot;2004&quot;]]},&quot;page&quot;:&quot;39-48&quot;,&quot;title&quot;:&quot;Cathelicidins, multifunctional peptides of the innate immunity&quot;,&quot;type&quot;:&quot;article-journal&quot;,&quot;volume&quot;:&quot;75&quot;,&quot;id&quot;:&quot;14a1ccb8-661e-569a-b345-68c7aaa1115a&quot;,&quot;container-title-short&quot;:&quot;J Leukoc Biol&quot;}}]},{&quot;citationID&quot;:&quot;MENDELEY_CITATION_8519f6be-7568-4c18-a11b-3b17736c6e40&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ODUxOWY2YmUtNzU2OC00YzE4LWExMWItM2IxNzczNmM2ZTQw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e929bf36-57e3-4fd5-8a7f-c78b7491070b&quot;,&quot;properties&quot;:{&quot;noteIndex&quot;:0},&quot;isEdited&quot;:false,&quot;manualOverride&quot;:{&quot;isManuallyOverridden&quot;:false,&quot;manualOverrideText&quot;:&quot;&quot;,&quot;citeprocText&quot;:&quot;&lt;sup&gt;13&lt;/sup&gt;&quot;},&quot;citationTag&quot;:&quot;MENDELEY_CITATION_v3_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&quot;,&quot;citationItems&quot;:[{&quot;id&quot;:&quot;14a1ccb8-661e-569a-b345-68c7aaa1115a&quot;,&quot;uris&quot;:[&quot;http://www.mendeley.com/documents/?uuid=51b0825a-f466-40d7-9d87-aaf035434305&quot;],&quot;isTemporary&quot;:false,&quot;legacyDesktopId&quot;:&quot;51b0825a-f466-40d7-9d87-aaf035434305&quot;,&quot;itemData&quot;:{&quot;DOI&quot;:&quot;10.1189/jlb.0403147&quot;,&quot;ISSN&quot;:&quot;0741-5400&quot;,&quot;abstract&quot;:&quot;Cathelicidins comprise a family of mammalian proteins containing a C-terminal cationic antimicrobial domain that becomes active after being freed from the N-terminal cathelin portion of the holoprotein. Many other members of this family have been identified since the first cathelicidin sequences were reported 10 years ago. The mature peptides generally show a wide spectrum of antimicrobial activity and, more recently, some of them have also been found to exert other biological activities. The human cathelicidin peptide LL-37 is chemotactic for neutrophils, monocytes, mast cells, and T cells; induces degranulation of mast cells; alters transcriptional responses in macrophages; stimulates wound vascularization and re-epithelialization of healing skin. The porcine PR-39 has also been involved in a variety of processes, including promotion of wound repair, induction of angiogenesis, neutrophils chemotaxis, and inhibition of the phagocyte NADPH oxidase activity, whereas the bovine BMAP-28 induces apoptosis in transformed cell lines and activated lymphocytes and may thus help with clearance of unwanted cells at inflammation sites. These multiple actions provide evidence for active participation of cathelicidin peptides in the regulation of the antimicrobial host defenses.&quot;,&quot;author&quot;:[{&quot;dropping-particle&quot;:&quot;&quot;,&quot;family&quot;:&quot;Zanetti&quot;,&quot;given&quot;:&quot;Margherita&quot;,&quot;non-dropping-particle&quot;:&quot;&quot;,&quot;parse-names&quot;:false,&quot;suffix&quot;:&quot;&quot;}],&quot;container-title&quot;:&quot;Journal of Leukocyte Biology&quot;,&quot;issue&quot;:&quot;1&quot;,&quot;issued&quot;:{&quot;date-parts&quot;:[[&quot;2004&quot;]]},&quot;page&quot;:&quot;39-48&quot;,&quot;title&quot;:&quot;Cathelicidins, multifunctional peptides of the innate immunity&quot;,&quot;type&quot;:&quot;article-journal&quot;,&quot;volume&quot;:&quot;75&quot;,&quot;id&quot;:&quot;14a1ccb8-661e-569a-b345-68c7aaa1115a&quot;,&quot;container-title-short&quot;:&quot;J Leukoc Biol&quot;}}]},{&quot;citationID&quot;:&quot;MENDELEY_CITATION_66cf03b8-a2a9-4db5-9f0e-c269964a5864&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NjZjZjAzYjgtYTJhOS00ZGI1LTlmMGUtYzI2OTk2NGE1ODY0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3c4e07c4-f510-41fe-9e40-bf7c248bb7b0&quot;,&quot;properties&quot;:{&quot;noteIndex&quot;:0},&quot;isEdited&quot;:false,&quot;manualOverride&quot;:{&quot;isManuallyOverridden&quot;:false,&quot;manualOverrideText&quot;:&quot;&quot;,&quot;citeprocText&quot;:&quot;&lt;sup&gt;14&lt;/sup&gt;&quot;},&quot;citationTag&quot;:&quot;MENDELEY_CITATION_v3_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&quot;,&quot;citationItems&quot;:[{&quot;id&quot;:&quot;bc448da1-832e-5509-bce7-dbeaf8bf537a&quot;,&quot;uris&quot;:[&quot;http://www.mendeley.com/documents/?uuid=ec9056e6-1be3-4fee-8e8a-f72258315bce&quot;],&quot;isTemporary&quot;:false,&quot;legacyDesktopId&quot;:&quot;ec9056e6-1be3-4fee-8e8a-f72258315bce&quot;,&quot;itemData&quot;:{&quot;author&quot;:[{&quot;dropping-particle&quot;:&quot;&quot;,&quot;family&quot;:&quot;Yang&quot;,&quot;given&quot;:&quot;D.&quot;,&quot;non-dropping-particle&quot;:&quot;&quot;,&quot;parse-names&quot;:false,&quot;suffix&quot;:&quot;&quot;},{&quot;dropping-particle&quot;:&quot;&quot;,&quot;family&quot;:&quot;Chertov&quot;,&quot;given&quot;:&quot;O&quot;,&quot;non-dropping-particle&quot;:&quot;&quot;,&quot;parse-names&quot;:false,&quot;suffix&quot;:&quot;&quot;},{&quot;dropping-particle&quot;:&quot;&quot;,&quot;family&quot;:&quot;Bykovskaia&quot;,&quot;given&quot;:&quot;S. N.&quot;,&quot;non-dropping-particle&quot;:&quot;&quot;,&quot;parse-names&quot;:false,&quot;suffix&quot;:&quot;&quot;},{&quot;dropping-particle&quot;:&quot;&quot;,&quot;family&quot;:&quot;Chen&quot;,&quot;given&quot;:&quot;Q.&quot;,&quot;non-dropping-particle&quot;:&quot;&quot;,&quot;parse-names&quot;:false,&quot;suffix&quot;:&quot;&quot;},{&quot;dropping-particle&quot;:&quot;&quot;,&quot;family&quot;:&quot;Buffo&quot;,&quot;given&quot;:&quot;M. J.&quot;,&quot;non-dropping-particle&quot;:&quot;&quot;,&quot;parse-names&quot;:false,&quot;suffix&quot;:&quot;&quot;},{&quot;dropping-particle&quot;:&quot;&quot;,&quot;family&quot;:&quot;Shogan&quot;,&quot;given&quot;:&quot;J.&quot;,&quot;non-dropping-particle&quot;:&quot;&quot;,&quot;parse-names&quot;:false,&quot;suffix&quot;:&quot;&quot;},{&quot;dropping-particle&quot;:&quot;&quot;,&quot;family&quot;:&quot;Anderson&quot;,&quot;given&quot;:&quot;M.&quot;,&quot;non-dropping-particle&quot;:&quot;&quot;,&quot;parse-names&quot;:false,&quot;suffix&quot;:&quot;&quot;},{&quot;dropping-particle&quot;:&quot;&quot;,&quot;family&quot;:&quot;Schröder&quot;,&quot;given&quot;:&quot;J. M.&quot;,&quot;non-dropping-particle&quot;:&quot;&quot;,&quot;parse-names&quot;:false,&quot;suffix&quot;:&quot;&quot;},{&quot;dropping-particle&quot;:&quot;&quot;,&quot;family&quot;:&quot;Wang&quot;,&quot;given&quot;:&quot;J. M.&quot;,&quot;non-dropping-particle&quot;:&quot;&quot;,&quot;parse-names&quot;:false,&quot;suffix&quot;:&quot;&quot;},{&quot;dropping-particle&quot;:&quot;&quot;,&quot;family&quot;:&quot;Howard&quot;,&quot;given&quot;:&quot;O. M. Z.&quot;,&quot;non-dropping-particle&quot;:&quot;&quot;,&quot;parse-names&quot;:false,&quot;suffix&quot;:&quot;&quot;},{&quot;dropping-particle&quot;:&quot;&quot;,&quot;family&quot;:&quot;Oppenheim&quot;,&quot;given&quot;:&quot;J. J.&quot;,&quot;non-dropping-particle&quot;:&quot;&quot;,&quot;parse-names&quot;:false,&quot;suffix&quot;:&quot;&quot;}],&quot;container-title&quot;:&quot;Science&quot;,&quot;issued&quot;:{&quot;date-parts&quot;:[[&quot;1999&quot;]]},&quot;title&quot;:&quot;B-Defensins: Linking Innate and Adaptive Immunity Through Dendritic and T Cell CCR6&quot;,&quot;type&quot;:&quot;article-journal&quot;,&quot;volume&quot;:&quot;286&quot;,&quot;id&quot;:&quot;bc448da1-832e-5509-bce7-dbeaf8bf537a&quot;,&quot;container-title-short&quot;:&quot;Science (1979)&quot;}}]},{&quot;citationID&quot;:&quot;MENDELEY_CITATION_24a92275-7ece-49f6-9470-4546b9a99d38&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MjRhOTIyNzUtN2VjZS00OWY2LTk0NzAtNDU0NmI5YTk5ZDM4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655e85f7-f9e0-4cdc-8de0-906b4787c732&quot;,&quot;properties&quot;:{&quot;noteIndex&quot;:0},&quot;isEdited&quot;:false,&quot;manualOverride&quot;:{&quot;isManuallyOverridden&quot;:false,&quot;manualOverrideText&quot;:&quot;&quot;,&quot;citeprocText&quot;:&quot;&lt;sup&gt;14&lt;/sup&gt;&quot;},&quot;citationTag&quot;:&quot;MENDELEY_CITATION_v3_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&quot;,&quot;citationItems&quot;:[{&quot;id&quot;:&quot;bc448da1-832e-5509-bce7-dbeaf8bf537a&quot;,&quot;uris&quot;:[&quot;http://www.mendeley.com/documents/?uuid=ec9056e6-1be3-4fee-8e8a-f72258315bce&quot;],&quot;isTemporary&quot;:false,&quot;legacyDesktopId&quot;:&quot;ec9056e6-1be3-4fee-8e8a-f72258315bce&quot;,&quot;itemData&quot;:{&quot;author&quot;:[{&quot;dropping-particle&quot;:&quot;&quot;,&quot;family&quot;:&quot;Yang&quot;,&quot;given&quot;:&quot;D.&quot;,&quot;non-dropping-particle&quot;:&quot;&quot;,&quot;parse-names&quot;:false,&quot;suffix&quot;:&quot;&quot;},{&quot;dropping-particle&quot;:&quot;&quot;,&quot;family&quot;:&quot;Chertov&quot;,&quot;given&quot;:&quot;O&quot;,&quot;non-dropping-particle&quot;:&quot;&quot;,&quot;parse-names&quot;:false,&quot;suffix&quot;:&quot;&quot;},{&quot;dropping-particle&quot;:&quot;&quot;,&quot;family&quot;:&quot;Bykovskaia&quot;,&quot;given&quot;:&quot;S. N.&quot;,&quot;non-dropping-particle&quot;:&quot;&quot;,&quot;parse-names&quot;:false,&quot;suffix&quot;:&quot;&quot;},{&quot;dropping-particle&quot;:&quot;&quot;,&quot;family&quot;:&quot;Chen&quot;,&quot;given&quot;:&quot;Q.&quot;,&quot;non-dropping-particle&quot;:&quot;&quot;,&quot;parse-names&quot;:false,&quot;suffix&quot;:&quot;&quot;},{&quot;dropping-particle&quot;:&quot;&quot;,&quot;family&quot;:&quot;Buffo&quot;,&quot;given&quot;:&quot;M. J.&quot;,&quot;non-dropping-particle&quot;:&quot;&quot;,&quot;parse-names&quot;:false,&quot;suffix&quot;:&quot;&quot;},{&quot;dropping-particle&quot;:&quot;&quot;,&quot;family&quot;:&quot;Shogan&quot;,&quot;given&quot;:&quot;J.&quot;,&quot;non-dropping-particle&quot;:&quot;&quot;,&quot;parse-names&quot;:false,&quot;suffix&quot;:&quot;&quot;},{&quot;dropping-particle&quot;:&quot;&quot;,&quot;family&quot;:&quot;Anderson&quot;,&quot;given&quot;:&quot;M.&quot;,&quot;non-dropping-particle&quot;:&quot;&quot;,&quot;parse-names&quot;:false,&quot;suffix&quot;:&quot;&quot;},{&quot;dropping-particle&quot;:&quot;&quot;,&quot;family&quot;:&quot;Schröder&quot;,&quot;given&quot;:&quot;J. M.&quot;,&quot;non-dropping-particle&quot;:&quot;&quot;,&quot;parse-names&quot;:false,&quot;suffix&quot;:&quot;&quot;},{&quot;dropping-particle&quot;:&quot;&quot;,&quot;family&quot;:&quot;Wang&quot;,&quot;given&quot;:&quot;J. M.&quot;,&quot;non-dropping-particle&quot;:&quot;&quot;,&quot;parse-names&quot;:false,&quot;suffix&quot;:&quot;&quot;},{&quot;dropping-particle&quot;:&quot;&quot;,&quot;family&quot;:&quot;Howard&quot;,&quot;given&quot;:&quot;O. M. Z.&quot;,&quot;non-dropping-particle&quot;:&quot;&quot;,&quot;parse-names&quot;:false,&quot;suffix&quot;:&quot;&quot;},{&quot;dropping-particle&quot;:&quot;&quot;,&quot;family&quot;:&quot;Oppenheim&quot;,&quot;given&quot;:&quot;J. J.&quot;,&quot;non-dropping-particle&quot;:&quot;&quot;,&quot;parse-names&quot;:false,&quot;suffix&quot;:&quot;&quot;}],&quot;container-title&quot;:&quot;Science&quot;,&quot;issued&quot;:{&quot;date-parts&quot;:[[&quot;1999&quot;]]},&quot;title&quot;:&quot;B-Defensins: Linking Innate and Adaptive Immunity Through Dendritic and T Cell CCR6&quot;,&quot;type&quot;:&quot;article-journal&quot;,&quot;volume&quot;:&quot;286&quot;,&quot;id&quot;:&quot;bc448da1-832e-5509-bce7-dbeaf8bf537a&quot;,&quot;container-title-short&quot;:&quot;Science (1979)&quot;}}]},{&quot;citationID&quot;:&quot;MENDELEY_CITATION_8b4d7044-3f23-40bb-a34c-fd0daed671ca&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OGI0ZDcwNDQtM2YyMy00MGJiLWEzNGMtZmQwZGFlZDY3MWNh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e454171d-ac0e-4221-8e5c-332023bbb8fb&quot;,&quot;properties&quot;:{&quot;noteIndex&quot;:0},&quot;isEdited&quot;:false,&quot;manualOverride&quot;:{&quot;isManuallyOverridden&quot;:false,&quot;manualOverrideText&quot;:&quot;&quot;,&quot;citeprocText&quot;:&quot;&lt;sup&gt;15&lt;/sup&gt;&quot;},&quot;citationTag&quot;:&quot;MENDELEY_CITATION_v3_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&quot;,&quot;citationItems&quot;:[{&quot;id&quot;:&quot;1b7ad7ba-73a0-5acb-94c1-6a0d61d70be6&quot;,&quot;uris&quot;:[&quot;http://www.mendeley.com/documents/?uuid=6aad5a99-a8e8-40e0-be79-86486488fe91&quot;],&quot;isTemporary&quot;:false,&quot;legacyDesktopId&quot;:&quot;6aad5a99-a8e8-40e0-be79-86486488fe91&quot;,&quot;itemData&quot;:{&quot;author&quot;:[{&quot;dropping-particle&quot;:&quot;&quot;,&quot;family&quot;:&quot;Carp&quot;,&quot;given&quot;:&quot;Harvey&quot;,&quot;non-dropping-particle&quot;:&quot;&quot;,&quot;parse-names&quot;:false,&quot;suffix&quot;:&quot;&quot;}],&quot;container-title&quot;:&quot;Journal of Experimental Medicine&quot;,&quot;issue&quot;:&quot;January&quot;,&quot;issued&quot;:{&quot;date-parts&quot;:[[&quot;1982&quot;]]},&quot;page&quot;:&quot;264-275&quot;,&quot;title&quot;:&quot;Mitochondrial N-formylmethionyl proteins as chemoattractants for neutrophils&quot;,&quot;type&quot;:&quot;article-journal&quot;,&quot;volume&quot;:&quot;155&quot;,&quot;id&quot;:&quot;1b7ad7ba-73a0-5acb-94c1-6a0d61d70be6&quot;,&quot;container-title-short&quot;:&quot;&quot;}}]},{&quot;citationID&quot;:&quot;MENDELEY_CITATION_7066b56b-54cc-4f6d-9cfa-41321b237a98&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NzA2NmI1NmItNTRjYy00ZjZkLTljZmEtNDEzMjFiMjM3YTk4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24a3cb1d-50d6-4cc5-8a95-b9a14da27ec4&quot;,&quot;properties&quot;:{&quot;noteIndex&quot;:0},&quot;isEdited&quot;:false,&quot;manualOverride&quot;:{&quot;isManuallyOverridden&quot;:false,&quot;manualOverrideText&quot;:&quot;&quot;,&quot;citeprocText&quot;:&quot;&lt;sup&gt;15&lt;/sup&gt;&quot;},&quot;citationTag&quot;:&quot;MENDELEY_CITATION_v3_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&quot;,&quot;citationItems&quot;:[{&quot;id&quot;:&quot;1b7ad7ba-73a0-5acb-94c1-6a0d61d70be6&quot;,&quot;uris&quot;:[&quot;http://www.mendeley.com/documents/?uuid=6aad5a99-a8e8-40e0-be79-86486488fe91&quot;],&quot;isTemporary&quot;:false,&quot;legacyDesktopId&quot;:&quot;6aad5a99-a8e8-40e0-be79-86486488fe91&quot;,&quot;itemData&quot;:{&quot;author&quot;:[{&quot;dropping-particle&quot;:&quot;&quot;,&quot;family&quot;:&quot;Carp&quot;,&quot;given&quot;:&quot;Harvey&quot;,&quot;non-dropping-particle&quot;:&quot;&quot;,&quot;parse-names&quot;:false,&quot;suffix&quot;:&quot;&quot;}],&quot;container-title&quot;:&quot;Journal of Experimental Medicine&quot;,&quot;issue&quot;:&quot;January&quot;,&quot;issued&quot;:{&quot;date-parts&quot;:[[&quot;1982&quot;]]},&quot;page&quot;:&quot;264-275&quot;,&quot;title&quot;:&quot;Mitochondrial N-formylmethionyl proteins as chemoattractants for neutrophils&quot;,&quot;type&quot;:&quot;article-journal&quot;,&quot;volume&quot;:&quot;155&quot;,&quot;id&quot;:&quot;1b7ad7ba-73a0-5acb-94c1-6a0d61d70be6&quot;,&quot;container-title-short&quot;:&quot;&quot;}}]},{&quot;citationID&quot;:&quot;MENDELEY_CITATION_fcf9d7c3-7c24-4264-b90f-4bd28c5b5424&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ZmNmOWQ3YzMtN2MyNC00MjY0LWI5MGYtNGJkMjhjNWI1NDI0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8dc9e887-8f7e-4bec-a8c3-193e7b40212e&quot;,&quot;properties&quot;:{&quot;noteIndex&quot;:0},&quot;isEdited&quot;:false,&quot;manualOverride&quot;:{&quot;isManuallyOverridden&quot;:false,&quot;manualOverrideText&quot;:&quot;&quot;,&quot;citeprocText&quot;:&quot;&lt;sup&gt;6&lt;/sup&gt;&quot;},&quot;citationTag&quot;:&quot;MENDELEY_CITATION_v3_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&quot;,&quot;citationItems&quot;:[{&quot;id&quot;:&quot;e437d05f-9e3f-53f6-aced-3b04d5ad9832&quot;,&quot;uris&quot;:[&quot;http://www.mendeley.com/documents/?uuid=32d83e9e-2731-46c3-9e25-8e4ddf9a63a1&quot;],&quot;isTemporary&quot;:false,&quot;legacyDesktopId&quot;:&quot;32d83e9e-2731-46c3-9e25-8e4ddf9a63a1&quot;,&quot;itemData&quot;:{&quot;DOI&quot;:&quot;10.1111/j.1600-065X.2012.01146.x&quot;,&quot;ISSN&quot;:&quot;01052896&quot;,&quot;abstract&quot;:&quot;Summary: Pathogen-associated molecular pattern molecules (PAMPs) are derived from microorganisms and recognized by pattern recognition receptor (PRR)-bearing cells of the innate immune system as well as many epithelial cells. In contrast, damage-associated molecular pattern molecules (DAMPs) are cell-derived and initiate and perpetuate immunity in response to trauma, ischemia, and tissue damage, either in the absence or presence of pathogenic infection. Most PAMPs and DAMPs serve as so-called 'Signal 0s' that bind specific receptors [Toll-like receptors, NOD-like receptors, RIG-I-like receptors, AIM2-like receptors, and the receptor for advanced glycation end products (RAGE)] to promote autophagy. Autophagy, a conserved lysosomal degradation pathway, is a cell survival mechanism invoked in response to environmental and cellular stress. Autophagy is inferred to have been present in the last common eukaryotic ancestor and only to have been lost by some obligatory intracellular parasites. As such, autophagy represents a unifying biology, subserving survival and the earliest host defense strategies, predating apoptosis, within eukaryotes. Here, we review recent advances in our understanding of autophagic molecular mechanisms and functions in emergent immunity. © 2012 John Wiley &amp; Sons A/S.&quot;,&quot;author&quot;:[{&quot;dropping-particle&quot;:&quot;&quot;,&quot;family&quot;:&quot;Tang&quot;,&quot;given&quot;:&quot;Daolin&quot;,&quot;non-dropping-particle&quot;:&quot;&quot;,&quot;parse-names&quot;:false,&quot;suffix&quot;:&quot;&quot;},{&quot;dropping-particle&quot;:&quot;&quot;,&quot;family&quot;:&quot;Kang&quot;,&quot;given&quot;:&quot;Rui&quot;,&quot;non-dropping-particle&quot;:&quot;&quot;,&quot;parse-names&quot;:false,&quot;suffix&quot;:&quot;&quot;},{&quot;dropping-particle&quot;:&quot;&quot;,&quot;family&quot;:&quot;Coyne&quot;,&quot;given&quot;:&quot;Carolyn B.&quot;,&quot;non-dropping-particle&quot;:&quot;&quot;,&quot;parse-names&quot;:false,&quot;suffix&quot;:&quot;&quot;},{&quot;dropping-particle&quot;:&quot;&quot;,&quot;family&quot;:&quot;Zeh&quot;,&quot;given&quot;:&quot;Herbert J.&quot;,&quot;non-dropping-particle&quot;:&quot;&quot;,&quot;parse-names&quot;:false,&quot;suffix&quot;:&quot;&quot;},{&quot;dropping-particle&quot;:&quot;&quot;,&quot;family&quot;:&quot;Lotze&quot;,&quot;given&quot;:&quot;Michael T.&quot;,&quot;non-dropping-particle&quot;:&quot;&quot;,&quot;parse-names&quot;:false,&quot;suffix&quot;:&quot;&quot;}],&quot;container-title&quot;:&quot;Immunological Reviews&quot;,&quot;issue&quot;:&quot;1&quot;,&quot;issued&quot;:{&quot;date-parts&quot;:[[&quot;2012&quot;]]},&quot;page&quot;:&quot;158-175&quot;,&quot;title&quot;:&quot;PAMPs and DAMPs: Signal 0s that spur autophagy and immunity&quot;,&quot;type&quot;:&quot;article-journal&quot;,&quot;volume&quot;:&quot;249&quot;,&quot;id&quot;:&quot;e437d05f-9e3f-53f6-aced-3b04d5ad9832&quot;,&quot;container-title-short&quot;:&quot;Immunol Rev&quot;}}]},{&quot;citationID&quot;:&quot;MENDELEY_CITATION_15d8e521-6fd7-4a78-ac82-06a1f4d7d659&quot;,&quot;properties&quot;:{&quot;noteIndex&quot;:0},&quot;isEdited&quot;:false,&quot;manualOverride&quot;:{&quot;isManuallyOverridden&quot;:false,&quot;manualOverrideText&quot;:&quot;&quot;,&quot;citeprocText&quot;:&quot;&lt;sup&gt;6&lt;/sup&gt;&quot;},&quot;citationTag&quot;:&quot;MENDELEY_CITATION_v3_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&quot;,&quot;citationItems&quot;:[{&quot;id&quot;:&quot;e437d05f-9e3f-53f6-aced-3b04d5ad9832&quot;,&quot;uris&quot;:[&quot;http://www.mendeley.com/documents/?uuid=32d83e9e-2731-46c3-9e25-8e4ddf9a63a1&quot;],&quot;isTemporary&quot;:false,&quot;legacyDesktopId&quot;:&quot;32d83e9e-2731-46c3-9e25-8e4ddf9a63a1&quot;,&quot;itemData&quot;:{&quot;DOI&quot;:&quot;10.1111/j.1600-065X.2012.01146.x&quot;,&quot;ISSN&quot;:&quot;01052896&quot;,&quot;abstract&quot;:&quot;Summary: Pathogen-associated molecular pattern molecules (PAMPs) are derived from microorganisms and recognized by pattern recognition receptor (PRR)-bearing cells of the innate immune system as well as many epithelial cells. In contrast, damage-associated molecular pattern molecules (DAMPs) are cell-derived and initiate and perpetuate immunity in response to trauma, ischemia, and tissue damage, either in the absence or presence of pathogenic infection. Most PAMPs and DAMPs serve as so-called 'Signal 0s' that bind specific receptors [Toll-like receptors, NOD-like receptors, RIG-I-like receptors, AIM2-like receptors, and the receptor for advanced glycation end products (RAGE)] to promote autophagy. Autophagy, a conserved lysosomal degradation pathway, is a cell survival mechanism invoked in response to environmental and cellular stress. Autophagy is inferred to have been present in the last common eukaryotic ancestor and only to have been lost by some obligatory intracellular parasites. As such, autophagy represents a unifying biology, subserving survival and the earliest host defense strategies, predating apoptosis, within eukaryotes. Here, we review recent advances in our understanding of autophagic molecular mechanisms and functions in emergent immunity. © 2012 John Wiley &amp; Sons A/S.&quot;,&quot;author&quot;:[{&quot;dropping-particle&quot;:&quot;&quot;,&quot;family&quot;:&quot;Tang&quot;,&quot;given&quot;:&quot;Daolin&quot;,&quot;non-dropping-particle&quot;:&quot;&quot;,&quot;parse-names&quot;:false,&quot;suffix&quot;:&quot;&quot;},{&quot;dropping-particle&quot;:&quot;&quot;,&quot;family&quot;:&quot;Kang&quot;,&quot;given&quot;:&quot;Rui&quot;,&quot;non-dropping-particle&quot;:&quot;&quot;,&quot;parse-names&quot;:false,&quot;suffix&quot;:&quot;&quot;},{&quot;dropping-particle&quot;:&quot;&quot;,&quot;family&quot;:&quot;Coyne&quot;,&quot;given&quot;:&quot;Carolyn B.&quot;,&quot;non-dropping-particle&quot;:&quot;&quot;,&quot;parse-names&quot;:false,&quot;suffix&quot;:&quot;&quot;},{&quot;dropping-particle&quot;:&quot;&quot;,&quot;family&quot;:&quot;Zeh&quot;,&quot;given&quot;:&quot;Herbert J.&quot;,&quot;non-dropping-particle&quot;:&quot;&quot;,&quot;parse-names&quot;:false,&quot;suffix&quot;:&quot;&quot;},{&quot;dropping-particle&quot;:&quot;&quot;,&quot;family&quot;:&quot;Lotze&quot;,&quot;given&quot;:&quot;Michael T.&quot;,&quot;non-dropping-particle&quot;:&quot;&quot;,&quot;parse-names&quot;:false,&quot;suffix&quot;:&quot;&quot;}],&quot;container-title&quot;:&quot;Immunological Reviews&quot;,&quot;issue&quot;:&quot;1&quot;,&quot;issued&quot;:{&quot;date-parts&quot;:[[&quot;2012&quot;]]},&quot;page&quot;:&quot;158-175&quot;,&quot;title&quot;:&quot;PAMPs and DAMPs: Signal 0s that spur autophagy and immunity&quot;,&quot;type&quot;:&quot;article-journal&quot;,&quot;volume&quot;:&quot;249&quot;,&quot;id&quot;:&quot;e437d05f-9e3f-53f6-aced-3b04d5ad9832&quot;,&quot;container-title-short&quot;:&quot;Immunol Rev&quot;}}]},{&quot;citationID&quot;:&quot;MENDELEY_CITATION_e0e3d766-fb51-48ba-87d4-a28a8e58704a&quot;,&quot;properties&quot;:{&quot;noteIndex&quot;:0},&quot;isEdited&quot;:false,&quot;manualOverride&quot;:{&quot;isManuallyOverridden&quot;:false,&quot;manualOverrideText&quot;:&quot;&quot;,&quot;citeprocText&quot;:&quot;&lt;sup&gt;16&lt;/sup&gt;&quot;},&quot;citationTag&quot;:&quot;MENDELEY_CITATION_v3_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&quot;,&quot;citationItems&quot;:[{&quot;id&quot;:&quot;cbd295c4-7d69-5ff7-9a6f-0cbdb9ca6672&quot;,&quot;uris&quot;:[&quot;http://www.mendeley.com/documents/?uuid=0e99fee1-ce5d-4d1b-b6be-4e47dd03970a&quot;],&quot;isTemporary&quot;:false,&quot;legacyDesktopId&quot;:&quot;0e99fee1-ce5d-4d1b-b6be-4e47dd03970a&quot;,&quot;itemData&quot;:{&quot;DOI&quot;:&quot;10.1074/jbc.M310859200&quot;,&quot;ISSN&quot;:&quot;00219258&quot;,&quot;abstract&quot;:&quot;Tissues must quickly recognize injury to respond to the rapid pace of microbial growth. In skin, dermal microvascular endothelial cells must also react to danger signals from the surrounding tissue and immediately participate by initiating the wound repair process. Components of the extracellular matrix such as hyaluronan are rapidly broken down into smaller molecular weight oligosaccharides in a wound, and these can activate a variety of biological processes. This study set out to determine if hyaluronan fragments released following injury can stimulate endothelial cells and what mechanism is responsible for this response. Using genechip microarray analysis, a response to hyaluronan fragments was detected in endothelial cells with the most significant increase observed for the chemokine IL-8. This observation was verified with qualitative reverse transcriptase-PCR and ELISA in human endothelial cell culture, and in a mouse model by observing serum levels of MIP-2 and KC following hyaluronan fragment administration in vivo. Activation was TLR4-dependent, as shown by use of TLR4 blocking antibody and TLR4-deficient mice, but not due to the presence of undetected contaminants as shown by inactivation following digestion with the hyaluronan-degrading enzyme chondroitinase ABC or incubation with the hyaluronan-specific blocking peptide Pep-1. Inactivation of LPS activity failed to diminish the action of hyaluronan fragments. These observations suggest that endogenous components of the extracellular matrix can stimulate endothelia to trigger recognition of injury in the initial stages of the wound defense and repair response.&quot;,&quot;author&quot;:[{&quot;dropping-particle&quot;:&quot;&quot;,&quot;family&quot;:&quot;Taylor&quot;,&quot;given&quot;:&quot;Kristen R.&quot;,&quot;non-dropping-particle&quot;:&quot;&quot;,&quot;parse-names&quot;:false,&quot;suffix&quot;:&quot;&quot;},{&quot;dropping-particle&quot;:&quot;&quot;,&quot;family&quot;:&quot;Trowbridge&quot;,&quot;given&quot;:&quot;Janet M.&quot;,&quot;non-dropping-particle&quot;:&quot;&quot;,&quot;parse-names&quot;:false,&quot;suffix&quot;:&quot;&quot;},{&quot;dropping-particle&quot;:&quot;&quot;,&quot;family&quot;:&quot;Rudisill&quot;,&quot;given&quot;:&quot;Jennifer A.&quot;,&quot;non-dropping-particle&quot;:&quot;&quot;,&quot;parse-names&quot;:false,&quot;suffix&quot;:&quot;&quot;},{&quot;dropping-particle&quot;:&quot;&quot;,&quot;family&quot;:&quot;Termeer&quot;,&quot;given&quot;:&quot;Christian C.&quot;,&quot;non-dropping-particle&quot;:&quot;&quot;,&quot;parse-names&quot;:false,&quot;suffix&quot;:&quot;&quot;},{&quot;dropping-particle&quot;:&quot;&quot;,&quot;family&quot;:&quot;Simon&quot;,&quot;given&quot;:&quot;Jan C.&quot;,&quot;non-dropping-particle&quot;:&quot;&quot;,&quot;parse-names&quot;:false,&quot;suffix&quot;:&quot;&quot;},{&quot;dropping-particle&quot;:&quot;&quot;,&quot;family&quot;:&quot;Gallo&quot;,&quot;given&quot;:&quot;Richard L.&quot;,&quot;non-dropping-particle&quot;:&quot;&quot;,&quot;parse-names&quot;:false,&quot;suffix&quot;:&quot;&quot;}],&quot;container-title&quot;:&quot;Journal of Biological Chemistry&quot;,&quot;issue&quot;:&quot;17&quot;,&quot;issued&quot;:{&quot;date-parts&quot;:[[&quot;2004&quot;]]},&quot;page&quot;:&quot;17079-17084&quot;,&quot;title&quot;:&quot;Hyaluronan Fragments Stimulate Endothelial Recognition of Injury through TLR4&quot;,&quot;type&quot;:&quot;article-journal&quot;,&quot;volume&quot;:&quot;279&quot;,&quot;id&quot;:&quot;cbd295c4-7d69-5ff7-9a6f-0cbdb9ca6672&quot;,&quot;container-title-short&quot;:&quot;&quot;}}]},{&quot;citationID&quot;:&quot;MENDELEY_CITATION_96946a3c-fcb0-4801-81a2-281ba004247e&quot;,&quot;properties&quot;:{&quot;noteIndex&quot;:0},&quot;isEdited&quot;:false,&quot;manualOverride&quot;:{&quot;isManuallyOverridden&quot;:false,&quot;manualOverrideText&quot;:&quot;&quot;,&quot;citeprocText&quot;:&quot;&lt;sup&gt;16&lt;/sup&gt;&quot;},&quot;citationTag&quot;:&quot;MENDELEY_CITATION_v3_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&quot;,&quot;citationItems&quot;:[{&quot;id&quot;:&quot;cbd295c4-7d69-5ff7-9a6f-0cbdb9ca6672&quot;,&quot;uris&quot;:[&quot;http://www.mendeley.com/documents/?uuid=0e99fee1-ce5d-4d1b-b6be-4e47dd03970a&quot;],&quot;isTemporary&quot;:false,&quot;legacyDesktopId&quot;:&quot;0e99fee1-ce5d-4d1b-b6be-4e47dd03970a&quot;,&quot;itemData&quot;:{&quot;DOI&quot;:&quot;10.1074/jbc.M310859200&quot;,&quot;ISSN&quot;:&quot;00219258&quot;,&quot;abstract&quot;:&quot;Tissues must quickly recognize injury to respond to the rapid pace of microbial growth. In skin, dermal microvascular endothelial cells must also react to danger signals from the surrounding tissue and immediately participate by initiating the wound repair process. Components of the extracellular matrix such as hyaluronan are rapidly broken down into smaller molecular weight oligosaccharides in a wound, and these can activate a variety of biological processes. This study set out to determine if hyaluronan fragments released following injury can stimulate endothelial cells and what mechanism is responsible for this response. Using genechip microarray analysis, a response to hyaluronan fragments was detected in endothelial cells with the most significant increase observed for the chemokine IL-8. This observation was verified with qualitative reverse transcriptase-PCR and ELISA in human endothelial cell culture, and in a mouse model by observing serum levels of MIP-2 and KC following hyaluronan fragment administration in vivo. Activation was TLR4-dependent, as shown by use of TLR4 blocking antibody and TLR4-deficient mice, but not due to the presence of undetected contaminants as shown by inactivation following digestion with the hyaluronan-degrading enzyme chondroitinase ABC or incubation with the hyaluronan-specific blocking peptide Pep-1. Inactivation of LPS activity failed to diminish the action of hyaluronan fragments. These observations suggest that endogenous components of the extracellular matrix can stimulate endothelia to trigger recognition of injury in the initial stages of the wound defense and repair response.&quot;,&quot;author&quot;:[{&quot;dropping-particle&quot;:&quot;&quot;,&quot;family&quot;:&quot;Taylor&quot;,&quot;given&quot;:&quot;Kristen R.&quot;,&quot;non-dropping-particle&quot;:&quot;&quot;,&quot;parse-names&quot;:false,&quot;suffix&quot;:&quot;&quot;},{&quot;dropping-particle&quot;:&quot;&quot;,&quot;family&quot;:&quot;Trowbridge&quot;,&quot;given&quot;:&quot;Janet M.&quot;,&quot;non-dropping-particle&quot;:&quot;&quot;,&quot;parse-names&quot;:false,&quot;suffix&quot;:&quot;&quot;},{&quot;dropping-particle&quot;:&quot;&quot;,&quot;family&quot;:&quot;Rudisill&quot;,&quot;given&quot;:&quot;Jennifer A.&quot;,&quot;non-dropping-particle&quot;:&quot;&quot;,&quot;parse-names&quot;:false,&quot;suffix&quot;:&quot;&quot;},{&quot;dropping-particle&quot;:&quot;&quot;,&quot;family&quot;:&quot;Termeer&quot;,&quot;given&quot;:&quot;Christian C.&quot;,&quot;non-dropping-particle&quot;:&quot;&quot;,&quot;parse-names&quot;:false,&quot;suffix&quot;:&quot;&quot;},{&quot;dropping-particle&quot;:&quot;&quot;,&quot;family&quot;:&quot;Simon&quot;,&quot;given&quot;:&quot;Jan C.&quot;,&quot;non-dropping-particle&quot;:&quot;&quot;,&quot;parse-names&quot;:false,&quot;suffix&quot;:&quot;&quot;},{&quot;dropping-particle&quot;:&quot;&quot;,&quot;family&quot;:&quot;Gallo&quot;,&quot;given&quot;:&quot;Richard L.&quot;,&quot;non-dropping-particle&quot;:&quot;&quot;,&quot;parse-names&quot;:false,&quot;suffix&quot;:&quot;&quot;}],&quot;container-title&quot;:&quot;Journal of Biological Chemistry&quot;,&quot;issue&quot;:&quot;17&quot;,&quot;issued&quot;:{&quot;date-parts&quot;:[[&quot;2004&quot;]]},&quot;page&quot;:&quot;17079-17084&quot;,&quot;title&quot;:&quot;Hyaluronan Fragments Stimulate Endothelial Recognition of Injury through TLR4&quot;,&quot;type&quot;:&quot;article-journal&quot;,&quot;volume&quot;:&quot;279&quot;,&quot;id&quot;:&quot;cbd295c4-7d69-5ff7-9a6f-0cbdb9ca6672&quot;,&quot;container-title-short&quot;:&quot;&quot;}}]},{&quot;citationID&quot;:&quot;MENDELEY_CITATION_2d787380-263c-4730-a77e-1c425568e650&quot;,&quot;properties&quot;:{&quot;noteIndex&quot;:0},&quot;isEdited&quot;:false,&quot;manualOverride&quot;:{&quot;isManuallyOverridden&quot;:false,&quot;manualOverrideText&quot;:&quot;&quot;,&quot;citeprocText&quot;:&quot;&lt;sup&gt;17&lt;/sup&gt;&quot;},&quot;citationTag&quot;:&quot;MENDELEY_CITATION_v3_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&quot;,&quot;citationItems&quot;:[{&quot;id&quot;:&quot;605a5a12-73e8-521d-a0d1-20b4cf9d5b2a&quot;,&quot;uris&quot;:[&quot;http://www.mendeley.com/documents/?uuid=a789a14a-0d20-480d-9080-d29f48eada41&quot;],&quot;isTemporary&quot;:false,&quot;legacyDesktopId&quot;:&quot;a789a14a-0d20-480d-9080-d29f48eada41&quot;,&quot;itemData&quot;:{&quot;DOI&quot;:&quot;10.4049/jimmunol.168.10.5233&quot;,&quot;ISSN&quot;:&quot;0022-1767&quot;,&quot;abstract&quot;:&quot;Perturbations to the well-being of tissues in plants and invertebrates generate fragments of endogenous molecules that are recognized by innate immune receptors. Vertebrates have homologous receptors on specialized cells such as dendritic cells, but whether these receptors respond to fragments of endogenous molecules is not known. We tested the idea that Toll-like receptors on dendritic cells might recognize polysaccharide fragments of heparan sulfate proteoglycan. Dendritic cells were found to mature in response to heparan sulfate as measured by costimulatory protein expression, morphology, and T lymphocyte stimulation, but this maturation was absent when Toll-like receptor 4 was mutated or inhibited. These findings suggest that Toll-like receptors in vertebrates may monitor tissue well-being by recognizing fragments of endogenous macromolecules.&quot;,&quot;author&quot;:[{&quot;dropping-particle&quot;:&quot;&quot;,&quot;family&quot;:&quot;Johnson&quot;,&quot;given&quot;:&quot;Geoffrey B.&quot;,&quot;non-dropping-particle&quot;:&quot;&quot;,&quot;parse-names&quot;:false,&quot;suffix&quot;:&quot;&quot;},{&quot;dropping-particle&quot;:&quot;&quot;,&quot;family&quot;:&quot;Brunn&quot;,&quot;given&quot;:&quot;Gregory J.&quot;,&quot;non-dropping-particle&quot;:&quot;&quot;,&quot;parse-names&quot;:false,&quot;suffix&quot;:&quot;&quot;},{&quot;dropping-particle&quot;:&quot;&quot;,&quot;family&quot;:&quot;Kodaira&quot;,&quot;given&quot;:&quot;Yuzo&quot;,&quot;non-dropping-particle&quot;:&quot;&quot;,&quot;parse-names&quot;:false,&quot;suffix&quot;:&quot;&quot;},{&quot;dropping-particle&quot;:&quot;&quot;,&quot;family&quot;:&quot;Platt&quot;,&quot;given&quot;:&quot;Jeffrey L.&quot;,&quot;non-dropping-particle&quot;:&quot;&quot;,&quot;parse-names&quot;:false,&quot;suffix&quot;:&quot;&quot;}],&quot;container-title&quot;:&quot;The Journal of Immunology&quot;,&quot;issue&quot;:&quot;10&quot;,&quot;issued&quot;:{&quot;date-parts&quot;:[[&quot;2002&quot;]]},&quot;page&quot;:&quot;5233-5239&quot;,&quot;title&quot;:&quot;Receptor-Mediated Monitoring of Tissue Well-Being Via Detection of Soluble Heparan Sulfate by Toll-Like Receptor 4&quot;,&quot;type&quot;:&quot;article-journal&quot;,&quot;volume&quot;:&quot;168&quot;,&quot;id&quot;:&quot;605a5a12-73e8-521d-a0d1-20b4cf9d5b2a&quot;,&quot;container-title-short&quot;:&quot;&quot;}}]},{&quot;citationID&quot;:&quot;MENDELEY_CITATION_97a902dd-bae7-4546-9e83-caf0635888eb&quot;,&quot;properties&quot;:{&quot;noteIndex&quot;:0},&quot;isEdited&quot;:false,&quot;manualOverride&quot;:{&quot;isManuallyOverridden&quot;:false,&quot;manualOverrideText&quot;:&quot;&quot;,&quot;citeprocText&quot;:&quot;&lt;sup&gt;17&lt;/sup&gt;&quot;},&quot;citationTag&quot;:&quot;MENDELEY_CITATION_v3_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&quot;,&quot;citationItems&quot;:[{&quot;id&quot;:&quot;605a5a12-73e8-521d-a0d1-20b4cf9d5b2a&quot;,&quot;uris&quot;:[&quot;http://www.mendeley.com/documents/?uuid=a789a14a-0d20-480d-9080-d29f48eada41&quot;],&quot;isTemporary&quot;:false,&quot;legacyDesktopId&quot;:&quot;a789a14a-0d20-480d-9080-d29f48eada41&quot;,&quot;itemData&quot;:{&quot;DOI&quot;:&quot;10.4049/jimmunol.168.10.5233&quot;,&quot;ISSN&quot;:&quot;0022-1767&quot;,&quot;abstract&quot;:&quot;Perturbations to the well-being of tissues in plants and invertebrates generate fragments of endogenous molecules that are recognized by innate immune receptors. Vertebrates have homologous receptors on specialized cells such as dendritic cells, but whether these receptors respond to fragments of endogenous molecules is not known. We tested the idea that Toll-like receptors on dendritic cells might recognize polysaccharide fragments of heparan sulfate proteoglycan. Dendritic cells were found to mature in response to heparan sulfate as measured by costimulatory protein expression, morphology, and T lymphocyte stimulation, but this maturation was absent when Toll-like receptor 4 was mutated or inhibited. These findings suggest that Toll-like receptors in vertebrates may monitor tissue well-being by recognizing fragments of endogenous macromolecules.&quot;,&quot;author&quot;:[{&quot;dropping-particle&quot;:&quot;&quot;,&quot;family&quot;:&quot;Johnson&quot;,&quot;given&quot;:&quot;Geoffrey B.&quot;,&quot;non-dropping-particle&quot;:&quot;&quot;,&quot;parse-names&quot;:false,&quot;suffix&quot;:&quot;&quot;},{&quot;dropping-particle&quot;:&quot;&quot;,&quot;family&quot;:&quot;Brunn&quot;,&quot;given&quot;:&quot;Gregory J.&quot;,&quot;non-dropping-particle&quot;:&quot;&quot;,&quot;parse-names&quot;:false,&quot;suffix&quot;:&quot;&quot;},{&quot;dropping-particle&quot;:&quot;&quot;,&quot;family&quot;:&quot;Kodaira&quot;,&quot;given&quot;:&quot;Yuzo&quot;,&quot;non-dropping-particle&quot;:&quot;&quot;,&quot;parse-names&quot;:false,&quot;suffix&quot;:&quot;&quot;},{&quot;dropping-particle&quot;:&quot;&quot;,&quot;family&quot;:&quot;Platt&quot;,&quot;given&quot;:&quot;Jeffrey L.&quot;,&quot;non-dropping-particle&quot;:&quot;&quot;,&quot;parse-names&quot;:false,&quot;suffix&quot;:&quot;&quot;}],&quot;container-title&quot;:&quot;The Journal of Immunology&quot;,&quot;issue&quot;:&quot;10&quot;,&quot;issued&quot;:{&quot;date-parts&quot;:[[&quot;2002&quot;]]},&quot;page&quot;:&quot;5233-5239&quot;,&quot;title&quot;:&quot;Receptor-Mediated Monitoring of Tissue Well-Being Via Detection of Soluble Heparan Sulfate by Toll-Like Receptor 4&quot;,&quot;type&quot;:&quot;article-journal&quot;,&quot;volume&quot;:&quot;168&quot;,&quot;id&quot;:&quot;605a5a12-73e8-521d-a0d1-20b4cf9d5b2a&quot;,&quot;container-title-short&quot;:&quot;&quot;}}]},{&quot;citationID&quot;:&quot;MENDELEY_CITATION_5b896b5d-1b97-4e34-b09a-1e061302bd40&quot;,&quot;properties&quot;:{&quot;noteIndex&quot;:0},&quot;isEdited&quot;:false,&quot;manualOverride&quot;:{&quot;isManuallyOverridden&quot;:false,&quot;manualOverrideText&quot;:&quot;&quot;,&quot;citeprocText&quot;:&quot;&lt;sup&gt;18&lt;/sup&gt;&quot;},&quot;citationTag&quot;:&quot;MENDELEY_CITATION_v3_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&quot;,&quot;citationItems&quot;:[{&quot;id&quot;:&quot;4b6114ce-20b2-514a-b3cc-0abacf7e4ebf&quot;,&quot;uris&quot;:[&quot;http://www.mendeley.com/documents/?uuid=15f18d20-d63b-4b48-8c9e-62618273110e&quot;],&quot;isTemporary&quot;:false,&quot;legacyDesktopId&quot;:&quot;15f18d20-d63b-4b48-8c9e-62618273110e&quot;,&quot;itemData&quot;:{&quot;DOI&quot;:&quot;10.4049/jimmunol.167.5.2887&quot;,&quot;ISSN&quot;:&quot;0022-1767&quot;,&quot;PMID&quot;:&quot;11509636&quot;,&quot;abstract&quot;:&quot;Extravascular fibrin deposition is an early and persistent hallmark of inflammatory responses. Fibrin is generated from plasma-derived fibrinogen, which escapes the vasculature in response to endothelial cell retraction at sites of inflammation. Our ongoing efforts to define the physiologic functions of extravasated fibrin(ogen) have led to the discovery, reported here, that fibrinogen stimulates macrophage chemokine secretion. Differential mRNA expression analysis and RNase protection assays revealed that macrophage inflammatory protein-1alpha (MIP-1alpha), MIP-1beta, MIP-2, and monocyte chemoattractant protein-1 are fibrinogen inducible in the RAW264.7 mouse macrophage-like cell line, and ELISA confirmed that both RAW264.7 cells and primary murine thioglycolate-elicited peritoneal macrophages up-regulate the secretion of monocyte chemoattractant protein-1 &gt;100-fold upon exposure to fibrinogen. Human U937 and THP-1 precursor-1 (THP-1) monocytic cell lines also secreted chemokines in response to fibrinogen, upon activation with IFN-gamma and differentiation with vitamin D(3), respectively. LPS contamination could not account for our observations, as fibrinogen-induced chemokine secretion was sensitive to heat denaturation and was unaffected by the pharmacologic LPS antagonist polymyxin B. Nevertheless, fibrinogen- and LPS-induced chemokine secretion both apparently required expression of functional Toll-like receptor 4, as each was diminished in macrophages derived from C3H/HeJ mice. Thus, innate responses to fibrinogen and bacterial endotoxin may converge at the evolutionarily conserved Toll-like recognition molecules. Our data suggest that extravascular fibrin(ogen) induces macrophage chemokine expression, thereby promoting immune surveillance at sites of inflammation.&quot;,&quot;author&quot;:[{&quot;dropping-particle&quot;:&quot;&quot;,&quot;family&quot;:&quot;Smiley&quot;,&quot;given&quot;:&quot;Stephen T.&quot;,&quot;non-dropping-particle&quot;:&quot;&quot;,&quot;parse-names&quot;:false,&quot;suffix&quot;:&quot;&quot;},{&quot;dropping-particle&quot;:&quot;&quot;,&quot;family&quot;:&quot;King&quot;,&quot;given&quot;:&quot;Jennifer A.&quot;,&quot;non-dropping-particle&quot;:&quot;&quot;,&quot;parse-names&quot;:false,&quot;suffix&quot;:&quot;&quot;},{&quot;dropping-particle&quot;:&quot;&quot;,&quot;family&quot;:&quot;Hancock&quot;,&quot;given&quot;:&quot;Wayne W.&quot;,&quot;non-dropping-particle&quot;:&quot;&quot;,&quot;parse-names&quot;:false,&quot;suffix&quot;:&quot;&quot;}],&quot;container-title&quot;:&quot;The Journal of Immunology&quot;,&quot;issue&quot;:&quot;5&quot;,&quot;issued&quot;:{&quot;date-parts&quot;:[[&quot;2001&quot;]]},&quot;page&quot;:&quot;2887-2894&quot;,&quot;title&quot;:&quot;Fibrinogen Stimulates Macrophage Chemokine Secretion Through Toll-Like Receptor 4&quot;,&quot;type&quot;:&quot;article-journal&quot;,&quot;volume&quot;:&quot;167&quot;,&quot;id&quot;:&quot;4b6114ce-20b2-514a-b3cc-0abacf7e4ebf&quot;,&quot;container-title-short&quot;:&quot;&quot;}}]},{&quot;citationID&quot;:&quot;MENDELEY_CITATION_a2a79815-bcb4-4243-adf4-657c4dae9147&quot;,&quot;properties&quot;:{&quot;noteIndex&quot;:0},&quot;isEdited&quot;:false,&quot;manualOverride&quot;:{&quot;isManuallyOverridden&quot;:false,&quot;manualOverrideText&quot;:&quot;&quot;,&quot;citeprocText&quot;:&quot;&lt;sup&gt;18&lt;/sup&gt;&quot;},&quot;citationTag&quot;:&quot;MENDELEY_CITATION_v3_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&quot;,&quot;citationItems&quot;:[{&quot;id&quot;:&quot;4b6114ce-20b2-514a-b3cc-0abacf7e4ebf&quot;,&quot;uris&quot;:[&quot;http://www.mendeley.com/documents/?uuid=15f18d20-d63b-4b48-8c9e-62618273110e&quot;],&quot;isTemporary&quot;:false,&quot;legacyDesktopId&quot;:&quot;15f18d20-d63b-4b48-8c9e-62618273110e&quot;,&quot;itemData&quot;:{&quot;DOI&quot;:&quot;10.4049/jimmunol.167.5.2887&quot;,&quot;ISSN&quot;:&quot;0022-1767&quot;,&quot;PMID&quot;:&quot;11509636&quot;,&quot;abstract&quot;:&quot;Extravascular fibrin deposition is an early and persistent hallmark of inflammatory responses. Fibrin is generated from plasma-derived fibrinogen, which escapes the vasculature in response to endothelial cell retraction at sites of inflammation. Our ongoing efforts to define the physiologic functions of extravasated fibrin(ogen) have led to the discovery, reported here, that fibrinogen stimulates macrophage chemokine secretion. Differential mRNA expression analysis and RNase protection assays revealed that macrophage inflammatory protein-1alpha (MIP-1alpha), MIP-1beta, MIP-2, and monocyte chemoattractant protein-1 are fibrinogen inducible in the RAW264.7 mouse macrophage-like cell line, and ELISA confirmed that both RAW264.7 cells and primary murine thioglycolate-elicited peritoneal macrophages up-regulate the secretion of monocyte chemoattractant protein-1 &gt;100-fold upon exposure to fibrinogen. Human U937 and THP-1 precursor-1 (THP-1) monocytic cell lines also secreted chemokines in response to fibrinogen, upon activation with IFN-gamma and differentiation with vitamin D(3), respectively. LPS contamination could not account for our observations, as fibrinogen-induced chemokine secretion was sensitive to heat denaturation and was unaffected by the pharmacologic LPS antagonist polymyxin B. Nevertheless, fibrinogen- and LPS-induced chemokine secretion both apparently required expression of functional Toll-like receptor 4, as each was diminished in macrophages derived from C3H/HeJ mice. Thus, innate responses to fibrinogen and bacterial endotoxin may converge at the evolutionarily conserved Toll-like recognition molecules. Our data suggest that extravascular fibrin(ogen) induces macrophage chemokine expression, thereby promoting immune surveillance at sites of inflammation.&quot;,&quot;author&quot;:[{&quot;dropping-particle&quot;:&quot;&quot;,&quot;family&quot;:&quot;Smiley&quot;,&quot;given&quot;:&quot;Stephen T.&quot;,&quot;non-dropping-particle&quot;:&quot;&quot;,&quot;parse-names&quot;:false,&quot;suffix&quot;:&quot;&quot;},{&quot;dropping-particle&quot;:&quot;&quot;,&quot;family&quot;:&quot;King&quot;,&quot;given&quot;:&quot;Jennifer A.&quot;,&quot;non-dropping-particle&quot;:&quot;&quot;,&quot;parse-names&quot;:false,&quot;suffix&quot;:&quot;&quot;},{&quot;dropping-particle&quot;:&quot;&quot;,&quot;family&quot;:&quot;Hancock&quot;,&quot;given&quot;:&quot;Wayne W.&quot;,&quot;non-dropping-particle&quot;:&quot;&quot;,&quot;parse-names&quot;:false,&quot;suffix&quot;:&quot;&quot;}],&quot;container-title&quot;:&quot;The Journal of Immunology&quot;,&quot;issue&quot;:&quot;5&quot;,&quot;issued&quot;:{&quot;date-parts&quot;:[[&quot;2001&quot;]]},&quot;page&quot;:&quot;2887-2894&quot;,&quot;title&quot;:&quot;Fibrinogen Stimulates Macrophage Chemokine Secretion Through Toll-Like Receptor 4&quot;,&quot;type&quot;:&quot;article-journal&quot;,&quot;volume&quot;:&quot;167&quot;,&quot;id&quot;:&quot;4b6114ce-20b2-514a-b3cc-0abacf7e4ebf&quot;,&quot;container-title-short&quot;:&quot;&quot;}}]},{&quot;citationID&quot;:&quot;MENDELEY_CITATION_7162bd9f-9e55-415e-833a-4ee0698c43be&quot;,&quot;properties&quot;:{&quot;noteIndex&quot;:0},&quot;isEdited&quot;:false,&quot;manualOverride&quot;:{&quot;isManuallyOverridden&quot;:false,&quot;manualOverrideText&quot;:&quot;&quot;,&quot;citeprocText&quot;:&quot;&lt;sup&gt;19&lt;/sup&gt;&quot;},&quot;citationTag&quot;:&quot;MENDELEY_CITATION_v3_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&quot;,&quot;citationItems&quot;:[{&quot;id&quot;:&quot;dc2be5e4-7455-5a4f-9026-b32757471125&quot;,&quot;uris&quot;:[&quot;http://www.mendeley.com/documents/?uuid=0976cb9a-bca4-4218-926b-4f9ad30a9648&quot;],&quot;isTemporary&quot;:false,&quot;legacyDesktopId&quot;:&quot;0976cb9a-bca4-4218-926b-4f9ad30a9648&quot;,&quot;itemData&quot;:{&quot;DOI&quot;:&quot;10.1038/nm1361&quot;,&quot;ISSN&quot;:&quot;10788956&quot;,&quot;abstract&quot;:&quot;We describe the tripeptide neutrophil chemoattractant N-acetyl Pro-Gly-Pro (PGP), derived from the breakdown of extracellular matrix (ECM), which shares sequence and structural homology with an important domain on alpha chemokines. PGP caused chemotaxis and production of superoxide through CXC receptors, and administration of peptide caused recruitment of neutrophils (PMNs) into lungs of control, but not CXCR2-deficient mice. PGP was generated in mouse lung after exposure to lipopolysaccharide, and in vivo and in vitro blockade of PGP with monoclonal antibody suppressed PMN responses as much as chemokine-specific monoclonal antibody. Extended PGP treatment caused alveolar enlargement and right ventricular hypertrophy in mice. PGP was detectable in substantial concentrations in a majority of bronchoalveolar lavage samples from individuals with chronic obstructive pulmonary disease, but not control individuals. Thus, PGP's activity links degradation of ECM with neutrophil recruitment in airway inflammation, and PGP may be a biomarker and therapeutic target for neutrophilic inflammatory diseases. © 2006 Nature Publishing Group.&quot;,&quot;author&quot;:[{&quot;dropping-particle&quot;:&quot;&quot;,&quot;family&quot;:&quot;Weathington&quot;,&quot;given&quot;:&quot;Nathaniel M.&quot;,&quot;non-dropping-particle&quot;:&quot;&quot;,&quot;parse-names&quot;:false,&quot;suffix&quot;:&quot;&quot;},{&quot;dropping-particle&quot;:&quot;&quot;,&quot;family&quot;:&quot;Houwelingen&quot;,&quot;given&quot;:&quot;Anneke H.&quot;,&quot;non-dropping-particle&quot;:&quot;Van&quot;,&quot;parse-names&quot;:false,&quot;suffix&quot;:&quot;&quot;},{&quot;dropping-particle&quot;:&quot;&quot;,&quot;family&quot;:&quot;Noerager&quot;,&quot;given&quot;:&quot;Brett D.&quot;,&quot;non-dropping-particle&quot;:&quot;&quot;,&quot;parse-names&quot;:false,&quot;suffix&quot;:&quot;&quot;},{&quot;dropping-particle&quot;:&quot;&quot;,&quot;family&quot;:&quot;Jackson&quot;,&quot;given&quot;:&quot;Patricia L.&quot;,&quot;non-dropping-particle&quot;:&quot;&quot;,&quot;parse-names&quot;:false,&quot;suffix&quot;:&quot;&quot;},{&quot;dropping-particle&quot;:&quot;&quot;,&quot;family&quot;:&quot;Kraneveld&quot;,&quot;given&quot;:&quot;Aletta D.&quot;,&quot;non-dropping-particle&quot;:&quot;&quot;,&quot;parse-names&quot;:false,&quot;suffix&quot;:&quot;&quot;},{&quot;dropping-particle&quot;:&quot;&quot;,&quot;family&quot;:&quot;Galin&quot;,&quot;given&quot;:&quot;F. Shawn&quot;,&quot;non-dropping-particle&quot;:&quot;&quot;,&quot;parse-names&quot;:false,&quot;suffix&quot;:&quot;&quot;},{&quot;dropping-particle&quot;:&quot;&quot;,&quot;family&quot;:&quot;Folkerts&quot;,&quot;given&quot;:&quot;Gert&quot;,&quot;non-dropping-particle&quot;:&quot;&quot;,&quot;parse-names&quot;:false,&quot;suffix&quot;:&quot;&quot;},{&quot;dropping-particle&quot;:&quot;&quot;,&quot;family&quot;:&quot;Nijkamp&quot;,&quot;given&quot;:&quot;Frans P.&quot;,&quot;non-dropping-particle&quot;:&quot;&quot;,&quot;parse-names&quot;:false,&quot;suffix&quot;:&quot;&quot;},{&quot;dropping-particle&quot;:&quot;&quot;,&quot;family&quot;:&quot;Blalock&quot;,&quot;given&quot;:&quot;J. Edwin&quot;,&quot;non-dropping-particle&quot;:&quot;&quot;,&quot;parse-names&quot;:false,&quot;suffix&quot;:&quot;&quot;}],&quot;container-title&quot;:&quot;Nature Medicine&quot;,&quot;issue&quot;:&quot;3&quot;,&quot;issued&quot;:{&quot;date-parts&quot;:[[&quot;2006&quot;]]},&quot;page&quot;:&quot;317-323&quot;,&quot;title&quot;:&quot;A novel peptide CXCR ligand derived from extracellular matrix degradation during airway inflammation&quot;,&quot;type&quot;:&quot;article-journal&quot;,&quot;volume&quot;:&quot;12&quot;,&quot;id&quot;:&quot;dc2be5e4-7455-5a4f-9026-b32757471125&quot;,&quot;container-title-short&quot;:&quot;Nat Med&quot;}}]},{&quot;citationID&quot;:&quot;MENDELEY_CITATION_53080d93-1ccc-4bdf-9680-3de76abcb353&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NTMwODBkOTMtMWNjYy00YmRmLTk2ODAtM2RlNzZhYmNiMzUz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4837e797-87c1-4449-a4b0-a5f0deded742&quot;,&quot;properties&quot;:{&quot;noteIndex&quot;:0},&quot;isEdited&quot;:false,&quot;manualOverride&quot;:{&quot;isManuallyOverridden&quot;:false,&quot;manualOverrideText&quot;:&quot;&quot;,&quot;citeprocText&quot;:&quot;&lt;sup&gt;19&lt;/sup&gt;&quot;},&quot;citationTag&quot;:&quot;MENDELEY_CITATION_v3_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&quot;,&quot;citationItems&quot;:[{&quot;id&quot;:&quot;dc2be5e4-7455-5a4f-9026-b32757471125&quot;,&quot;uris&quot;:[&quot;http://www.mendeley.com/documents/?uuid=0976cb9a-bca4-4218-926b-4f9ad30a9648&quot;],&quot;isTemporary&quot;:false,&quot;legacyDesktopId&quot;:&quot;0976cb9a-bca4-4218-926b-4f9ad30a9648&quot;,&quot;itemData&quot;:{&quot;DOI&quot;:&quot;10.1038/nm1361&quot;,&quot;ISSN&quot;:&quot;10788956&quot;,&quot;abstract&quot;:&quot;We describe the tripeptide neutrophil chemoattractant N-acetyl Pro-Gly-Pro (PGP), derived from the breakdown of extracellular matrix (ECM), which shares sequence and structural homology with an important domain on alpha chemokines. PGP caused chemotaxis and production of superoxide through CXC receptors, and administration of peptide caused recruitment of neutrophils (PMNs) into lungs of control, but not CXCR2-deficient mice. PGP was generated in mouse lung after exposure to lipopolysaccharide, and in vivo and in vitro blockade of PGP with monoclonal antibody suppressed PMN responses as much as chemokine-specific monoclonal antibody. Extended PGP treatment caused alveolar enlargement and right ventricular hypertrophy in mice. PGP was detectable in substantial concentrations in a majority of bronchoalveolar lavage samples from individuals with chronic obstructive pulmonary disease, but not control individuals. Thus, PGP's activity links degradation of ECM with neutrophil recruitment in airway inflammation, and PGP may be a biomarker and therapeutic target for neutrophilic inflammatory diseases. © 2006 Nature Publishing Group.&quot;,&quot;author&quot;:[{&quot;dropping-particle&quot;:&quot;&quot;,&quot;family&quot;:&quot;Weathington&quot;,&quot;given&quot;:&quot;Nathaniel M.&quot;,&quot;non-dropping-particle&quot;:&quot;&quot;,&quot;parse-names&quot;:false,&quot;suffix&quot;:&quot;&quot;},{&quot;dropping-particle&quot;:&quot;&quot;,&quot;family&quot;:&quot;Houwelingen&quot;,&quot;given&quot;:&quot;Anneke H.&quot;,&quot;non-dropping-particle&quot;:&quot;Van&quot;,&quot;parse-names&quot;:false,&quot;suffix&quot;:&quot;&quot;},{&quot;dropping-particle&quot;:&quot;&quot;,&quot;family&quot;:&quot;Noerager&quot;,&quot;given&quot;:&quot;Brett D.&quot;,&quot;non-dropping-particle&quot;:&quot;&quot;,&quot;parse-names&quot;:false,&quot;suffix&quot;:&quot;&quot;},{&quot;dropping-particle&quot;:&quot;&quot;,&quot;family&quot;:&quot;Jackson&quot;,&quot;given&quot;:&quot;Patricia L.&quot;,&quot;non-dropping-particle&quot;:&quot;&quot;,&quot;parse-names&quot;:false,&quot;suffix&quot;:&quot;&quot;},{&quot;dropping-particle&quot;:&quot;&quot;,&quot;family&quot;:&quot;Kraneveld&quot;,&quot;given&quot;:&quot;Aletta D.&quot;,&quot;non-dropping-particle&quot;:&quot;&quot;,&quot;parse-names&quot;:false,&quot;suffix&quot;:&quot;&quot;},{&quot;dropping-particle&quot;:&quot;&quot;,&quot;family&quot;:&quot;Galin&quot;,&quot;given&quot;:&quot;F. Shawn&quot;,&quot;non-dropping-particle&quot;:&quot;&quot;,&quot;parse-names&quot;:false,&quot;suffix&quot;:&quot;&quot;},{&quot;dropping-particle&quot;:&quot;&quot;,&quot;family&quot;:&quot;Folkerts&quot;,&quot;given&quot;:&quot;Gert&quot;,&quot;non-dropping-particle&quot;:&quot;&quot;,&quot;parse-names&quot;:false,&quot;suffix&quot;:&quot;&quot;},{&quot;dropping-particle&quot;:&quot;&quot;,&quot;family&quot;:&quot;Nijkamp&quot;,&quot;given&quot;:&quot;Frans P.&quot;,&quot;non-dropping-particle&quot;:&quot;&quot;,&quot;parse-names&quot;:false,&quot;suffix&quot;:&quot;&quot;},{&quot;dropping-particle&quot;:&quot;&quot;,&quot;family&quot;:&quot;Blalock&quot;,&quot;given&quot;:&quot;J. Edwin&quot;,&quot;non-dropping-particle&quot;:&quot;&quot;,&quot;parse-names&quot;:false,&quot;suffix&quot;:&quot;&quot;}],&quot;container-title&quot;:&quot;Nature Medicine&quot;,&quot;issue&quot;:&quot;3&quot;,&quot;issued&quot;:{&quot;date-parts&quot;:[[&quot;2006&quot;]]},&quot;page&quot;:&quot;317-323&quot;,&quot;title&quot;:&quot;A novel peptide CXCR ligand derived from extracellular matrix degradation during airway inflammation&quot;,&quot;type&quot;:&quot;article-journal&quot;,&quot;volume&quot;:&quot;12&quot;,&quot;id&quot;:&quot;dc2be5e4-7455-5a4f-9026-b32757471125&quot;,&quot;container-title-short&quot;:&quot;Nat Med&quot;}}]},{&quot;citationID&quot;:&quot;MENDELEY_CITATION_83316eef-151c-491a-b472-95a73717d260&quot;,&quot;properties&quot;:{&quot;noteIndex&quot;:0},&quot;isEdited&quot;:false,&quot;manualOverride&quot;:{&quot;isManuallyOverridden&quot;:false,&quot;manualOverrideText&quot;:&quot;&quot;,&quot;citeprocText&quot;:&quot;&lt;sup&gt;20&lt;/sup&gt;&quot;},&quot;citationTag&quot;:&quot;MENDELEY_CITATION_v3_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&quot;,&quot;citationItems&quot;:[{&quot;id&quot;:&quot;d683f19f-6204-5f06-8645-96cf4bf2ed03&quot;,&quot;uris&quot;:[&quot;http://www.mendeley.com/documents/?uuid=9780c9bb-3d9e-456a-8748-916cae10821c&quot;],&quot;isTemporary&quot;:false,&quot;legacyDesktopId&quot;:&quot;9780c9bb-3d9e-456a-8748-916cae10821c&quot;,&quot;itemData&quot;:{&quot;DOI&quot;:&quot;10.1002/(SICI)1521-4141(199805)28:05&lt;1673::AID-IMMU1673&gt;3.0.CO;2-J&quot;,&quot;ISSN&quot;:&quot;00142980&quot;,&quot;PMID&quot;:&quot;9603474&quot;,&quot;abstract&quot;:&quot;The development of dendritic cells (DC) is still only partly understood. Recently established culture systems using CD34+ cells or monocytes as precursor cells for the generation of DC indicate the necessity of pro-inflammatory cytokines for their development. In vivo the contact to other cells or to the proteins of the extracellular matrix might also be essential for their development. In our experiments we used granulocyte-macrophage colony-stimulating factor- and IL-4-treated human monocytes as precursor cells to investigate the interaction of DC at different maturation stages with the matrix proteins fibronectin, collagen type I and collagen type IV. We demonstrate a strong β1-integrin-mediated adherence of immature DC to fibronectin that is lost completely during maturation. The binding to collagen type I was less strong but induced a maturation of the precursor cells. After 3 days of culture on this protein, the cells showed all features of fully matured DC such as expression of CD83 and an excellent allostimulatory capacity. The reason for this effect was shown to be the induction of TNF-α production by the DC themselves. In contrast to the adhesion to fibronectin, the maturation and the cytokine production of DC induced by collagen type I could not be inhibited by blocking of β1-integrins. These results indicate that proteins of the extracellular matrix play an important role in the development and function of human DC.&quot;,&quot;author&quot;:[{&quot;dropping-particle&quot;:&quot;&quot;,&quot;family&quot;:&quot;Brand&quot;,&quot;given&quot;:&quot;Udo&quot;,&quot;non-dropping-particle&quot;:&quot;&quot;,&quot;parse-names&quot;:false,&quot;suffix&quot;:&quot;&quot;},{&quot;dropping-particle&quot;:&quot;&quot;,&quot;family&quot;:&quot;Bellinghausen&quot;,&quot;given&quot;:&quot;Iris&quot;,&quot;non-dropping-particle&quot;:&quot;&quot;,&quot;parse-names&quot;:false,&quot;suffix&quot;:&quot;&quot;},{&quot;dropping-particle&quot;:&quot;&quot;,&quot;family&quot;:&quot;Enk&quot;,&quot;given&quot;:&quot;Alexander H.&quot;,&quot;non-dropping-particle&quot;:&quot;&quot;,&quot;parse-names&quot;:false,&quot;suffix&quot;:&quot;&quot;},{&quot;dropping-particle&quot;:&quot;&quot;,&quot;family&quot;:&quot;Jonuleit&quot;,&quot;given&quot;:&quot;Helmut&quot;,&quot;non-dropping-particle&quot;:&quot;&quot;,&quot;parse-names&quot;:false,&quot;suffix&quot;:&quot;&quot;},{&quot;dropping-particle&quot;:&quot;&quot;,&quot;family&quot;:&quot;Becker&quot;,&quot;given&quot;:&quot;Detlef&quot;,&quot;non-dropping-particle&quot;:&quot;&quot;,&quot;parse-names&quot;:false,&quot;suffix&quot;:&quot;&quot;},{&quot;dropping-particle&quot;:&quot;&quot;,&quot;family&quot;:&quot;Knop&quot;,&quot;given&quot;:&quot;Jürgen&quot;,&quot;non-dropping-particle&quot;:&quot;&quot;,&quot;parse-names&quot;:false,&quot;suffix&quot;:&quot;&quot;},{&quot;dropping-particle&quot;:&quot;&quot;,&quot;family&quot;:&quot;Saloga&quot;,&quot;given&quot;:&quot;Joachim&quot;,&quot;non-dropping-particle&quot;:&quot;&quot;,&quot;parse-names&quot;:false,&quot;suffix&quot;:&quot;&quot;}],&quot;container-title&quot;:&quot;European Journal of Immunology&quot;,&quot;issue&quot;:&quot;5&quot;,&quot;issued&quot;:{&quot;date-parts&quot;:[[&quot;1998&quot;]]},&quot;page&quot;:&quot;1673-1680&quot;,&quot;title&quot;:&quot;Influence of extracellular matrix proteins on the development of cultured human dendritic cells&quot;,&quot;type&quot;:&quot;article-journal&quot;,&quot;volume&quot;:&quot;28&quot;,&quot;id&quot;:&quot;d683f19f-6204-5f06-8645-96cf4bf2ed03&quot;,&quot;container-title-short&quot;:&quot;Eur J Immunol&quot;}}]},{&quot;citationID&quot;:&quot;MENDELEY_CITATION_bf225bdf-8608-4266-9ae9-e7f089fc1d83&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YmYyMjViZGYtODYwOC00MjY2LTlhZTktZTdmMDg5ZmMxZDgz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2b89906d-76d9-48ee-b178-e9bdee2c785a&quot;,&quot;properties&quot;:{&quot;noteIndex&quot;:0},&quot;isEdited&quot;:false,&quot;manualOverride&quot;:{&quot;isManuallyOverridden&quot;:false,&quot;manualOverrideText&quot;:&quot;&quot;,&quot;citeprocText&quot;:&quot;&lt;sup&gt;20&lt;/sup&gt;&quot;},&quot;citationTag&quot;:&quot;MENDELEY_CITATION_v3_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&quot;,&quot;citationItems&quot;:[{&quot;id&quot;:&quot;d683f19f-6204-5f06-8645-96cf4bf2ed03&quot;,&quot;uris&quot;:[&quot;http://www.mendeley.com/documents/?uuid=9780c9bb-3d9e-456a-8748-916cae10821c&quot;],&quot;isTemporary&quot;:false,&quot;legacyDesktopId&quot;:&quot;9780c9bb-3d9e-456a-8748-916cae10821c&quot;,&quot;itemData&quot;:{&quot;DOI&quot;:&quot;10.1002/(SICI)1521-4141(199805)28:05&lt;1673::AID-IMMU1673&gt;3.0.CO;2-J&quot;,&quot;ISSN&quot;:&quot;00142980&quot;,&quot;PMID&quot;:&quot;9603474&quot;,&quot;abstract&quot;:&quot;The development of dendritic cells (DC) is still only partly understood. Recently established culture systems using CD34+ cells or monocytes as precursor cells for the generation of DC indicate the necessity of pro-inflammatory cytokines for their development. In vivo the contact to other cells or to the proteins of the extracellular matrix might also be essential for their development. In our experiments we used granulocyte-macrophage colony-stimulating factor- and IL-4-treated human monocytes as precursor cells to investigate the interaction of DC at different maturation stages with the matrix proteins fibronectin, collagen type I and collagen type IV. We demonstrate a strong β1-integrin-mediated adherence of immature DC to fibronectin that is lost completely during maturation. The binding to collagen type I was less strong but induced a maturation of the precursor cells. After 3 days of culture on this protein, the cells showed all features of fully matured DC such as expression of CD83 and an excellent allostimulatory capacity. The reason for this effect was shown to be the induction of TNF-α production by the DC themselves. In contrast to the adhesion to fibronectin, the maturation and the cytokine production of DC induced by collagen type I could not be inhibited by blocking of β1-integrins. These results indicate that proteins of the extracellular matrix play an important role in the development and function of human DC.&quot;,&quot;author&quot;:[{&quot;dropping-particle&quot;:&quot;&quot;,&quot;family&quot;:&quot;Brand&quot;,&quot;given&quot;:&quot;Udo&quot;,&quot;non-dropping-particle&quot;:&quot;&quot;,&quot;parse-names&quot;:false,&quot;suffix&quot;:&quot;&quot;},{&quot;dropping-particle&quot;:&quot;&quot;,&quot;family&quot;:&quot;Bellinghausen&quot;,&quot;given&quot;:&quot;Iris&quot;,&quot;non-dropping-particle&quot;:&quot;&quot;,&quot;parse-names&quot;:false,&quot;suffix&quot;:&quot;&quot;},{&quot;dropping-particle&quot;:&quot;&quot;,&quot;family&quot;:&quot;Enk&quot;,&quot;given&quot;:&quot;Alexander H.&quot;,&quot;non-dropping-particle&quot;:&quot;&quot;,&quot;parse-names&quot;:false,&quot;suffix&quot;:&quot;&quot;},{&quot;dropping-particle&quot;:&quot;&quot;,&quot;family&quot;:&quot;Jonuleit&quot;,&quot;given&quot;:&quot;Helmut&quot;,&quot;non-dropping-particle&quot;:&quot;&quot;,&quot;parse-names&quot;:false,&quot;suffix&quot;:&quot;&quot;},{&quot;dropping-particle&quot;:&quot;&quot;,&quot;family&quot;:&quot;Becker&quot;,&quot;given&quot;:&quot;Detlef&quot;,&quot;non-dropping-particle&quot;:&quot;&quot;,&quot;parse-names&quot;:false,&quot;suffix&quot;:&quot;&quot;},{&quot;dropping-particle&quot;:&quot;&quot;,&quot;family&quot;:&quot;Knop&quot;,&quot;given&quot;:&quot;Jürgen&quot;,&quot;non-dropping-particle&quot;:&quot;&quot;,&quot;parse-names&quot;:false,&quot;suffix&quot;:&quot;&quot;},{&quot;dropping-particle&quot;:&quot;&quot;,&quot;family&quot;:&quot;Saloga&quot;,&quot;given&quot;:&quot;Joachim&quot;,&quot;non-dropping-particle&quot;:&quot;&quot;,&quot;parse-names&quot;:false,&quot;suffix&quot;:&quot;&quot;}],&quot;container-title&quot;:&quot;European Journal of Immunology&quot;,&quot;issue&quot;:&quot;5&quot;,&quot;issued&quot;:{&quot;date-parts&quot;:[[&quot;1998&quot;]]},&quot;page&quot;:&quot;1673-1680&quot;,&quot;title&quot;:&quot;Influence of extracellular matrix proteins on the development of cultured human dendritic cells&quot;,&quot;type&quot;:&quot;article-journal&quot;,&quot;volume&quot;:&quot;28&quot;,&quot;id&quot;:&quot;d683f19f-6204-5f06-8645-96cf4bf2ed03&quot;,&quot;container-title-short&quot;:&quot;Eur J Immunol&quot;}}]},{&quot;citationID&quot;:&quot;MENDELEY_CITATION_52a91913-d9e6-414f-9968-8c7f18695316&quot;,&quot;properties&quot;:{&quot;noteIndex&quot;:0},&quot;isEdited&quot;:false,&quot;manualOverride&quot;:{&quot;isManuallyOverridden&quot;:false,&quot;manualOverrideText&quot;:&quot;&quot;,&quot;citeprocText&quot;:&quot;&lt;sup&gt;21&lt;/sup&gt;&quot;},&quot;citationTag&quot;:&quot;MENDELEY_CITATION_v3_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&quot;,&quot;citationItems&quot;:[{&quot;id&quot;:&quot;30c7c8d5-a17e-5184-8d61-344dc54c8960&quot;,&quot;uris&quot;:[&quot;http://www.mendeley.com/documents/?uuid=43767e27-9644-43f4-bb0d-83e73e367c48&quot;],&quot;isTemporary&quot;:false,&quot;legacyDesktopId&quot;:&quot;43767e27-9644-43f4-bb0d-83e73e367c48&quot;,&quot;itemData&quot;:{&quot;DOI&quot;:&quot;10.1172/JCI25617.tected&quot;,&quot;ISBN&quot;:&quot;0021-9738 (Print)&quot;,&quot;ISSN&quot;:&quot;00219738&quot;,&quot;PMID&quot;:&quot;16470245&quot;,&quot;author&quot;:[{&quot;dropping-particle&quot;:&quot;&quot;,&quot;family&quot;:&quot;Houghton&quot;,&quot;given&quot;:&quot;A Mcgarry&quot;,&quot;non-dropping-particle&quot;:&quot;&quot;,&quot;parse-names&quot;:false,&quot;suffix&quot;:&quot;&quot;},{&quot;dropping-particle&quot;:&quot;&quot;,&quot;family&quot;:&quot;Quintero&quot;,&quot;given&quot;:&quot;Pablo A&quot;,&quot;non-dropping-particle&quot;:&quot;&quot;,&quot;parse-names&quot;:false,&quot;suffix&quot;:&quot;&quot;},{&quot;dropping-particle&quot;:&quot;&quot;,&quot;family&quot;:&quot;Perkins&quot;,&quot;given&quot;:&quot;David L&quot;,&quot;non-dropping-particle&quot;:&quot;&quot;,&quot;parse-names&quot;:false,&quot;suffix&quot;:&quot;&quot;},{&quot;dropping-particle&quot;:&quot;&quot;,&quot;family&quot;:&quot;Kobayashi&quot;,&quot;given&quot;:&quot;Dale K&quot;,&quot;non-dropping-particle&quot;:&quot;&quot;,&quot;parse-names&quot;:false,&quot;suffix&quot;:&quot;&quot;},{&quot;dropping-particle&quot;:&quot;&quot;,&quot;family&quot;:&quot;Kelley&quot;,&quot;given&quot;:&quot;Diane G&quot;,&quot;non-dropping-particle&quot;:&quot;&quot;,&quot;parse-names&quot;:false,&quot;suffix&quot;:&quot;&quot;},{&quot;dropping-particle&quot;:&quot;&quot;,&quot;family&quot;:&quot;Marconcini&quot;,&quot;given&quot;:&quot;Luiz A&quot;,&quot;non-dropping-particle&quot;:&quot;&quot;,&quot;parse-names&quot;:false,&quot;suffix&quot;:&quot;&quot;},{&quot;dropping-particle&quot;:&quot;&quot;,&quot;family&quot;:&quot;Mecham&quot;,&quot;given&quot;:&quot;Robert P&quot;,&quot;non-dropping-particle&quot;:&quot;&quot;,&quot;parse-names&quot;:false,&quot;suffix&quot;:&quot;&quot;},{&quot;dropping-particle&quot;:&quot;&quot;,&quot;family&quot;:&quot;Senior&quot;,&quot;given&quot;:&quot;Robert M&quot;,&quot;non-dropping-particle&quot;:&quot;&quot;,&quot;parse-names&quot;:false,&quot;suffix&quot;:&quot;&quot;},{&quot;dropping-particle&quot;:&quot;&quot;,&quot;family&quot;:&quot;Shapiro&quot;,&quot;given&quot;:&quot;Steven D&quot;,&quot;non-dropping-particle&quot;:&quot;&quot;,&quot;parse-names&quot;:false,&quot;suffix&quot;:&quot;&quot;}],&quot;container-title&quot;:&quot;Journal of Clinical Investigation&quot;,&quot;issue&quot;:&quot;3&quot;,&quot;issued&quot;:{&quot;date-parts&quot;:[[&quot;2006&quot;]]},&quot;page&quot;:&quot;753&quot;,&quot;title&quot;:&quot;Elastin fragments drive disease progression in a murine model of emphysema -- Houghton et al_ 116 (3) 753 -- Journal of Clinical Investigation&quot;,&quot;type&quot;:&quot;article-journal&quot;,&quot;volume&quot;:&quot;116&quot;,&quot;id&quot;:&quot;30c7c8d5-a17e-5184-8d61-344dc54c8960&quot;,&quot;container-title-short&quot;:&quot;&quot;}}]},{&quot;citationID&quot;:&quot;MENDELEY_CITATION_f9183cd0-9549-4f3d-961b-8eb413fb9826&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ZjkxODNjZDAtOTU0OS00ZjNkLTk2MWItOGViNDEzZmI5ODI2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f52526bb-bdfa-4151-8d92-48703aef4c36&quot;,&quot;properties&quot;:{&quot;noteIndex&quot;:0},&quot;isEdited&quot;:false,&quot;manualOverride&quot;:{&quot;isManuallyOverridden&quot;:false,&quot;manualOverrideText&quot;:&quot;&quot;,&quot;citeprocText&quot;:&quot;&lt;sup&gt;21&lt;/sup&gt;&quot;},&quot;citationTag&quot;:&quot;MENDELEY_CITATION_v3_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&quot;,&quot;citationItems&quot;:[{&quot;id&quot;:&quot;30c7c8d5-a17e-5184-8d61-344dc54c8960&quot;,&quot;uris&quot;:[&quot;http://www.mendeley.com/documents/?uuid=43767e27-9644-43f4-bb0d-83e73e367c48&quot;],&quot;isTemporary&quot;:false,&quot;legacyDesktopId&quot;:&quot;43767e27-9644-43f4-bb0d-83e73e367c48&quot;,&quot;itemData&quot;:{&quot;DOI&quot;:&quot;10.1172/JCI25617.tected&quot;,&quot;ISBN&quot;:&quot;0021-9738 (Print)&quot;,&quot;ISSN&quot;:&quot;00219738&quot;,&quot;PMID&quot;:&quot;16470245&quot;,&quot;author&quot;:[{&quot;dropping-particle&quot;:&quot;&quot;,&quot;family&quot;:&quot;Houghton&quot;,&quot;given&quot;:&quot;A Mcgarry&quot;,&quot;non-dropping-particle&quot;:&quot;&quot;,&quot;parse-names&quot;:false,&quot;suffix&quot;:&quot;&quot;},{&quot;dropping-particle&quot;:&quot;&quot;,&quot;family&quot;:&quot;Quintero&quot;,&quot;given&quot;:&quot;Pablo A&quot;,&quot;non-dropping-particle&quot;:&quot;&quot;,&quot;parse-names&quot;:false,&quot;suffix&quot;:&quot;&quot;},{&quot;dropping-particle&quot;:&quot;&quot;,&quot;family&quot;:&quot;Perkins&quot;,&quot;given&quot;:&quot;David L&quot;,&quot;non-dropping-particle&quot;:&quot;&quot;,&quot;parse-names&quot;:false,&quot;suffix&quot;:&quot;&quot;},{&quot;dropping-particle&quot;:&quot;&quot;,&quot;family&quot;:&quot;Kobayashi&quot;,&quot;given&quot;:&quot;Dale K&quot;,&quot;non-dropping-particle&quot;:&quot;&quot;,&quot;parse-names&quot;:false,&quot;suffix&quot;:&quot;&quot;},{&quot;dropping-particle&quot;:&quot;&quot;,&quot;family&quot;:&quot;Kelley&quot;,&quot;given&quot;:&quot;Diane G&quot;,&quot;non-dropping-particle&quot;:&quot;&quot;,&quot;parse-names&quot;:false,&quot;suffix&quot;:&quot;&quot;},{&quot;dropping-particle&quot;:&quot;&quot;,&quot;family&quot;:&quot;Marconcini&quot;,&quot;given&quot;:&quot;Luiz A&quot;,&quot;non-dropping-particle&quot;:&quot;&quot;,&quot;parse-names&quot;:false,&quot;suffix&quot;:&quot;&quot;},{&quot;dropping-particle&quot;:&quot;&quot;,&quot;family&quot;:&quot;Mecham&quot;,&quot;given&quot;:&quot;Robert P&quot;,&quot;non-dropping-particle&quot;:&quot;&quot;,&quot;parse-names&quot;:false,&quot;suffix&quot;:&quot;&quot;},{&quot;dropping-particle&quot;:&quot;&quot;,&quot;family&quot;:&quot;Senior&quot;,&quot;given&quot;:&quot;Robert M&quot;,&quot;non-dropping-particle&quot;:&quot;&quot;,&quot;parse-names&quot;:false,&quot;suffix&quot;:&quot;&quot;},{&quot;dropping-particle&quot;:&quot;&quot;,&quot;family&quot;:&quot;Shapiro&quot;,&quot;given&quot;:&quot;Steven D&quot;,&quot;non-dropping-particle&quot;:&quot;&quot;,&quot;parse-names&quot;:false,&quot;suffix&quot;:&quot;&quot;}],&quot;container-title&quot;:&quot;Journal of Clinical Investigation&quot;,&quot;issue&quot;:&quot;3&quot;,&quot;issued&quot;:{&quot;date-parts&quot;:[[&quot;2006&quot;]]},&quot;page&quot;:&quot;753&quot;,&quot;title&quot;:&quot;Elastin fragments drive disease progression in a murine model of emphysema -- Houghton et al_ 116 (3) 753 -- Journal of Clinical Investigation&quot;,&quot;type&quot;:&quot;article-journal&quot;,&quot;volume&quot;:&quot;116&quot;,&quot;id&quot;:&quot;30c7c8d5-a17e-5184-8d61-344dc54c8960&quot;,&quot;container-title-short&quot;:&quot;&quot;}}]},{&quot;citationID&quot;:&quot;MENDELEY_CITATION_57a1a0a0-7cfd-4f4f-872d-454a27913271&quot;,&quot;properties&quot;:{&quot;noteIndex&quot;:0},&quot;isEdited&quot;:false,&quot;manualOverride&quot;:{&quot;isManuallyOverridden&quot;:false,&quot;manualOverrideText&quot;:&quot;&quot;,&quot;citeprocText&quot;:&quot;&lt;sup&gt;22&lt;/sup&gt;&quot;},&quot;citationTag&quot;:&quot;MENDELEY_CITATION_v3_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&quot;,&quot;citationItems&quot;:[{&quot;id&quot;:&quot;99b8b88e-e853-5c9d-a2b4-e5a19ffdb2fc&quot;,&quot;uris&quot;:[&quot;http://www.mendeley.com/documents/?uuid=1b04f8a4-1977-4299-85c2-54f97ad8b94a&quot;],&quot;isTemporary&quot;:false,&quot;legacyDesktopId&quot;:&quot;1b04f8a4-1977-4299-85c2-54f97ad8b94a&quot;,&quot;itemData&quot;:{&quot;DOI&quot;:&quot;10.4049/jimmunol.171.1.398&quot;,&quot;ISSN&quot;:&quot;0022-1767&quot;,&quot;abstract&quot;:&quot;Several peptide sequences in laminin α1, the α-chain of laminin (Ln)-1, mediate biological responses in vitro, but Ln-1 is rare in vivo. Since Ln-5 and Ln-10, which contain the α3 and α5 chains, respectively, are the most prominent laminin heterotrimers in normal adult tissues and few functional domains in other laminin chains have been identified, we are investigating the α3 and α5 chains for biological activities. Incubation of mouse macrophages with the laminin α5 peptide AQARSAASKVKVSMKF resulted in marked increase in matrix metalloproteinase (MMP)-9 mRNA and gelatinolytic activity in the conditioned media, whereas the corresponding α3 peptide QQARDAANKVAIPMRF had no effect. AQARSAASKVKVSMKF also induced expression of MMP-14, while MMP-2, MMP-3, MMP-7, MMP-12, and MMP-13 were not induced by this peptide. Deletion analyses indicated that a minimal sequence of ASKVKVSMKF was sufficient for increasing MMP-9 expression. AQARSAASKVKVSMKF was also chemotactic for neutrophils and macrophages in vitro, and induced accumulation of neutrophils and macrophages in lung airspaces in vivo following intranasal instillation into mice. Comparable accumulation occurred in MMP-9-deficient mice, indicating that MMP-9 was not required for AQARSAASKVKVSMKF-induced inflammatory cell emigration in the lung. A scrambled version of the minimal peptide, KAKSFVMVSK, was inactive. These data indicate that laminin α5-derived peptides can induce inflammatory cell chemotaxis and metalloproteinase activity.&quot;,&quot;author&quot;:[{&quot;dropping-particle&quot;:&quot;&quot;,&quot;family&quot;:&quot;Adair-Kirk&quot;,&quot;given&quot;:&quot;Tracy L.&quot;,&quot;non-dropping-particle&quot;:&quot;&quot;,&quot;parse-names&quot;:false,&quot;suffix&quot;:&quot;&quot;},{&quot;dropping-particle&quot;:&quot;&quot;,&quot;family&quot;:&quot;Atkinson&quot;,&quot;given&quot;:&quot;Jeffrey J.&quot;,&quot;non-dropping-particle&quot;:&quot;&quot;,&quot;parse-names&quot;:false,&quot;suffix&quot;:&quot;&quot;},{&quot;dropping-particle&quot;:&quot;&quot;,&quot;family&quot;:&quot;Broekelmann&quot;,&quot;given&quot;:&quot;Thomas J.&quot;,&quot;non-dropping-particle&quot;:&quot;&quot;,&quot;parse-names&quot;:false,&quot;suffix&quot;:&quot;&quot;},{&quot;dropping-particle&quot;:&quot;&quot;,&quot;family&quot;:&quot;Doi&quot;,&quot;given&quot;:&quot;Masayuki&quot;,&quot;non-dropping-particle&quot;:&quot;&quot;,&quot;parse-names&quot;:false,&quot;suffix&quot;:&quot;&quot;},{&quot;dropping-particle&quot;:&quot;&quot;,&quot;family&quot;:&quot;Tryggvason&quot;,&quot;given&quot;:&quot;Karl&quot;,&quot;non-dropping-particle&quot;:&quot;&quot;,&quot;parse-names&quot;:false,&quot;suffix&quot;:&quot;&quot;},{&quot;dropping-particle&quot;:&quot;&quot;,&quot;family&quot;:&quot;Miner&quot;,&quot;given&quot;:&quot;Jeffrey H.&quot;,&quot;non-dropping-particle&quot;:&quot;&quot;,&quot;parse-names&quot;:false,&quot;suffix&quot;:&quot;&quot;},{&quot;dropping-particle&quot;:&quot;&quot;,&quot;family&quot;:&quot;Mecham&quot;,&quot;given&quot;:&quot;Robert P.&quot;,&quot;non-dropping-particle&quot;:&quot;&quot;,&quot;parse-names&quot;:false,&quot;suffix&quot;:&quot;&quot;},{&quot;dropping-particle&quot;:&quot;&quot;,&quot;family&quot;:&quot;Senior&quot;,&quot;given&quot;:&quot;Robert M.&quot;,&quot;non-dropping-particle&quot;:&quot;&quot;,&quot;parse-names&quot;:false,&quot;suffix&quot;:&quot;&quot;}],&quot;container-title&quot;:&quot;The Journal of Immunology&quot;,&quot;issue&quot;:&quot;1&quot;,&quot;issued&quot;:{&quot;date-parts&quot;:[[&quot;2003&quot;]]},&quot;page&quot;:&quot;398-406&quot;,&quot;title&quot;:&quot;A Site on Laminin α5, AQARSAASKVKVSMKF, Induces Inflammatory Cell Production of Matrix Metalloproteinase-9 and Chemotaxis&quot;,&quot;type&quot;:&quot;article-journal&quot;,&quot;volume&quot;:&quot;171&quot;,&quot;id&quot;:&quot;99b8b88e-e853-5c9d-a2b4-e5a19ffdb2fc&quot;,&quot;container-title-short&quot;:&quot;&quot;}}]},{&quot;citationID&quot;:&quot;MENDELEY_CITATION_b781caf0-b2a7-4957-97f6-3a3a323ab65f&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&quot;,&quot;citationItems&quot;:[{&quot;id&quot;:&quot;80f72014-ccf0-5199-b130-9ca4b5992278&quot;,&quot;uris&quot;:[&quot;http://www.mendeley.com/documents/?uuid=f3d5d743-1bfe-4a72-a92a-1e691da1bdc2&quot;],&quot;isTemporary&quot;:false,&quot;legacyDesktopId&quot;:&quot;f3d5d743-1bfe-4a72-a92a-1e691da1bdc2&quot;,&quot;itemData&quot;:{&quot;DOI&quot;:&quot;10.1038/nri2215&quot;,&quot;ISSN&quot;:&quot;14741733&quot;,&quot;abstract&quot;:&quot;When a cell dies in vivo, the event does not go unnoticed. The host has evolved mechanisms to detect the death of cells and rapidly investigate the nature of their demise. If cell death is a result of natural causes - that is, it is part of normal physiological processes - then there is little threat to the organism. In this situation, little else is done other than to remove the corpse. However, if cells have died as the consequence of some violence or disease, then both defence and repair mechanisms are mobilized in the host. The importance of these processes to host defence and disease pathogenesis has only been appreciated relatively recently. This article reviews our current knowledge of these processes. © 2008 Nature Publishing Group.&quot;,&quot;author&quot;:[{&quot;dropping-particle&quot;:&quot;&quot;,&quot;family&quot;:&quot;Kono&quot;,&quot;given&quot;:&quot;Hajime&quot;,&quot;non-dropping-particle&quot;:&quot;&quot;,&quot;parse-names&quot;:false,&quot;suffix&quot;:&quot;&quot;},{&quot;dropping-particle&quot;:&quot;&quot;,&quot;family&quot;:&quot;Rock&quot;,&quot;given&quot;:&quot;Kenneth L.&quot;,&quot;non-dropping-particle&quot;:&quot;&quot;,&quot;parse-names&quot;:false,&quot;suffix&quot;:&quot;&quot;}],&quot;container-title&quot;:&quot;Nature Reviews Immunology&quot;,&quot;issue&quot;:&quot;4&quot;,&quot;issued&quot;:{&quot;date-parts&quot;:[[&quot;2008&quot;]]},&quot;page&quot;:&quot;279-289&quot;,&quot;title&quot;:&quot;How dying cells alert the immune system to danger&quot;,&quot;type&quot;:&quot;article-journal&quot;,&quot;volume&quot;:&quot;8&quot;,&quot;id&quot;:&quot;80f72014-ccf0-5199-b130-9ca4b5992278&quot;,&quot;container-title-short&quot;:&quot;Nat Rev Immunol&quot;}}]},{&quot;citationID&quot;:&quot;MENDELEY_CITATION_3c7b4afd-7f51-40a8-ab48-1660380a477a&quot;,&quot;properties&quot;:{&quot;noteIndex&quot;:0},&quot;isEdited&quot;:false,&quot;manualOverride&quot;:{&quot;isManuallyOverridden&quot;:false,&quot;manualOverrideText&quot;:&quot;&quot;,&quot;citeprocText&quot;:&quot;&lt;sup&gt;22&lt;/sup&gt;&quot;},&quot;citationTag&quot;:&quot;MENDELEY_CITATION_v3_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&quot;,&quot;citationItems&quot;:[{&quot;id&quot;:&quot;99b8b88e-e853-5c9d-a2b4-e5a19ffdb2fc&quot;,&quot;uris&quot;:[&quot;http://www.mendeley.com/documents/?uuid=1b04f8a4-1977-4299-85c2-54f97ad8b94a&quot;],&quot;isTemporary&quot;:false,&quot;legacyDesktopId&quot;:&quot;1b04f8a4-1977-4299-85c2-54f97ad8b94a&quot;,&quot;itemData&quot;:{&quot;DOI&quot;:&quot;10.4049/jimmunol.171.1.398&quot;,&quot;ISSN&quot;:&quot;0022-1767&quot;,&quot;abstract&quot;:&quot;Several peptide sequences in laminin α1, the α-chain of laminin (Ln)-1, mediate biological responses in vitro, but Ln-1 is rare in vivo. Since Ln-5 and Ln-10, which contain the α3 and α5 chains, respectively, are the most prominent laminin heterotrimers in normal adult tissues and few functional domains in other laminin chains have been identified, we are investigating the α3 and α5 chains for biological activities. Incubation of mouse macrophages with the laminin α5 peptide AQARSAASKVKVSMKF resulted in marked increase in matrix metalloproteinase (MMP)-9 mRNA and gelatinolytic activity in the conditioned media, whereas the corresponding α3 peptide QQARDAANKVAIPMRF had no effect. AQARSAASKVKVSMKF also induced expression of MMP-14, while MMP-2, MMP-3, MMP-7, MMP-12, and MMP-13 were not induced by this peptide. Deletion analyses indicated that a minimal sequence of ASKVKVSMKF was sufficient for increasing MMP-9 expression. AQARSAASKVKVSMKF was also chemotactic for neutrophils and macrophages in vitro, and induced accumulation of neutrophils and macrophages in lung airspaces in vivo following intranasal instillation into mice. Comparable accumulation occurred in MMP-9-deficient mice, indicating that MMP-9 was not required for AQARSAASKVKVSMKF-induced inflammatory cell emigration in the lung. A scrambled version of the minimal peptide, KAKSFVMVSK, was inactive. These data indicate that laminin α5-derived peptides can induce inflammatory cell chemotaxis and metalloproteinase activity.&quot;,&quot;author&quot;:[{&quot;dropping-particle&quot;:&quot;&quot;,&quot;family&quot;:&quot;Adair-Kirk&quot;,&quot;given&quot;:&quot;Tracy L.&quot;,&quot;non-dropping-particle&quot;:&quot;&quot;,&quot;parse-names&quot;:false,&quot;suffix&quot;:&quot;&quot;},{&quot;dropping-particle&quot;:&quot;&quot;,&quot;family&quot;:&quot;Atkinson&quot;,&quot;given&quot;:&quot;Jeffrey J.&quot;,&quot;non-dropping-particle&quot;:&quot;&quot;,&quot;parse-names&quot;:false,&quot;suffix&quot;:&quot;&quot;},{&quot;dropping-particle&quot;:&quot;&quot;,&quot;family&quot;:&quot;Broekelmann&quot;,&quot;given&quot;:&quot;Thomas J.&quot;,&quot;non-dropping-particle&quot;:&quot;&quot;,&quot;parse-names&quot;:false,&quot;suffix&quot;:&quot;&quot;},{&quot;dropping-particle&quot;:&quot;&quot;,&quot;family&quot;:&quot;Doi&quot;,&quot;given&quot;:&quot;Masayuki&quot;,&quot;non-dropping-particle&quot;:&quot;&quot;,&quot;parse-names&quot;:false,&quot;suffix&quot;:&quot;&quot;},{&quot;dropping-particle&quot;:&quot;&quot;,&quot;family&quot;:&quot;Tryggvason&quot;,&quot;given&quot;:&quot;Karl&quot;,&quot;non-dropping-particle&quot;:&quot;&quot;,&quot;parse-names&quot;:false,&quot;suffix&quot;:&quot;&quot;},{&quot;dropping-particle&quot;:&quot;&quot;,&quot;family&quot;:&quot;Miner&quot;,&quot;given&quot;:&quot;Jeffrey H.&quot;,&quot;non-dropping-particle&quot;:&quot;&quot;,&quot;parse-names&quot;:false,&quot;suffix&quot;:&quot;&quot;},{&quot;dropping-particle&quot;:&quot;&quot;,&quot;family&quot;:&quot;Mecham&quot;,&quot;given&quot;:&quot;Robert P.&quot;,&quot;non-dropping-particle&quot;:&quot;&quot;,&quot;parse-names&quot;:false,&quot;suffix&quot;:&quot;&quot;},{&quot;dropping-particle&quot;:&quot;&quot;,&quot;family&quot;:&quot;Senior&quot;,&quot;given&quot;:&quot;Robert M.&quot;,&quot;non-dropping-particle&quot;:&quot;&quot;,&quot;parse-names&quot;:false,&quot;suffix&quot;:&quot;&quot;}],&quot;container-title&quot;:&quot;The Journal of Immunology&quot;,&quot;issue&quot;:&quot;1&quot;,&quot;issued&quot;:{&quot;date-parts&quot;:[[&quot;2003&quot;]]},&quot;page&quot;:&quot;398-406&quot;,&quot;title&quot;:&quot;A Site on Laminin α5, AQARSAASKVKVSMKF, Induces Inflammatory Cell Production of Matrix Metalloproteinase-9 and Chemotaxis&quot;,&quot;type&quot;:&quot;article-journal&quot;,&quot;volume&quot;:&quot;171&quot;,&quot;id&quot;:&quot;99b8b88e-e853-5c9d-a2b4-e5a19ffdb2fc&quot;,&quot;container-title-short&quot;:&quot;&quot;}}]},{&quot;citationID&quot;:&quot;MENDELEY_CITATION_b70bc82a-8217-444a-865d-a4f385aa614f&quot;,&quot;properties&quot;:{&quot;noteIndex&quot;:0},&quot;isEdited&quot;:false,&quot;manualOverride&quot;:{&quot;isManuallyOverridden&quot;:false,&quot;manualOverrideText&quot;:&quot;&quot;,&quot;citeprocText&quot;:&quot;&lt;sup&gt;23&lt;/sup&gt;&quot;},&quot;citationTag&quot;:&quot;MENDELEY_CITATION_v3_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&quot;,&quot;citationItems&quot;:[{&quot;id&quot;:&quot;68c535d6-1759-5440-844d-bd938560a5cb&quot;,&quot;uris&quot;:[&quot;http://www.mendeley.com/documents/?uuid=b3c0f88e-2032-4277-8974-57cc310bd598&quot;],&quot;isTemporary&quot;:false,&quot;legacyDesktopId&quot;:&quot;b3c0f88e-2032-4277-8974-57cc310bd598&quot;,&quot;itemData&quot;:{&quot;DOI&quot;:&quot;10.1016/j.febslet.2005.04.028&quot;,&quot;ISSN&quot;:&quot;00145793&quot;,&quot;abstract&quot;:&quot;In eukaryotic cells, peroxiredoxins are both antioxidants and regulators of H2O2-mediated signaling. We previously found that peroxiredoxin-I (Prx-I) was overexpressed in non-small cell lung cancer (NSCLC) tissue. Since overexpressed protein can induce a humoral immune response, we examined whether serum from NSCLC patients exhibited immunoreactivity against Prx-I using Western blotting. We found that 25 (47%) of 53 NSCLC patients tested had autoantibodies against Prx-I in their sera, whereas such activity was detected in 4 (8%) sera from 50 healthy subjects. Prx-I itself was detected in the sera from 18 (34%) of 53 NSCLC patients but in only 1 (2%) serum from 50 controls. Moreover, 17% of NSCLC sera were positive to both Prx-I antibody and antigen but none in control sera. The data indicate both Prx-I autoantibody and circulating antigen are potential biomarkers for use in serological diagnosis of NSCLC. Interestingly enough, we found that Prx-I was secreted by lung adenocarcinoma cells (A549) but not by non-cancer lung cells (BEAS 2B) or breast cancer cells (MCF7). This cell culture study suggests the possibility of Prx-I secretion from NSCLC tumor tissues. © 2005 Federation of European Biochemical Societies. Published by Elsevier B.V. All rights reserved.&quot;,&quot;author&quot;:[{&quot;dropping-particle&quot;:&quot;&quot;,&quot;family&quot;:&quot;Jong&quot;,&quot;given&quot;:&quot;Wook Chang&quot;,&quot;non-dropping-particle&quot;:&quot;&quot;,&quot;parse-names&quot;:false,&quot;suffix&quot;:&quot;&quot;},{&quot;dropping-particle&quot;:&quot;&quot;,&quot;family&quot;:&quot;Seung&quot;,&quot;given&quot;:&quot;Hee Lee&quot;,&quot;non-dropping-particle&quot;:&quot;&quot;,&quot;parse-names&quot;:false,&quot;suffix&quot;:&quot;&quot;},{&quot;dropping-particle&quot;:&quot;&quot;,&quot;family&quot;:&quot;Ju&quot;,&quot;given&quot;:&quot;Yeon Jeong&quot;,&quot;non-dropping-particle&quot;:&quot;&quot;,&quot;parse-names&quot;:false,&quot;suffix&quot;:&quot;&quot;},{&quot;dropping-particle&quot;:&quot;&quot;,&quot;family&quot;:&quot;Ho&quot;,&quot;given&quot;:&quot;Zoon Chae&quot;,&quot;non-dropping-particle&quot;:&quot;&quot;,&quot;parse-names&quot;:false,&quot;suffix&quot;:&quot;&quot;},{&quot;dropping-particle&quot;:&quot;&quot;,&quot;family&quot;:&quot;Young&quot;,&quot;given&quot;:&quot;Chul Kim&quot;,&quot;non-dropping-particle&quot;:&quot;&quot;,&quot;parse-names&quot;:false,&quot;suffix&quot;:&quot;&quot;},{&quot;dropping-particle&quot;:&quot;&quot;,&quot;family&quot;:&quot;Park&quot;,&quot;given&quot;:&quot;Zee Yong&quot;,&quot;non-dropping-particle&quot;:&quot;&quot;,&quot;parse-names&quot;:false,&quot;suffix&quot;:&quot;&quot;},{&quot;dropping-particle&quot;:&quot;&quot;,&quot;family&quot;:&quot;Yung&quot;,&quot;given&quot;:&quot;Joon Yoo&quot;,&quot;non-dropping-particle&quot;:&quot;&quot;,&quot;parse-names&quot;:false,&quot;suffix&quot;:&quot;&quot;}],&quot;container-title&quot;:&quot;FEBS Letters&quot;,&quot;issue&quot;:&quot;13&quot;,&quot;issued&quot;:{&quot;date-parts&quot;:[[&quot;2005&quot;]]},&quot;page&quot;:&quot;2873-2877&quot;,&quot;title&quot;:&quot;Peroxiredoxin-I is an autoimmunogenic tumor antigen in non-small cell lung cancer&quot;,&quot;type&quot;:&quot;article-journal&quot;,&quot;volume&quot;:&quot;579&quot;,&quot;id&quot;:&quot;68c535d6-1759-5440-844d-bd938560a5cb&quot;,&quot;container-title-short&quot;:&quot;FEBS Lett&quot;}}]},{&quot;citationID&quot;:&quot;MENDELEY_CITATION_26983fb7-30ea-4f87-b93b-251dd477f9e3&quot;,&quot;properties&quot;:{&quot;noteIndex&quot;:0},&quot;isEdited&quot;:false,&quot;manualOverride&quot;:{&quot;isManuallyOverridden&quot;:false,&quot;manualOverrideText&quot;:&quot;&quot;,&quot;citeprocText&quot;:&quot;&lt;sup&gt;24&lt;/sup&gt;&quot;},&quot;citationTag&quot;:&quot;MENDELEY_CITATION_v3_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&quot;,&quot;citationItems&quot;:[{&quot;id&quot;:&quot;e1e57aac-2f29-5cbd-8025-ecdbd2fad2c6&quot;,&quot;uris&quot;:[&quot;http://www.mendeley.com/documents/?uuid=f23b96ea-fcf1-493a-b1d5-595e5c46c109&quot;],&quot;isTemporary&quot;:false,&quot;legacyDesktopId&quot;:&quot;f23b96ea-fcf1-493a-b1d5-595e5c46c109&quot;,&quot;itemData&quot;:{&quot;DOI&quot;:&quot;10.1093/rheumatology/kem010&quot;,&quot;ISSN&quot;:&quot;14620324&quot;,&quot;abstract&quot;:&quot;Objectives: To determine the prevalence and clinical correlation of autoantibody to peroxiredoxin (Prx) I, an antioxidant enzyme, in patients with systemic sclerosis (SSc). Methods: Serum samples from SSc patients (n=70) and healthy controls (n=23) were examined by ELISA using human recombinant Prx I. The presence of anti-Prx I antibody was further evaluated by immunoblotting analysis. To determine the functional relevance of anti-Prx I antibody in vivo, we assessed whether anti-Prx I antibody was able to inhibit Prx I enzymatic activity using yeast thioredoxin reductase system. Results: IgG anti-Prx I antibody levels in SSc patients were significantly higher than healthy controls and this autoantibody was detected in 33% of SSc patients. The presence of IgG anti-Prx I antibody was associated with longer disease duration, more frequent presence of pulmonary fibrosis, heart involvement, and anti-topoisomerase I antibody and increased levels of serum immunoglobulin and erythrocyte sedimentation rates. IgG anti-Prx I antibody levels also correlated positively with renal vascular damage and negatively with pulmonary function tests. Furthermore, anti-Prx I antibody levels correlated positively with serum levels of 8-isoprostane, a marker of oxidative stress. Immunoblotting analysis confirmed the presence of anti-Prx I antibody. Remarkably, Prx I enzymatic activity was inhibited by IgG isolated from SSc sera containing IgG anti-Prx I antibody. Conclusions: These results suggest that elevated IgG anti-Prx I autoantibody is associated with the disease severity of SSc and that anti-PrxI antibody may enhance the oxidative stress by inhibiting Prx I enzymatic activity. © The Author 2007. Published by Oxford University Press on behalf of the British Society for Rheumatology. All rights reserved.&quot;,&quot;author&quot;:[{&quot;dropping-particle&quot;:&quot;&quot;,&quot;family&quot;:&quot;Iwata&quot;,&quot;given&quot;:&quot;Y.&quot;,&quot;non-dropping-particle&quot;:&quot;&quot;,&quot;parse-names&quot;:false,&quot;suffix&quot;:&quot;&quot;},{&quot;dropping-particle&quot;:&quot;&quot;,&quot;family&quot;:&quot;Ogawa&quot;,&quot;given&quot;:&quot;F.&quot;,&quot;non-dropping-particle&quot;:&quot;&quot;,&quot;parse-names&quot;:false,&quot;suffix&quot;:&quot;&quot;},{&quot;dropping-particle&quot;:&quot;&quot;,&quot;family&quot;:&quot;Komura&quot;,&quot;given&quot;:&quot;K.&quot;,&quot;non-dropping-particle&quot;:&quot;&quot;,&quot;parse-names&quot;:false,&quot;suffix&quot;:&quot;&quot;},{&quot;dropping-particle&quot;:&quot;&quot;,&quot;family&quot;:&quot;Muroi&quot;,&quot;given&quot;:&quot;E.&quot;,&quot;non-dropping-particle&quot;:&quot;&quot;,&quot;parse-names&quot;:false,&quot;suffix&quot;:&quot;&quot;},{&quot;dropping-particle&quot;:&quot;&quot;,&quot;family&quot;:&quot;Hara&quot;,&quot;given&quot;:&quot;T.&quot;,&quot;non-dropping-particle&quot;:&quot;&quot;,&quot;parse-names&quot;:false,&quot;suffix&quot;:&quot;&quot;},{&quot;dropping-particle&quot;:&quot;&quot;,&quot;family&quot;:&quot;Shimizu&quot;,&quot;given&quot;:&quot;K.&quot;,&quot;non-dropping-particle&quot;:&quot;&quot;,&quot;parse-names&quot;:false,&quot;suffix&quot;:&quot;&quot;},{&quot;dropping-particle&quot;:&quot;&quot;,&quot;family&quot;:&quot;Hasegawa&quot;,&quot;given&quot;:&quot;M.&quot;,&quot;non-dropping-particle&quot;:&quot;&quot;,&quot;parse-names&quot;:false,&quot;suffix&quot;:&quot;&quot;},{&quot;dropping-particle&quot;:&quot;&quot;,&quot;family&quot;:&quot;Fujimoto&quot;,&quot;given&quot;:&quot;M.&quot;,&quot;non-dropping-particle&quot;:&quot;&quot;,&quot;parse-names&quot;:false,&quot;suffix&quot;:&quot;&quot;},{&quot;dropping-particle&quot;:&quot;&quot;,&quot;family&quot;:&quot;Tomita&quot;,&quot;given&quot;:&quot;Y.&quot;,&quot;non-dropping-particle&quot;:&quot;&quot;,&quot;parse-names&quot;:false,&quot;suffix&quot;:&quot;&quot;},{&quot;dropping-particle&quot;:&quot;&quot;,&quot;family&quot;:&quot;Sato&quot;,&quot;given&quot;:&quot;S.&quot;,&quot;non-dropping-particle&quot;:&quot;&quot;,&quot;parse-names&quot;:false,&quot;suffix&quot;:&quot;&quot;}],&quot;container-title&quot;:&quot;Rheumatology&quot;,&quot;issue&quot;:&quot;5&quot;,&quot;issued&quot;:{&quot;date-parts&quot;:[[&quot;2007&quot;]]},&quot;page&quot;:&quot;790-795&quot;,&quot;title&quot;:&quot;Autoantibody against peroxiredoxin I, an antioxidant enzyme, in patients with systemic sclerosis: Possible association with oxidative stress&quot;,&quot;type&quot;:&quot;article-journal&quot;,&quot;volume&quot;:&quot;46&quot;,&quot;id&quot;:&quot;e1e57aac-2f29-5cbd-8025-ecdbd2fad2c6&quot;,&quot;container-title-short&quot;:&quot;Rheumatology&quot;}}]},{&quot;citationID&quot;:&quot;MENDELEY_CITATION_8a113d3a-43a2-4582-8a8d-4d0fdb75ba29&quot;,&quot;properties&quot;:{&quot;noteIndex&quot;:0},&quot;isEdited&quot;:false,&quot;manualOverride&quot;:{&quot;isManuallyOverridden&quot;:false,&quot;manualOverrideText&quot;:&quot;&quot;,&quot;citeprocText&quot;:&quot;&lt;sup&gt;25&lt;/sup&gt;&quot;},&quot;citationTag&quot;:&quot;MENDELEY_CITATION_v3_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&quot;,&quot;citationItems&quot;:[{&quot;id&quot;:&quot;be3998e7-ad53-5b30-ac4a-57c197adb514&quot;,&quot;uris&quot;:[&quot;http://www.mendeley.com/documents/?uuid=caacd4d4-60ef-4443-ad58-ca9b85b8d58b&quot;],&quot;isTemporary&quot;:false,&quot;legacyDesktopId&quot;:&quot;caacd4d4-60ef-4443-ad58-ca9b85b8d58b&quot;,&quot;itemData&quot;:{&quot;DOI&quot;:&quot;10.1111/j.1348-0421.2005.tb03640.x&quot;,&quot;ISSN&quot;:&quot;03855600&quot;,&quot;abstract&quot;:&quot;Anti-oxidative enzymes protect living bodies from various oxidative stresses. In the systemic autoimmune diseases, autoantibodies to oxidized molecules and to anti-oxidative enzymes have been reported. To promote understanding of the relationships between autoimmunity and oxidative stress, we here investigate whether autoimmunity to the anti-oxidative peroxiredoxin (Prxs) enzymes exists in patients with systemic autoimmune diseases. Specifically, we detected autoantibodies to recombinant Prx I and Prx IV respectively by ELISA and western blotting. Next, clinical parameters were compared between the anti-Prx I or IV-positive and -negative patients. We found that 33% of the 92 patients with autoimmune diseases tested possessed autoantibodies to Prx I (57% in systemic lupus erythematosus (SLE), 19% in rheumatoid arthritis (RA), 5% in Behcet disease, and 46% in primary vasculitis syndrome). In contrast, autoantibodies to Prx IV were detected in only 17% of the same patients. No significant correlation was found between occurrence of the two autoantibodies. Clinically, possession of anti-Prx I autoantibodies correlated with lower serum levels of CH50, C3, and C4. Taken together, our data demonstrate the existence of autoantibodies to Prxs for the first time. The autoantibodies to Prx I may be involved in the pathophysiology of systemic autoimmune diseases such as SLE and vasculitis.&quot;,&quot;author&quot;:[{&quot;dropping-particle&quot;:&quot;&quot;,&quot;family&quot;:&quot;Karasawa&quot;,&quot;given&quot;:&quot;Rie&quot;,&quot;non-dropping-particle&quot;:&quot;&quot;,&quot;parse-names&quot;:false,&quot;suffix&quot;:&quot;&quot;},{&quot;dropping-particle&quot;:&quot;&quot;,&quot;family&quot;:&quot;Ozaki&quot;,&quot;given&quot;:&quot;Shoichi&quot;,&quot;non-dropping-particle&quot;:&quot;&quot;,&quot;parse-names&quot;:false,&quot;suffix&quot;:&quot;&quot;},{&quot;dropping-particle&quot;:&quot;&quot;,&quot;family&quot;:&quot;Nishioka&quot;,&quot;given&quot;:&quot;Kusuki&quot;,&quot;non-dropping-particle&quot;:&quot;&quot;,&quot;parse-names&quot;:false,&quot;suffix&quot;:&quot;&quot;},{&quot;dropping-particle&quot;:&quot;&quot;,&quot;family&quot;:&quot;Kato&quot;,&quot;given&quot;:&quot;Tomohiro&quot;,&quot;non-dropping-particle&quot;:&quot;&quot;,&quot;parse-names&quot;:false,&quot;suffix&quot;:&quot;&quot;}],&quot;container-title&quot;:&quot;Microbiology and Immunology&quot;,&quot;issue&quot;:&quot;1&quot;,&quot;issued&quot;:{&quot;date-parts&quot;:[[&quot;2005&quot;]]},&quot;page&quot;:&quot;57-65&quot;,&quot;title&quot;:&quot;Autoantibodies to peroxiredoxin I and IV in patients with systemic autoimmune diseases&quot;,&quot;type&quot;:&quot;article-journal&quot;,&quot;volume&quot;:&quot;49&quot;,&quot;id&quot;:&quot;be3998e7-ad53-5b30-ac4a-57c197adb514&quot;,&quot;container-title-short&quot;:&quot;Microbiol Immunol&quot;}}]},{&quot;citationID&quot;:&quot;MENDELEY_CITATION_e80a6aeb-4c32-4ccc-814b-ee6f3a0d11b9&quot;,&quot;properties&quot;:{&quot;noteIndex&quot;:0},&quot;isEdited&quot;:false,&quot;manualOverride&quot;:{&quot;isManuallyOverridden&quot;:false,&quot;manualOverrideText&quot;:&quot;&quot;,&quot;citeprocText&quot;:&quot;&lt;sup&gt;23&lt;/sup&gt;&quot;},&quot;citationTag&quot;:&quot;MENDELEY_CITATION_v3_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&quot;,&quot;citationItems&quot;:[{&quot;id&quot;:&quot;68c535d6-1759-5440-844d-bd938560a5cb&quot;,&quot;uris&quot;:[&quot;http://www.mendeley.com/documents/?uuid=b3c0f88e-2032-4277-8974-57cc310bd598&quot;],&quot;isTemporary&quot;:false,&quot;legacyDesktopId&quot;:&quot;b3c0f88e-2032-4277-8974-57cc310bd598&quot;,&quot;itemData&quot;:{&quot;DOI&quot;:&quot;10.1016/j.febslet.2005.04.028&quot;,&quot;ISSN&quot;:&quot;00145793&quot;,&quot;abstract&quot;:&quot;In eukaryotic cells, peroxiredoxins are both antioxidants and regulators of H2O2-mediated signaling. We previously found that peroxiredoxin-I (Prx-I) was overexpressed in non-small cell lung cancer (NSCLC) tissue. Since overexpressed protein can induce a humoral immune response, we examined whether serum from NSCLC patients exhibited immunoreactivity against Prx-I using Western blotting. We found that 25 (47%) of 53 NSCLC patients tested had autoantibodies against Prx-I in their sera, whereas such activity was detected in 4 (8%) sera from 50 healthy subjects. Prx-I itself was detected in the sera from 18 (34%) of 53 NSCLC patients but in only 1 (2%) serum from 50 controls. Moreover, 17% of NSCLC sera were positive to both Prx-I antibody and antigen but none in control sera. The data indicate both Prx-I autoantibody and circulating antigen are potential biomarkers for use in serological diagnosis of NSCLC. Interestingly enough, we found that Prx-I was secreted by lung adenocarcinoma cells (A549) but not by non-cancer lung cells (BEAS 2B) or breast cancer cells (MCF7). This cell culture study suggests the possibility of Prx-I secretion from NSCLC tumor tissues. © 2005 Federation of European Biochemical Societies. Published by Elsevier B.V. All rights reserved.&quot;,&quot;author&quot;:[{&quot;dropping-particle&quot;:&quot;&quot;,&quot;family&quot;:&quot;Jong&quot;,&quot;given&quot;:&quot;Wook Chang&quot;,&quot;non-dropping-particle&quot;:&quot;&quot;,&quot;parse-names&quot;:false,&quot;suffix&quot;:&quot;&quot;},{&quot;dropping-particle&quot;:&quot;&quot;,&quot;family&quot;:&quot;Seung&quot;,&quot;given&quot;:&quot;Hee Lee&quot;,&quot;non-dropping-particle&quot;:&quot;&quot;,&quot;parse-names&quot;:false,&quot;suffix&quot;:&quot;&quot;},{&quot;dropping-particle&quot;:&quot;&quot;,&quot;family&quot;:&quot;Ju&quot;,&quot;given&quot;:&quot;Yeon Jeong&quot;,&quot;non-dropping-particle&quot;:&quot;&quot;,&quot;parse-names&quot;:false,&quot;suffix&quot;:&quot;&quot;},{&quot;dropping-particle&quot;:&quot;&quot;,&quot;family&quot;:&quot;Ho&quot;,&quot;given&quot;:&quot;Zoon Chae&quot;,&quot;non-dropping-particle&quot;:&quot;&quot;,&quot;parse-names&quot;:false,&quot;suffix&quot;:&quot;&quot;},{&quot;dropping-particle&quot;:&quot;&quot;,&quot;family&quot;:&quot;Young&quot;,&quot;given&quot;:&quot;Chul Kim&quot;,&quot;non-dropping-particle&quot;:&quot;&quot;,&quot;parse-names&quot;:false,&quot;suffix&quot;:&quot;&quot;},{&quot;dropping-particle&quot;:&quot;&quot;,&quot;family&quot;:&quot;Park&quot;,&quot;given&quot;:&quot;Zee Yong&quot;,&quot;non-dropping-particle&quot;:&quot;&quot;,&quot;parse-names&quot;:false,&quot;suffix&quot;:&quot;&quot;},{&quot;dropping-particle&quot;:&quot;&quot;,&quot;family&quot;:&quot;Yung&quot;,&quot;given&quot;:&quot;Joon Yoo&quot;,&quot;non-dropping-particle&quot;:&quot;&quot;,&quot;parse-names&quot;:false,&quot;suffix&quot;:&quot;&quot;}],&quot;container-title&quot;:&quot;FEBS Letters&quot;,&quot;issue&quot;:&quot;13&quot;,&quot;issued&quot;:{&quot;date-parts&quot;:[[&quot;2005&quot;]]},&quot;page&quot;:&quot;2873-2877&quot;,&quot;title&quot;:&quot;Peroxiredoxin-I is an autoimmunogenic tumor antigen in non-small cell lung cancer&quot;,&quot;type&quot;:&quot;article-journal&quot;,&quot;volume&quot;:&quot;579&quot;,&quot;id&quot;:&quot;68c535d6-1759-5440-844d-bd938560a5cb&quot;,&quot;container-title-short&quot;:&quot;FEBS Lett&quot;}}]},{&quot;citationID&quot;:&quot;MENDELEY_CITATION_85e998a4-ae7c-46f0-bce2-c49a5257c585&quot;,&quot;properties&quot;:{&quot;noteIndex&quot;:0},&quot;isEdited&quot;:false,&quot;manualOverride&quot;:{&quot;isManuallyOverridden&quot;:false,&quot;manualOverrideText&quot;:&quot;&quot;,&quot;citeprocText&quot;:&quot;&lt;sup&gt;24&lt;/sup&gt;&quot;},&quot;citationTag&quot;:&quot;MENDELEY_CITATION_v3_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&quot;,&quot;citationItems&quot;:[{&quot;id&quot;:&quot;e1e57aac-2f29-5cbd-8025-ecdbd2fad2c6&quot;,&quot;uris&quot;:[&quot;http://www.mendeley.com/documents/?uuid=f23b96ea-fcf1-493a-b1d5-595e5c46c109&quot;],&quot;isTemporary&quot;:false,&quot;legacyDesktopId&quot;:&quot;f23b96ea-fcf1-493a-b1d5-595e5c46c109&quot;,&quot;itemData&quot;:{&quot;DOI&quot;:&quot;10.1093/rheumatology/kem010&quot;,&quot;ISSN&quot;:&quot;14620324&quot;,&quot;abstract&quot;:&quot;Objectives: To determine the prevalence and clinical correlation of autoantibody to peroxiredoxin (Prx) I, an antioxidant enzyme, in patients with systemic sclerosis (SSc). Methods: Serum samples from SSc patients (n=70) and healthy controls (n=23) were examined by ELISA using human recombinant Prx I. The presence of anti-Prx I antibody was further evaluated by immunoblotting analysis. To determine the functional relevance of anti-Prx I antibody in vivo, we assessed whether anti-Prx I antibody was able to inhibit Prx I enzymatic activity using yeast thioredoxin reductase system. Results: IgG anti-Prx I antibody levels in SSc patients were significantly higher than healthy controls and this autoantibody was detected in 33% of SSc patients. The presence of IgG anti-Prx I antibody was associated with longer disease duration, more frequent presence of pulmonary fibrosis, heart involvement, and anti-topoisomerase I antibody and increased levels of serum immunoglobulin and erythrocyte sedimentation rates. IgG anti-Prx I antibody levels also correlated positively with renal vascular damage and negatively with pulmonary function tests. Furthermore, anti-Prx I antibody levels correlated positively with serum levels of 8-isoprostane, a marker of oxidative stress. Immunoblotting analysis confirmed the presence of anti-Prx I antibody. Remarkably, Prx I enzymatic activity was inhibited by IgG isolated from SSc sera containing IgG anti-Prx I antibody. Conclusions: These results suggest that elevated IgG anti-Prx I autoantibody is associated with the disease severity of SSc and that anti-PrxI antibody may enhance the oxidative stress by inhibiting Prx I enzymatic activity. © The Author 2007. Published by Oxford University Press on behalf of the British Society for Rheumatology. All rights reserved.&quot;,&quot;author&quot;:[{&quot;dropping-particle&quot;:&quot;&quot;,&quot;family&quot;:&quot;Iwata&quot;,&quot;given&quot;:&quot;Y.&quot;,&quot;non-dropping-particle&quot;:&quot;&quot;,&quot;parse-names&quot;:false,&quot;suffix&quot;:&quot;&quot;},{&quot;dropping-particle&quot;:&quot;&quot;,&quot;family&quot;:&quot;Ogawa&quot;,&quot;given&quot;:&quot;F.&quot;,&quot;non-dropping-particle&quot;:&quot;&quot;,&quot;parse-names&quot;:false,&quot;suffix&quot;:&quot;&quot;},{&quot;dropping-particle&quot;:&quot;&quot;,&quot;family&quot;:&quot;Komura&quot;,&quot;given&quot;:&quot;K.&quot;,&quot;non-dropping-particle&quot;:&quot;&quot;,&quot;parse-names&quot;:false,&quot;suffix&quot;:&quot;&quot;},{&quot;dropping-particle&quot;:&quot;&quot;,&quot;family&quot;:&quot;Muroi&quot;,&quot;given&quot;:&quot;E.&quot;,&quot;non-dropping-particle&quot;:&quot;&quot;,&quot;parse-names&quot;:false,&quot;suffix&quot;:&quot;&quot;},{&quot;dropping-particle&quot;:&quot;&quot;,&quot;family&quot;:&quot;Hara&quot;,&quot;given&quot;:&quot;T.&quot;,&quot;non-dropping-particle&quot;:&quot;&quot;,&quot;parse-names&quot;:false,&quot;suffix&quot;:&quot;&quot;},{&quot;dropping-particle&quot;:&quot;&quot;,&quot;family&quot;:&quot;Shimizu&quot;,&quot;given&quot;:&quot;K.&quot;,&quot;non-dropping-particle&quot;:&quot;&quot;,&quot;parse-names&quot;:false,&quot;suffix&quot;:&quot;&quot;},{&quot;dropping-particle&quot;:&quot;&quot;,&quot;family&quot;:&quot;Hasegawa&quot;,&quot;given&quot;:&quot;M.&quot;,&quot;non-dropping-particle&quot;:&quot;&quot;,&quot;parse-names&quot;:false,&quot;suffix&quot;:&quot;&quot;},{&quot;dropping-particle&quot;:&quot;&quot;,&quot;family&quot;:&quot;Fujimoto&quot;,&quot;given&quot;:&quot;M.&quot;,&quot;non-dropping-particle&quot;:&quot;&quot;,&quot;parse-names&quot;:false,&quot;suffix&quot;:&quot;&quot;},{&quot;dropping-particle&quot;:&quot;&quot;,&quot;family&quot;:&quot;Tomita&quot;,&quot;given&quot;:&quot;Y.&quot;,&quot;non-dropping-particle&quot;:&quot;&quot;,&quot;parse-names&quot;:false,&quot;suffix&quot;:&quot;&quot;},{&quot;dropping-particle&quot;:&quot;&quot;,&quot;family&quot;:&quot;Sato&quot;,&quot;given&quot;:&quot;S.&quot;,&quot;non-dropping-particle&quot;:&quot;&quot;,&quot;parse-names&quot;:false,&quot;suffix&quot;:&quot;&quot;}],&quot;container-title&quot;:&quot;Rheumatology&quot;,&quot;issue&quot;:&quot;5&quot;,&quot;issued&quot;:{&quot;date-parts&quot;:[[&quot;2007&quot;]]},&quot;page&quot;:&quot;790-795&quot;,&quot;title&quot;:&quot;Autoantibody against peroxiredoxin I, an antioxidant enzyme, in patients with systemic sclerosis: Possible association with oxidative stress&quot;,&quot;type&quot;:&quot;article-journal&quot;,&quot;volume&quot;:&quot;46&quot;,&quot;id&quot;:&quot;e1e57aac-2f29-5cbd-8025-ecdbd2fad2c6&quot;,&quot;container-title-short&quot;:&quot;Rheumatology&quot;}}]},{&quot;citationID&quot;:&quot;MENDELEY_CITATION_89391326-a52a-4fe9-9b67-d8898c939ad4&quot;,&quot;properties&quot;:{&quot;noteIndex&quot;:0},&quot;isEdited&quot;:false,&quot;manualOverride&quot;:{&quot;isManuallyOverridden&quot;:false,&quot;manualOverrideText&quot;:&quot;&quot;,&quot;citeprocText&quot;:&quot;&lt;sup&gt;25&lt;/sup&gt;&quot;},&quot;citationTag&quot;:&quot;MENDELEY_CITATION_v3_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&quot;,&quot;citationItems&quot;:[{&quot;id&quot;:&quot;be3998e7-ad53-5b30-ac4a-57c197adb514&quot;,&quot;uris&quot;:[&quot;http://www.mendeley.com/documents/?uuid=caacd4d4-60ef-4443-ad58-ca9b85b8d58b&quot;],&quot;isTemporary&quot;:false,&quot;legacyDesktopId&quot;:&quot;caacd4d4-60ef-4443-ad58-ca9b85b8d58b&quot;,&quot;itemData&quot;:{&quot;DOI&quot;:&quot;10.1111/j.1348-0421.2005.tb03640.x&quot;,&quot;ISSN&quot;:&quot;03855600&quot;,&quot;abstract&quot;:&quot;Anti-oxidative enzymes protect living bodies from various oxidative stresses. In the systemic autoimmune diseases, autoantibodies to oxidized molecules and to anti-oxidative enzymes have been reported. To promote understanding of the relationships between autoimmunity and oxidative stress, we here investigate whether autoimmunity to the anti-oxidative peroxiredoxin (Prxs) enzymes exists in patients with systemic autoimmune diseases. Specifically, we detected autoantibodies to recombinant Prx I and Prx IV respectively by ELISA and western blotting. Next, clinical parameters were compared between the anti-Prx I or IV-positive and -negative patients. We found that 33% of the 92 patients with autoimmune diseases tested possessed autoantibodies to Prx I (57% in systemic lupus erythematosus (SLE), 19% in rheumatoid arthritis (RA), 5% in Behcet disease, and 46% in primary vasculitis syndrome). In contrast, autoantibodies to Prx IV were detected in only 17% of the same patients. No significant correlation was found between occurrence of the two autoantibodies. Clinically, possession of anti-Prx I autoantibodies correlated with lower serum levels of CH50, C3, and C4. Taken together, our data demonstrate the existence of autoantibodies to Prxs for the first time. The autoantibodies to Prx I may be involved in the pathophysiology of systemic autoimmune diseases such as SLE and vasculitis.&quot;,&quot;author&quot;:[{&quot;dropping-particle&quot;:&quot;&quot;,&quot;family&quot;:&quot;Karasawa&quot;,&quot;given&quot;:&quot;Rie&quot;,&quot;non-dropping-particle&quot;:&quot;&quot;,&quot;parse-names&quot;:false,&quot;suffix&quot;:&quot;&quot;},{&quot;dropping-particle&quot;:&quot;&quot;,&quot;family&quot;:&quot;Ozaki&quot;,&quot;given&quot;:&quot;Shoichi&quot;,&quot;non-dropping-particle&quot;:&quot;&quot;,&quot;parse-names&quot;:false,&quot;suffix&quot;:&quot;&quot;},{&quot;dropping-particle&quot;:&quot;&quot;,&quot;family&quot;:&quot;Nishioka&quot;,&quot;given&quot;:&quot;Kusuki&quot;,&quot;non-dropping-particle&quot;:&quot;&quot;,&quot;parse-names&quot;:false,&quot;suffix&quot;:&quot;&quot;},{&quot;dropping-particle&quot;:&quot;&quot;,&quot;family&quot;:&quot;Kato&quot;,&quot;given&quot;:&quot;Tomohiro&quot;,&quot;non-dropping-particle&quot;:&quot;&quot;,&quot;parse-names&quot;:false,&quot;suffix&quot;:&quot;&quot;}],&quot;container-title&quot;:&quot;Microbiology and Immunology&quot;,&quot;issue&quot;:&quot;1&quot;,&quot;issued&quot;:{&quot;date-parts&quot;:[[&quot;2005&quot;]]},&quot;page&quot;:&quot;57-65&quot;,&quot;title&quot;:&quot;Autoantibodies to peroxiredoxin I and IV in patients with systemic autoimmune diseases&quot;,&quot;type&quot;:&quot;article-journal&quot;,&quot;volume&quot;:&quot;49&quot;,&quot;id&quot;:&quot;be3998e7-ad53-5b30-ac4a-57c197adb514&quot;,&quot;container-title-short&quot;:&quot;Microbiol Immunol&quot;}}]},{&quot;citationID&quot;:&quot;MENDELEY_CITATION_55a75cc2-3626-41c7-88a9-3b4a7b025197&quot;,&quot;properties&quot;:{&quot;noteIndex&quot;:0},&quot;isEdited&quot;:false,&quot;manualOverride&quot;:{&quot;isManuallyOverridden&quot;:false,&quot;manualOverrideText&quot;:&quot;&quot;,&quot;citeprocText&quot;:&quot;&lt;sup&gt;26&lt;/sup&gt;&quot;},&quot;citationTag&quot;:&quot;MENDELEY_CITATION_v3_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&quot;,&quot;citationItems&quot;:[{&quot;id&quot;:&quot;489b07c7-30a4-5fe4-b99c-7239cf1510ab&quot;,&quot;uris&quot;:[&quot;http://www.mendeley.com/documents/?uuid=aa09d5d2-8808-423f-ae51-9c6ebaa4008b&quot;],&quot;isTemporary&quot;:false,&quot;legacyDesktopId&quot;:&quot;aa09d5d2-8808-423f-ae51-9c6ebaa4008b&quot;,&quot;itemData&quot;:{&quot;DOI&quot;:&quot;10.1016/j.immuni.2004.12.004&quot;,&quot;ISSN&quot;:&quot;10747613&quot;,&quot;abstract&quot;:&quot;Lyn, one of several Src-family tyrosine kinases in immune cells, is noted for its ability to negatively regulate signaling pathways through phosphorylation of inhibitory receptors, enzymes, and adaptors. Somewhat paradoxically, it is also a key mediator in several pathways of B cell activation, such as CD19 and CD180. Whether Lyn functions to promote or inhibit immune cell activation depends on the stimulus and the developmental state, meaning that the consequences of Lyn activity are context dependent. The importance of regulating Lyn activity is exemplified by the pathological conditions that develop in both lyn-/- and lyn gain-of-function mice (lynup/up), including lethal antibody-mediated autoimmune diseases and myeloid neoplasia. Here, we review the outcomes of altered Lyn activity within the framework of B cell development and differentiation and the circumstances that appear to dictate the outcome.&quot;,&quot;author&quot;:[{&quot;dropping-particle&quot;:&quot;&quot;,&quot;family&quot;:&quot;Xu&quot;,&quot;given&quot;:&quot;Yuekang&quot;,&quot;non-dropping-particle&quot;:&quot;&quot;,&quot;parse-names&quot;:false,&quot;suffix&quot;:&quot;&quot;},{&quot;dropping-particle&quot;:&quot;&quot;,&quot;family&quot;:&quot;Harder&quot;,&quot;given&quot;:&quot;Kenneth W.&quot;,&quot;non-dropping-particle&quot;:&quot;&quot;,&quot;parse-names&quot;:false,&quot;suffix&quot;:&quot;&quot;},{&quot;dropping-particle&quot;:&quot;&quot;,&quot;family&quot;:&quot;Huntington&quot;,&quot;given&quot;:&quot;Nicholas D.&quot;,&quot;non-dropping-particle&quot;:&quot;&quot;,&quot;parse-names&quot;:false,&quot;suffix&quot;:&quot;&quot;},{&quot;dropping-particle&quot;:&quot;&quot;,&quot;family&quot;:&quot;Hibbs&quot;,&quot;given&quot;:&quot;Margaret L.&quot;,&quot;non-dropping-particle&quot;:&quot;&quot;,&quot;parse-names&quot;:false,&quot;suffix&quot;:&quot;&quot;},{&quot;dropping-particle&quot;:&quot;&quot;,&quot;family&quot;:&quot;Tarlinton&quot;,&quot;given&quot;:&quot;David M.&quot;,&quot;non-dropping-particle&quot;:&quot;&quot;,&quot;parse-names&quot;:false,&quot;suffix&quot;:&quot;&quot;}],&quot;container-title&quot;:&quot;Immunity&quot;,&quot;issue&quot;:&quot;1&quot;,&quot;issued&quot;:{&quot;date-parts&quot;:[[&quot;2005&quot;]]},&quot;page&quot;:&quot;9-18&quot;,&quot;title&quot;:&quot;Lyn tyrosine kinase: Accentuating the positive and the negative&quot;,&quot;type&quot;:&quot;article-journal&quot;,&quot;volume&quot;:&quot;22&quot;,&quot;id&quot;:&quot;489b07c7-30a4-5fe4-b99c-7239cf1510ab&quot;,&quot;container-title-short&quot;:&quot;Immunity&quot;}}]},{&quot;citationID&quot;:&quot;MENDELEY_CITATION_7bf3d2fa-4570-4fac-a257-113f0a7c1e1f&quot;,&quot;properties&quot;:{&quot;noteIndex&quot;:0},&quot;isEdited&quot;:false,&quot;manualOverride&quot;:{&quot;isManuallyOverridden&quot;:false,&quot;manualOverrideText&quot;:&quot;&quot;,&quot;citeprocText&quot;:&quot;&lt;sup&gt;27&lt;/sup&gt;&quot;},&quot;citationTag&quot;:&quot;MENDELEY_CITATION_v3_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&quot;,&quot;citationItems&quot;:[{&quot;id&quot;:&quot;59328bd6-6d7f-511e-a27a-1bc4251301ac&quot;,&quot;uris&quot;:[&quot;http://www.mendeley.com/documents/?uuid=04ce96f7-5615-4495-a500-372e1caecdde&quot;],&quot;isTemporary&quot;:false,&quot;legacyDesktopId&quot;:&quot;04ce96f7-5615-4495-a500-372e1caecdde&quot;,&quot;itemData&quot;:{&quot;DOI&quot;:&quot;10.1016/j.autrev.2006.10.004&quot;,&quot;ISSN&quot;:&quot;15689972&quot;,&quot;PMID&quot;:&quot;17289554&quot;,&quot;abstract&quot;:&quot;Alpha-enolase, also called non-neuronal enolase, belongs to a family of cytoplasmic and glycolytic enzymes. In addition to its glycolytic function, alpha-enolase exerts many other functions in eukaryotes and prokaryotes. Antibodies (Abs) against alpha-enolase have been detected in a large variety of infectious and autoimmune diseases. These Abs might arise as a consequence of a microbial infection or uncontrolled growth or proliferation of cells in specific organs in pathophysiological conditions. In infections, anti-alpha-enolase Abs could play a role in limiting microbial tissue invasion. In autoimmune and inflammatory diseases, anti-alpha-enolase Abs could induce endothelial injury through the generation of immune complexes and activation of the complement classical pathway, inhibit the binding of plasminogen to alpha-enolase with perturbations of the intravascular and pericellular fibrinolytic system, and induce cell death through an apoptotic process. However, further studies are needed to improve our knowledge on the pathogenic role of these Abs. © 2006 Elsevier B.V. All rights reserved.&quot;,&quot;author&quot;:[{&quot;dropping-particle&quot;:&quot;&quot;,&quot;family&quot;:&quot;Terrier&quot;,&quot;given&quot;:&quot;Benjamin&quot;,&quot;non-dropping-particle&quot;:&quot;&quot;,&quot;parse-names&quot;:false,&quot;suffix&quot;:&quot;&quot;},{&quot;dropping-particle&quot;:&quot;&quot;,&quot;family&quot;:&quot;Degand&quot;,&quot;given&quot;:&quot;Nicolas&quot;,&quot;non-dropping-particle&quot;:&quot;&quot;,&quot;parse-names&quot;:false,&quot;suffix&quot;:&quot;&quot;},{&quot;dropping-particle&quot;:&quot;&quot;,&quot;family&quot;:&quot;Guilpain&quot;,&quot;given&quot;:&quot;Philippe&quot;,&quot;non-dropping-particle&quot;:&quot;&quot;,&quot;parse-names&quot;:false,&quot;suffix&quot;:&quot;&quot;},{&quot;dropping-particle&quot;:&quot;&quot;,&quot;family&quot;:&quot;Servettaz&quot;,&quot;given&quot;:&quot;Amélie&quot;,&quot;non-dropping-particle&quot;:&quot;&quot;,&quot;parse-names&quot;:false,&quot;suffix&quot;:&quot;&quot;},{&quot;dropping-particle&quot;:&quot;&quot;,&quot;family&quot;:&quot;Guillevin&quot;,&quot;given&quot;:&quot;Loïc&quot;,&quot;non-dropping-particle&quot;:&quot;&quot;,&quot;parse-names&quot;:false,&quot;suffix&quot;:&quot;&quot;},{&quot;dropping-particle&quot;:&quot;&quot;,&quot;family&quot;:&quot;Mouthon&quot;,&quot;given&quot;:&quot;Luc&quot;,&quot;non-dropping-particle&quot;:&quot;&quot;,&quot;parse-names&quot;:false,&quot;suffix&quot;:&quot;&quot;}],&quot;container-title&quot;:&quot;Autoimmunity Reviews&quot;,&quot;issue&quot;:&quot;3&quot;,&quot;issued&quot;:{&quot;date-parts&quot;:[[&quot;2007&quot;]]},&quot;page&quot;:&quot;176-182&quot;,&quot;title&quot;:&quot;Alpha-enolase: A target of antibodies in infectious and autoimmune diseases&quot;,&quot;type&quot;:&quot;article-journal&quot;,&quot;volume&quot;:&quot;6&quot;,&quot;id&quot;:&quot;59328bd6-6d7f-511e-a27a-1bc4251301ac&quot;,&quot;container-title-short&quot;:&quot;Autoimmun Rev&quot;}}]},{&quot;citationID&quot;:&quot;MENDELEY_CITATION_2e7579d8-c412-40f2-bb11-bfe8026cea81&quot;,&quot;properties&quot;:{&quot;noteIndex&quot;:0},&quot;isEdited&quot;:false,&quot;manualOverride&quot;:{&quot;isManuallyOverridden&quot;:false,&quot;manualOverrideText&quot;:&quot;&quot;,&quot;citeprocText&quot;:&quot;&lt;sup&gt;28&lt;/sup&gt;&quot;},&quot;citationTag&quot;:&quot;MENDELEY_CITATION_v3_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&quot;,&quot;citationItems&quot;:[{&quot;id&quot;:&quot;6f0f9a44-e5ae-5911-8938-a939ec65174e&quot;,&quot;uris&quot;:[&quot;http://www.mendeley.com/documents/?uuid=28b54476-35d0-44fa-8b53-a6d3933db17a&quot;],&quot;isTemporary&quot;:false,&quot;legacyDesktopId&quot;:&quot;28b54476-35d0-44fa-8b53-a6d3933db17a&quot;,&quot;itemData&quot;:{&quot;DOI&quot;:&quot;10.1186/1740-2557-1-4&quot;,&quot;ISSN&quot;:&quot;17402557&quot;,&quot;abstract&quot;:&quot;Background: Antibodies to a cytosolic soluble liver antigen (SLA) are specifically detected in patients with autoimmune hepatitis (AIH). The target of anti-SLA has been identified as a ∼50 kDa UGA serine tRNA-associated protein complex (tRNP(Ser)Sec), through the screening of cDNA libraries. A recent report questioned the identity of tRNP(Ser)Sec as the real SLA antigen. The latter study identified α-enolase as a major anti-SLA target, through proteomic analysis. Methods: In an attempt to explain the observed discrepancy we have investigated reactivity of SLA positive sera against α-enolase and tRNP(Ser)Sec using rat and primate liver homogenate and the recombinant antigens. Thirty-three serum samples, 11 from SLA-positive patients and 22 from SLA negative controls were investigated. SLA antibodies were detected by an inhibition ELISA and confirmed by immunoblot using human liver homogenate. Autoantibody reactivity was further evaluated using preparations of primate and rat liver homogenates. Anti-α-enolase antibody reactivity has been tested by immunoblot using recombinant α-enolase. An affinity purified goat polyclonal anti-α-enolase IgG antibody was used as reference serum sample. Anti-tRNP(Ser)Sec antibody reactivity was detected by ELISA or dot blot using recombinant tRNP(Ser)Sec antigen. Results and Discussion: The affinity purified IgG antibody directed to human α-enolase gave a band of approximately 48 kDa in both human and rat liver homogenates. A high titre anti-tRNP (Ser)Sec antibody serum gave a single band of ∼50 kDa in both liver preparations. All but one anti-SLA antibody positive sera reacted with a ∼50 kDa but none immunofixed a 48 kDa band. All anti-SLA antibody positive sera reacted strongly with the recombinant full length tRNP(Ser)Sec protein. None of the anti-SLA negative sera reacted with tRNP (Ser)Sec. Anti-SLA positive, and anti-SLA negative sera reacted equally against recombinant α-enolase by immunoblot. Preincubation of anti-SLA positive sera with tRNP(Ser)Sec completely abolished the 50 kDa band. The findings of the present study indicate that α-enolase and tRNP(Ser)Sec are both expressed in primate and rat liver and have a respective MW of 48 and 50 kDa. They also show that anti-tRNP(Ser)Sec - but not anti-α-enolase - correlates with anti-SLA antibody reactivity. Conclusion: Our findings indicate that tRNP(Ser)Sec is the most likely target of anti-SLA. © 2004 Bogdanos et al; licensee BioMed Central Ltd.&quot;,&quot;author&quot;:[{&quot;dropping-particle&quot;:&quot;&quot;,&quot;family&quot;:&quot;Bogdanos&quot;,&quot;given&quot;:&quot;Dimitrios Petrou&quot;,&quot;non-dropping-particle&quot;:&quot;&quot;,&quot;parse-names&quot;:false,&quot;suffix&quot;:&quot;&quot;},{&quot;dropping-particle&quot;:&quot;&quot;,&quot;family&quot;:&quot;Gilbert&quot;,&quot;given&quot;:&quot;Daniele&quot;,&quot;non-dropping-particle&quot;:&quot;&quot;,&quot;parse-names&quot;:false,&quot;suffix&quot;:&quot;&quot;},{&quot;dropping-particle&quot;:&quot;&quot;,&quot;family&quot;:&quot;Bianchi&quot;,&quot;given&quot;:&quot;Ilaria&quot;,&quot;non-dropping-particle&quot;:&quot;&quot;,&quot;parse-names&quot;:false,&quot;suffix&quot;:&quot;&quot;},{&quot;dropping-particle&quot;:&quot;&quot;,&quot;family&quot;:&quot;Leoni&quot;,&quot;given&quot;:&quot;Simona&quot;,&quot;non-dropping-particle&quot;:&quot;&quot;,&quot;parse-names&quot;:false,&quot;suffix&quot;:&quot;&quot;},{&quot;dropping-particle&quot;:&quot;&quot;,&quot;family&quot;:&quot;Mitry&quot;,&quot;given&quot;:&quot;Ragai R.&quot;,&quot;non-dropping-particle&quot;:&quot;&quot;,&quot;parse-names&quot;:false,&quot;suffix&quot;:&quot;&quot;},{&quot;dropping-particle&quot;:&quot;&quot;,&quot;family&quot;:&quot;Ma&quot;,&quot;given&quot;:&quot;Yun&quot;,&quot;non-dropping-particle&quot;:&quot;&quot;,&quot;parse-names&quot;:false,&quot;suffix&quot;:&quot;&quot;},{&quot;dropping-particle&quot;:&quot;&quot;,&quot;family&quot;:&quot;Mieli-Vergani&quot;,&quot;given&quot;:&quot;Giorgina&quot;,&quot;non-dropping-particle&quot;:&quot;&quot;,&quot;parse-names&quot;:false,&quot;suffix&quot;:&quot;&quot;},{&quot;dropping-particle&quot;:&quot;&quot;,&quot;family&quot;:&quot;Vergani&quot;,&quot;given&quot;:&quot;Diego&quot;,&quot;non-dropping-particle&quot;:&quot;&quot;,&quot;parse-names&quot;:false,&quot;suffix&quot;:&quot;&quot;}],&quot;container-title&quot;:&quot;Journal of Autoimmune Diseases&quot;,&quot;issued&quot;:{&quot;date-parts&quot;:[[&quot;2004&quot;]]},&quot;page&quot;:&quot;1-6&quot;,&quot;title&quot;:&quot;Antibodies to soluble liver antigen and α-enolase in patients with autoimmune hepatitis&quot;,&quot;type&quot;:&quot;article-journal&quot;,&quot;volume&quot;:&quot;1&quot;,&quot;id&quot;:&quot;6f0f9a44-e5ae-5911-8938-a939ec65174e&quot;,&quot;container-title-short&quot;:&quot;J Autoimmune Dis&quot;}}]},{&quot;citationID&quot;:&quot;MENDELEY_CITATION_73976d86-e5de-44c5-a846-6f4d04c3c6ed&quot;,&quot;properties&quot;:{&quot;noteIndex&quot;:0},&quot;isEdited&quot;:false,&quot;manualOverride&quot;:{&quot;isManuallyOverridden&quot;:false,&quot;manualOverrideText&quot;:&quot;&quot;,&quot;citeprocText&quot;:&quot;&lt;sup&gt;27&lt;/sup&gt;&quot;},&quot;citationTag&quot;:&quot;MENDELEY_CITATION_v3_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&quot;,&quot;citationItems&quot;:[{&quot;id&quot;:&quot;59328bd6-6d7f-511e-a27a-1bc4251301ac&quot;,&quot;uris&quot;:[&quot;http://www.mendeley.com/documents/?uuid=04ce96f7-5615-4495-a500-372e1caecdde&quot;],&quot;isTemporary&quot;:false,&quot;legacyDesktopId&quot;:&quot;04ce96f7-5615-4495-a500-372e1caecdde&quot;,&quot;itemData&quot;:{&quot;DOI&quot;:&quot;10.1016/j.autrev.2006.10.004&quot;,&quot;ISSN&quot;:&quot;15689972&quot;,&quot;PMID&quot;:&quot;17289554&quot;,&quot;abstract&quot;:&quot;Alpha-enolase, also called non-neuronal enolase, belongs to a family of cytoplasmic and glycolytic enzymes. In addition to its glycolytic function, alpha-enolase exerts many other functions in eukaryotes and prokaryotes. Antibodies (Abs) against alpha-enolase have been detected in a large variety of infectious and autoimmune diseases. These Abs might arise as a consequence of a microbial infection or uncontrolled growth or proliferation of cells in specific organs in pathophysiological conditions. In infections, anti-alpha-enolase Abs could play a role in limiting microbial tissue invasion. In autoimmune and inflammatory diseases, anti-alpha-enolase Abs could induce endothelial injury through the generation of immune complexes and activation of the complement classical pathway, inhibit the binding of plasminogen to alpha-enolase with perturbations of the intravascular and pericellular fibrinolytic system, and induce cell death through an apoptotic process. However, further studies are needed to improve our knowledge on the pathogenic role of these Abs. © 2006 Elsevier B.V. All rights reserved.&quot;,&quot;author&quot;:[{&quot;dropping-particle&quot;:&quot;&quot;,&quot;family&quot;:&quot;Terrier&quot;,&quot;given&quot;:&quot;Benjamin&quot;,&quot;non-dropping-particle&quot;:&quot;&quot;,&quot;parse-names&quot;:false,&quot;suffix&quot;:&quot;&quot;},{&quot;dropping-particle&quot;:&quot;&quot;,&quot;family&quot;:&quot;Degand&quot;,&quot;given&quot;:&quot;Nicolas&quot;,&quot;non-dropping-particle&quot;:&quot;&quot;,&quot;parse-names&quot;:false,&quot;suffix&quot;:&quot;&quot;},{&quot;dropping-particle&quot;:&quot;&quot;,&quot;family&quot;:&quot;Guilpain&quot;,&quot;given&quot;:&quot;Philippe&quot;,&quot;non-dropping-particle&quot;:&quot;&quot;,&quot;parse-names&quot;:false,&quot;suffix&quot;:&quot;&quot;},{&quot;dropping-particle&quot;:&quot;&quot;,&quot;family&quot;:&quot;Servettaz&quot;,&quot;given&quot;:&quot;Amélie&quot;,&quot;non-dropping-particle&quot;:&quot;&quot;,&quot;parse-names&quot;:false,&quot;suffix&quot;:&quot;&quot;},{&quot;dropping-particle&quot;:&quot;&quot;,&quot;family&quot;:&quot;Guillevin&quot;,&quot;given&quot;:&quot;Loïc&quot;,&quot;non-dropping-particle&quot;:&quot;&quot;,&quot;parse-names&quot;:false,&quot;suffix&quot;:&quot;&quot;},{&quot;dropping-particle&quot;:&quot;&quot;,&quot;family&quot;:&quot;Mouthon&quot;,&quot;given&quot;:&quot;Luc&quot;,&quot;non-dropping-particle&quot;:&quot;&quot;,&quot;parse-names&quot;:false,&quot;suffix&quot;:&quot;&quot;}],&quot;container-title&quot;:&quot;Autoimmunity Reviews&quot;,&quot;issue&quot;:&quot;3&quot;,&quot;issued&quot;:{&quot;date-parts&quot;:[[&quot;2007&quot;]]},&quot;page&quot;:&quot;176-182&quot;,&quot;title&quot;:&quot;Alpha-enolase: A target of antibodies in infectious and autoimmune diseases&quot;,&quot;type&quot;:&quot;article-journal&quot;,&quot;volume&quot;:&quot;6&quot;,&quot;id&quot;:&quot;59328bd6-6d7f-511e-a27a-1bc4251301ac&quot;,&quot;container-title-short&quot;:&quot;Autoimmun Rev&quot;}}]},{&quot;citationID&quot;:&quot;MENDELEY_CITATION_b39749ae-38cb-498a-9b20-2e86c8e6c5d8&quot;,&quot;properties&quot;:{&quot;noteIndex&quot;:0},&quot;isEdited&quot;:false,&quot;manualOverride&quot;:{&quot;isManuallyOverridden&quot;:false,&quot;manualOverrideText&quot;:&quot;&quot;,&quot;citeprocText&quot;:&quot;&lt;sup&gt;28&lt;/sup&gt;&quot;},&quot;citationTag&quot;:&quot;MENDELEY_CITATION_v3_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&quot;,&quot;citationItems&quot;:[{&quot;id&quot;:&quot;6f0f9a44-e5ae-5911-8938-a939ec65174e&quot;,&quot;uris&quot;:[&quot;http://www.mendeley.com/documents/?uuid=28b54476-35d0-44fa-8b53-a6d3933db17a&quot;],&quot;isTemporary&quot;:false,&quot;legacyDesktopId&quot;:&quot;28b54476-35d0-44fa-8b53-a6d3933db17a&quot;,&quot;itemData&quot;:{&quot;DOI&quot;:&quot;10.1186/1740-2557-1-4&quot;,&quot;ISSN&quot;:&quot;17402557&quot;,&quot;abstract&quot;:&quot;Background: Antibodies to a cytosolic soluble liver antigen (SLA) are specifically detected in patients with autoimmune hepatitis (AIH). The target of anti-SLA has been identified as a ∼50 kDa UGA serine tRNA-associated protein complex (tRNP(Ser)Sec), through the screening of cDNA libraries. A recent report questioned the identity of tRNP(Ser)Sec as the real SLA antigen. The latter study identified α-enolase as a major anti-SLA target, through proteomic analysis. Methods: In an attempt to explain the observed discrepancy we have investigated reactivity of SLA positive sera against α-enolase and tRNP(Ser)Sec using rat and primate liver homogenate and the recombinant antigens. Thirty-three serum samples, 11 from SLA-positive patients and 22 from SLA negative controls were investigated. SLA antibodies were detected by an inhibition ELISA and confirmed by immunoblot using human liver homogenate. Autoantibody reactivity was further evaluated using preparations of primate and rat liver homogenates. Anti-α-enolase antibody reactivity has been tested by immunoblot using recombinant α-enolase. An affinity purified goat polyclonal anti-α-enolase IgG antibody was used as reference serum sample. Anti-tRNP(Ser)Sec antibody reactivity was detected by ELISA or dot blot using recombinant tRNP(Ser)Sec antigen. Results and Discussion: The affinity purified IgG antibody directed to human α-enolase gave a band of approximately 48 kDa in both human and rat liver homogenates. A high titre anti-tRNP (Ser)Sec antibody serum gave a single band of ∼50 kDa in both liver preparations. All but one anti-SLA antibody positive sera reacted with a ∼50 kDa but none immunofixed a 48 kDa band. All anti-SLA antibody positive sera reacted strongly with the recombinant full length tRNP(Ser)Sec protein. None of the anti-SLA negative sera reacted with tRNP (Ser)Sec. Anti-SLA positive, and anti-SLA negative sera reacted equally against recombinant α-enolase by immunoblot. Preincubation of anti-SLA positive sera with tRNP(Ser)Sec completely abolished the 50 kDa band. The findings of the present study indicate that α-enolase and tRNP(Ser)Sec are both expressed in primate and rat liver and have a respective MW of 48 and 50 kDa. They also show that anti-tRNP(Ser)Sec - but not anti-α-enolase - correlates with anti-SLA antibody reactivity. Conclusion: Our findings indicate that tRNP(Ser)Sec is the most likely target of anti-SLA. © 2004 Bogdanos et al; licensee BioMed Central Ltd.&quot;,&quot;author&quot;:[{&quot;dropping-particle&quot;:&quot;&quot;,&quot;family&quot;:&quot;Bogdanos&quot;,&quot;given&quot;:&quot;Dimitrios Petrou&quot;,&quot;non-dropping-particle&quot;:&quot;&quot;,&quot;parse-names&quot;:false,&quot;suffix&quot;:&quot;&quot;},{&quot;dropping-particle&quot;:&quot;&quot;,&quot;family&quot;:&quot;Gilbert&quot;,&quot;given&quot;:&quot;Daniele&quot;,&quot;non-dropping-particle&quot;:&quot;&quot;,&quot;parse-names&quot;:false,&quot;suffix&quot;:&quot;&quot;},{&quot;dropping-particle&quot;:&quot;&quot;,&quot;family&quot;:&quot;Bianchi&quot;,&quot;given&quot;:&quot;Ilaria&quot;,&quot;non-dropping-particle&quot;:&quot;&quot;,&quot;parse-names&quot;:false,&quot;suffix&quot;:&quot;&quot;},{&quot;dropping-particle&quot;:&quot;&quot;,&quot;family&quot;:&quot;Leoni&quot;,&quot;given&quot;:&quot;Simona&quot;,&quot;non-dropping-particle&quot;:&quot;&quot;,&quot;parse-names&quot;:false,&quot;suffix&quot;:&quot;&quot;},{&quot;dropping-particle&quot;:&quot;&quot;,&quot;family&quot;:&quot;Mitry&quot;,&quot;given&quot;:&quot;Ragai R.&quot;,&quot;non-dropping-particle&quot;:&quot;&quot;,&quot;parse-names&quot;:false,&quot;suffix&quot;:&quot;&quot;},{&quot;dropping-particle&quot;:&quot;&quot;,&quot;family&quot;:&quot;Ma&quot;,&quot;given&quot;:&quot;Yun&quot;,&quot;non-dropping-particle&quot;:&quot;&quot;,&quot;parse-names&quot;:false,&quot;suffix&quot;:&quot;&quot;},{&quot;dropping-particle&quot;:&quot;&quot;,&quot;family&quot;:&quot;Mieli-Vergani&quot;,&quot;given&quot;:&quot;Giorgina&quot;,&quot;non-dropping-particle&quot;:&quot;&quot;,&quot;parse-names&quot;:false,&quot;suffix&quot;:&quot;&quot;},{&quot;dropping-particle&quot;:&quot;&quot;,&quot;family&quot;:&quot;Vergani&quot;,&quot;given&quot;:&quot;Diego&quot;,&quot;non-dropping-particle&quot;:&quot;&quot;,&quot;parse-names&quot;:false,&quot;suffix&quot;:&quot;&quot;}],&quot;container-title&quot;:&quot;Journal of Autoimmune Diseases&quot;,&quot;issued&quot;:{&quot;date-parts&quot;:[[&quot;2004&quot;]]},&quot;page&quot;:&quot;1-6&quot;,&quot;title&quot;:&quot;Antibodies to soluble liver antigen and α-enolase in patients with autoimmune hepatitis&quot;,&quot;type&quot;:&quot;article-journal&quot;,&quot;volume&quot;:&quot;1&quot;,&quot;id&quot;:&quot;6f0f9a44-e5ae-5911-8938-a939ec65174e&quot;,&quot;container-title-short&quot;:&quot;J Autoimmune Dis&quot;}}]},{&quot;citationID&quot;:&quot;MENDELEY_CITATION_5547fbcd-75e0-4193-b157-18b83eb048ba&quot;,&quot;properties&quot;:{&quot;noteIndex&quot;:0},&quot;isEdited&quot;:false,&quot;manualOverride&quot;:{&quot;isManuallyOverridden&quot;:false,&quot;manualOverrideText&quot;:&quot;&quot;,&quot;citeprocText&quot;:&quot;&lt;sup&gt;29&lt;/sup&gt;&quot;},&quot;citationTag&quot;:&quot;MENDELEY_CITATION_v3_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&quot;,&quot;citationItems&quot;:[{&quot;id&quot;:&quot;f0eb0ff9-9309-5620-b41a-d5c2bdb6cce6&quot;,&quot;uris&quot;:[&quot;http://www.mendeley.com/documents/?uuid=c8182ed7-a614-493d-88ba-065d01141383&quot;],&quot;isTemporary&quot;:false,&quot;legacyDesktopId&quot;:&quot;c8182ed7-a614-493d-88ba-065d01141383&quot;,&quot;itemData&quot;:{&quot;DOI&quot;:&quot;10.1002/art.20189&quot;,&quot;ISSN&quot;:&quot;00043591&quot;,&quot;abstract&quot;:&quot;Objective. Autoimmunity to proteins, such as type H collagen and cartilage intermediate layer protein, that are produced by chondrocytes has been reported in patients with osteoarthritis (OA) as well as in patients with rheumatoid arthritis (RA). However, it remains to be determined whether the overall specificities of the autoimmunity differ between OA and RA patients. This study sought to clarify the differences by applying proteomic surveillance for the detection of autoantigens comprehensively. Methods. Serum samples were obtained from 20 patients with OA, 20 patients with RA, and 20 healthy volunteers. Human chondrocyte proteins were separated from the sera by 2-dimensional electrophoresis, and antigenic protein spots were detected by Western blotting. The antigenic proteins were then identified by mass fingerprinting. The antigenicity of the identified proteins was confirmed and the prevalence of the autoantibodies in the OA, RA, and other disease groups was determined with the use of recombinant proteins. In addition, autoepitopes were mapped on the antigens. Results. Nineteen protein spots were recognized only by the OA sera, but not by the RA sera. One of these proteins was identified as triosephosphate isomerase (TPI). IgG-type anti-TPI autoantibodies were detected in 24.7% of the serum samples and 24.1% of the synovial fluid samples from the patients with OA, whereas &lt;6% of the RA and systemic lupus erythematosus samples were positive for anti-TPI. In addition, multiple autoepitopes were identified on TPI. Conclusion. The overall profile of autoimmunity in OA differs from that in RA, which may reflect the OA-specific pathologic role of autoimmunity. The autoantibody to TPI, detected predominantly in the OA samples and produced by the antigen-driven mechanism, has the potential to be used as a diagnostic marker for OA.&quot;,&quot;author&quot;:[{&quot;dropping-particle&quot;:&quot;&quot;,&quot;family&quot;:&quot;Xiang&quot;,&quot;given&quot;:&quot;Yang&quot;,&quot;non-dropping-particle&quot;:&quot;&quot;,&quot;parse-names&quot;:false,&quot;suffix&quot;:&quot;&quot;},{&quot;dropping-particle&quot;:&quot;&quot;,&quot;family&quot;:&quot;Sekine&quot;,&quot;given&quot;:&quot;Taichi&quot;,&quot;non-dropping-particle&quot;:&quot;&quot;,&quot;parse-names&quot;:false,&quot;suffix&quot;:&quot;&quot;},{&quot;dropping-particle&quot;:&quot;&quot;,&quot;family&quot;:&quot;Nakamura&quot;,&quot;given&quot;:&quot;Hiroshi&quot;,&quot;non-dropping-particle&quot;:&quot;&quot;,&quot;parse-names&quot;:false,&quot;suffix&quot;:&quot;&quot;},{&quot;dropping-particle&quot;:&quot;&quot;,&quot;family&quot;:&quot;Imajoh-Ohmi&quot;,&quot;given&quot;:&quot;Shinobu&quot;,&quot;non-dropping-particle&quot;:&quot;&quot;,&quot;parse-names&quot;:false,&quot;suffix&quot;:&quot;&quot;},{&quot;dropping-particle&quot;:&quot;&quot;,&quot;family&quot;:&quot;Fukuda&quot;,&quot;given&quot;:&quot;Hiroyuki&quot;,&quot;non-dropping-particle&quot;:&quot;&quot;,&quot;parse-names&quot;:false,&quot;suffix&quot;:&quot;&quot;},{&quot;dropping-particle&quot;:&quot;&quot;,&quot;family&quot;:&quot;Nishioka&quot;,&quot;given&quot;:&quot;Kusuki&quot;,&quot;non-dropping-particle&quot;:&quot;&quot;,&quot;parse-names&quot;:false,&quot;suffix&quot;:&quot;&quot;},{&quot;dropping-particle&quot;:&quot;&quot;,&quot;family&quot;:&quot;Kato&quot;,&quot;given&quot;:&quot;Tomohiro&quot;,&quot;non-dropping-particle&quot;:&quot;&quot;,&quot;parse-names&quot;:false,&quot;suffix&quot;:&quot;&quot;}],&quot;container-title&quot;:&quot;Arthritis and Rheumatism&quot;,&quot;issue&quot;:&quot;5&quot;,&quot;issued&quot;:{&quot;date-parts&quot;:[[&quot;2004&quot;]]},&quot;page&quot;:&quot;1511-1521&quot;,&quot;title&quot;:&quot;Proteomic Surveillance of Autoimmunity in Osteoarthritis: Identification of Triosephosphate Isomerase as an Autoantigen in Patients with Osteoarthritis&quot;,&quot;type&quot;:&quot;article-journal&quot;,&quot;volume&quot;:&quot;50&quot;,&quot;id&quot;:&quot;f0eb0ff9-9309-5620-b41a-d5c2bdb6cce6&quot;,&quot;container-title-short&quot;:&quot;Arthritis Rheum&quot;}}]},{&quot;citationID&quot;:&quot;MENDELEY_CITATION_3d9bb55d-8c92-4cea-a86a-aa95e312a5d2&quot;,&quot;properties&quot;:{&quot;noteIndex&quot;:0},&quot;isEdited&quot;:false,&quot;manualOverride&quot;:{&quot;isManuallyOverridden&quot;:false,&quot;manualOverrideText&quot;:&quot;&quot;,&quot;citeprocText&quot;:&quot;&lt;sup&gt;29&lt;/sup&gt;&quot;},&quot;citationTag&quot;:&quot;MENDELEY_CITATION_v3_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&quot;,&quot;citationItems&quot;:[{&quot;id&quot;:&quot;f0eb0ff9-9309-5620-b41a-d5c2bdb6cce6&quot;,&quot;uris&quot;:[&quot;http://www.mendeley.com/documents/?uuid=c8182ed7-a614-493d-88ba-065d01141383&quot;],&quot;isTemporary&quot;:false,&quot;legacyDesktopId&quot;:&quot;c8182ed7-a614-493d-88ba-065d01141383&quot;,&quot;itemData&quot;:{&quot;DOI&quot;:&quot;10.1002/art.20189&quot;,&quot;ISSN&quot;:&quot;00043591&quot;,&quot;abstract&quot;:&quot;Objective. Autoimmunity to proteins, such as type H collagen and cartilage intermediate layer protein, that are produced by chondrocytes has been reported in patients with osteoarthritis (OA) as well as in patients with rheumatoid arthritis (RA). However, it remains to be determined whether the overall specificities of the autoimmunity differ between OA and RA patients. This study sought to clarify the differences by applying proteomic surveillance for the detection of autoantigens comprehensively. Methods. Serum samples were obtained from 20 patients with OA, 20 patients with RA, and 20 healthy volunteers. Human chondrocyte proteins were separated from the sera by 2-dimensional electrophoresis, and antigenic protein spots were detected by Western blotting. The antigenic proteins were then identified by mass fingerprinting. The antigenicity of the identified proteins was confirmed and the prevalence of the autoantibodies in the OA, RA, and other disease groups was determined with the use of recombinant proteins. In addition, autoepitopes were mapped on the antigens. Results. Nineteen protein spots were recognized only by the OA sera, but not by the RA sera. One of these proteins was identified as triosephosphate isomerase (TPI). IgG-type anti-TPI autoantibodies were detected in 24.7% of the serum samples and 24.1% of the synovial fluid samples from the patients with OA, whereas &lt;6% of the RA and systemic lupus erythematosus samples were positive for anti-TPI. In addition, multiple autoepitopes were identified on TPI. Conclusion. The overall profile of autoimmunity in OA differs from that in RA, which may reflect the OA-specific pathologic role of autoimmunity. The autoantibody to TPI, detected predominantly in the OA samples and produced by the antigen-driven mechanism, has the potential to be used as a diagnostic marker for OA.&quot;,&quot;author&quot;:[{&quot;dropping-particle&quot;:&quot;&quot;,&quot;family&quot;:&quot;Xiang&quot;,&quot;given&quot;:&quot;Yang&quot;,&quot;non-dropping-particle&quot;:&quot;&quot;,&quot;parse-names&quot;:false,&quot;suffix&quot;:&quot;&quot;},{&quot;dropping-particle&quot;:&quot;&quot;,&quot;family&quot;:&quot;Sekine&quot;,&quot;given&quot;:&quot;Taichi&quot;,&quot;non-dropping-particle&quot;:&quot;&quot;,&quot;parse-names&quot;:false,&quot;suffix&quot;:&quot;&quot;},{&quot;dropping-particle&quot;:&quot;&quot;,&quot;family&quot;:&quot;Nakamura&quot;,&quot;given&quot;:&quot;Hiroshi&quot;,&quot;non-dropping-particle&quot;:&quot;&quot;,&quot;parse-names&quot;:false,&quot;suffix&quot;:&quot;&quot;},{&quot;dropping-particle&quot;:&quot;&quot;,&quot;family&quot;:&quot;Imajoh-Ohmi&quot;,&quot;given&quot;:&quot;Shinobu&quot;,&quot;non-dropping-particle&quot;:&quot;&quot;,&quot;parse-names&quot;:false,&quot;suffix&quot;:&quot;&quot;},{&quot;dropping-particle&quot;:&quot;&quot;,&quot;family&quot;:&quot;Fukuda&quot;,&quot;given&quot;:&quot;Hiroyuki&quot;,&quot;non-dropping-particle&quot;:&quot;&quot;,&quot;parse-names&quot;:false,&quot;suffix&quot;:&quot;&quot;},{&quot;dropping-particle&quot;:&quot;&quot;,&quot;family&quot;:&quot;Nishioka&quot;,&quot;given&quot;:&quot;Kusuki&quot;,&quot;non-dropping-particle&quot;:&quot;&quot;,&quot;parse-names&quot;:false,&quot;suffix&quot;:&quot;&quot;},{&quot;dropping-particle&quot;:&quot;&quot;,&quot;family&quot;:&quot;Kato&quot;,&quot;given&quot;:&quot;Tomohiro&quot;,&quot;non-dropping-particle&quot;:&quot;&quot;,&quot;parse-names&quot;:false,&quot;suffix&quot;:&quot;&quot;}],&quot;container-title&quot;:&quot;Arthritis and Rheumatism&quot;,&quot;issue&quot;:&quot;5&quot;,&quot;issued&quot;:{&quot;date-parts&quot;:[[&quot;2004&quot;]]},&quot;page&quot;:&quot;1511-1521&quot;,&quot;title&quot;:&quot;Proteomic Surveillance of Autoimmunity in Osteoarthritis: Identification of Triosephosphate Isomerase as an Autoantigen in Patients with Osteoarthritis&quot;,&quot;type&quot;:&quot;article-journal&quot;,&quot;volume&quot;:&quot;50&quot;,&quot;id&quot;:&quot;f0eb0ff9-9309-5620-b41a-d5c2bdb6cce6&quot;,&quot;container-title-short&quot;:&quot;Arthritis Rheum&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ED47E9-48E6-5F46-B4AD-393CEB1AF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1834</Words>
  <Characters>10454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Nikolaos Poulis</dc:creator>
  <cp:keywords/>
  <dc:description/>
  <cp:lastModifiedBy>Nikolaos Poulis</cp:lastModifiedBy>
  <cp:revision>2</cp:revision>
  <dcterms:created xsi:type="dcterms:W3CDTF">2023-12-24T00:23:00Z</dcterms:created>
  <dcterms:modified xsi:type="dcterms:W3CDTF">2023-12-24T00:23:00Z</dcterms:modified>
</cp:coreProperties>
</file>