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56C1A" w14:textId="7993E268" w:rsidR="004F7DB4" w:rsidRDefault="00C925ED" w:rsidP="00C925E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702290E6" w14:textId="2CA45555" w:rsidR="00C925ED" w:rsidRPr="00C925ED" w:rsidRDefault="00C925ED" w:rsidP="00C925E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Rainfall showed decreasing trend in northwestern region of Bangladesh.</w:t>
      </w:r>
    </w:p>
    <w:p w14:paraId="0B17F8AA" w14:textId="10787552" w:rsidR="00C925ED" w:rsidRPr="00C925ED" w:rsidRDefault="00C925ED" w:rsidP="00C925E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Both minimum and maximum annual average temperature showed an increasing trend.</w:t>
      </w:r>
    </w:p>
    <w:p w14:paraId="0BA687F5" w14:textId="002E391D" w:rsidR="00C925ED" w:rsidRPr="00C925ED" w:rsidRDefault="00C925ED" w:rsidP="00C925E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Rainfall during monsoon season showed high variability which may severely affect current agricultural practices.</w:t>
      </w:r>
    </w:p>
    <w:sectPr w:rsidR="00C925ED" w:rsidRPr="00C925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660C86"/>
    <w:multiLevelType w:val="hybridMultilevel"/>
    <w:tmpl w:val="44FCF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1879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ED"/>
    <w:rsid w:val="004F7DB4"/>
    <w:rsid w:val="00C9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6566ED"/>
  <w14:defaultImageDpi w14:val="32767"/>
  <w15:chartTrackingRefBased/>
  <w15:docId w15:val="{FE7CB2B9-7196-4953-B6D0-36723D62C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1704001 - Md. Mehedi Hasan Prodhan</dc:creator>
  <cp:keywords/>
  <dc:description/>
  <cp:lastModifiedBy>1704001 - Md. Mehedi Hasan Prodhan</cp:lastModifiedBy>
  <cp:revision>1</cp:revision>
  <dcterms:created xsi:type="dcterms:W3CDTF">2024-02-03T17:30:00Z</dcterms:created>
  <dcterms:modified xsi:type="dcterms:W3CDTF">2024-02-03T17:35:00Z</dcterms:modified>
</cp:coreProperties>
</file>