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D6A" w:rsidRPr="00057608" w:rsidRDefault="008E7D6A" w:rsidP="008E7D6A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057608">
        <w:rPr>
          <w:rFonts w:asciiTheme="majorBidi" w:hAnsiTheme="majorBidi" w:cstheme="majorBidi"/>
          <w:b/>
          <w:bCs/>
          <w:sz w:val="24"/>
          <w:szCs w:val="24"/>
        </w:rPr>
        <w:t>Table 1.</w:t>
      </w:r>
      <w:r w:rsidRPr="00057608">
        <w:rPr>
          <w:rFonts w:asciiTheme="majorBidi" w:hAnsiTheme="majorBidi" w:cstheme="majorBidi"/>
          <w:sz w:val="24"/>
          <w:szCs w:val="24"/>
        </w:rPr>
        <w:t xml:space="preserve"> BET analyses of synthesized compounds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2136"/>
        <w:gridCol w:w="1124"/>
        <w:gridCol w:w="1144"/>
        <w:gridCol w:w="2116"/>
        <w:gridCol w:w="1276"/>
      </w:tblGrid>
      <w:tr w:rsidR="008E7D6A" w:rsidRPr="00057608" w:rsidTr="007F666A">
        <w:trPr>
          <w:jc w:val="center"/>
        </w:trPr>
        <w:tc>
          <w:tcPr>
            <w:tcW w:w="141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Sample</w:t>
            </w:r>
          </w:p>
        </w:tc>
        <w:tc>
          <w:tcPr>
            <w:tcW w:w="213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Surface area(m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2</w:t>
            </w:r>
            <w:r w:rsidRPr="00057608">
              <w:rPr>
                <w:rFonts w:asciiTheme="majorBidi" w:hAnsiTheme="majorBidi" w:cstheme="majorBidi"/>
                <w:b/>
                <w:bCs/>
              </w:rPr>
              <w:t>/g)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a</w:t>
            </w:r>
          </w:p>
        </w:tc>
        <w:tc>
          <w:tcPr>
            <w:tcW w:w="112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vertAlign w:val="subscript"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</w:t>
            </w:r>
            <w:r w:rsidRPr="00057608">
              <w:rPr>
                <w:rFonts w:asciiTheme="majorBidi" w:hAnsiTheme="majorBidi" w:cstheme="majorBidi"/>
                <w:b/>
                <w:bCs/>
                <w:vertAlign w:val="subscript"/>
              </w:rPr>
              <w:t>BET Micro</w:t>
            </w:r>
          </w:p>
        </w:tc>
        <w:tc>
          <w:tcPr>
            <w:tcW w:w="114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</w:t>
            </w:r>
            <w:r w:rsidRPr="00057608">
              <w:rPr>
                <w:rFonts w:asciiTheme="majorBidi" w:hAnsiTheme="majorBidi" w:cstheme="majorBidi"/>
                <w:b/>
                <w:bCs/>
                <w:vertAlign w:val="subscript"/>
              </w:rPr>
              <w:t>BET Meso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  <w:tc>
          <w:tcPr>
            <w:tcW w:w="211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Total pore volume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c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Size BJH</w:t>
            </w:r>
          </w:p>
        </w:tc>
      </w:tr>
      <w:tr w:rsidR="008E7D6A" w:rsidRPr="00057608" w:rsidTr="007F666A">
        <w:trPr>
          <w:jc w:val="center"/>
        </w:trPr>
        <w:tc>
          <w:tcPr>
            <w:tcW w:w="141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</w:t>
            </w:r>
          </w:p>
        </w:tc>
        <w:tc>
          <w:tcPr>
            <w:tcW w:w="213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530</w:t>
            </w:r>
          </w:p>
        </w:tc>
        <w:tc>
          <w:tcPr>
            <w:tcW w:w="112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510</w:t>
            </w:r>
          </w:p>
        </w:tc>
        <w:tc>
          <w:tcPr>
            <w:tcW w:w="114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057608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211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0.39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2.45</w:t>
            </w:r>
          </w:p>
        </w:tc>
      </w:tr>
      <w:tr w:rsidR="008E7D6A" w:rsidRPr="00057608" w:rsidTr="007F666A">
        <w:trPr>
          <w:jc w:val="center"/>
        </w:trPr>
        <w:tc>
          <w:tcPr>
            <w:tcW w:w="141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</w:t>
            </w:r>
          </w:p>
        </w:tc>
        <w:tc>
          <w:tcPr>
            <w:tcW w:w="213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305</w:t>
            </w:r>
          </w:p>
        </w:tc>
        <w:tc>
          <w:tcPr>
            <w:tcW w:w="112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140</w:t>
            </w:r>
          </w:p>
        </w:tc>
        <w:tc>
          <w:tcPr>
            <w:tcW w:w="114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165</w:t>
            </w:r>
          </w:p>
        </w:tc>
        <w:tc>
          <w:tcPr>
            <w:tcW w:w="211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0.20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1.29</w:t>
            </w:r>
          </w:p>
        </w:tc>
      </w:tr>
    </w:tbl>
    <w:p w:rsidR="008E7D6A" w:rsidRDefault="008E7D6A" w:rsidP="008E7D6A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0"/>
          <w:szCs w:val="20"/>
        </w:rPr>
      </w:pPr>
      <w:r w:rsidRPr="0005760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 xml:space="preserve">           a</w:t>
      </w:r>
      <w:r w:rsidRPr="00057608">
        <w:rPr>
          <w:rFonts w:asciiTheme="majorBidi" w:hAnsiTheme="majorBidi" w:cstheme="majorBidi"/>
          <w:sz w:val="20"/>
          <w:szCs w:val="20"/>
        </w:rPr>
        <w:t xml:space="preserve"> Calculated by the BET method, </w:t>
      </w:r>
      <w:r w:rsidRPr="0005760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b</w:t>
      </w:r>
      <w:r w:rsidRPr="00057608">
        <w:rPr>
          <w:rFonts w:asciiTheme="majorBidi" w:hAnsiTheme="majorBidi" w:cstheme="majorBidi"/>
          <w:sz w:val="20"/>
          <w:szCs w:val="20"/>
        </w:rPr>
        <w:t xml:space="preserve"> Calculated by the t-plot method, </w:t>
      </w:r>
      <w:r w:rsidRPr="00057608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c</w:t>
      </w:r>
      <w:r w:rsidRPr="00057608">
        <w:rPr>
          <w:rFonts w:asciiTheme="majorBidi" w:hAnsiTheme="majorBidi" w:cstheme="majorBidi"/>
          <w:sz w:val="20"/>
          <w:szCs w:val="20"/>
        </w:rPr>
        <w:t xml:space="preserve"> Obtained at a relative pressure of 0.99.</w:t>
      </w:r>
    </w:p>
    <w:p w:rsidR="008E7D6A" w:rsidRPr="008E7D6A" w:rsidRDefault="008E7D6A" w:rsidP="008E7D6A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0"/>
          <w:szCs w:val="20"/>
        </w:rPr>
      </w:pPr>
      <w:bookmarkStart w:id="0" w:name="_GoBack"/>
      <w:bookmarkEnd w:id="0"/>
    </w:p>
    <w:p w:rsidR="008E7D6A" w:rsidRPr="00057608" w:rsidRDefault="008E7D6A" w:rsidP="008E7D6A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57608">
        <w:rPr>
          <w:rFonts w:asciiTheme="majorBidi" w:hAnsiTheme="majorBidi" w:cstheme="majorBidi"/>
          <w:b/>
          <w:bCs/>
          <w:sz w:val="24"/>
          <w:szCs w:val="24"/>
        </w:rPr>
        <w:t>Table 2</w:t>
      </w:r>
      <w:r w:rsidRPr="00057608">
        <w:rPr>
          <w:rFonts w:asciiTheme="majorBidi" w:hAnsiTheme="majorBidi" w:cstheme="majorBidi"/>
          <w:sz w:val="24"/>
          <w:szCs w:val="24"/>
        </w:rPr>
        <w:t>. Synthesis of different coumarins using HY/NaY/MCM-N-SO</w:t>
      </w:r>
      <w:r w:rsidRPr="0005760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057608">
        <w:rPr>
          <w:rFonts w:asciiTheme="majorBidi" w:hAnsiTheme="majorBidi" w:cstheme="majorBidi"/>
          <w:sz w:val="24"/>
          <w:szCs w:val="24"/>
        </w:rPr>
        <w:t>H as a catalyst</w:t>
      </w:r>
    </w:p>
    <w:tbl>
      <w:tblPr>
        <w:tblStyle w:val="TableGrid31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2126"/>
        <w:gridCol w:w="1559"/>
        <w:gridCol w:w="993"/>
        <w:gridCol w:w="1417"/>
        <w:gridCol w:w="1156"/>
        <w:gridCol w:w="1254"/>
      </w:tblGrid>
      <w:tr w:rsidR="008E7D6A" w:rsidRPr="00057608" w:rsidTr="007F666A">
        <w:trPr>
          <w:jc w:val="center"/>
        </w:trPr>
        <w:tc>
          <w:tcPr>
            <w:tcW w:w="9351" w:type="dxa"/>
            <w:gridSpan w:val="7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8963" w:dyaOrig="102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6.25pt;height:51.75pt" o:ole="">
                  <v:imagedata r:id="rId4" o:title=""/>
                </v:shape>
                <o:OLEObject Type="Embed" ProgID="ChemDraw.Document.6.0" ShapeID="_x0000_i1025" DrawAspect="Content" ObjectID="_1679927610" r:id="rId5"/>
              </w:objec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a</w:t>
            </w:r>
            <w:r w:rsidRPr="00057608">
              <w:rPr>
                <w:rFonts w:asciiTheme="majorBidi" w:hAnsiTheme="majorBidi" w:cstheme="majorBidi"/>
                <w:b/>
                <w:bCs/>
              </w:rPr>
              <w:t>Entry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Catalyst (g</w:t>
            </w:r>
            <w:r w:rsidRPr="00057608">
              <w:rPr>
                <w:rFonts w:asciiTheme="majorBidi" w:hAnsiTheme="majorBidi" w:cstheme="majorBidi"/>
                <w:b/>
                <w:bCs/>
                <w:color w:val="000000"/>
              </w:rPr>
              <w:t>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Substrate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608">
              <w:rPr>
                <w:rFonts w:asciiTheme="majorBidi" w:hAnsiTheme="majorBidi" w:cstheme="majorBidi"/>
                <w:b/>
                <w:bCs/>
                <w:color w:val="000000"/>
              </w:rPr>
              <w:t>Solvent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Time (min)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Mp(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◦</w:t>
            </w:r>
            <w:r w:rsidRPr="00057608">
              <w:rPr>
                <w:rFonts w:asciiTheme="majorBidi" w:hAnsiTheme="majorBidi" w:cstheme="majorBidi"/>
                <w:b/>
                <w:bCs/>
              </w:rPr>
              <w:t>C)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Yields (%)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 xml:space="preserve"> </w:t>
            </w: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</w:t>
            </w:r>
            <w:r w:rsidRPr="00057608">
              <w:rPr>
                <w:rFonts w:asciiTheme="majorBidi" w:hAnsiTheme="majorBidi" w:cstheme="majorBidi"/>
              </w:rPr>
              <w:t xml:space="preserve"> (0.02)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157-159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49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(0.04)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110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157-159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61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 xml:space="preserve">45 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157-159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(0.1)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157-159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97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Phenol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83-86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72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6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DMF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156-158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70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7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THF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156-158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60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2</w:t>
            </w:r>
            <w:r w:rsidRPr="00057608">
              <w:rPr>
                <w:rFonts w:asciiTheme="majorBidi" w:hAnsiTheme="majorBidi" w:cstheme="majorBidi"/>
                <w:color w:val="000000"/>
              </w:rPr>
              <w:t>O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156-158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75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CH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CN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156-158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80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NaY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156-158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25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11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HY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156-158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36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12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MCM-41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156-158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Trace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13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NaY-N-SO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</w:rPr>
              <w:t>156-159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52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tabs>
                <w:tab w:val="left" w:pos="230"/>
                <w:tab w:val="center" w:pos="295"/>
              </w:tabs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14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NaY-N-SO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 (0.08)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Phenol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</w:rPr>
              <w:t>84-85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39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lastRenderedPageBreak/>
              <w:t>15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MCM-N-SO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Phenol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84-85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13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16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MCM-N-SO</w:t>
            </w:r>
            <w:r w:rsidRPr="00057608">
              <w:rPr>
                <w:rFonts w:asciiTheme="majorBidi" w:hAnsiTheme="majorBidi" w:cstheme="majorBidi"/>
                <w:color w:val="000000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</w:rPr>
              <w:t>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156-158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38</w:t>
            </w:r>
          </w:p>
        </w:tc>
      </w:tr>
      <w:tr w:rsidR="008E7D6A" w:rsidRPr="00057608" w:rsidTr="007F666A">
        <w:trPr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17</w:t>
            </w:r>
          </w:p>
        </w:tc>
        <w:tc>
          <w:tcPr>
            <w:tcW w:w="212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Without catalyst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Phenol</w:t>
            </w:r>
            <w:r w:rsidRPr="00057608">
              <w:rPr>
                <w:rFonts w:asciiTheme="majorBidi" w:hAnsiTheme="majorBidi" w:cstheme="majorBidi"/>
              </w:rPr>
              <w:t>, Resorcinol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-</w:t>
            </w:r>
          </w:p>
        </w:tc>
        <w:tc>
          <w:tcPr>
            <w:tcW w:w="1417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156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057608">
              <w:rPr>
                <w:rFonts w:asciiTheme="majorBidi" w:eastAsia="Calibri" w:hAnsiTheme="majorBidi" w:cstheme="majorBidi"/>
              </w:rPr>
              <w:t>-</w:t>
            </w:r>
          </w:p>
        </w:tc>
        <w:tc>
          <w:tcPr>
            <w:tcW w:w="1254" w:type="dxa"/>
          </w:tcPr>
          <w:p w:rsidR="008E7D6A" w:rsidRPr="00057608" w:rsidRDefault="008E7D6A" w:rsidP="007F666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057608">
              <w:rPr>
                <w:rFonts w:asciiTheme="majorBidi" w:eastAsia="Calibri" w:hAnsiTheme="majorBidi" w:cstheme="majorBidi"/>
              </w:rPr>
              <w:t>Trace</w:t>
            </w:r>
          </w:p>
        </w:tc>
      </w:tr>
    </w:tbl>
    <w:p w:rsidR="008E7D6A" w:rsidRPr="008E7D6A" w:rsidRDefault="008E7D6A" w:rsidP="008E7D6A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057608">
        <w:rPr>
          <w:rFonts w:asciiTheme="majorBidi" w:hAnsiTheme="majorBidi" w:cstheme="majorBidi"/>
          <w:sz w:val="24"/>
          <w:szCs w:val="24"/>
        </w:rPr>
        <w:t xml:space="preserve"> </w:t>
      </w:r>
      <w:r w:rsidRPr="00057608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057608">
        <w:rPr>
          <w:rFonts w:asciiTheme="majorBidi" w:hAnsiTheme="majorBidi" w:cstheme="majorBidi"/>
          <w:sz w:val="20"/>
          <w:szCs w:val="20"/>
        </w:rPr>
        <w:t xml:space="preserve"> Condition: Catalyst (0.08 g), phenol or resorcinol (1 mmol), ethyl acetoacetate (</w:t>
      </w:r>
      <w:r>
        <w:rPr>
          <w:rFonts w:asciiTheme="majorBidi" w:hAnsiTheme="majorBidi" w:cstheme="majorBidi"/>
          <w:sz w:val="20"/>
          <w:szCs w:val="20"/>
        </w:rPr>
        <w:t xml:space="preserve">1 mmol), solvent free, 110 ˚C. </w:t>
      </w:r>
    </w:p>
    <w:p w:rsidR="008E7D6A" w:rsidRPr="00057608" w:rsidRDefault="008E7D6A" w:rsidP="008E7D6A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57608">
        <w:rPr>
          <w:rFonts w:asciiTheme="majorBidi" w:hAnsiTheme="majorBidi" w:cstheme="majorBidi"/>
          <w:b/>
          <w:bCs/>
          <w:sz w:val="24"/>
          <w:szCs w:val="24"/>
        </w:rPr>
        <w:t xml:space="preserve">Table 3. </w:t>
      </w:r>
      <w:r w:rsidRPr="00057608">
        <w:rPr>
          <w:rFonts w:asciiTheme="majorBidi" w:hAnsiTheme="majorBidi" w:cstheme="majorBidi"/>
        </w:rPr>
        <w:t>Optimization of reaction condition for synthesis of N-Phenyl formamide as the model reaction</w:t>
      </w:r>
      <w:r w:rsidRPr="00057608">
        <w:rPr>
          <w:rFonts w:asciiTheme="majorBidi" w:hAnsiTheme="majorBidi" w:cstheme="majorBidi"/>
          <w:sz w:val="20"/>
          <w:szCs w:val="20"/>
        </w:rPr>
        <w:t xml:space="preserve">    </w:t>
      </w:r>
    </w:p>
    <w:tbl>
      <w:tblPr>
        <w:tblStyle w:val="TableGrid2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2268"/>
        <w:gridCol w:w="1843"/>
        <w:gridCol w:w="1559"/>
        <w:gridCol w:w="1276"/>
        <w:gridCol w:w="1275"/>
      </w:tblGrid>
      <w:tr w:rsidR="008E7D6A" w:rsidRPr="00057608" w:rsidTr="007F666A">
        <w:trPr>
          <w:trHeight w:val="497"/>
          <w:jc w:val="center"/>
        </w:trPr>
        <w:tc>
          <w:tcPr>
            <w:tcW w:w="9067" w:type="dxa"/>
            <w:gridSpan w:val="6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object w:dxaOrig="5560" w:dyaOrig="958">
                <v:shape id="_x0000_i1026" type="#_x0000_t75" style="width:276.75pt;height:48pt" o:ole="">
                  <v:imagedata r:id="rId6" o:title=""/>
                </v:shape>
                <o:OLEObject Type="Embed" ProgID="ChemDraw.Document.6.0" ShapeID="_x0000_i1026" DrawAspect="Content" ObjectID="_1679927611" r:id="rId7"/>
              </w:object>
            </w:r>
          </w:p>
        </w:tc>
      </w:tr>
      <w:tr w:rsidR="008E7D6A" w:rsidRPr="00057608" w:rsidTr="007F666A">
        <w:trPr>
          <w:trHeight w:val="497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Entry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Catalyst (g)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HCOOH (mmol)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Solvent (1ml)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Time (min)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Yields (%)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(0.01)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10</w:t>
            </w:r>
          </w:p>
        </w:tc>
      </w:tr>
      <w:tr w:rsidR="008E7D6A" w:rsidRPr="00057608" w:rsidTr="007F666A">
        <w:trPr>
          <w:trHeight w:val="497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(0.015)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60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tabs>
                <w:tab w:val="left" w:pos="580"/>
                <w:tab w:val="center" w:pos="860"/>
              </w:tabs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</w:tc>
      </w:tr>
      <w:tr w:rsidR="008E7D6A" w:rsidRPr="00057608" w:rsidTr="007F666A">
        <w:trPr>
          <w:trHeight w:val="497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(0.03)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98</w:t>
            </w:r>
          </w:p>
        </w:tc>
      </w:tr>
      <w:tr w:rsidR="008E7D6A" w:rsidRPr="00057608" w:rsidTr="007F666A">
        <w:trPr>
          <w:trHeight w:val="497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1.5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60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 xml:space="preserve"> 6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THF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98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 xml:space="preserve">7 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MeCN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97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Ethylacetate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 xml:space="preserve">  9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Without catalyst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Trace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NaY(0.02)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MCM-41(0.02)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Trace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NaY-N-SO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80</w:t>
            </w:r>
          </w:p>
        </w:tc>
      </w:tr>
      <w:tr w:rsidR="008E7D6A" w:rsidRPr="00057608" w:rsidTr="007F666A">
        <w:trPr>
          <w:trHeight w:val="482"/>
          <w:jc w:val="center"/>
        </w:trPr>
        <w:tc>
          <w:tcPr>
            <w:tcW w:w="84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2268" w:type="dxa"/>
          </w:tcPr>
          <w:p w:rsidR="008E7D6A" w:rsidRPr="00057608" w:rsidRDefault="008E7D6A" w:rsidP="007F666A">
            <w:pPr>
              <w:spacing w:line="360" w:lineRule="auto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MCM-N-SO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 (0.02)</w:t>
            </w:r>
          </w:p>
        </w:tc>
        <w:tc>
          <w:tcPr>
            <w:tcW w:w="184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559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61</w:t>
            </w:r>
          </w:p>
        </w:tc>
      </w:tr>
    </w:tbl>
    <w:p w:rsidR="008E7D6A" w:rsidRPr="00057608" w:rsidRDefault="008E7D6A" w:rsidP="008E7D6A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E7D6A" w:rsidRPr="00057608" w:rsidRDefault="008E7D6A" w:rsidP="008E7D6A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057608">
        <w:rPr>
          <w:rFonts w:asciiTheme="majorBidi" w:hAnsiTheme="majorBidi" w:cstheme="majorBidi"/>
          <w:b/>
          <w:bCs/>
          <w:sz w:val="24"/>
          <w:szCs w:val="24"/>
        </w:rPr>
        <w:t>Table 4</w:t>
      </w:r>
      <w:r w:rsidRPr="00057608">
        <w:rPr>
          <w:rFonts w:asciiTheme="majorBidi" w:hAnsiTheme="majorBidi" w:cstheme="majorBidi"/>
          <w:sz w:val="24"/>
          <w:szCs w:val="24"/>
        </w:rPr>
        <w:t>. Formylation of different amines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75"/>
        <w:gridCol w:w="2127"/>
        <w:gridCol w:w="2542"/>
        <w:gridCol w:w="749"/>
        <w:gridCol w:w="1043"/>
        <w:gridCol w:w="918"/>
        <w:gridCol w:w="1096"/>
      </w:tblGrid>
      <w:tr w:rsidR="008E7D6A" w:rsidRPr="00057608" w:rsidTr="007F666A">
        <w:trPr>
          <w:trHeight w:val="137"/>
        </w:trPr>
        <w:tc>
          <w:tcPr>
            <w:tcW w:w="876" w:type="dxa"/>
            <w:vMerge w:val="restart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lastRenderedPageBreak/>
              <w:t>Entry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a</w:t>
            </w:r>
          </w:p>
        </w:tc>
        <w:tc>
          <w:tcPr>
            <w:tcW w:w="2128" w:type="dxa"/>
            <w:vMerge w:val="restart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Substrate</w:t>
            </w:r>
          </w:p>
        </w:tc>
        <w:tc>
          <w:tcPr>
            <w:tcW w:w="2542" w:type="dxa"/>
            <w:vMerge w:val="restart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Product</w:t>
            </w:r>
          </w:p>
        </w:tc>
        <w:tc>
          <w:tcPr>
            <w:tcW w:w="749" w:type="dxa"/>
            <w:vMerge w:val="restart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Time (min)</w:t>
            </w:r>
          </w:p>
        </w:tc>
        <w:tc>
          <w:tcPr>
            <w:tcW w:w="1046" w:type="dxa"/>
            <w:vMerge w:val="restart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Yields (%)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  <w:tc>
          <w:tcPr>
            <w:tcW w:w="2009" w:type="dxa"/>
            <w:gridSpan w:val="2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Melting point (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◦</w:t>
            </w:r>
            <w:r w:rsidRPr="00057608">
              <w:rPr>
                <w:rFonts w:asciiTheme="majorBidi" w:hAnsiTheme="majorBidi" w:cstheme="majorBidi"/>
                <w:b/>
                <w:bCs/>
              </w:rPr>
              <w:t>C)</w:t>
            </w:r>
          </w:p>
        </w:tc>
      </w:tr>
      <w:tr w:rsidR="008E7D6A" w:rsidRPr="00057608" w:rsidTr="007F666A">
        <w:trPr>
          <w:trHeight w:val="113"/>
        </w:trPr>
        <w:tc>
          <w:tcPr>
            <w:tcW w:w="876" w:type="dxa"/>
            <w:vMerge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128" w:type="dxa"/>
            <w:vMerge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42" w:type="dxa"/>
            <w:vMerge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49" w:type="dxa"/>
            <w:vMerge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46" w:type="dxa"/>
            <w:vMerge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Found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Reported</w:t>
            </w:r>
          </w:p>
        </w:tc>
      </w:tr>
      <w:tr w:rsidR="008E7D6A" w:rsidRPr="00057608" w:rsidTr="007F666A">
        <w:tc>
          <w:tcPr>
            <w:tcW w:w="87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128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2171" w:dyaOrig="1132">
                <v:shape id="_x0000_i1027" type="#_x0000_t75" style="width:63.75pt;height:35.25pt" o:ole="">
                  <v:imagedata r:id="rId8" o:title=""/>
                </v:shape>
                <o:OLEObject Type="Embed" ProgID="ChemDraw.Document.6.0" ShapeID="_x0000_i1027" DrawAspect="Content" ObjectID="_1679927612" r:id="rId9"/>
              </w:object>
            </w:r>
          </w:p>
        </w:tc>
        <w:tc>
          <w:tcPr>
            <w:tcW w:w="2542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2980" w:dyaOrig="1132">
                <v:shape id="_x0000_i1028" type="#_x0000_t75" style="width:101.25pt;height:35.25pt" o:ole="">
                  <v:imagedata r:id="rId10" o:title=""/>
                </v:shape>
                <o:OLEObject Type="Embed" ProgID="ChemDraw.Document.6.0" ShapeID="_x0000_i1028" DrawAspect="Content" ObjectID="_1679927613" r:id="rId11"/>
              </w:object>
            </w:r>
          </w:p>
        </w:tc>
        <w:tc>
          <w:tcPr>
            <w:tcW w:w="74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04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47-49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46-48</w:t>
            </w:r>
            <w:r w:rsidRPr="00057608">
              <w:rPr>
                <w:rFonts w:asciiTheme="majorBidi" w:hAnsiTheme="majorBidi" w:cstheme="majorBidi"/>
                <w:vertAlign w:val="superscript"/>
              </w:rPr>
              <w:t>42</w:t>
            </w:r>
          </w:p>
        </w:tc>
      </w:tr>
      <w:tr w:rsidR="008E7D6A" w:rsidRPr="00057608" w:rsidTr="007F666A">
        <w:tc>
          <w:tcPr>
            <w:tcW w:w="87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128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2827" w:dyaOrig="1130">
                <v:shape id="_x0000_i1029" type="#_x0000_t75" style="width:86.25pt;height:35.25pt" o:ole="">
                  <v:imagedata r:id="rId12" o:title=""/>
                </v:shape>
                <o:OLEObject Type="Embed" ProgID="ChemDraw.Document.6.0" ShapeID="_x0000_i1029" DrawAspect="Content" ObjectID="_1679927614" r:id="rId13"/>
              </w:object>
            </w:r>
          </w:p>
        </w:tc>
        <w:tc>
          <w:tcPr>
            <w:tcW w:w="2542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3636" w:dyaOrig="1133">
                <v:shape id="_x0000_i1030" type="#_x0000_t75" style="width:102pt;height:29.25pt" o:ole="">
                  <v:imagedata r:id="rId14" o:title=""/>
                </v:shape>
                <o:OLEObject Type="Embed" ProgID="ChemDraw.Document.6.0" ShapeID="_x0000_i1030" DrawAspect="Content" ObjectID="_1679927615" r:id="rId15"/>
              </w:object>
            </w:r>
          </w:p>
        </w:tc>
        <w:tc>
          <w:tcPr>
            <w:tcW w:w="74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04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51-53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52-54</w:t>
            </w:r>
            <w:r w:rsidRPr="00057608">
              <w:rPr>
                <w:rFonts w:asciiTheme="majorBidi" w:hAnsiTheme="majorBidi" w:cstheme="majorBidi"/>
                <w:vertAlign w:val="superscript"/>
              </w:rPr>
              <w:t>42</w:t>
            </w:r>
          </w:p>
        </w:tc>
      </w:tr>
      <w:tr w:rsidR="008E7D6A" w:rsidRPr="00057608" w:rsidTr="007F666A">
        <w:tc>
          <w:tcPr>
            <w:tcW w:w="87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128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3050" w:dyaOrig="1133">
                <v:shape id="_x0000_i1031" type="#_x0000_t75" style="width:93pt;height:33.75pt" o:ole="">
                  <v:imagedata r:id="rId16" o:title=""/>
                </v:shape>
                <o:OLEObject Type="Embed" ProgID="ChemDraw.Document.6.0" ShapeID="_x0000_i1031" DrawAspect="Content" ObjectID="_1679927616" r:id="rId17"/>
              </w:object>
            </w:r>
          </w:p>
        </w:tc>
        <w:tc>
          <w:tcPr>
            <w:tcW w:w="2542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3859" w:dyaOrig="1133">
                <v:shape id="_x0000_i1032" type="#_x0000_t75" style="width:114.75pt;height:33.75pt" o:ole="">
                  <v:imagedata r:id="rId18" o:title=""/>
                </v:shape>
                <o:OLEObject Type="Embed" ProgID="ChemDraw.Document.6.0" ShapeID="_x0000_i1032" DrawAspect="Content" ObjectID="_1679927617" r:id="rId19"/>
              </w:object>
            </w:r>
          </w:p>
        </w:tc>
        <w:tc>
          <w:tcPr>
            <w:tcW w:w="74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04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198-200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196-197</w:t>
            </w:r>
            <w:r w:rsidRPr="00057608">
              <w:rPr>
                <w:rFonts w:asciiTheme="majorBidi" w:hAnsiTheme="majorBidi" w:cstheme="majorBidi"/>
                <w:vertAlign w:val="superscript"/>
              </w:rPr>
              <w:t>42</w:t>
            </w:r>
          </w:p>
        </w:tc>
      </w:tr>
      <w:tr w:rsidR="008E7D6A" w:rsidRPr="00057608" w:rsidTr="007F666A">
        <w:tc>
          <w:tcPr>
            <w:tcW w:w="87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128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2964" w:dyaOrig="1370">
                <v:shape id="_x0000_i1033" type="#_x0000_t75" style="width:86.25pt;height:36.75pt" o:ole="">
                  <v:imagedata r:id="rId20" o:title=""/>
                </v:shape>
                <o:OLEObject Type="Embed" ProgID="ChemDraw.Document.6.0" ShapeID="_x0000_i1033" DrawAspect="Content" ObjectID="_1679927618" r:id="rId21"/>
              </w:object>
            </w:r>
          </w:p>
        </w:tc>
        <w:tc>
          <w:tcPr>
            <w:tcW w:w="2542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3751" w:dyaOrig="1370">
                <v:shape id="_x0000_i1034" type="#_x0000_t75" style="width:108pt;height:36.75pt" o:ole="">
                  <v:imagedata r:id="rId22" o:title=""/>
                </v:shape>
                <o:OLEObject Type="Embed" ProgID="ChemDraw.Document.6.0" ShapeID="_x0000_i1034" DrawAspect="Content" ObjectID="_1679927619" r:id="rId23"/>
              </w:object>
            </w:r>
          </w:p>
        </w:tc>
        <w:tc>
          <w:tcPr>
            <w:tcW w:w="74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04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142-144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141-143</w:t>
            </w:r>
            <w:r w:rsidRPr="00057608">
              <w:rPr>
                <w:rFonts w:asciiTheme="majorBidi" w:hAnsiTheme="majorBidi" w:cstheme="majorBidi"/>
                <w:vertAlign w:val="superscript"/>
              </w:rPr>
              <w:t>42</w:t>
            </w:r>
          </w:p>
        </w:tc>
      </w:tr>
      <w:tr w:rsidR="008E7D6A" w:rsidRPr="00057608" w:rsidTr="007F666A">
        <w:tc>
          <w:tcPr>
            <w:tcW w:w="87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128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2827" w:dyaOrig="1130">
                <v:shape id="_x0000_i1035" type="#_x0000_t75" style="width:78.75pt;height:35.25pt" o:ole="">
                  <v:imagedata r:id="rId24" o:title=""/>
                </v:shape>
                <o:OLEObject Type="Embed" ProgID="ChemDraw.Document.6.0" ShapeID="_x0000_i1035" DrawAspect="Content" ObjectID="_1679927620" r:id="rId25"/>
              </w:object>
            </w:r>
          </w:p>
        </w:tc>
        <w:tc>
          <w:tcPr>
            <w:tcW w:w="2542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3635" w:dyaOrig="1132">
                <v:shape id="_x0000_i1036" type="#_x0000_t75" style="width:108pt;height:35.25pt" o:ole="">
                  <v:imagedata r:id="rId26" o:title=""/>
                </v:shape>
                <o:OLEObject Type="Embed" ProgID="ChemDraw.Document.6.0" ShapeID="_x0000_i1036" DrawAspect="Content" ObjectID="_1679927621" r:id="rId27"/>
              </w:object>
            </w:r>
          </w:p>
        </w:tc>
        <w:tc>
          <w:tcPr>
            <w:tcW w:w="74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104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102-104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99-101</w:t>
            </w:r>
            <w:r w:rsidRPr="00057608">
              <w:rPr>
                <w:rFonts w:asciiTheme="majorBidi" w:hAnsiTheme="majorBidi" w:cstheme="majorBidi"/>
                <w:vertAlign w:val="superscript"/>
              </w:rPr>
              <w:t>43</w:t>
            </w:r>
          </w:p>
        </w:tc>
      </w:tr>
      <w:tr w:rsidR="008E7D6A" w:rsidRPr="00057608" w:rsidTr="007F666A">
        <w:tc>
          <w:tcPr>
            <w:tcW w:w="87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2128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2925" w:dyaOrig="1129">
                <v:shape id="_x0000_i1037" type="#_x0000_t75" style="width:80.25pt;height:29.25pt" o:ole="">
                  <v:imagedata r:id="rId28" o:title=""/>
                </v:shape>
                <o:OLEObject Type="Embed" ProgID="ChemDraw.Document.6.0" ShapeID="_x0000_i1037" DrawAspect="Content" ObjectID="_1679927622" r:id="rId29"/>
              </w:object>
            </w:r>
          </w:p>
        </w:tc>
        <w:tc>
          <w:tcPr>
            <w:tcW w:w="2542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3734" w:dyaOrig="1132">
                <v:shape id="_x0000_i1038" type="#_x0000_t75" style="width:105.75pt;height:29.25pt" o:ole="">
                  <v:imagedata r:id="rId30" o:title=""/>
                </v:shape>
                <o:OLEObject Type="Embed" ProgID="ChemDraw.Document.6.0" ShapeID="_x0000_i1038" DrawAspect="Content" ObjectID="_1679927623" r:id="rId31"/>
              </w:object>
            </w:r>
          </w:p>
        </w:tc>
        <w:tc>
          <w:tcPr>
            <w:tcW w:w="74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104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116-118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115-119</w:t>
            </w:r>
            <w:r w:rsidRPr="00057608">
              <w:rPr>
                <w:rFonts w:asciiTheme="majorBidi" w:hAnsiTheme="majorBidi" w:cstheme="majorBidi"/>
                <w:vertAlign w:val="superscript"/>
              </w:rPr>
              <w:t>43</w:t>
            </w:r>
          </w:p>
        </w:tc>
      </w:tr>
      <w:tr w:rsidR="008E7D6A" w:rsidRPr="00057608" w:rsidTr="007F666A">
        <w:tc>
          <w:tcPr>
            <w:tcW w:w="87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128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3100" w:dyaOrig="1130">
                <v:shape id="_x0000_i1039" type="#_x0000_t75" style="width:85.5pt;height:29.25pt" o:ole="">
                  <v:imagedata r:id="rId32" o:title=""/>
                </v:shape>
                <o:OLEObject Type="Embed" ProgID="ChemDraw.Document.6.0" ShapeID="_x0000_i1039" DrawAspect="Content" ObjectID="_1679927624" r:id="rId33"/>
              </w:object>
            </w:r>
          </w:p>
        </w:tc>
        <w:tc>
          <w:tcPr>
            <w:tcW w:w="2542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3909" w:dyaOrig="1132">
                <v:shape id="_x0000_i1040" type="#_x0000_t75" style="width:114.75pt;height:35.25pt" o:ole="">
                  <v:imagedata r:id="rId34" o:title=""/>
                </v:shape>
                <o:OLEObject Type="Embed" ProgID="ChemDraw.Document.6.0" ShapeID="_x0000_i1040" DrawAspect="Content" ObjectID="_1679927625" r:id="rId35"/>
              </w:object>
            </w:r>
          </w:p>
        </w:tc>
        <w:tc>
          <w:tcPr>
            <w:tcW w:w="74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04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76-78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78-80</w:t>
            </w:r>
            <w:r w:rsidRPr="00057608">
              <w:rPr>
                <w:rFonts w:asciiTheme="majorBidi" w:hAnsiTheme="majorBidi" w:cstheme="majorBidi"/>
                <w:vertAlign w:val="superscript"/>
              </w:rPr>
              <w:t>43</w:t>
            </w:r>
          </w:p>
        </w:tc>
      </w:tr>
      <w:tr w:rsidR="008E7D6A" w:rsidRPr="00057608" w:rsidTr="007F666A">
        <w:tc>
          <w:tcPr>
            <w:tcW w:w="87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2128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2172" w:dyaOrig="1759">
                <v:shape id="_x0000_i1041" type="#_x0000_t75" style="width:65.25pt;height:51pt" o:ole="">
                  <v:imagedata r:id="rId36" o:title=""/>
                </v:shape>
                <o:OLEObject Type="Embed" ProgID="ChemDraw.Document.6.0" ShapeID="_x0000_i1041" DrawAspect="Content" ObjectID="_1679927626" r:id="rId37"/>
              </w:object>
            </w:r>
          </w:p>
        </w:tc>
        <w:tc>
          <w:tcPr>
            <w:tcW w:w="2542" w:type="dxa"/>
          </w:tcPr>
          <w:p w:rsidR="008E7D6A" w:rsidRPr="00057608" w:rsidRDefault="008E7D6A" w:rsidP="007F666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object w:dxaOrig="2872" w:dyaOrig="1725">
                <v:shape id="_x0000_i1042" type="#_x0000_t75" style="width:80.25pt;height:51pt" o:ole="">
                  <v:imagedata r:id="rId38" o:title=""/>
                </v:shape>
                <o:OLEObject Type="Embed" ProgID="ChemDraw.Document.6.0" ShapeID="_x0000_i1042" DrawAspect="Content" ObjectID="_1679927627" r:id="rId39"/>
              </w:object>
            </w:r>
          </w:p>
        </w:tc>
        <w:tc>
          <w:tcPr>
            <w:tcW w:w="74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1046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19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*</w:t>
            </w:r>
          </w:p>
        </w:tc>
        <w:tc>
          <w:tcPr>
            <w:tcW w:w="1090" w:type="dxa"/>
          </w:tcPr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New</w:t>
            </w:r>
          </w:p>
          <w:p w:rsidR="008E7D6A" w:rsidRPr="00057608" w:rsidRDefault="008E7D6A" w:rsidP="007F666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:rsidR="008E7D6A" w:rsidRPr="00057608" w:rsidRDefault="008E7D6A" w:rsidP="008E7D6A">
      <w:pPr>
        <w:spacing w:line="240" w:lineRule="auto"/>
        <w:jc w:val="both"/>
        <w:rPr>
          <w:rFonts w:asciiTheme="majorBidi" w:hAnsiTheme="majorBidi" w:cstheme="majorBidi"/>
          <w:sz w:val="18"/>
          <w:szCs w:val="18"/>
        </w:rPr>
      </w:pPr>
      <w:r w:rsidRPr="00057608">
        <w:rPr>
          <w:rFonts w:asciiTheme="majorBidi" w:hAnsiTheme="majorBidi" w:cstheme="majorBidi"/>
          <w:sz w:val="18"/>
          <w:szCs w:val="18"/>
          <w:vertAlign w:val="superscript"/>
        </w:rPr>
        <w:t xml:space="preserve"> a</w:t>
      </w:r>
      <w:r w:rsidRPr="00057608">
        <w:rPr>
          <w:rFonts w:asciiTheme="majorBidi" w:hAnsiTheme="majorBidi" w:cstheme="majorBidi"/>
          <w:sz w:val="18"/>
          <w:szCs w:val="18"/>
        </w:rPr>
        <w:t xml:space="preserve"> Condition: amine (1 mmol), formic acid (1.2 mmol), catalyst (0.02 g), room temperature, solvent free,  </w:t>
      </w:r>
      <w:r w:rsidRPr="00057608">
        <w:rPr>
          <w:rFonts w:asciiTheme="majorBidi" w:hAnsiTheme="majorBidi" w:cstheme="majorBidi"/>
          <w:sz w:val="18"/>
          <w:szCs w:val="18"/>
          <w:vertAlign w:val="superscript"/>
        </w:rPr>
        <w:t>b</w:t>
      </w:r>
      <w:r w:rsidRPr="00057608">
        <w:rPr>
          <w:rFonts w:asciiTheme="majorBidi" w:hAnsiTheme="majorBidi" w:cstheme="majorBidi"/>
          <w:sz w:val="18"/>
          <w:szCs w:val="18"/>
        </w:rPr>
        <w:t xml:space="preserve"> Isolated yields. </w:t>
      </w:r>
    </w:p>
    <w:p w:rsidR="008E7D6A" w:rsidRPr="00057608" w:rsidRDefault="008E7D6A" w:rsidP="008E7D6A">
      <w:pPr>
        <w:spacing w:line="240" w:lineRule="auto"/>
        <w:jc w:val="both"/>
        <w:rPr>
          <w:rFonts w:asciiTheme="majorBidi" w:hAnsiTheme="majorBidi" w:cstheme="majorBidi"/>
          <w:sz w:val="18"/>
          <w:szCs w:val="18"/>
        </w:rPr>
      </w:pPr>
      <w:r w:rsidRPr="00057608">
        <w:rPr>
          <w:rFonts w:asciiTheme="majorBidi" w:hAnsiTheme="majorBidi" w:cstheme="majorBidi"/>
          <w:sz w:val="18"/>
          <w:szCs w:val="18"/>
        </w:rPr>
        <w:t>*</w:t>
      </w:r>
      <w:r w:rsidRPr="00057608">
        <w:rPr>
          <w:rFonts w:asciiTheme="majorBidi" w:hAnsiTheme="majorBidi" w:cstheme="majorBidi"/>
        </w:rPr>
        <w:t xml:space="preserve"> </w:t>
      </w:r>
      <w:r w:rsidRPr="00057608">
        <w:rPr>
          <w:rFonts w:asciiTheme="majorBidi" w:hAnsiTheme="majorBidi" w:cstheme="majorBidi"/>
          <w:sz w:val="18"/>
          <w:szCs w:val="18"/>
        </w:rPr>
        <w:t>IR (Cm-1): 3134, 2980, 2823, 2696, 1689, 1589, 1454, 1386, 1240, 1006, 864, 748, 615, 543, 422.</w:t>
      </w:r>
    </w:p>
    <w:p w:rsidR="008E7D6A" w:rsidRPr="008E7D6A" w:rsidRDefault="008E7D6A" w:rsidP="008E7D6A">
      <w:pPr>
        <w:spacing w:line="480" w:lineRule="auto"/>
        <w:jc w:val="both"/>
        <w:rPr>
          <w:rFonts w:asciiTheme="majorBidi" w:hAnsiTheme="majorBidi" w:cstheme="majorBidi"/>
          <w:sz w:val="18"/>
          <w:szCs w:val="18"/>
        </w:rPr>
      </w:pPr>
      <w:r w:rsidRPr="00057608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Pr="00057608">
        <w:rPr>
          <w:rFonts w:asciiTheme="majorBidi" w:hAnsiTheme="majorBidi" w:cstheme="majorBidi"/>
          <w:sz w:val="18"/>
          <w:szCs w:val="18"/>
        </w:rPr>
        <w:t xml:space="preserve">H NMR (DMSOd6, δ= ppm): 6.89 (NH, 2 H), 7.20, 7.21 (Ar-H, 2 H), 7.62, 7.65 (Ar-H, 2 H), 8.22 and 8.34 (CHO, 2 H). </w:t>
      </w:r>
      <w:r w:rsidRPr="00057608">
        <w:rPr>
          <w:rFonts w:asciiTheme="majorBidi" w:hAnsiTheme="majorBidi" w:cstheme="majorBidi"/>
          <w:sz w:val="18"/>
          <w:szCs w:val="18"/>
          <w:vertAlign w:val="superscript"/>
        </w:rPr>
        <w:t>13</w:t>
      </w:r>
      <w:r w:rsidRPr="00057608">
        <w:rPr>
          <w:rFonts w:asciiTheme="majorBidi" w:hAnsiTheme="majorBidi" w:cstheme="majorBidi"/>
          <w:sz w:val="18"/>
          <w:szCs w:val="18"/>
        </w:rPr>
        <w:t>C NMR (DMSOd6, δ= ppm): 115.4, 122.5, 137.6, 142.0, and 163.6.</w:t>
      </w:r>
    </w:p>
    <w:p w:rsidR="008E7D6A" w:rsidRPr="00057608" w:rsidRDefault="008E7D6A" w:rsidP="008E7D6A">
      <w:pPr>
        <w:spacing w:line="480" w:lineRule="auto"/>
        <w:jc w:val="both"/>
        <w:rPr>
          <w:rFonts w:asciiTheme="majorBidi" w:hAnsiTheme="majorBidi" w:cstheme="majorBidi"/>
        </w:rPr>
      </w:pPr>
      <w:r w:rsidRPr="00057608">
        <w:rPr>
          <w:rFonts w:asciiTheme="majorBidi" w:hAnsiTheme="majorBidi" w:cstheme="majorBidi"/>
          <w:b/>
          <w:bCs/>
        </w:rPr>
        <w:t>Table 5.</w:t>
      </w:r>
      <w:r w:rsidRPr="00057608">
        <w:rPr>
          <w:rFonts w:asciiTheme="majorBidi" w:hAnsiTheme="majorBidi" w:cstheme="majorBidi"/>
        </w:rPr>
        <w:t xml:space="preserve"> Comparison catalytic activity of [HY-N-SO</w:t>
      </w:r>
      <w:r w:rsidRPr="00057608">
        <w:rPr>
          <w:rFonts w:asciiTheme="majorBidi" w:hAnsiTheme="majorBidi" w:cstheme="majorBidi"/>
          <w:vertAlign w:val="subscript"/>
        </w:rPr>
        <w:t>3</w:t>
      </w:r>
      <w:r w:rsidRPr="00057608">
        <w:rPr>
          <w:rFonts w:asciiTheme="majorBidi" w:hAnsiTheme="majorBidi" w:cstheme="majorBidi"/>
        </w:rPr>
        <w:t>H] with other heterogeneous catalyst for preparation of coumarins</w:t>
      </w:r>
    </w:p>
    <w:tbl>
      <w:tblPr>
        <w:tblStyle w:val="TableGrid5"/>
        <w:tblW w:w="9493" w:type="dxa"/>
        <w:jc w:val="center"/>
        <w:tblLook w:val="04A0" w:firstRow="1" w:lastRow="0" w:firstColumn="1" w:lastColumn="0" w:noHBand="0" w:noVBand="1"/>
      </w:tblPr>
      <w:tblGrid>
        <w:gridCol w:w="3114"/>
        <w:gridCol w:w="1626"/>
        <w:gridCol w:w="836"/>
        <w:gridCol w:w="2216"/>
        <w:gridCol w:w="778"/>
        <w:gridCol w:w="923"/>
      </w:tblGrid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Catalyst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 amount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Temperature </w:t>
            </w:r>
            <w:r w:rsidRPr="00057608">
              <w:rPr>
                <w:rFonts w:asciiTheme="majorBidi" w:hAnsiTheme="majorBidi" w:cstheme="majorBidi"/>
                <w:b/>
                <w:bCs/>
              </w:rPr>
              <w:t>(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◦</w:t>
            </w:r>
            <w:r w:rsidRPr="00057608">
              <w:rPr>
                <w:rFonts w:asciiTheme="majorBidi" w:hAnsiTheme="majorBidi" w:cstheme="majorBidi"/>
                <w:b/>
                <w:bCs/>
              </w:rPr>
              <w:t>C)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Yield (%)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Ref.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Uncatalyzed (solvent)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Mesoporous zirconium phosphate (m-ZrP)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10 wt%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SiO</w:t>
            </w:r>
            <w:r w:rsidRPr="00057608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/Sulfated (20%) (solvent)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100 mmol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CNC-AMPD-Pd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0.5 %mol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  <w:r w:rsidRPr="000576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0.925</w:t>
            </w: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 xml:space="preserve"> Ti</w:t>
            </w:r>
            <w:r w:rsidRPr="000576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0.075 </w:t>
            </w: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O NPs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10 %mol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Co/SBA-15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0.1 %mol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CMK-5-SO</w:t>
            </w:r>
            <w:r w:rsidRPr="000576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3 %mol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SnCl</w:t>
            </w:r>
            <w:r w:rsidRPr="000576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 xml:space="preserve"> grafted on silica gel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5 %mol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ZrO</w:t>
            </w:r>
            <w:r w:rsidRPr="000576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-TiO</w:t>
            </w:r>
            <w:r w:rsidRPr="000576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0.050 g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Room temperature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[MTMSPIm]Cl@HY-Z (Cu)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0.18 g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96.5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Acidic ionic liquid (solvent)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0.078 g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</w:tr>
      <w:tr w:rsidR="008E7D6A" w:rsidRPr="00057608" w:rsidTr="007F666A">
        <w:trPr>
          <w:jc w:val="center"/>
        </w:trPr>
        <w:tc>
          <w:tcPr>
            <w:tcW w:w="3114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HY-N-SO</w:t>
            </w:r>
            <w:r w:rsidRPr="000576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62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0.08 g</w:t>
            </w:r>
          </w:p>
        </w:tc>
        <w:tc>
          <w:tcPr>
            <w:tcW w:w="83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216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78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23" w:type="dxa"/>
          </w:tcPr>
          <w:p w:rsidR="008E7D6A" w:rsidRPr="00057608" w:rsidRDefault="008E7D6A" w:rsidP="007F66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608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</w:tr>
    </w:tbl>
    <w:p w:rsidR="008E7D6A" w:rsidRPr="00057608" w:rsidRDefault="008E7D6A" w:rsidP="008E7D6A">
      <w:pPr>
        <w:spacing w:line="480" w:lineRule="auto"/>
        <w:jc w:val="both"/>
        <w:rPr>
          <w:rFonts w:asciiTheme="majorBidi" w:hAnsiTheme="majorBidi" w:cstheme="majorBidi"/>
        </w:rPr>
      </w:pPr>
      <w:r w:rsidRPr="00057608">
        <w:rPr>
          <w:rFonts w:asciiTheme="majorBidi" w:hAnsiTheme="majorBidi" w:cstheme="majorBidi"/>
          <w:sz w:val="24"/>
          <w:szCs w:val="24"/>
        </w:rPr>
        <w:t xml:space="preserve"> </w:t>
      </w:r>
    </w:p>
    <w:p w:rsidR="008E7D6A" w:rsidRPr="00057608" w:rsidRDefault="008E7D6A" w:rsidP="008E7D6A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57608">
        <w:rPr>
          <w:rFonts w:asciiTheme="majorBidi" w:hAnsiTheme="majorBidi" w:cstheme="majorBidi"/>
          <w:b/>
          <w:bCs/>
          <w:sz w:val="24"/>
          <w:szCs w:val="24"/>
        </w:rPr>
        <w:t>Table 6.</w:t>
      </w:r>
      <w:r w:rsidRPr="00057608">
        <w:rPr>
          <w:rFonts w:asciiTheme="majorBidi" w:hAnsiTheme="majorBidi" w:cstheme="majorBidi"/>
          <w:sz w:val="24"/>
          <w:szCs w:val="24"/>
        </w:rPr>
        <w:t xml:space="preserve"> Studying efﬁciency of the present protocol over some reported catalysts to preparation of formamides</w:t>
      </w:r>
    </w:p>
    <w:tbl>
      <w:tblPr>
        <w:tblStyle w:val="TableGrid"/>
        <w:tblW w:w="10060" w:type="dxa"/>
        <w:tblLayout w:type="fixed"/>
        <w:tblLook w:val="04A0" w:firstRow="1" w:lastRow="0" w:firstColumn="1" w:lastColumn="0" w:noHBand="0" w:noVBand="1"/>
      </w:tblPr>
      <w:tblGrid>
        <w:gridCol w:w="3016"/>
        <w:gridCol w:w="1515"/>
        <w:gridCol w:w="1985"/>
        <w:gridCol w:w="1276"/>
        <w:gridCol w:w="1275"/>
        <w:gridCol w:w="993"/>
      </w:tblGrid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Catalyst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Solvent and reagent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Temperature (</w:t>
            </w:r>
            <w:r w:rsidRPr="00057608">
              <w:rPr>
                <w:rFonts w:asciiTheme="majorBidi" w:hAnsiTheme="majorBidi" w:cstheme="majorBidi"/>
                <w:b/>
                <w:bCs/>
                <w:vertAlign w:val="superscript"/>
              </w:rPr>
              <w:t>◦</w:t>
            </w:r>
            <w:r w:rsidRPr="00057608">
              <w:rPr>
                <w:rFonts w:asciiTheme="majorBidi" w:hAnsiTheme="majorBidi" w:cstheme="majorBidi"/>
                <w:b/>
                <w:bCs/>
              </w:rPr>
              <w:t>C)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Time(min)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Yield (%)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7608">
              <w:rPr>
                <w:rFonts w:asciiTheme="majorBidi" w:hAnsiTheme="majorBidi" w:cstheme="majorBidi"/>
                <w:b/>
                <w:bCs/>
              </w:rPr>
              <w:t>Ref.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α-Fe</w:t>
            </w:r>
            <w:r w:rsidRPr="00057608">
              <w:rPr>
                <w:rFonts w:asciiTheme="majorBidi" w:hAnsiTheme="majorBidi" w:cstheme="majorBidi"/>
                <w:vertAlign w:val="subscript"/>
              </w:rPr>
              <w:t>2</w:t>
            </w:r>
            <w:r w:rsidRPr="00057608">
              <w:rPr>
                <w:rFonts w:asciiTheme="majorBidi" w:hAnsiTheme="majorBidi" w:cstheme="majorBidi"/>
              </w:rPr>
              <w:t>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@HAp-SO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Room temperature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54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[N(C</w:t>
            </w:r>
            <w:r w:rsidRPr="00057608">
              <w:rPr>
                <w:rFonts w:asciiTheme="majorBidi" w:hAnsiTheme="majorBidi" w:cstheme="majorBidi"/>
                <w:vertAlign w:val="subscript"/>
              </w:rPr>
              <w:t>4</w:t>
            </w:r>
            <w:r w:rsidRPr="00057608">
              <w:rPr>
                <w:rFonts w:asciiTheme="majorBidi" w:hAnsiTheme="majorBidi" w:cstheme="majorBidi"/>
              </w:rPr>
              <w:t>H</w:t>
            </w:r>
            <w:r w:rsidRPr="00057608">
              <w:rPr>
                <w:rFonts w:asciiTheme="majorBidi" w:hAnsiTheme="majorBidi" w:cstheme="majorBidi"/>
                <w:vertAlign w:val="subscript"/>
              </w:rPr>
              <w:t>9</w:t>
            </w:r>
            <w:r w:rsidRPr="00057608">
              <w:rPr>
                <w:rFonts w:asciiTheme="majorBidi" w:hAnsiTheme="majorBidi" w:cstheme="majorBidi"/>
              </w:rPr>
              <w:t>)</w:t>
            </w:r>
            <w:r w:rsidRPr="00057608">
              <w:rPr>
                <w:rFonts w:asciiTheme="majorBidi" w:hAnsiTheme="majorBidi" w:cstheme="majorBidi"/>
                <w:vertAlign w:val="subscript"/>
              </w:rPr>
              <w:t>4</w:t>
            </w:r>
            <w:r w:rsidRPr="00057608">
              <w:rPr>
                <w:rFonts w:asciiTheme="majorBidi" w:hAnsiTheme="majorBidi" w:cstheme="majorBidi"/>
              </w:rPr>
              <w:t>]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[CrMo</w:t>
            </w:r>
            <w:r w:rsidRPr="00057608">
              <w:rPr>
                <w:rFonts w:asciiTheme="majorBidi" w:hAnsiTheme="majorBidi" w:cstheme="majorBidi"/>
                <w:vertAlign w:val="subscript"/>
              </w:rPr>
              <w:t>6</w:t>
            </w:r>
            <w:r w:rsidRPr="00057608">
              <w:rPr>
                <w:rFonts w:asciiTheme="majorBidi" w:hAnsiTheme="majorBidi" w:cstheme="majorBidi"/>
              </w:rPr>
              <w:t>O</w:t>
            </w:r>
            <w:r w:rsidRPr="00057608">
              <w:rPr>
                <w:rFonts w:asciiTheme="majorBidi" w:hAnsiTheme="majorBidi" w:cstheme="majorBidi"/>
                <w:vertAlign w:val="subscript"/>
              </w:rPr>
              <w:t>18</w:t>
            </w:r>
            <w:r w:rsidRPr="00057608">
              <w:rPr>
                <w:rFonts w:asciiTheme="majorBidi" w:hAnsiTheme="majorBidi" w:cstheme="majorBidi"/>
              </w:rPr>
              <w:t>(OH)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</w:p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C(OCH</w:t>
            </w:r>
            <w:r w:rsidRPr="00057608">
              <w:rPr>
                <w:rFonts w:asciiTheme="majorBidi" w:hAnsiTheme="majorBidi" w:cstheme="majorBidi"/>
                <w:vertAlign w:val="subscript"/>
              </w:rPr>
              <w:t>2</w:t>
            </w:r>
            <w:r w:rsidRPr="00057608">
              <w:rPr>
                <w:rFonts w:asciiTheme="majorBidi" w:hAnsiTheme="majorBidi" w:cstheme="majorBidi"/>
              </w:rPr>
              <w:t>)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CH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]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1,4-dioxane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1440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28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Clinoptilolite (Pd@MCP)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55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POMP-NHC-Ir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MeOH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1440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56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HClO</w:t>
            </w:r>
            <w:r w:rsidRPr="00057608">
              <w:rPr>
                <w:rFonts w:asciiTheme="majorBidi" w:hAnsiTheme="majorBidi" w:cstheme="majorBidi"/>
                <w:vertAlign w:val="subscript"/>
              </w:rPr>
              <w:t>4</w:t>
            </w:r>
            <w:r w:rsidRPr="00057608">
              <w:rPr>
                <w:rFonts w:asciiTheme="majorBidi" w:hAnsiTheme="majorBidi" w:cstheme="majorBidi"/>
              </w:rPr>
              <w:t>-SiO</w:t>
            </w:r>
            <w:r w:rsidRPr="00057608"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THF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Room temperature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57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Natrolite zeolite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Room temperature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58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Protic ionic liquid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59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lastRenderedPageBreak/>
              <w:t>(NH</w:t>
            </w:r>
            <w:r w:rsidRPr="00057608">
              <w:rPr>
                <w:rFonts w:asciiTheme="majorBidi" w:hAnsiTheme="majorBidi" w:cstheme="majorBidi"/>
                <w:vertAlign w:val="subscript"/>
              </w:rPr>
              <w:t>4</w:t>
            </w:r>
            <w:r w:rsidRPr="00057608">
              <w:rPr>
                <w:rFonts w:asciiTheme="majorBidi" w:hAnsiTheme="majorBidi" w:cstheme="majorBidi"/>
              </w:rPr>
              <w:t>)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[FeMo</w:t>
            </w:r>
            <w:r w:rsidRPr="00057608">
              <w:rPr>
                <w:rFonts w:asciiTheme="majorBidi" w:hAnsiTheme="majorBidi" w:cstheme="majorBidi"/>
                <w:vertAlign w:val="subscript"/>
              </w:rPr>
              <w:t>6</w:t>
            </w:r>
            <w:r w:rsidRPr="00057608">
              <w:rPr>
                <w:rFonts w:asciiTheme="majorBidi" w:hAnsiTheme="majorBidi" w:cstheme="majorBidi"/>
              </w:rPr>
              <w:t>O</w:t>
            </w:r>
            <w:r w:rsidRPr="00057608">
              <w:rPr>
                <w:rFonts w:asciiTheme="majorBidi" w:hAnsiTheme="majorBidi" w:cstheme="majorBidi"/>
                <w:vertAlign w:val="subscript"/>
              </w:rPr>
              <w:t>18</w:t>
            </w:r>
            <w:r w:rsidRPr="00057608">
              <w:rPr>
                <w:rFonts w:asciiTheme="majorBidi" w:hAnsiTheme="majorBidi" w:cstheme="majorBidi"/>
              </w:rPr>
              <w:t>(OH)</w:t>
            </w:r>
            <w:r w:rsidRPr="00057608">
              <w:rPr>
                <w:rFonts w:asciiTheme="majorBidi" w:hAnsiTheme="majorBidi" w:cstheme="majorBidi"/>
                <w:vertAlign w:val="subscript"/>
              </w:rPr>
              <w:t>6</w:t>
            </w:r>
            <w:r w:rsidRPr="00057608">
              <w:rPr>
                <w:rFonts w:asciiTheme="majorBidi" w:hAnsiTheme="majorBidi" w:cstheme="majorBidi"/>
              </w:rPr>
              <w:t>]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Additive Na</w:t>
            </w:r>
            <w:r w:rsidRPr="00057608">
              <w:rPr>
                <w:rFonts w:asciiTheme="majorBidi" w:hAnsiTheme="majorBidi" w:cstheme="majorBidi"/>
                <w:vertAlign w:val="subscript"/>
              </w:rPr>
              <w:t>2</w:t>
            </w:r>
            <w:r w:rsidRPr="00057608">
              <w:rPr>
                <w:rFonts w:asciiTheme="majorBidi" w:hAnsiTheme="majorBidi" w:cstheme="majorBidi"/>
              </w:rPr>
              <w:t>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80</w:t>
            </w:r>
          </w:p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120</w:t>
            </w:r>
          </w:p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29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Sulfated titania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MeCN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Room temperature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60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Iodine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61</w:t>
            </w:r>
          </w:p>
        </w:tc>
      </w:tr>
      <w:tr w:rsidR="008E7D6A" w:rsidRPr="00057608" w:rsidTr="007F666A">
        <w:tc>
          <w:tcPr>
            <w:tcW w:w="301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HY-N-SO</w:t>
            </w:r>
            <w:r w:rsidRPr="00057608">
              <w:rPr>
                <w:rFonts w:asciiTheme="majorBidi" w:hAnsiTheme="majorBidi" w:cstheme="majorBidi"/>
                <w:vertAlign w:val="subscript"/>
              </w:rPr>
              <w:t>3</w:t>
            </w:r>
            <w:r w:rsidRPr="00057608">
              <w:rPr>
                <w:rFonts w:asciiTheme="majorBidi" w:hAnsiTheme="majorBidi" w:cstheme="majorBidi"/>
              </w:rPr>
              <w:t>H</w:t>
            </w:r>
          </w:p>
        </w:tc>
        <w:tc>
          <w:tcPr>
            <w:tcW w:w="151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Solvent free</w:t>
            </w:r>
          </w:p>
        </w:tc>
        <w:tc>
          <w:tcPr>
            <w:tcW w:w="198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Room temperature</w:t>
            </w:r>
          </w:p>
        </w:tc>
        <w:tc>
          <w:tcPr>
            <w:tcW w:w="1276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275" w:type="dxa"/>
          </w:tcPr>
          <w:p w:rsidR="008E7D6A" w:rsidRPr="00057608" w:rsidRDefault="008E7D6A" w:rsidP="007F666A">
            <w:pPr>
              <w:spacing w:after="160"/>
              <w:jc w:val="center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93" w:type="dxa"/>
          </w:tcPr>
          <w:p w:rsidR="008E7D6A" w:rsidRPr="00057608" w:rsidRDefault="008E7D6A" w:rsidP="007F666A">
            <w:pPr>
              <w:spacing w:after="160"/>
              <w:rPr>
                <w:rFonts w:asciiTheme="majorBidi" w:hAnsiTheme="majorBidi" w:cstheme="majorBidi"/>
              </w:rPr>
            </w:pPr>
            <w:r w:rsidRPr="00057608">
              <w:rPr>
                <w:rFonts w:asciiTheme="majorBidi" w:hAnsiTheme="majorBidi" w:cstheme="majorBidi"/>
              </w:rPr>
              <w:t>present</w:t>
            </w:r>
          </w:p>
        </w:tc>
      </w:tr>
    </w:tbl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B69"/>
    <w:rsid w:val="00342BD7"/>
    <w:rsid w:val="008E7D6A"/>
    <w:rsid w:val="00A4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9957B"/>
  <w15:chartTrackingRefBased/>
  <w15:docId w15:val="{6F42A8B2-49DC-44C3-9A93-6757537A9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D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7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E7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E7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39"/>
    <w:rsid w:val="008E7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8E7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728</Words>
  <Characters>4151</Characters>
  <Application>Microsoft Office Word</Application>
  <DocSecurity>0</DocSecurity>
  <Lines>34</Lines>
  <Paragraphs>9</Paragraphs>
  <ScaleCrop>false</ScaleCrop>
  <Company>Springer Nature IT</Company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2021-04-14T12:16:00Z</dcterms:created>
  <dcterms:modified xsi:type="dcterms:W3CDTF">2021-04-14T12:17:00Z</dcterms:modified>
</cp:coreProperties>
</file>