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9B8FC" w14:textId="77777777" w:rsidR="00AD4EFC" w:rsidRPr="00A865A0" w:rsidRDefault="00AD4EFC" w:rsidP="00AD4EFC">
      <w:pPr>
        <w:autoSpaceDE w:val="0"/>
        <w:autoSpaceDN w:val="0"/>
        <w:adjustRightInd w:val="0"/>
        <w:spacing w:after="0" w:line="320" w:lineRule="atLeast"/>
        <w:ind w:right="60"/>
        <w:rPr>
          <w:rFonts w:ascii="Arial" w:hAnsi="Arial" w:cs="Arial"/>
          <w:b/>
          <w:bCs/>
          <w:kern w:val="0"/>
          <w:sz w:val="18"/>
          <w:szCs w:val="18"/>
          <w14:ligatures w14:val="none"/>
        </w:rPr>
      </w:pPr>
      <w:r w:rsidRPr="00A865A0">
        <w:rPr>
          <w:rFonts w:ascii="Arial" w:hAnsi="Arial" w:cs="Arial"/>
          <w:b/>
          <w:bCs/>
          <w:kern w:val="0"/>
          <w:sz w:val="18"/>
          <w:szCs w:val="18"/>
          <w14:ligatures w14:val="none"/>
        </w:rPr>
        <w:t>Table 1 Demographic characteristics of patients in the study groups:</w:t>
      </w:r>
    </w:p>
    <w:p w14:paraId="631A8C2A" w14:textId="77777777" w:rsidR="00AD4EFC" w:rsidRPr="00A865A0" w:rsidRDefault="00AD4EFC" w:rsidP="00AD4EFC">
      <w:pPr>
        <w:jc w:val="both"/>
        <w:rPr>
          <w:kern w:val="0"/>
          <w14:ligatures w14:val="none"/>
        </w:rPr>
      </w:pPr>
    </w:p>
    <w:p w14:paraId="0C800153" w14:textId="77777777" w:rsidR="00AD4EFC" w:rsidRPr="0010605B" w:rsidRDefault="00AD4EFC" w:rsidP="00AD4EFC">
      <w:pPr>
        <w:autoSpaceDE w:val="0"/>
        <w:autoSpaceDN w:val="0"/>
        <w:adjustRightInd w:val="0"/>
        <w:spacing w:after="0" w:line="320" w:lineRule="atLeast"/>
        <w:ind w:right="60"/>
        <w:rPr>
          <w:rFonts w:ascii="Arial" w:hAnsi="Arial" w:cs="Arial"/>
          <w:i/>
          <w:iCs/>
          <w:kern w:val="0"/>
          <w:sz w:val="18"/>
          <w:szCs w:val="18"/>
          <w14:ligatures w14:val="none"/>
        </w:rPr>
      </w:pPr>
      <w:r w:rsidRPr="0010605B">
        <w:rPr>
          <w:rFonts w:ascii="Arial" w:hAnsi="Arial" w:cs="Arial"/>
          <w:b/>
          <w:bCs/>
          <w:i/>
          <w:iCs/>
          <w:kern w:val="0"/>
          <w:sz w:val="18"/>
          <w:szCs w:val="18"/>
          <w14:ligatures w14:val="none"/>
        </w:rPr>
        <w:t xml:space="preserve">NICU, </w:t>
      </w:r>
      <w:r w:rsidRPr="0010605B">
        <w:rPr>
          <w:rFonts w:ascii="Arial" w:hAnsi="Arial" w:cs="Arial"/>
          <w:i/>
          <w:iCs/>
          <w:kern w:val="0"/>
          <w:sz w:val="18"/>
          <w:szCs w:val="18"/>
          <w14:ligatures w14:val="none"/>
        </w:rPr>
        <w:t>neonatal intensive care unit</w:t>
      </w:r>
    </w:p>
    <w:p w14:paraId="25BF8D5E" w14:textId="77777777" w:rsidR="00AD4EFC" w:rsidRPr="0010605B" w:rsidRDefault="00AD4EFC" w:rsidP="00AD4EFC">
      <w:pPr>
        <w:autoSpaceDE w:val="0"/>
        <w:autoSpaceDN w:val="0"/>
        <w:adjustRightInd w:val="0"/>
        <w:spacing w:after="0" w:line="320" w:lineRule="atLeast"/>
        <w:ind w:right="60"/>
        <w:rPr>
          <w:rFonts w:ascii="Arial" w:hAnsi="Arial" w:cs="Arial"/>
          <w:kern w:val="0"/>
          <w:sz w:val="18"/>
          <w:szCs w:val="18"/>
          <w14:ligatures w14:val="none"/>
        </w:rPr>
      </w:pPr>
    </w:p>
    <w:p w14:paraId="409F1C2D" w14:textId="77777777" w:rsidR="00AD4EFC" w:rsidRDefault="00AD4EFC" w:rsidP="00AD4EFC">
      <w:pPr>
        <w:autoSpaceDE w:val="0"/>
        <w:autoSpaceDN w:val="0"/>
        <w:adjustRightInd w:val="0"/>
        <w:spacing w:after="0" w:line="320" w:lineRule="atLeast"/>
        <w:ind w:right="60"/>
        <w:rPr>
          <w:rFonts w:ascii="Arial" w:hAnsi="Arial" w:cs="Arial"/>
          <w:b/>
          <w:bCs/>
          <w:kern w:val="0"/>
          <w:sz w:val="18"/>
          <w:szCs w:val="18"/>
          <w14:ligatures w14:val="none"/>
        </w:rPr>
      </w:pPr>
    </w:p>
    <w:p w14:paraId="3308B9B3" w14:textId="77777777" w:rsidR="00AD4EFC" w:rsidRDefault="00AD4EFC" w:rsidP="00AD4EFC">
      <w:pPr>
        <w:autoSpaceDE w:val="0"/>
        <w:autoSpaceDN w:val="0"/>
        <w:adjustRightInd w:val="0"/>
        <w:spacing w:after="0" w:line="320" w:lineRule="atLeast"/>
        <w:ind w:right="60"/>
        <w:rPr>
          <w:rFonts w:ascii="Arial" w:hAnsi="Arial" w:cs="Arial"/>
          <w:b/>
          <w:bCs/>
          <w:kern w:val="0"/>
          <w:sz w:val="18"/>
          <w:szCs w:val="18"/>
          <w14:ligatures w14:val="none"/>
        </w:rPr>
      </w:pPr>
    </w:p>
    <w:p w14:paraId="70C8C936" w14:textId="77777777" w:rsidR="00AD4EFC" w:rsidRPr="00A865A0" w:rsidRDefault="00AD4EFC" w:rsidP="00AD4EFC">
      <w:pPr>
        <w:autoSpaceDE w:val="0"/>
        <w:autoSpaceDN w:val="0"/>
        <w:adjustRightInd w:val="0"/>
        <w:spacing w:after="0" w:line="320" w:lineRule="atLeast"/>
        <w:ind w:right="60"/>
        <w:rPr>
          <w:rFonts w:ascii="Arial" w:hAnsi="Arial" w:cs="Arial"/>
          <w:b/>
          <w:bCs/>
          <w:kern w:val="0"/>
          <w:sz w:val="18"/>
          <w:szCs w:val="18"/>
          <w14:ligatures w14:val="none"/>
        </w:rPr>
      </w:pPr>
    </w:p>
    <w:p w14:paraId="61DC1DDE" w14:textId="77777777" w:rsidR="00AD4EFC" w:rsidRDefault="00AD4EFC" w:rsidP="00AD4EFC">
      <w:pPr>
        <w:autoSpaceDE w:val="0"/>
        <w:autoSpaceDN w:val="0"/>
        <w:adjustRightInd w:val="0"/>
        <w:spacing w:after="0" w:line="320" w:lineRule="atLeast"/>
        <w:ind w:right="60"/>
        <w:rPr>
          <w:rFonts w:ascii="Arial" w:hAnsi="Arial" w:cs="Arial"/>
          <w:b/>
          <w:bCs/>
          <w:kern w:val="0"/>
          <w:sz w:val="18"/>
          <w:szCs w:val="18"/>
          <w14:ligatures w14:val="none"/>
        </w:rPr>
      </w:pPr>
    </w:p>
    <w:p w14:paraId="5472B439" w14:textId="77777777" w:rsidR="00AD4EFC" w:rsidRDefault="00AD4EFC" w:rsidP="00AD4EFC">
      <w:pPr>
        <w:autoSpaceDE w:val="0"/>
        <w:autoSpaceDN w:val="0"/>
        <w:adjustRightInd w:val="0"/>
        <w:spacing w:after="0" w:line="320" w:lineRule="atLeast"/>
        <w:ind w:right="60"/>
        <w:rPr>
          <w:rFonts w:ascii="Arial" w:hAnsi="Arial" w:cs="Arial"/>
          <w:b/>
          <w:bCs/>
          <w:kern w:val="0"/>
          <w:sz w:val="18"/>
          <w:szCs w:val="18"/>
          <w14:ligatures w14:val="none"/>
        </w:rPr>
      </w:pPr>
    </w:p>
    <w:p w14:paraId="4F78E219" w14:textId="77777777" w:rsidR="00AD4EFC" w:rsidRDefault="00AD4EFC" w:rsidP="00AD4EFC">
      <w:pPr>
        <w:autoSpaceDE w:val="0"/>
        <w:autoSpaceDN w:val="0"/>
        <w:adjustRightInd w:val="0"/>
        <w:spacing w:after="0" w:line="320" w:lineRule="atLeast"/>
        <w:ind w:right="60"/>
        <w:rPr>
          <w:rFonts w:ascii="Arial" w:hAnsi="Arial" w:cs="Arial"/>
          <w:b/>
          <w:bCs/>
          <w:kern w:val="0"/>
          <w:sz w:val="18"/>
          <w:szCs w:val="18"/>
          <w14:ligatures w14:val="none"/>
        </w:rPr>
      </w:pPr>
    </w:p>
    <w:p w14:paraId="6B86A86E" w14:textId="77777777" w:rsidR="00AD4EFC" w:rsidRDefault="00AD4EFC" w:rsidP="00AD4EFC">
      <w:pPr>
        <w:autoSpaceDE w:val="0"/>
        <w:autoSpaceDN w:val="0"/>
        <w:adjustRightInd w:val="0"/>
        <w:spacing w:after="0" w:line="320" w:lineRule="atLeast"/>
        <w:ind w:right="60"/>
        <w:rPr>
          <w:rFonts w:ascii="Arial" w:hAnsi="Arial" w:cs="Arial"/>
          <w:b/>
          <w:bCs/>
          <w:kern w:val="0"/>
          <w:sz w:val="18"/>
          <w:szCs w:val="18"/>
          <w14:ligatures w14:val="none"/>
        </w:rPr>
      </w:pPr>
    </w:p>
    <w:p w14:paraId="27F86B83" w14:textId="77777777" w:rsidR="00AD4EFC" w:rsidRDefault="00AD4EFC" w:rsidP="00AD4EFC">
      <w:pPr>
        <w:autoSpaceDE w:val="0"/>
        <w:autoSpaceDN w:val="0"/>
        <w:adjustRightInd w:val="0"/>
        <w:spacing w:after="0" w:line="320" w:lineRule="atLeast"/>
        <w:ind w:right="60"/>
        <w:rPr>
          <w:rFonts w:ascii="Arial" w:hAnsi="Arial" w:cs="Arial"/>
          <w:b/>
          <w:bCs/>
          <w:kern w:val="0"/>
          <w:sz w:val="18"/>
          <w:szCs w:val="18"/>
          <w14:ligatures w14:val="none"/>
        </w:rPr>
      </w:pPr>
    </w:p>
    <w:p w14:paraId="00415BA2" w14:textId="77777777" w:rsidR="00AD4EFC" w:rsidRDefault="00AD4EFC" w:rsidP="00AD4EFC">
      <w:pPr>
        <w:autoSpaceDE w:val="0"/>
        <w:autoSpaceDN w:val="0"/>
        <w:adjustRightInd w:val="0"/>
        <w:spacing w:after="0" w:line="320" w:lineRule="atLeast"/>
        <w:ind w:right="60"/>
        <w:rPr>
          <w:rFonts w:ascii="Arial" w:hAnsi="Arial" w:cs="Arial"/>
          <w:b/>
          <w:bCs/>
          <w:kern w:val="0"/>
          <w:sz w:val="18"/>
          <w:szCs w:val="18"/>
          <w14:ligatures w14:val="none"/>
        </w:rPr>
      </w:pPr>
    </w:p>
    <w:tbl>
      <w:tblPr>
        <w:tblpPr w:leftFromText="180" w:rightFromText="180" w:vertAnchor="page" w:horzAnchor="margin" w:tblpXSpec="center" w:tblpY="2056"/>
        <w:tblW w:w="5481" w:type="pct"/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8"/>
        <w:gridCol w:w="1262"/>
        <w:gridCol w:w="704"/>
        <w:gridCol w:w="626"/>
        <w:gridCol w:w="749"/>
        <w:gridCol w:w="261"/>
        <w:gridCol w:w="1081"/>
        <w:gridCol w:w="735"/>
        <w:gridCol w:w="646"/>
        <w:gridCol w:w="1172"/>
        <w:gridCol w:w="1094"/>
        <w:gridCol w:w="862"/>
      </w:tblGrid>
      <w:tr w:rsidR="00AD4EFC" w:rsidRPr="00A865A0" w14:paraId="08D0E00D" w14:textId="77777777" w:rsidTr="007412C2">
        <w:trPr>
          <w:cantSplit/>
          <w:trHeight w:val="585"/>
        </w:trPr>
        <w:tc>
          <w:tcPr>
            <w:tcW w:w="1135" w:type="pct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14:paraId="6664FD90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  <w:p w14:paraId="4B60617E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  <w:p w14:paraId="4B890161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67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206C193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A-ROP group</w:t>
            </w:r>
          </w:p>
        </w:tc>
        <w:tc>
          <w:tcPr>
            <w:tcW w:w="1777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83D0E5A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Type 1 ROP group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95C6665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P value</w:t>
            </w:r>
          </w:p>
        </w:tc>
      </w:tr>
      <w:tr w:rsidR="00AD4EFC" w:rsidRPr="00A865A0" w14:paraId="0CA4161F" w14:textId="77777777" w:rsidTr="007412C2">
        <w:trPr>
          <w:cantSplit/>
          <w:trHeight w:val="302"/>
        </w:trPr>
        <w:tc>
          <w:tcPr>
            <w:tcW w:w="1135" w:type="pct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02FFE68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43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C3FB1A6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Mean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28F0D4A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SD</w:t>
            </w:r>
          </w:p>
        </w:tc>
        <w:tc>
          <w:tcPr>
            <w:tcW w:w="492" w:type="pct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4FD9D83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Minimum</w:t>
            </w:r>
          </w:p>
        </w:tc>
        <w:tc>
          <w:tcPr>
            <w:tcW w:w="527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09064F5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Maximum</w:t>
            </w:r>
          </w:p>
        </w:tc>
        <w:tc>
          <w:tcPr>
            <w:tcW w:w="358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E7DF7F4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Mean</w:t>
            </w:r>
          </w:p>
        </w:tc>
        <w:tc>
          <w:tcPr>
            <w:tcW w:w="315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19E0329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SD</w:t>
            </w:r>
          </w:p>
        </w:tc>
        <w:tc>
          <w:tcPr>
            <w:tcW w:w="571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5EC2C97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Minimum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0775786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Maximum</w:t>
            </w:r>
          </w:p>
        </w:tc>
        <w:tc>
          <w:tcPr>
            <w:tcW w:w="420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D659224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AD4EFC" w:rsidRPr="00A865A0" w14:paraId="38CA9B0E" w14:textId="77777777" w:rsidTr="007412C2">
        <w:trPr>
          <w:cantSplit/>
          <w:trHeight w:val="620"/>
        </w:trPr>
        <w:tc>
          <w:tcPr>
            <w:tcW w:w="1135" w:type="pct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DF148BB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Gestational age (weeks)</w:t>
            </w:r>
          </w:p>
        </w:tc>
        <w:tc>
          <w:tcPr>
            <w:tcW w:w="343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C7FDA83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31.50</w:t>
            </w: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4FEED6B7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2.71</w:t>
            </w:r>
          </w:p>
        </w:tc>
        <w:tc>
          <w:tcPr>
            <w:tcW w:w="492" w:type="pct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18AFFF87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25.00</w:t>
            </w:r>
          </w:p>
        </w:tc>
        <w:tc>
          <w:tcPr>
            <w:tcW w:w="527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2EA97BD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36.00</w:t>
            </w:r>
          </w:p>
        </w:tc>
        <w:tc>
          <w:tcPr>
            <w:tcW w:w="358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CCC0240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31.74</w:t>
            </w:r>
          </w:p>
        </w:tc>
        <w:tc>
          <w:tcPr>
            <w:tcW w:w="315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97F5439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1.85</w:t>
            </w:r>
          </w:p>
        </w:tc>
        <w:tc>
          <w:tcPr>
            <w:tcW w:w="571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4CEFC07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28.00</w:t>
            </w:r>
          </w:p>
        </w:tc>
        <w:tc>
          <w:tcPr>
            <w:tcW w:w="533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3A772E9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34.00</w:t>
            </w:r>
          </w:p>
        </w:tc>
        <w:tc>
          <w:tcPr>
            <w:tcW w:w="420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9F00A5E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0.757</w:t>
            </w:r>
          </w:p>
        </w:tc>
      </w:tr>
      <w:tr w:rsidR="00AD4EFC" w:rsidRPr="00A865A0" w14:paraId="6BCCEB28" w14:textId="77777777" w:rsidTr="007412C2">
        <w:trPr>
          <w:cantSplit/>
          <w:trHeight w:val="540"/>
        </w:trPr>
        <w:tc>
          <w:tcPr>
            <w:tcW w:w="1135" w:type="pct"/>
            <w:gridSpan w:val="2"/>
            <w:shd w:val="clear" w:color="auto" w:fill="FFFFFF" w:themeFill="background1"/>
            <w:vAlign w:val="center"/>
          </w:tcPr>
          <w:p w14:paraId="4FAB38EF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Birth weight (gm)</w:t>
            </w:r>
          </w:p>
        </w:tc>
        <w:tc>
          <w:tcPr>
            <w:tcW w:w="343" w:type="pct"/>
            <w:shd w:val="clear" w:color="auto" w:fill="FFFFFF" w:themeFill="background1"/>
            <w:vAlign w:val="center"/>
          </w:tcPr>
          <w:p w14:paraId="76B40249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1500.0</w:t>
            </w:r>
          </w:p>
        </w:tc>
        <w:tc>
          <w:tcPr>
            <w:tcW w:w="305" w:type="pct"/>
            <w:shd w:val="clear" w:color="auto" w:fill="FFFFFF" w:themeFill="background1"/>
            <w:vAlign w:val="center"/>
          </w:tcPr>
          <w:p w14:paraId="72C8A613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398.90</w:t>
            </w:r>
          </w:p>
        </w:tc>
        <w:tc>
          <w:tcPr>
            <w:tcW w:w="492" w:type="pct"/>
            <w:gridSpan w:val="2"/>
            <w:shd w:val="clear" w:color="auto" w:fill="FFFFFF" w:themeFill="background1"/>
            <w:vAlign w:val="center"/>
          </w:tcPr>
          <w:p w14:paraId="169814FA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900.00</w:t>
            </w:r>
          </w:p>
        </w:tc>
        <w:tc>
          <w:tcPr>
            <w:tcW w:w="527" w:type="pct"/>
            <w:shd w:val="clear" w:color="auto" w:fill="FFFFFF" w:themeFill="background1"/>
            <w:vAlign w:val="center"/>
          </w:tcPr>
          <w:p w14:paraId="636967DA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2500.00</w:t>
            </w:r>
          </w:p>
        </w:tc>
        <w:tc>
          <w:tcPr>
            <w:tcW w:w="358" w:type="pct"/>
            <w:shd w:val="clear" w:color="auto" w:fill="FFFFFF" w:themeFill="background1"/>
            <w:vAlign w:val="center"/>
          </w:tcPr>
          <w:p w14:paraId="5DC1F667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1503.16</w:t>
            </w:r>
          </w:p>
        </w:tc>
        <w:tc>
          <w:tcPr>
            <w:tcW w:w="315" w:type="pct"/>
            <w:shd w:val="clear" w:color="auto" w:fill="FFFFFF" w:themeFill="background1"/>
            <w:vAlign w:val="center"/>
          </w:tcPr>
          <w:p w14:paraId="7516AFF2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244.9</w:t>
            </w:r>
          </w:p>
        </w:tc>
        <w:tc>
          <w:tcPr>
            <w:tcW w:w="571" w:type="pct"/>
            <w:shd w:val="clear" w:color="auto" w:fill="FFFFFF" w:themeFill="background1"/>
            <w:vAlign w:val="center"/>
          </w:tcPr>
          <w:p w14:paraId="0268D1A7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1200.00</w:t>
            </w:r>
          </w:p>
        </w:tc>
        <w:tc>
          <w:tcPr>
            <w:tcW w:w="533" w:type="pct"/>
            <w:shd w:val="clear" w:color="auto" w:fill="FFFFFF" w:themeFill="background1"/>
            <w:vAlign w:val="center"/>
          </w:tcPr>
          <w:p w14:paraId="0A3F952A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2000.00</w:t>
            </w:r>
          </w:p>
        </w:tc>
        <w:tc>
          <w:tcPr>
            <w:tcW w:w="420" w:type="pct"/>
            <w:shd w:val="clear" w:color="auto" w:fill="FFFFFF" w:themeFill="background1"/>
            <w:vAlign w:val="center"/>
          </w:tcPr>
          <w:p w14:paraId="444A2727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0.977</w:t>
            </w:r>
          </w:p>
        </w:tc>
      </w:tr>
      <w:tr w:rsidR="00AD4EFC" w:rsidRPr="00A865A0" w14:paraId="557503A9" w14:textId="77777777" w:rsidTr="007412C2">
        <w:trPr>
          <w:cantSplit/>
        </w:trPr>
        <w:tc>
          <w:tcPr>
            <w:tcW w:w="1135" w:type="pct"/>
            <w:gridSpan w:val="2"/>
            <w:shd w:val="clear" w:color="auto" w:fill="FFFFFF" w:themeFill="background1"/>
            <w:vAlign w:val="center"/>
          </w:tcPr>
          <w:p w14:paraId="2F6652F2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Duration of stay in NICU (days)</w:t>
            </w:r>
          </w:p>
        </w:tc>
        <w:tc>
          <w:tcPr>
            <w:tcW w:w="343" w:type="pct"/>
            <w:shd w:val="clear" w:color="auto" w:fill="FFFFFF" w:themeFill="background1"/>
            <w:vAlign w:val="center"/>
          </w:tcPr>
          <w:p w14:paraId="0388D9AC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35.17</w:t>
            </w:r>
          </w:p>
        </w:tc>
        <w:tc>
          <w:tcPr>
            <w:tcW w:w="305" w:type="pct"/>
            <w:shd w:val="clear" w:color="auto" w:fill="FFFFFF" w:themeFill="background1"/>
            <w:vAlign w:val="center"/>
          </w:tcPr>
          <w:p w14:paraId="34134119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19.18</w:t>
            </w:r>
          </w:p>
        </w:tc>
        <w:tc>
          <w:tcPr>
            <w:tcW w:w="492" w:type="pct"/>
            <w:gridSpan w:val="2"/>
            <w:shd w:val="clear" w:color="auto" w:fill="FFFFFF" w:themeFill="background1"/>
            <w:vAlign w:val="center"/>
          </w:tcPr>
          <w:p w14:paraId="61B53CF6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9.00</w:t>
            </w:r>
          </w:p>
        </w:tc>
        <w:tc>
          <w:tcPr>
            <w:tcW w:w="527" w:type="pct"/>
            <w:shd w:val="clear" w:color="auto" w:fill="FFFFFF" w:themeFill="background1"/>
            <w:vAlign w:val="center"/>
          </w:tcPr>
          <w:p w14:paraId="00F0A441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60.00</w:t>
            </w:r>
          </w:p>
        </w:tc>
        <w:tc>
          <w:tcPr>
            <w:tcW w:w="358" w:type="pct"/>
            <w:shd w:val="clear" w:color="auto" w:fill="FFFFFF" w:themeFill="background1"/>
            <w:vAlign w:val="center"/>
          </w:tcPr>
          <w:p w14:paraId="2ADA00E5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30.53</w:t>
            </w:r>
          </w:p>
        </w:tc>
        <w:tc>
          <w:tcPr>
            <w:tcW w:w="315" w:type="pct"/>
            <w:shd w:val="clear" w:color="auto" w:fill="FFFFFF" w:themeFill="background1"/>
            <w:vAlign w:val="center"/>
          </w:tcPr>
          <w:p w14:paraId="08611C46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13.42</w:t>
            </w:r>
          </w:p>
        </w:tc>
        <w:tc>
          <w:tcPr>
            <w:tcW w:w="571" w:type="pct"/>
            <w:shd w:val="clear" w:color="auto" w:fill="FFFFFF" w:themeFill="background1"/>
            <w:vAlign w:val="center"/>
          </w:tcPr>
          <w:p w14:paraId="1086688F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7.00</w:t>
            </w:r>
          </w:p>
        </w:tc>
        <w:tc>
          <w:tcPr>
            <w:tcW w:w="533" w:type="pct"/>
            <w:shd w:val="clear" w:color="auto" w:fill="FFFFFF" w:themeFill="background1"/>
            <w:vAlign w:val="center"/>
          </w:tcPr>
          <w:p w14:paraId="0F65FDD9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55.00</w:t>
            </w:r>
          </w:p>
        </w:tc>
        <w:tc>
          <w:tcPr>
            <w:tcW w:w="420" w:type="pct"/>
            <w:shd w:val="clear" w:color="auto" w:fill="FFFFFF" w:themeFill="background1"/>
            <w:vAlign w:val="center"/>
          </w:tcPr>
          <w:p w14:paraId="56C81907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0.403</w:t>
            </w:r>
          </w:p>
        </w:tc>
      </w:tr>
      <w:tr w:rsidR="00AD4EFC" w:rsidRPr="00A865A0" w14:paraId="5082DB92" w14:textId="77777777" w:rsidTr="007412C2">
        <w:trPr>
          <w:cantSplit/>
          <w:trHeight w:val="1034"/>
        </w:trPr>
        <w:tc>
          <w:tcPr>
            <w:tcW w:w="1135" w:type="pct"/>
            <w:gridSpan w:val="2"/>
            <w:vMerge w:val="restart"/>
            <w:shd w:val="clear" w:color="auto" w:fill="FFFFFF" w:themeFill="background1"/>
            <w:vAlign w:val="center"/>
          </w:tcPr>
          <w:p w14:paraId="051A51F3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600" w:lineRule="auto"/>
              <w:ind w:right="60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Follow-up duration (months)</w:t>
            </w:r>
          </w:p>
        </w:tc>
        <w:tc>
          <w:tcPr>
            <w:tcW w:w="343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DC68BCD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11.44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4EE1DFA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4.26</w:t>
            </w:r>
          </w:p>
        </w:tc>
        <w:tc>
          <w:tcPr>
            <w:tcW w:w="492" w:type="pct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E00C5E0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6.00</w:t>
            </w:r>
          </w:p>
        </w:tc>
        <w:tc>
          <w:tcPr>
            <w:tcW w:w="527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EB41C35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21.00</w:t>
            </w:r>
          </w:p>
        </w:tc>
        <w:tc>
          <w:tcPr>
            <w:tcW w:w="358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EAB046E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13.95</w:t>
            </w:r>
          </w:p>
        </w:tc>
        <w:tc>
          <w:tcPr>
            <w:tcW w:w="315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1D5CE5F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5.18</w:t>
            </w:r>
          </w:p>
        </w:tc>
        <w:tc>
          <w:tcPr>
            <w:tcW w:w="571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25AE741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7.00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466932A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23.00</w:t>
            </w:r>
          </w:p>
        </w:tc>
        <w:tc>
          <w:tcPr>
            <w:tcW w:w="420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E2870F9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0.119</w:t>
            </w:r>
          </w:p>
        </w:tc>
      </w:tr>
      <w:tr w:rsidR="00AD4EFC" w:rsidRPr="00A865A0" w14:paraId="241410E0" w14:textId="77777777" w:rsidTr="007412C2">
        <w:trPr>
          <w:cantSplit/>
        </w:trPr>
        <w:tc>
          <w:tcPr>
            <w:tcW w:w="1135" w:type="pct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72E4515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13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51D16B0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Number</w:t>
            </w:r>
          </w:p>
        </w:tc>
        <w:tc>
          <w:tcPr>
            <w:tcW w:w="65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7FC3288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%</w:t>
            </w:r>
          </w:p>
        </w:tc>
        <w:tc>
          <w:tcPr>
            <w:tcW w:w="673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12B6806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Number</w:t>
            </w:r>
          </w:p>
        </w:tc>
        <w:tc>
          <w:tcPr>
            <w:tcW w:w="110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9424EC5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%</w:t>
            </w:r>
          </w:p>
        </w:tc>
        <w:tc>
          <w:tcPr>
            <w:tcW w:w="420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FD4DC4A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</w:tr>
      <w:tr w:rsidR="00AD4EFC" w:rsidRPr="00A865A0" w14:paraId="1256F45B" w14:textId="77777777" w:rsidTr="007412C2">
        <w:trPr>
          <w:cantSplit/>
          <w:trHeight w:val="965"/>
        </w:trPr>
        <w:tc>
          <w:tcPr>
            <w:tcW w:w="520" w:type="pct"/>
            <w:vMerge w:val="restart"/>
            <w:shd w:val="clear" w:color="auto" w:fill="FFFFFF" w:themeFill="background1"/>
            <w:vAlign w:val="center"/>
          </w:tcPr>
          <w:p w14:paraId="30D81CF2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Systemic condition</w:t>
            </w:r>
          </w:p>
        </w:tc>
        <w:tc>
          <w:tcPr>
            <w:tcW w:w="615" w:type="pct"/>
            <w:shd w:val="clear" w:color="auto" w:fill="FFFFFF" w:themeFill="background1"/>
            <w:vAlign w:val="center"/>
          </w:tcPr>
          <w:p w14:paraId="6DDB32E6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Respiratory distress only</w:t>
            </w:r>
          </w:p>
        </w:tc>
        <w:tc>
          <w:tcPr>
            <w:tcW w:w="1013" w:type="pct"/>
            <w:gridSpan w:val="3"/>
            <w:shd w:val="clear" w:color="auto" w:fill="FFFFFF" w:themeFill="background1"/>
            <w:vAlign w:val="center"/>
          </w:tcPr>
          <w:p w14:paraId="0D3C8A3C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654" w:type="pct"/>
            <w:gridSpan w:val="2"/>
            <w:shd w:val="clear" w:color="auto" w:fill="FFFFFF" w:themeFill="background1"/>
            <w:vAlign w:val="center"/>
          </w:tcPr>
          <w:p w14:paraId="668FC9D4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33.3%</w:t>
            </w:r>
          </w:p>
        </w:tc>
        <w:tc>
          <w:tcPr>
            <w:tcW w:w="673" w:type="pct"/>
            <w:gridSpan w:val="2"/>
            <w:shd w:val="clear" w:color="auto" w:fill="FFFFFF" w:themeFill="background1"/>
            <w:vAlign w:val="center"/>
          </w:tcPr>
          <w:p w14:paraId="353EC666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13</w:t>
            </w:r>
          </w:p>
        </w:tc>
        <w:tc>
          <w:tcPr>
            <w:tcW w:w="1104" w:type="pct"/>
            <w:gridSpan w:val="2"/>
            <w:shd w:val="clear" w:color="auto" w:fill="FFFFFF" w:themeFill="background1"/>
            <w:vAlign w:val="center"/>
          </w:tcPr>
          <w:p w14:paraId="444DFE9C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68.4%</w:t>
            </w:r>
          </w:p>
        </w:tc>
        <w:tc>
          <w:tcPr>
            <w:tcW w:w="420" w:type="pct"/>
            <w:shd w:val="clear" w:color="auto" w:fill="FFFFFF" w:themeFill="background1"/>
            <w:vAlign w:val="center"/>
          </w:tcPr>
          <w:p w14:paraId="7F2D926A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  <w14:ligatures w14:val="none"/>
              </w:rPr>
              <w:t>0.033</w:t>
            </w:r>
          </w:p>
        </w:tc>
      </w:tr>
      <w:tr w:rsidR="00AD4EFC" w:rsidRPr="00A865A0" w14:paraId="1B98EDB7" w14:textId="77777777" w:rsidTr="007412C2">
        <w:trPr>
          <w:cantSplit/>
          <w:trHeight w:val="807"/>
        </w:trPr>
        <w:tc>
          <w:tcPr>
            <w:tcW w:w="520" w:type="pct"/>
            <w:vMerge/>
            <w:shd w:val="clear" w:color="auto" w:fill="FFFFFF" w:themeFill="background1"/>
            <w:vAlign w:val="center"/>
          </w:tcPr>
          <w:p w14:paraId="2CE906AD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5" w:type="pct"/>
            <w:shd w:val="clear" w:color="auto" w:fill="FFFFFF" w:themeFill="background1"/>
            <w:vAlign w:val="center"/>
          </w:tcPr>
          <w:p w14:paraId="02B1D67F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6"/>
                <w:szCs w:val="16"/>
                <w14:ligatures w14:val="none"/>
              </w:rPr>
              <w:t>Respiratory distress with other comorbidities</w:t>
            </w:r>
          </w:p>
        </w:tc>
        <w:tc>
          <w:tcPr>
            <w:tcW w:w="1013" w:type="pct"/>
            <w:gridSpan w:val="3"/>
            <w:shd w:val="clear" w:color="auto" w:fill="FFFFFF" w:themeFill="background1"/>
            <w:vAlign w:val="center"/>
          </w:tcPr>
          <w:p w14:paraId="7B7E69B9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11</w:t>
            </w:r>
          </w:p>
        </w:tc>
        <w:tc>
          <w:tcPr>
            <w:tcW w:w="654" w:type="pct"/>
            <w:gridSpan w:val="2"/>
            <w:shd w:val="clear" w:color="auto" w:fill="FFFFFF" w:themeFill="background1"/>
            <w:vAlign w:val="center"/>
          </w:tcPr>
          <w:p w14:paraId="3BAAE921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61.1%</w:t>
            </w:r>
          </w:p>
        </w:tc>
        <w:tc>
          <w:tcPr>
            <w:tcW w:w="673" w:type="pct"/>
            <w:gridSpan w:val="2"/>
            <w:shd w:val="clear" w:color="auto" w:fill="FFFFFF" w:themeFill="background1"/>
            <w:vAlign w:val="center"/>
          </w:tcPr>
          <w:p w14:paraId="26BE5867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104" w:type="pct"/>
            <w:gridSpan w:val="2"/>
            <w:shd w:val="clear" w:color="auto" w:fill="FFFFFF" w:themeFill="background1"/>
            <w:vAlign w:val="center"/>
          </w:tcPr>
          <w:p w14:paraId="6F5230D8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15.8%</w:t>
            </w:r>
          </w:p>
        </w:tc>
        <w:tc>
          <w:tcPr>
            <w:tcW w:w="420" w:type="pct"/>
            <w:shd w:val="clear" w:color="auto" w:fill="FFFFFF" w:themeFill="background1"/>
            <w:vAlign w:val="center"/>
          </w:tcPr>
          <w:p w14:paraId="3F28CEF9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  <w14:ligatures w14:val="none"/>
              </w:rPr>
              <w:t>0.004</w:t>
            </w:r>
          </w:p>
        </w:tc>
      </w:tr>
      <w:tr w:rsidR="00AD4EFC" w:rsidRPr="00A865A0" w14:paraId="15F1765D" w14:textId="77777777" w:rsidTr="007412C2">
        <w:trPr>
          <w:cantSplit/>
          <w:trHeight w:val="798"/>
        </w:trPr>
        <w:tc>
          <w:tcPr>
            <w:tcW w:w="520" w:type="pct"/>
            <w:vMerge/>
            <w:shd w:val="clear" w:color="auto" w:fill="FFFFFF" w:themeFill="background1"/>
            <w:vAlign w:val="center"/>
          </w:tcPr>
          <w:p w14:paraId="54E4555A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5" w:type="pct"/>
            <w:shd w:val="clear" w:color="auto" w:fill="FFFFFF" w:themeFill="background1"/>
            <w:vAlign w:val="center"/>
          </w:tcPr>
          <w:p w14:paraId="56AB4FA9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6"/>
                <w:szCs w:val="16"/>
                <w14:ligatures w14:val="none"/>
              </w:rPr>
              <w:t>Other preterm comorbidities</w:t>
            </w:r>
          </w:p>
        </w:tc>
        <w:tc>
          <w:tcPr>
            <w:tcW w:w="1013" w:type="pct"/>
            <w:gridSpan w:val="3"/>
            <w:shd w:val="clear" w:color="auto" w:fill="FFFFFF" w:themeFill="background1"/>
            <w:vAlign w:val="center"/>
          </w:tcPr>
          <w:p w14:paraId="051BEACD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654" w:type="pct"/>
            <w:gridSpan w:val="2"/>
            <w:shd w:val="clear" w:color="auto" w:fill="FFFFFF" w:themeFill="background1"/>
            <w:vAlign w:val="center"/>
          </w:tcPr>
          <w:p w14:paraId="1B0B7D3D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5.6%</w:t>
            </w:r>
          </w:p>
        </w:tc>
        <w:tc>
          <w:tcPr>
            <w:tcW w:w="673" w:type="pct"/>
            <w:gridSpan w:val="2"/>
            <w:shd w:val="clear" w:color="auto" w:fill="FFFFFF" w:themeFill="background1"/>
            <w:vAlign w:val="center"/>
          </w:tcPr>
          <w:p w14:paraId="22D03A92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104" w:type="pct"/>
            <w:gridSpan w:val="2"/>
            <w:shd w:val="clear" w:color="auto" w:fill="FFFFFF" w:themeFill="background1"/>
            <w:vAlign w:val="center"/>
          </w:tcPr>
          <w:p w14:paraId="2963A95D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15.8%</w:t>
            </w:r>
          </w:p>
        </w:tc>
        <w:tc>
          <w:tcPr>
            <w:tcW w:w="420" w:type="pct"/>
            <w:shd w:val="clear" w:color="auto" w:fill="FFFFFF" w:themeFill="background1"/>
            <w:vAlign w:val="center"/>
          </w:tcPr>
          <w:p w14:paraId="6F6522B5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0.604</w:t>
            </w:r>
          </w:p>
        </w:tc>
      </w:tr>
      <w:tr w:rsidR="00AD4EFC" w:rsidRPr="00A865A0" w14:paraId="5C11032F" w14:textId="77777777" w:rsidTr="007412C2">
        <w:trPr>
          <w:cantSplit/>
          <w:trHeight w:val="432"/>
        </w:trPr>
        <w:tc>
          <w:tcPr>
            <w:tcW w:w="520" w:type="pct"/>
            <w:vMerge w:val="restart"/>
            <w:shd w:val="clear" w:color="auto" w:fill="FFFFFF" w:themeFill="background1"/>
            <w:vAlign w:val="center"/>
          </w:tcPr>
          <w:p w14:paraId="6B5683F5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Multiple pregnancy</w:t>
            </w:r>
          </w:p>
        </w:tc>
        <w:tc>
          <w:tcPr>
            <w:tcW w:w="615" w:type="pct"/>
            <w:shd w:val="clear" w:color="auto" w:fill="FFFFFF" w:themeFill="background1"/>
            <w:vAlign w:val="center"/>
          </w:tcPr>
          <w:p w14:paraId="7111345A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 xml:space="preserve">        Twin</w:t>
            </w:r>
          </w:p>
        </w:tc>
        <w:tc>
          <w:tcPr>
            <w:tcW w:w="1013" w:type="pct"/>
            <w:gridSpan w:val="3"/>
            <w:shd w:val="clear" w:color="auto" w:fill="FFFFFF" w:themeFill="background1"/>
            <w:vAlign w:val="center"/>
          </w:tcPr>
          <w:p w14:paraId="3C1265B2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654" w:type="pct"/>
            <w:gridSpan w:val="2"/>
            <w:shd w:val="clear" w:color="auto" w:fill="FFFFFF" w:themeFill="background1"/>
            <w:vAlign w:val="center"/>
          </w:tcPr>
          <w:p w14:paraId="28D42107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50.0%</w:t>
            </w:r>
          </w:p>
        </w:tc>
        <w:tc>
          <w:tcPr>
            <w:tcW w:w="673" w:type="pct"/>
            <w:gridSpan w:val="2"/>
            <w:shd w:val="clear" w:color="auto" w:fill="FFFFFF" w:themeFill="background1"/>
            <w:vAlign w:val="center"/>
          </w:tcPr>
          <w:p w14:paraId="6D03C855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1104" w:type="pct"/>
            <w:gridSpan w:val="2"/>
            <w:shd w:val="clear" w:color="auto" w:fill="FFFFFF" w:themeFill="background1"/>
            <w:vAlign w:val="center"/>
          </w:tcPr>
          <w:p w14:paraId="452946F6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31.6%</w:t>
            </w:r>
          </w:p>
        </w:tc>
        <w:tc>
          <w:tcPr>
            <w:tcW w:w="420" w:type="pct"/>
            <w:vMerge w:val="restart"/>
            <w:shd w:val="clear" w:color="auto" w:fill="FFFFFF" w:themeFill="background1"/>
            <w:vAlign w:val="center"/>
          </w:tcPr>
          <w:p w14:paraId="5B941C5D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0.145</w:t>
            </w:r>
          </w:p>
        </w:tc>
      </w:tr>
      <w:tr w:rsidR="00AD4EFC" w:rsidRPr="00A865A0" w14:paraId="28E38ED4" w14:textId="77777777" w:rsidTr="007412C2">
        <w:trPr>
          <w:cantSplit/>
          <w:trHeight w:val="393"/>
        </w:trPr>
        <w:tc>
          <w:tcPr>
            <w:tcW w:w="520" w:type="pct"/>
            <w:vMerge/>
            <w:shd w:val="clear" w:color="auto" w:fill="FFFFFF" w:themeFill="background1"/>
            <w:vAlign w:val="center"/>
          </w:tcPr>
          <w:p w14:paraId="13B41564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5" w:type="pct"/>
            <w:shd w:val="clear" w:color="auto" w:fill="FFFFFF" w:themeFill="background1"/>
            <w:vAlign w:val="center"/>
          </w:tcPr>
          <w:p w14:paraId="7EA565B5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Triple</w:t>
            </w:r>
          </w:p>
        </w:tc>
        <w:tc>
          <w:tcPr>
            <w:tcW w:w="1013" w:type="pct"/>
            <w:gridSpan w:val="3"/>
            <w:shd w:val="clear" w:color="auto" w:fill="FFFFFF" w:themeFill="background1"/>
            <w:vAlign w:val="center"/>
          </w:tcPr>
          <w:p w14:paraId="2A3BBC6D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654" w:type="pct"/>
            <w:gridSpan w:val="2"/>
            <w:shd w:val="clear" w:color="auto" w:fill="FFFFFF" w:themeFill="background1"/>
            <w:vAlign w:val="center"/>
          </w:tcPr>
          <w:p w14:paraId="50B87C2F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0.0%</w:t>
            </w:r>
          </w:p>
        </w:tc>
        <w:tc>
          <w:tcPr>
            <w:tcW w:w="673" w:type="pct"/>
            <w:gridSpan w:val="2"/>
            <w:shd w:val="clear" w:color="auto" w:fill="FFFFFF" w:themeFill="background1"/>
            <w:vAlign w:val="center"/>
          </w:tcPr>
          <w:p w14:paraId="50810811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104" w:type="pct"/>
            <w:gridSpan w:val="2"/>
            <w:shd w:val="clear" w:color="auto" w:fill="FFFFFF" w:themeFill="background1"/>
            <w:vAlign w:val="center"/>
          </w:tcPr>
          <w:p w14:paraId="011F4AB9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21.1%</w:t>
            </w:r>
          </w:p>
        </w:tc>
        <w:tc>
          <w:tcPr>
            <w:tcW w:w="420" w:type="pct"/>
            <w:vMerge/>
            <w:shd w:val="clear" w:color="auto" w:fill="FFFFFF" w:themeFill="background1"/>
            <w:vAlign w:val="center"/>
          </w:tcPr>
          <w:p w14:paraId="288246D1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D4EFC" w:rsidRPr="00A865A0" w14:paraId="64A037AD" w14:textId="77777777" w:rsidTr="007412C2">
        <w:trPr>
          <w:cantSplit/>
        </w:trPr>
        <w:tc>
          <w:tcPr>
            <w:tcW w:w="520" w:type="pct"/>
            <w:vMerge w:val="restart"/>
            <w:shd w:val="clear" w:color="auto" w:fill="FFFFFF" w:themeFill="background1"/>
            <w:vAlign w:val="center"/>
          </w:tcPr>
          <w:p w14:paraId="3CEB2442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Gender</w:t>
            </w:r>
          </w:p>
        </w:tc>
        <w:tc>
          <w:tcPr>
            <w:tcW w:w="615" w:type="pct"/>
            <w:shd w:val="clear" w:color="auto" w:fill="FFFFFF" w:themeFill="background1"/>
            <w:vAlign w:val="center"/>
          </w:tcPr>
          <w:p w14:paraId="23DAD3E1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1013" w:type="pct"/>
            <w:gridSpan w:val="3"/>
            <w:shd w:val="clear" w:color="auto" w:fill="FFFFFF" w:themeFill="background1"/>
            <w:vAlign w:val="center"/>
          </w:tcPr>
          <w:p w14:paraId="1CFF1D15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654" w:type="pct"/>
            <w:gridSpan w:val="2"/>
            <w:shd w:val="clear" w:color="auto" w:fill="FFFFFF" w:themeFill="background1"/>
            <w:vAlign w:val="center"/>
          </w:tcPr>
          <w:p w14:paraId="020B66E7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38.9%</w:t>
            </w:r>
          </w:p>
        </w:tc>
        <w:tc>
          <w:tcPr>
            <w:tcW w:w="673" w:type="pct"/>
            <w:gridSpan w:val="2"/>
            <w:shd w:val="clear" w:color="auto" w:fill="FFFFFF" w:themeFill="background1"/>
            <w:vAlign w:val="center"/>
          </w:tcPr>
          <w:p w14:paraId="0A776F35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11</w:t>
            </w:r>
          </w:p>
        </w:tc>
        <w:tc>
          <w:tcPr>
            <w:tcW w:w="1104" w:type="pct"/>
            <w:gridSpan w:val="2"/>
            <w:shd w:val="clear" w:color="auto" w:fill="FFFFFF" w:themeFill="background1"/>
            <w:vAlign w:val="center"/>
          </w:tcPr>
          <w:p w14:paraId="22F1FC14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57.9%</w:t>
            </w:r>
          </w:p>
        </w:tc>
        <w:tc>
          <w:tcPr>
            <w:tcW w:w="420" w:type="pct"/>
            <w:vMerge w:val="restart"/>
            <w:shd w:val="clear" w:color="auto" w:fill="FFFFFF" w:themeFill="background1"/>
            <w:vAlign w:val="center"/>
          </w:tcPr>
          <w:p w14:paraId="38606219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0.248</w:t>
            </w:r>
          </w:p>
        </w:tc>
      </w:tr>
      <w:tr w:rsidR="00AD4EFC" w:rsidRPr="00A865A0" w14:paraId="62C70460" w14:textId="77777777" w:rsidTr="007412C2">
        <w:trPr>
          <w:cantSplit/>
          <w:trHeight w:val="312"/>
        </w:trPr>
        <w:tc>
          <w:tcPr>
            <w:tcW w:w="520" w:type="pct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184E13B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5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1C1782B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1013" w:type="pct"/>
            <w:gridSpan w:val="3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62BB41B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11</w:t>
            </w:r>
          </w:p>
        </w:tc>
        <w:tc>
          <w:tcPr>
            <w:tcW w:w="654" w:type="pct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5A94947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61.1%</w:t>
            </w:r>
          </w:p>
        </w:tc>
        <w:tc>
          <w:tcPr>
            <w:tcW w:w="673" w:type="pct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A6CD7A0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1104" w:type="pct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C98DCC1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42.1%</w:t>
            </w:r>
          </w:p>
        </w:tc>
        <w:tc>
          <w:tcPr>
            <w:tcW w:w="420" w:type="pct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F59CAD3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</w:tbl>
    <w:p w14:paraId="67470E73" w14:textId="77777777" w:rsidR="00AD4EFC" w:rsidRDefault="00AD4EFC" w:rsidP="00AD4EFC">
      <w:pPr>
        <w:rPr>
          <w:rFonts w:ascii="Arial" w:hAnsi="Arial" w:cs="Arial"/>
          <w:b/>
          <w:bCs/>
          <w:kern w:val="0"/>
          <w:sz w:val="18"/>
          <w:szCs w:val="18"/>
          <w14:ligatures w14:val="none"/>
        </w:rPr>
      </w:pPr>
    </w:p>
    <w:p w14:paraId="2C023ECD" w14:textId="77777777" w:rsidR="00AD4EFC" w:rsidRPr="00A865A0" w:rsidRDefault="00AD4EFC" w:rsidP="00AD4EFC">
      <w:pPr>
        <w:rPr>
          <w:rFonts w:ascii="Arial" w:hAnsi="Arial" w:cs="Arial"/>
          <w:b/>
          <w:bCs/>
          <w:kern w:val="0"/>
          <w:sz w:val="18"/>
          <w:szCs w:val="18"/>
          <w14:ligatures w14:val="none"/>
        </w:rPr>
      </w:pPr>
      <w:r w:rsidRPr="00A865A0">
        <w:rPr>
          <w:rFonts w:ascii="Arial" w:hAnsi="Arial" w:cs="Arial"/>
          <w:b/>
          <w:bCs/>
          <w:kern w:val="0"/>
          <w:sz w:val="18"/>
          <w:szCs w:val="18"/>
          <w14:ligatures w14:val="none"/>
        </w:rPr>
        <w:t>Table 2 The main ocular data in both groups:</w:t>
      </w:r>
    </w:p>
    <w:p w14:paraId="6D2FFCF6" w14:textId="77777777" w:rsidR="00AD4EFC" w:rsidRPr="00A865A0" w:rsidRDefault="00AD4EFC" w:rsidP="00AD4EFC">
      <w:pPr>
        <w:rPr>
          <w:rFonts w:ascii="Arial" w:hAnsi="Arial" w:cs="Arial"/>
          <w:b/>
          <w:bCs/>
          <w:kern w:val="0"/>
          <w:sz w:val="18"/>
          <w:szCs w:val="18"/>
          <w14:ligatures w14:val="none"/>
        </w:rPr>
      </w:pPr>
    </w:p>
    <w:tbl>
      <w:tblPr>
        <w:tblW w:w="5913" w:type="pct"/>
        <w:jc w:val="center"/>
        <w:shd w:val="clear" w:color="auto" w:fill="FFFFFF" w:themeFill="background1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92"/>
        <w:gridCol w:w="2163"/>
        <w:gridCol w:w="808"/>
        <w:gridCol w:w="1262"/>
        <w:gridCol w:w="901"/>
        <w:gridCol w:w="992"/>
        <w:gridCol w:w="1751"/>
      </w:tblGrid>
      <w:tr w:rsidR="00AD4EFC" w:rsidRPr="00A865A0" w14:paraId="649C226B" w14:textId="77777777" w:rsidTr="007412C2">
        <w:trPr>
          <w:cantSplit/>
          <w:jc w:val="center"/>
        </w:trPr>
        <w:tc>
          <w:tcPr>
            <w:tcW w:w="2399" w:type="pct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50855F0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pct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BD5B9AC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A-ROP group</w:t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140BB07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 xml:space="preserve">  Type 1 ROP group</w:t>
            </w:r>
          </w:p>
        </w:tc>
        <w:tc>
          <w:tcPr>
            <w:tcW w:w="812" w:type="pct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4B53B038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P value</w:t>
            </w:r>
          </w:p>
        </w:tc>
      </w:tr>
      <w:tr w:rsidR="00AD4EFC" w:rsidRPr="00A865A0" w14:paraId="62E36B55" w14:textId="77777777" w:rsidTr="007412C2">
        <w:trPr>
          <w:cantSplit/>
          <w:jc w:val="center"/>
        </w:trPr>
        <w:tc>
          <w:tcPr>
            <w:tcW w:w="2399" w:type="pct"/>
            <w:gridSpan w:val="2"/>
            <w:vMerge/>
            <w:shd w:val="clear" w:color="auto" w:fill="FFFFFF" w:themeFill="background1"/>
            <w:vAlign w:val="center"/>
          </w:tcPr>
          <w:p w14:paraId="54E1470D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6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16F91F1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Number</w:t>
            </w:r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03EAAB0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%</w:t>
            </w:r>
          </w:p>
        </w:tc>
        <w:tc>
          <w:tcPr>
            <w:tcW w:w="40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F26D723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Number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0183235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%</w:t>
            </w:r>
          </w:p>
        </w:tc>
        <w:tc>
          <w:tcPr>
            <w:tcW w:w="812" w:type="pct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B4AE296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</w:tr>
      <w:tr w:rsidR="00AD4EFC" w:rsidRPr="00A865A0" w14:paraId="5C33F7F7" w14:textId="77777777" w:rsidTr="007412C2">
        <w:trPr>
          <w:cantSplit/>
          <w:jc w:val="center"/>
        </w:trPr>
        <w:tc>
          <w:tcPr>
            <w:tcW w:w="1442" w:type="pct"/>
            <w:vMerge w:val="restart"/>
            <w:shd w:val="clear" w:color="auto" w:fill="FFFFFF" w:themeFill="background1"/>
            <w:vAlign w:val="center"/>
          </w:tcPr>
          <w:p w14:paraId="499989B9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Time to resolution of plus disease after IVI</w:t>
            </w: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224562FD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Insufficient regression</w:t>
            </w:r>
          </w:p>
        </w:tc>
        <w:tc>
          <w:tcPr>
            <w:tcW w:w="365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AF34326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570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4163EE55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16.7%</w:t>
            </w:r>
          </w:p>
        </w:tc>
        <w:tc>
          <w:tcPr>
            <w:tcW w:w="407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1BB1171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098D85E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0.0%</w:t>
            </w:r>
          </w:p>
        </w:tc>
        <w:tc>
          <w:tcPr>
            <w:tcW w:w="812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2B17075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0.105</w:t>
            </w:r>
          </w:p>
        </w:tc>
      </w:tr>
      <w:tr w:rsidR="00AD4EFC" w:rsidRPr="00A865A0" w14:paraId="3FAD68B7" w14:textId="77777777" w:rsidTr="007412C2">
        <w:trPr>
          <w:cantSplit/>
          <w:jc w:val="center"/>
        </w:trPr>
        <w:tc>
          <w:tcPr>
            <w:tcW w:w="1442" w:type="pct"/>
            <w:vMerge/>
            <w:shd w:val="clear" w:color="auto" w:fill="FFFFFF" w:themeFill="background1"/>
            <w:vAlign w:val="center"/>
          </w:tcPr>
          <w:p w14:paraId="50BCB92A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73185274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&lt; 1 week</w:t>
            </w:r>
          </w:p>
        </w:tc>
        <w:tc>
          <w:tcPr>
            <w:tcW w:w="365" w:type="pct"/>
            <w:shd w:val="clear" w:color="auto" w:fill="FFFFFF" w:themeFill="background1"/>
            <w:vAlign w:val="center"/>
          </w:tcPr>
          <w:p w14:paraId="07200FF3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11</w:t>
            </w: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74108EA7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61.1%</w:t>
            </w:r>
          </w:p>
        </w:tc>
        <w:tc>
          <w:tcPr>
            <w:tcW w:w="407" w:type="pct"/>
            <w:shd w:val="clear" w:color="auto" w:fill="FFFFFF" w:themeFill="background1"/>
            <w:vAlign w:val="center"/>
          </w:tcPr>
          <w:p w14:paraId="3A3D9168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67001C9E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47.4%</w:t>
            </w:r>
          </w:p>
        </w:tc>
        <w:tc>
          <w:tcPr>
            <w:tcW w:w="812" w:type="pct"/>
            <w:shd w:val="clear" w:color="auto" w:fill="FFFFFF" w:themeFill="background1"/>
            <w:vAlign w:val="center"/>
          </w:tcPr>
          <w:p w14:paraId="0A56D170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0.402</w:t>
            </w:r>
          </w:p>
        </w:tc>
      </w:tr>
      <w:tr w:rsidR="00AD4EFC" w:rsidRPr="00A865A0" w14:paraId="26A837F6" w14:textId="77777777" w:rsidTr="007412C2">
        <w:trPr>
          <w:cantSplit/>
          <w:jc w:val="center"/>
        </w:trPr>
        <w:tc>
          <w:tcPr>
            <w:tcW w:w="1442" w:type="pct"/>
            <w:vMerge/>
            <w:shd w:val="clear" w:color="auto" w:fill="FFFFFF" w:themeFill="background1"/>
            <w:vAlign w:val="center"/>
          </w:tcPr>
          <w:p w14:paraId="7A9702B4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0E4FA583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(1-2) weeks</w:t>
            </w:r>
          </w:p>
        </w:tc>
        <w:tc>
          <w:tcPr>
            <w:tcW w:w="365" w:type="pct"/>
            <w:shd w:val="clear" w:color="auto" w:fill="FFFFFF" w:themeFill="background1"/>
            <w:vAlign w:val="center"/>
          </w:tcPr>
          <w:p w14:paraId="208D3848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64B4E3A4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22.2%</w:t>
            </w:r>
          </w:p>
        </w:tc>
        <w:tc>
          <w:tcPr>
            <w:tcW w:w="407" w:type="pct"/>
            <w:shd w:val="clear" w:color="auto" w:fill="FFFFFF" w:themeFill="background1"/>
            <w:vAlign w:val="center"/>
          </w:tcPr>
          <w:p w14:paraId="0A8E0158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04D63CA1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42.1%</w:t>
            </w:r>
          </w:p>
        </w:tc>
        <w:tc>
          <w:tcPr>
            <w:tcW w:w="812" w:type="pct"/>
            <w:shd w:val="clear" w:color="auto" w:fill="FFFFFF" w:themeFill="background1"/>
            <w:vAlign w:val="center"/>
          </w:tcPr>
          <w:p w14:paraId="29E08DAF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0.197</w:t>
            </w:r>
          </w:p>
        </w:tc>
      </w:tr>
      <w:tr w:rsidR="00AD4EFC" w:rsidRPr="00A865A0" w14:paraId="616D26E5" w14:textId="77777777" w:rsidTr="007412C2">
        <w:trPr>
          <w:cantSplit/>
          <w:trHeight w:val="747"/>
          <w:jc w:val="center"/>
        </w:trPr>
        <w:tc>
          <w:tcPr>
            <w:tcW w:w="1442" w:type="pct"/>
            <w:vMerge/>
            <w:shd w:val="clear" w:color="auto" w:fill="FFFFFF" w:themeFill="background1"/>
            <w:vAlign w:val="center"/>
          </w:tcPr>
          <w:p w14:paraId="1E77937D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6C61E1F2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3 weeks</w:t>
            </w:r>
          </w:p>
        </w:tc>
        <w:tc>
          <w:tcPr>
            <w:tcW w:w="365" w:type="pct"/>
            <w:shd w:val="clear" w:color="auto" w:fill="FFFFFF" w:themeFill="background1"/>
            <w:vAlign w:val="center"/>
          </w:tcPr>
          <w:p w14:paraId="02260252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0733AB94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0.0%</w:t>
            </w:r>
          </w:p>
        </w:tc>
        <w:tc>
          <w:tcPr>
            <w:tcW w:w="407" w:type="pct"/>
            <w:shd w:val="clear" w:color="auto" w:fill="FFFFFF" w:themeFill="background1"/>
            <w:vAlign w:val="center"/>
          </w:tcPr>
          <w:p w14:paraId="644A118D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08903551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10.5%</w:t>
            </w:r>
          </w:p>
        </w:tc>
        <w:tc>
          <w:tcPr>
            <w:tcW w:w="812" w:type="pct"/>
            <w:shd w:val="clear" w:color="auto" w:fill="FFFFFF" w:themeFill="background1"/>
            <w:vAlign w:val="center"/>
          </w:tcPr>
          <w:p w14:paraId="1F5A2C96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0.486</w:t>
            </w:r>
          </w:p>
        </w:tc>
      </w:tr>
      <w:tr w:rsidR="00AD4EFC" w:rsidRPr="00A865A0" w14:paraId="0FCCAF34" w14:textId="77777777" w:rsidTr="007412C2">
        <w:trPr>
          <w:cantSplit/>
          <w:jc w:val="center"/>
        </w:trPr>
        <w:tc>
          <w:tcPr>
            <w:tcW w:w="1442" w:type="pct"/>
            <w:shd w:val="clear" w:color="auto" w:fill="FFFFFF" w:themeFill="background1"/>
            <w:vAlign w:val="center"/>
          </w:tcPr>
          <w:p w14:paraId="337A0612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Vascularization approaches zone III</w:t>
            </w: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6B47A313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65" w:type="pct"/>
            <w:shd w:val="clear" w:color="auto" w:fill="FFFFFF" w:themeFill="background1"/>
            <w:vAlign w:val="center"/>
          </w:tcPr>
          <w:p w14:paraId="3647F522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0193DC1E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50.0%</w:t>
            </w:r>
          </w:p>
        </w:tc>
        <w:tc>
          <w:tcPr>
            <w:tcW w:w="407" w:type="pct"/>
            <w:shd w:val="clear" w:color="auto" w:fill="FFFFFF" w:themeFill="background1"/>
            <w:vAlign w:val="center"/>
          </w:tcPr>
          <w:p w14:paraId="2070184F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19</w:t>
            </w: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07614507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100.0%</w:t>
            </w:r>
          </w:p>
        </w:tc>
        <w:tc>
          <w:tcPr>
            <w:tcW w:w="812" w:type="pct"/>
            <w:shd w:val="clear" w:color="auto" w:fill="FFFFFF" w:themeFill="background1"/>
            <w:vAlign w:val="center"/>
          </w:tcPr>
          <w:p w14:paraId="39A1D09B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  <w14:ligatures w14:val="none"/>
              </w:rPr>
              <w:t>&lt; 0.001</w:t>
            </w:r>
          </w:p>
        </w:tc>
      </w:tr>
      <w:tr w:rsidR="00AD4EFC" w:rsidRPr="00A865A0" w14:paraId="25CE9E2B" w14:textId="77777777" w:rsidTr="007412C2">
        <w:trPr>
          <w:cantSplit/>
          <w:trHeight w:val="783"/>
          <w:jc w:val="center"/>
        </w:trPr>
        <w:tc>
          <w:tcPr>
            <w:tcW w:w="1442" w:type="pct"/>
            <w:shd w:val="clear" w:color="auto" w:fill="FFFFFF" w:themeFill="background1"/>
            <w:vAlign w:val="center"/>
          </w:tcPr>
          <w:p w14:paraId="3A6A1470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Reactivation</w:t>
            </w: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129EEF85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65" w:type="pct"/>
            <w:shd w:val="clear" w:color="auto" w:fill="FFFFFF" w:themeFill="background1"/>
            <w:vAlign w:val="center"/>
          </w:tcPr>
          <w:p w14:paraId="76578B31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1783DAC1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22.2%</w:t>
            </w:r>
          </w:p>
        </w:tc>
        <w:tc>
          <w:tcPr>
            <w:tcW w:w="407" w:type="pct"/>
            <w:shd w:val="clear" w:color="auto" w:fill="FFFFFF" w:themeFill="background1"/>
            <w:vAlign w:val="center"/>
          </w:tcPr>
          <w:p w14:paraId="386BCCA5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1A96A811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0.0%</w:t>
            </w:r>
          </w:p>
        </w:tc>
        <w:tc>
          <w:tcPr>
            <w:tcW w:w="812" w:type="pct"/>
            <w:shd w:val="clear" w:color="auto" w:fill="FFFFFF" w:themeFill="background1"/>
            <w:vAlign w:val="center"/>
          </w:tcPr>
          <w:p w14:paraId="20BA4AA7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  <w14:ligatures w14:val="none"/>
              </w:rPr>
              <w:t>0.046</w:t>
            </w:r>
          </w:p>
        </w:tc>
      </w:tr>
      <w:tr w:rsidR="00AD4EFC" w:rsidRPr="00A865A0" w14:paraId="5145B284" w14:textId="77777777" w:rsidTr="007412C2">
        <w:trPr>
          <w:cantSplit/>
          <w:jc w:val="center"/>
        </w:trPr>
        <w:tc>
          <w:tcPr>
            <w:tcW w:w="1442" w:type="pct"/>
            <w:vMerge w:val="restart"/>
            <w:shd w:val="clear" w:color="auto" w:fill="FFFFFF" w:themeFill="background1"/>
            <w:vAlign w:val="center"/>
          </w:tcPr>
          <w:p w14:paraId="0296A5A0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Second treatment</w:t>
            </w: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685CA1F8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IVR</w:t>
            </w:r>
          </w:p>
        </w:tc>
        <w:tc>
          <w:tcPr>
            <w:tcW w:w="365" w:type="pct"/>
            <w:shd w:val="clear" w:color="auto" w:fill="FFFFFF" w:themeFill="background1"/>
            <w:vAlign w:val="center"/>
          </w:tcPr>
          <w:p w14:paraId="44BEA5CD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60EB79DE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33.3%</w:t>
            </w:r>
          </w:p>
        </w:tc>
        <w:tc>
          <w:tcPr>
            <w:tcW w:w="407" w:type="pct"/>
            <w:shd w:val="clear" w:color="auto" w:fill="FFFFFF" w:themeFill="background1"/>
            <w:vAlign w:val="center"/>
          </w:tcPr>
          <w:p w14:paraId="44AF3608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10B89877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0.0%</w:t>
            </w:r>
          </w:p>
        </w:tc>
        <w:tc>
          <w:tcPr>
            <w:tcW w:w="812" w:type="pct"/>
            <w:vMerge w:val="restart"/>
            <w:shd w:val="clear" w:color="auto" w:fill="FFFFFF" w:themeFill="background1"/>
            <w:vAlign w:val="center"/>
          </w:tcPr>
          <w:p w14:paraId="14BDD29E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  <w14:ligatures w14:val="none"/>
              </w:rPr>
            </w:pPr>
          </w:p>
        </w:tc>
      </w:tr>
      <w:tr w:rsidR="00AD4EFC" w:rsidRPr="00A865A0" w14:paraId="1CF42AA4" w14:textId="77777777" w:rsidTr="007412C2">
        <w:trPr>
          <w:cantSplit/>
          <w:jc w:val="center"/>
        </w:trPr>
        <w:tc>
          <w:tcPr>
            <w:tcW w:w="1442" w:type="pct"/>
            <w:vMerge/>
            <w:shd w:val="clear" w:color="auto" w:fill="FFFFFF" w:themeFill="background1"/>
            <w:vAlign w:val="center"/>
          </w:tcPr>
          <w:p w14:paraId="79DE57DA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61DD4798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LSV</w:t>
            </w:r>
          </w:p>
        </w:tc>
        <w:tc>
          <w:tcPr>
            <w:tcW w:w="365" w:type="pct"/>
            <w:shd w:val="clear" w:color="auto" w:fill="FFFFFF" w:themeFill="background1"/>
            <w:vAlign w:val="center"/>
          </w:tcPr>
          <w:p w14:paraId="011086BD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720D9F14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5.6%</w:t>
            </w:r>
          </w:p>
        </w:tc>
        <w:tc>
          <w:tcPr>
            <w:tcW w:w="407" w:type="pct"/>
            <w:shd w:val="clear" w:color="auto" w:fill="FFFFFF" w:themeFill="background1"/>
            <w:vAlign w:val="center"/>
          </w:tcPr>
          <w:p w14:paraId="0F9CB8BB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0A67A3B2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0.0%</w:t>
            </w:r>
          </w:p>
        </w:tc>
        <w:tc>
          <w:tcPr>
            <w:tcW w:w="812" w:type="pct"/>
            <w:vMerge/>
            <w:shd w:val="clear" w:color="auto" w:fill="FFFFFF" w:themeFill="background1"/>
            <w:vAlign w:val="center"/>
          </w:tcPr>
          <w:p w14:paraId="44FF9B43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  <w14:ligatures w14:val="none"/>
              </w:rPr>
            </w:pPr>
          </w:p>
        </w:tc>
      </w:tr>
      <w:tr w:rsidR="00AD4EFC" w:rsidRPr="00A865A0" w14:paraId="326D6F67" w14:textId="77777777" w:rsidTr="007412C2">
        <w:trPr>
          <w:cantSplit/>
          <w:jc w:val="center"/>
        </w:trPr>
        <w:tc>
          <w:tcPr>
            <w:tcW w:w="1442" w:type="pct"/>
            <w:shd w:val="clear" w:color="auto" w:fill="FFFFFF" w:themeFill="background1"/>
            <w:vAlign w:val="center"/>
          </w:tcPr>
          <w:p w14:paraId="5E148C20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Need for laser intervention</w:t>
            </w: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55508A74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65" w:type="pct"/>
            <w:shd w:val="clear" w:color="auto" w:fill="FFFFFF" w:themeFill="background1"/>
            <w:vAlign w:val="center"/>
          </w:tcPr>
          <w:p w14:paraId="0DDC7463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5D69B12F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27.8%</w:t>
            </w:r>
          </w:p>
        </w:tc>
        <w:tc>
          <w:tcPr>
            <w:tcW w:w="407" w:type="pct"/>
            <w:shd w:val="clear" w:color="auto" w:fill="FFFFFF" w:themeFill="background1"/>
            <w:vAlign w:val="center"/>
          </w:tcPr>
          <w:p w14:paraId="3ABF5342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58E9D621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0.0%</w:t>
            </w:r>
          </w:p>
        </w:tc>
        <w:tc>
          <w:tcPr>
            <w:tcW w:w="812" w:type="pct"/>
            <w:shd w:val="clear" w:color="auto" w:fill="FFFFFF" w:themeFill="background1"/>
            <w:vAlign w:val="center"/>
          </w:tcPr>
          <w:p w14:paraId="1DC890F3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  <w14:ligatures w14:val="none"/>
              </w:rPr>
              <w:t>0.020</w:t>
            </w:r>
          </w:p>
        </w:tc>
      </w:tr>
      <w:tr w:rsidR="00AD4EFC" w:rsidRPr="00A865A0" w14:paraId="188C625C" w14:textId="77777777" w:rsidTr="007412C2">
        <w:trPr>
          <w:cantSplit/>
          <w:jc w:val="center"/>
        </w:trPr>
        <w:tc>
          <w:tcPr>
            <w:tcW w:w="1442" w:type="pct"/>
            <w:vMerge w:val="restart"/>
            <w:shd w:val="clear" w:color="auto" w:fill="FFFFFF" w:themeFill="background1"/>
            <w:vAlign w:val="center"/>
          </w:tcPr>
          <w:p w14:paraId="2B5793F1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Examination at time of laser intervention</w:t>
            </w: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59D35001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stage 0, ant Z II, no plus</w:t>
            </w:r>
          </w:p>
        </w:tc>
        <w:tc>
          <w:tcPr>
            <w:tcW w:w="365" w:type="pct"/>
            <w:shd w:val="clear" w:color="auto" w:fill="FFFFFF" w:themeFill="background1"/>
            <w:vAlign w:val="center"/>
          </w:tcPr>
          <w:p w14:paraId="1AB10CD5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15461263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80.0%</w:t>
            </w:r>
          </w:p>
        </w:tc>
        <w:tc>
          <w:tcPr>
            <w:tcW w:w="407" w:type="pct"/>
            <w:shd w:val="clear" w:color="auto" w:fill="FFFFFF" w:themeFill="background1"/>
            <w:vAlign w:val="center"/>
          </w:tcPr>
          <w:p w14:paraId="3C3C0C9F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66BD137D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0.0%</w:t>
            </w:r>
          </w:p>
        </w:tc>
        <w:tc>
          <w:tcPr>
            <w:tcW w:w="812" w:type="pct"/>
            <w:vMerge w:val="restart"/>
            <w:shd w:val="clear" w:color="auto" w:fill="FFFFFF" w:themeFill="background1"/>
            <w:vAlign w:val="center"/>
          </w:tcPr>
          <w:p w14:paraId="7EA1998B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-----</w:t>
            </w:r>
          </w:p>
        </w:tc>
      </w:tr>
      <w:tr w:rsidR="00AD4EFC" w:rsidRPr="00A865A0" w14:paraId="298964A0" w14:textId="77777777" w:rsidTr="007412C2">
        <w:trPr>
          <w:cantSplit/>
          <w:jc w:val="center"/>
        </w:trPr>
        <w:tc>
          <w:tcPr>
            <w:tcW w:w="1442" w:type="pct"/>
            <w:vMerge/>
            <w:shd w:val="clear" w:color="auto" w:fill="FFFFFF" w:themeFill="background1"/>
            <w:vAlign w:val="center"/>
          </w:tcPr>
          <w:p w14:paraId="5CA61672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6AB80800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stage 2 mid Z II, no plus</w:t>
            </w:r>
          </w:p>
        </w:tc>
        <w:tc>
          <w:tcPr>
            <w:tcW w:w="365" w:type="pct"/>
            <w:shd w:val="clear" w:color="auto" w:fill="FFFFFF" w:themeFill="background1"/>
            <w:vAlign w:val="center"/>
          </w:tcPr>
          <w:p w14:paraId="3117DA1E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7B177CDF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20.0%</w:t>
            </w:r>
          </w:p>
        </w:tc>
        <w:tc>
          <w:tcPr>
            <w:tcW w:w="407" w:type="pct"/>
            <w:shd w:val="clear" w:color="auto" w:fill="FFFFFF" w:themeFill="background1"/>
            <w:vAlign w:val="center"/>
          </w:tcPr>
          <w:p w14:paraId="4F1E7E42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5FDE7E92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0.0%</w:t>
            </w:r>
          </w:p>
        </w:tc>
        <w:tc>
          <w:tcPr>
            <w:tcW w:w="812" w:type="pct"/>
            <w:vMerge/>
            <w:shd w:val="clear" w:color="auto" w:fill="FFFFFF" w:themeFill="background1"/>
            <w:vAlign w:val="center"/>
          </w:tcPr>
          <w:p w14:paraId="75AA83A6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D4EFC" w:rsidRPr="00A865A0" w14:paraId="2424150E" w14:textId="77777777" w:rsidTr="007412C2">
        <w:trPr>
          <w:cantSplit/>
          <w:trHeight w:val="513"/>
          <w:jc w:val="center"/>
        </w:trPr>
        <w:tc>
          <w:tcPr>
            <w:tcW w:w="1442" w:type="pct"/>
            <w:shd w:val="clear" w:color="auto" w:fill="FFFFFF" w:themeFill="background1"/>
            <w:vAlign w:val="center"/>
          </w:tcPr>
          <w:p w14:paraId="16E62891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Complications</w:t>
            </w: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16AEFF5F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65" w:type="pct"/>
            <w:shd w:val="clear" w:color="auto" w:fill="FFFFFF" w:themeFill="background1"/>
            <w:vAlign w:val="center"/>
          </w:tcPr>
          <w:p w14:paraId="528797EF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36DC7D0C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5.6%</w:t>
            </w:r>
          </w:p>
        </w:tc>
        <w:tc>
          <w:tcPr>
            <w:tcW w:w="407" w:type="pct"/>
            <w:shd w:val="clear" w:color="auto" w:fill="FFFFFF" w:themeFill="background1"/>
            <w:vAlign w:val="center"/>
          </w:tcPr>
          <w:p w14:paraId="43B60B4D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39DC6FED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15.8%</w:t>
            </w:r>
          </w:p>
        </w:tc>
        <w:tc>
          <w:tcPr>
            <w:tcW w:w="812" w:type="pct"/>
            <w:shd w:val="clear" w:color="auto" w:fill="FFFFFF" w:themeFill="background1"/>
            <w:vAlign w:val="center"/>
          </w:tcPr>
          <w:p w14:paraId="58BEA09A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0.604</w:t>
            </w:r>
          </w:p>
        </w:tc>
      </w:tr>
      <w:tr w:rsidR="00AD4EFC" w:rsidRPr="00A865A0" w14:paraId="716D1A4C" w14:textId="77777777" w:rsidTr="007412C2">
        <w:trPr>
          <w:cantSplit/>
          <w:trHeight w:val="630"/>
          <w:jc w:val="center"/>
        </w:trPr>
        <w:tc>
          <w:tcPr>
            <w:tcW w:w="1442" w:type="pct"/>
            <w:shd w:val="clear" w:color="auto" w:fill="FFFFFF" w:themeFill="background1"/>
            <w:vAlign w:val="center"/>
          </w:tcPr>
          <w:p w14:paraId="17487D26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kern w:val="0"/>
                <w:sz w:val="18"/>
                <w:szCs w:val="18"/>
                <w14:ligatures w14:val="none"/>
              </w:rPr>
              <w:t>Rescue therapy</w:t>
            </w: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52F5E415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65" w:type="pct"/>
            <w:shd w:val="clear" w:color="auto" w:fill="FFFFFF" w:themeFill="background1"/>
            <w:vAlign w:val="center"/>
          </w:tcPr>
          <w:p w14:paraId="3E3BEC32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570" w:type="pct"/>
            <w:shd w:val="clear" w:color="auto" w:fill="FFFFFF" w:themeFill="background1"/>
            <w:vAlign w:val="center"/>
          </w:tcPr>
          <w:p w14:paraId="1BE10997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33.3%</w:t>
            </w:r>
          </w:p>
        </w:tc>
        <w:tc>
          <w:tcPr>
            <w:tcW w:w="407" w:type="pct"/>
            <w:shd w:val="clear" w:color="auto" w:fill="FFFFFF" w:themeFill="background1"/>
            <w:vAlign w:val="center"/>
          </w:tcPr>
          <w:p w14:paraId="2339AE03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448" w:type="pct"/>
            <w:shd w:val="clear" w:color="auto" w:fill="FFFFFF" w:themeFill="background1"/>
            <w:vAlign w:val="center"/>
          </w:tcPr>
          <w:p w14:paraId="76D57FDB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0.0%</w:t>
            </w:r>
          </w:p>
        </w:tc>
        <w:tc>
          <w:tcPr>
            <w:tcW w:w="812" w:type="pct"/>
            <w:shd w:val="clear" w:color="auto" w:fill="FFFFFF" w:themeFill="background1"/>
            <w:vAlign w:val="center"/>
          </w:tcPr>
          <w:p w14:paraId="7796DB6F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  <w14:ligatures w14:val="none"/>
              </w:rPr>
              <w:t>0.008</w:t>
            </w:r>
          </w:p>
        </w:tc>
      </w:tr>
      <w:tr w:rsidR="00AD4EFC" w:rsidRPr="00A865A0" w14:paraId="7A799585" w14:textId="77777777" w:rsidTr="007412C2">
        <w:tblPrEx>
          <w:tblBorders>
            <w:top w:val="single" w:sz="18" w:space="0" w:color="B2CEE8"/>
            <w:left w:val="single" w:sz="18" w:space="0" w:color="B2CEE8"/>
            <w:bottom w:val="single" w:sz="18" w:space="0" w:color="B2CEE8"/>
            <w:right w:val="single" w:sz="18" w:space="0" w:color="B2CEE8"/>
            <w:insideH w:val="single" w:sz="6" w:space="0" w:color="B2CEE8"/>
            <w:insideV w:val="single" w:sz="6" w:space="0" w:color="B2CEE8"/>
          </w:tblBorders>
          <w:shd w:val="clear" w:color="auto" w:fill="auto"/>
          <w:tblLook w:val="04A0" w:firstRow="1" w:lastRow="0" w:firstColumn="1" w:lastColumn="0" w:noHBand="0" w:noVBand="1"/>
        </w:tblPrEx>
        <w:trPr>
          <w:cantSplit/>
          <w:jc w:val="center"/>
        </w:trPr>
        <w:tc>
          <w:tcPr>
            <w:tcW w:w="142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196C1E3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Zone of ROP</w:t>
            </w: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F98C0B7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zone I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225D624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095081F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33.3%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06551D2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A00C6D9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0.0%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AD93956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highlight w:val="yellow"/>
                <w14:ligatures w14:val="none"/>
              </w:rPr>
              <w:t>0.008</w:t>
            </w:r>
          </w:p>
        </w:tc>
      </w:tr>
      <w:tr w:rsidR="00AD4EFC" w:rsidRPr="00A865A0" w14:paraId="098214AF" w14:textId="77777777" w:rsidTr="007412C2">
        <w:tblPrEx>
          <w:tblBorders>
            <w:top w:val="single" w:sz="18" w:space="0" w:color="B2CEE8"/>
            <w:left w:val="single" w:sz="18" w:space="0" w:color="B2CEE8"/>
            <w:bottom w:val="single" w:sz="18" w:space="0" w:color="B2CEE8"/>
            <w:right w:val="single" w:sz="18" w:space="0" w:color="B2CEE8"/>
            <w:insideH w:val="single" w:sz="6" w:space="0" w:color="B2CEE8"/>
            <w:insideV w:val="single" w:sz="6" w:space="0" w:color="B2CEE8"/>
          </w:tblBorders>
          <w:shd w:val="clear" w:color="auto" w:fill="auto"/>
          <w:tblLook w:val="04A0" w:firstRow="1" w:lastRow="0" w:firstColumn="1" w:lastColumn="0" w:noHBand="0" w:noVBand="1"/>
        </w:tblPrEx>
        <w:trPr>
          <w:cantSplit/>
          <w:jc w:val="center"/>
        </w:trPr>
        <w:tc>
          <w:tcPr>
            <w:tcW w:w="142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56A0422" w14:textId="77777777" w:rsidR="00AD4EFC" w:rsidRPr="00A865A0" w:rsidRDefault="00AD4EFC" w:rsidP="007412C2">
            <w:pPr>
              <w:spacing w:after="0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F2D46B8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Post zone II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6FEEDCA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CF53C6A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44.4%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71BAD24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BCDF0A8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31.6%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69627CF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0.420</w:t>
            </w:r>
          </w:p>
        </w:tc>
      </w:tr>
      <w:tr w:rsidR="00AD4EFC" w:rsidRPr="00A865A0" w14:paraId="584CFC01" w14:textId="77777777" w:rsidTr="007412C2">
        <w:tblPrEx>
          <w:tblBorders>
            <w:top w:val="single" w:sz="18" w:space="0" w:color="B2CEE8"/>
            <w:left w:val="single" w:sz="18" w:space="0" w:color="B2CEE8"/>
            <w:bottom w:val="single" w:sz="18" w:space="0" w:color="B2CEE8"/>
            <w:right w:val="single" w:sz="18" w:space="0" w:color="B2CEE8"/>
            <w:insideH w:val="single" w:sz="6" w:space="0" w:color="B2CEE8"/>
            <w:insideV w:val="single" w:sz="6" w:space="0" w:color="B2CEE8"/>
          </w:tblBorders>
          <w:shd w:val="clear" w:color="auto" w:fill="auto"/>
          <w:tblLook w:val="04A0" w:firstRow="1" w:lastRow="0" w:firstColumn="1" w:lastColumn="0" w:noHBand="0" w:noVBand="1"/>
        </w:tblPrEx>
        <w:trPr>
          <w:cantSplit/>
          <w:jc w:val="center"/>
        </w:trPr>
        <w:tc>
          <w:tcPr>
            <w:tcW w:w="142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E6020F0" w14:textId="77777777" w:rsidR="00AD4EFC" w:rsidRPr="00A865A0" w:rsidRDefault="00AD4EFC" w:rsidP="007412C2">
            <w:pPr>
              <w:spacing w:after="0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8DC8D34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Mid zone II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021BA97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8FFFD43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22.2%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FA3B4FA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662B928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57.9%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4660150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highlight w:val="yellow"/>
                <w14:ligatures w14:val="none"/>
              </w:rPr>
              <w:t>0.027</w:t>
            </w:r>
          </w:p>
        </w:tc>
      </w:tr>
      <w:tr w:rsidR="00AD4EFC" w:rsidRPr="00A865A0" w14:paraId="1FFCAB86" w14:textId="77777777" w:rsidTr="007412C2">
        <w:tblPrEx>
          <w:tblBorders>
            <w:top w:val="single" w:sz="18" w:space="0" w:color="B2CEE8"/>
            <w:left w:val="single" w:sz="18" w:space="0" w:color="B2CEE8"/>
            <w:bottom w:val="single" w:sz="18" w:space="0" w:color="B2CEE8"/>
            <w:right w:val="single" w:sz="18" w:space="0" w:color="B2CEE8"/>
            <w:insideH w:val="single" w:sz="6" w:space="0" w:color="B2CEE8"/>
            <w:insideV w:val="single" w:sz="6" w:space="0" w:color="B2CEE8"/>
          </w:tblBorders>
          <w:shd w:val="clear" w:color="auto" w:fill="auto"/>
          <w:tblLook w:val="04A0" w:firstRow="1" w:lastRow="0" w:firstColumn="1" w:lastColumn="0" w:noHBand="0" w:noVBand="1"/>
        </w:tblPrEx>
        <w:trPr>
          <w:cantSplit/>
          <w:trHeight w:val="468"/>
          <w:jc w:val="center"/>
        </w:trPr>
        <w:tc>
          <w:tcPr>
            <w:tcW w:w="1423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1C6C9712" w14:textId="77777777" w:rsidR="00AD4EFC" w:rsidRPr="00A865A0" w:rsidRDefault="00AD4EFC" w:rsidP="007412C2">
            <w:pPr>
              <w:spacing w:after="0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0CEC45D0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Ant zone II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5F3EFFD9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0EEA0605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0.0%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42F5ADA8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6613D694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10.5%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221BCFB9" w14:textId="77777777" w:rsidR="00AD4EFC" w:rsidRPr="00A865A0" w:rsidRDefault="00AD4EFC" w:rsidP="007412C2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65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0.486</w:t>
            </w:r>
          </w:p>
        </w:tc>
      </w:tr>
    </w:tbl>
    <w:p w14:paraId="3B4CF9D0" w14:textId="77777777" w:rsidR="00AD4EFC" w:rsidRPr="00A865A0" w:rsidRDefault="00AD4EFC" w:rsidP="00AD4EFC">
      <w:pPr>
        <w:rPr>
          <w:rFonts w:cstheme="minorHAnsi"/>
          <w:i/>
          <w:iCs/>
          <w:kern w:val="0"/>
          <w14:ligatures w14:val="none"/>
        </w:rPr>
      </w:pPr>
      <w:r w:rsidRPr="00A865A0">
        <w:rPr>
          <w:b/>
          <w:bCs/>
          <w:i/>
          <w:iCs/>
          <w:kern w:val="0"/>
          <w14:ligatures w14:val="none"/>
        </w:rPr>
        <w:t>(+</w:t>
      </w:r>
      <w:r w:rsidRPr="00A865A0">
        <w:rPr>
          <w:rFonts w:cstheme="minorHAnsi"/>
          <w:b/>
          <w:bCs/>
          <w:i/>
          <w:iCs/>
          <w:kern w:val="0"/>
          <w14:ligatures w14:val="none"/>
        </w:rPr>
        <w:t>)</w:t>
      </w:r>
      <w:r w:rsidRPr="00A865A0">
        <w:rPr>
          <w:rFonts w:cstheme="minorHAnsi"/>
          <w:i/>
          <w:iCs/>
          <w:kern w:val="0"/>
          <w14:ligatures w14:val="none"/>
        </w:rPr>
        <w:t xml:space="preserve">, plus disease; </w:t>
      </w:r>
      <w:r w:rsidRPr="00A865A0">
        <w:rPr>
          <w:rFonts w:cstheme="minorHAnsi"/>
          <w:b/>
          <w:bCs/>
          <w:i/>
          <w:iCs/>
          <w:kern w:val="0"/>
          <w14:ligatures w14:val="none"/>
        </w:rPr>
        <w:t>ant</w:t>
      </w:r>
      <w:r w:rsidRPr="00A865A0">
        <w:rPr>
          <w:rFonts w:cstheme="minorHAnsi"/>
          <w:i/>
          <w:iCs/>
          <w:kern w:val="0"/>
          <w14:ligatures w14:val="none"/>
        </w:rPr>
        <w:t>, anterior</w:t>
      </w:r>
      <w:bookmarkStart w:id="0" w:name="_Hlk130196727"/>
      <w:r w:rsidRPr="00A865A0">
        <w:rPr>
          <w:rFonts w:cstheme="minorHAnsi"/>
          <w:i/>
          <w:iCs/>
          <w:kern w:val="0"/>
          <w14:ligatures w14:val="none"/>
        </w:rPr>
        <w:t>;</w:t>
      </w:r>
      <w:bookmarkEnd w:id="0"/>
      <w:r w:rsidRPr="00A865A0">
        <w:rPr>
          <w:rFonts w:cstheme="minorHAnsi"/>
          <w:i/>
          <w:iCs/>
          <w:kern w:val="0"/>
          <w14:ligatures w14:val="none"/>
        </w:rPr>
        <w:t xml:space="preserve"> </w:t>
      </w:r>
      <w:r w:rsidRPr="00A865A0">
        <w:rPr>
          <w:rFonts w:cstheme="minorHAnsi"/>
          <w:b/>
          <w:bCs/>
          <w:i/>
          <w:iCs/>
          <w:kern w:val="0"/>
          <w14:ligatures w14:val="none"/>
        </w:rPr>
        <w:t>A-ROP</w:t>
      </w:r>
      <w:r w:rsidRPr="00A865A0">
        <w:rPr>
          <w:rFonts w:cstheme="minorHAnsi"/>
          <w:i/>
          <w:iCs/>
          <w:kern w:val="0"/>
          <w14:ligatures w14:val="none"/>
        </w:rPr>
        <w:t xml:space="preserve">, aggressive ROP; </w:t>
      </w:r>
      <w:r w:rsidRPr="00A865A0">
        <w:rPr>
          <w:rFonts w:cstheme="minorHAnsi"/>
          <w:b/>
          <w:bCs/>
          <w:i/>
          <w:iCs/>
          <w:kern w:val="0"/>
          <w14:ligatures w14:val="none"/>
        </w:rPr>
        <w:t>IVI</w:t>
      </w:r>
      <w:r w:rsidRPr="00A865A0">
        <w:rPr>
          <w:rFonts w:cstheme="minorHAnsi"/>
          <w:i/>
          <w:iCs/>
          <w:kern w:val="0"/>
          <w14:ligatures w14:val="none"/>
        </w:rPr>
        <w:t xml:space="preserve">, intravitreal injection; </w:t>
      </w:r>
      <w:r w:rsidRPr="00A865A0">
        <w:rPr>
          <w:rFonts w:cstheme="minorHAnsi"/>
          <w:b/>
          <w:bCs/>
          <w:i/>
          <w:iCs/>
          <w:kern w:val="0"/>
          <w14:ligatures w14:val="none"/>
        </w:rPr>
        <w:t>IVR</w:t>
      </w:r>
      <w:r w:rsidRPr="00A865A0">
        <w:rPr>
          <w:rFonts w:cstheme="minorHAnsi"/>
          <w:i/>
          <w:iCs/>
          <w:kern w:val="0"/>
          <w14:ligatures w14:val="none"/>
        </w:rPr>
        <w:t xml:space="preserve">, intravitreal ranibizumab; </w:t>
      </w:r>
      <w:r w:rsidRPr="00A865A0">
        <w:rPr>
          <w:rFonts w:cstheme="minorHAnsi"/>
          <w:b/>
          <w:bCs/>
          <w:i/>
          <w:iCs/>
          <w:kern w:val="0"/>
          <w14:ligatures w14:val="none"/>
        </w:rPr>
        <w:t>LSV</w:t>
      </w:r>
      <w:r w:rsidRPr="00A865A0">
        <w:rPr>
          <w:rFonts w:cstheme="minorHAnsi"/>
          <w:i/>
          <w:iCs/>
          <w:kern w:val="0"/>
          <w14:ligatures w14:val="none"/>
        </w:rPr>
        <w:t xml:space="preserve">, lens sparing vitrectomy; </w:t>
      </w:r>
      <w:r w:rsidRPr="00A865A0">
        <w:rPr>
          <w:rFonts w:cstheme="minorHAnsi"/>
          <w:b/>
          <w:bCs/>
          <w:i/>
          <w:iCs/>
          <w:kern w:val="0"/>
          <w14:ligatures w14:val="none"/>
        </w:rPr>
        <w:t>mid</w:t>
      </w:r>
      <w:r w:rsidRPr="00A865A0">
        <w:rPr>
          <w:rFonts w:cstheme="minorHAnsi"/>
          <w:i/>
          <w:iCs/>
          <w:kern w:val="0"/>
          <w14:ligatures w14:val="none"/>
        </w:rPr>
        <w:t xml:space="preserve">, middle; </w:t>
      </w:r>
      <w:r w:rsidRPr="00A865A0">
        <w:rPr>
          <w:rFonts w:cstheme="minorHAnsi"/>
          <w:b/>
          <w:bCs/>
          <w:i/>
          <w:iCs/>
          <w:kern w:val="0"/>
          <w14:ligatures w14:val="none"/>
        </w:rPr>
        <w:t>post</w:t>
      </w:r>
      <w:r w:rsidRPr="00A865A0">
        <w:rPr>
          <w:rFonts w:cstheme="minorHAnsi"/>
          <w:i/>
          <w:iCs/>
          <w:kern w:val="0"/>
          <w14:ligatures w14:val="none"/>
        </w:rPr>
        <w:t xml:space="preserve">, posterior; </w:t>
      </w:r>
      <w:r w:rsidRPr="00A865A0">
        <w:rPr>
          <w:rFonts w:cstheme="minorHAnsi"/>
          <w:b/>
          <w:bCs/>
          <w:i/>
          <w:iCs/>
          <w:kern w:val="0"/>
          <w14:ligatures w14:val="none"/>
        </w:rPr>
        <w:t>ROP</w:t>
      </w:r>
      <w:r w:rsidRPr="00A865A0">
        <w:rPr>
          <w:rFonts w:cstheme="minorHAnsi"/>
          <w:i/>
          <w:iCs/>
          <w:kern w:val="0"/>
          <w14:ligatures w14:val="none"/>
        </w:rPr>
        <w:t xml:space="preserve">, retinopathy of prematurity; </w:t>
      </w:r>
      <w:r w:rsidRPr="00A865A0">
        <w:rPr>
          <w:rFonts w:cstheme="minorHAnsi"/>
          <w:b/>
          <w:bCs/>
          <w:i/>
          <w:iCs/>
          <w:kern w:val="0"/>
          <w14:ligatures w14:val="none"/>
        </w:rPr>
        <w:t>S</w:t>
      </w:r>
      <w:r w:rsidRPr="00A865A0">
        <w:rPr>
          <w:rFonts w:cstheme="minorHAnsi"/>
          <w:i/>
          <w:iCs/>
          <w:kern w:val="0"/>
          <w14:ligatures w14:val="none"/>
        </w:rPr>
        <w:t xml:space="preserve">, stage; </w:t>
      </w:r>
      <w:r w:rsidRPr="00A865A0">
        <w:rPr>
          <w:rFonts w:cstheme="minorHAnsi"/>
          <w:b/>
          <w:bCs/>
          <w:i/>
          <w:iCs/>
          <w:kern w:val="0"/>
          <w14:ligatures w14:val="none"/>
        </w:rPr>
        <w:t>Z</w:t>
      </w:r>
      <w:r w:rsidRPr="00A865A0">
        <w:rPr>
          <w:rFonts w:cstheme="minorHAnsi"/>
          <w:i/>
          <w:iCs/>
          <w:kern w:val="0"/>
          <w14:ligatures w14:val="none"/>
        </w:rPr>
        <w:t>, zone.</w:t>
      </w:r>
    </w:p>
    <w:p w14:paraId="33E327D5" w14:textId="77777777" w:rsidR="00AD4EFC" w:rsidRPr="00A865A0" w:rsidRDefault="00AD4EFC" w:rsidP="00AD4EFC">
      <w:pPr>
        <w:rPr>
          <w:kern w:val="0"/>
          <w14:ligatures w14:val="none"/>
        </w:rPr>
      </w:pPr>
    </w:p>
    <w:p w14:paraId="2C7BF325" w14:textId="77777777" w:rsidR="00AD4EFC" w:rsidRPr="00A865A0" w:rsidRDefault="00AD4EFC" w:rsidP="00AD4EFC">
      <w:pPr>
        <w:rPr>
          <w:b/>
          <w:bCs/>
          <w:color w:val="FF0000"/>
          <w:kern w:val="0"/>
          <w:sz w:val="32"/>
          <w:szCs w:val="32"/>
          <w14:ligatures w14:val="none"/>
        </w:rPr>
      </w:pPr>
    </w:p>
    <w:p w14:paraId="2A2B8C7A" w14:textId="77777777" w:rsidR="00AD4EFC" w:rsidRPr="00A865A0" w:rsidRDefault="00AD4EFC" w:rsidP="00AD4EFC">
      <w:pPr>
        <w:rPr>
          <w:b/>
          <w:bCs/>
          <w:color w:val="FF0000"/>
          <w:kern w:val="0"/>
          <w:sz w:val="32"/>
          <w:szCs w:val="32"/>
          <w14:ligatures w14:val="none"/>
        </w:rPr>
      </w:pPr>
    </w:p>
    <w:p w14:paraId="63B8DEBA" w14:textId="77777777" w:rsidR="00AD4EFC" w:rsidRPr="00A865A0" w:rsidRDefault="00AD4EFC" w:rsidP="00AD4EFC">
      <w:pPr>
        <w:rPr>
          <w:b/>
          <w:bCs/>
          <w:color w:val="FF0000"/>
          <w:kern w:val="0"/>
          <w:sz w:val="32"/>
          <w:szCs w:val="32"/>
          <w14:ligatures w14:val="none"/>
        </w:rPr>
      </w:pPr>
    </w:p>
    <w:p w14:paraId="06C95BDC" w14:textId="77777777" w:rsidR="00575A82" w:rsidRDefault="00575A82"/>
    <w:sectPr w:rsidR="00575A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32B"/>
    <w:rsid w:val="00222D41"/>
    <w:rsid w:val="00575A82"/>
    <w:rsid w:val="00AD4EFC"/>
    <w:rsid w:val="00D42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29E26"/>
  <w15:chartTrackingRefBased/>
  <w15:docId w15:val="{743D680C-27D5-46E4-B74F-127239774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4E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D4EF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297</Words>
  <Characters>1697</Characters>
  <Application>Microsoft Office Word</Application>
  <DocSecurity>0</DocSecurity>
  <Lines>14</Lines>
  <Paragraphs>3</Paragraphs>
  <ScaleCrop>false</ScaleCrop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ghada eladway</dc:creator>
  <cp:keywords/>
  <dc:description/>
  <cp:lastModifiedBy>Rohit Pandey</cp:lastModifiedBy>
  <cp:revision>3</cp:revision>
  <dcterms:created xsi:type="dcterms:W3CDTF">2024-01-29T12:07:00Z</dcterms:created>
  <dcterms:modified xsi:type="dcterms:W3CDTF">2024-04-10T04:38:00Z</dcterms:modified>
</cp:coreProperties>
</file>