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1B19" w14:textId="3E774048" w:rsidR="00C74C3E" w:rsidRDefault="00C74C3E" w:rsidP="00C87001">
      <w:pPr>
        <w:widowControl/>
        <w:spacing w:after="240"/>
        <w:jc w:val="left"/>
        <w:rPr>
          <w:sz w:val="24"/>
          <w:szCs w:val="21"/>
        </w:rPr>
      </w:pPr>
      <w:r w:rsidRPr="00C74C3E">
        <w:rPr>
          <w:sz w:val="24"/>
          <w:szCs w:val="21"/>
        </w:rPr>
        <w:t>Supplementary Figures</w:t>
      </w:r>
    </w:p>
    <w:p w14:paraId="4C85EC2B" w14:textId="7FB2074C" w:rsidR="00C74C3E" w:rsidRDefault="00C74C3E" w:rsidP="006C4D50">
      <w:pPr>
        <w:widowControl/>
        <w:jc w:val="left"/>
        <w:rPr>
          <w:sz w:val="24"/>
          <w:szCs w:val="21"/>
        </w:rPr>
      </w:pPr>
      <w:r w:rsidRPr="00C87001">
        <w:rPr>
          <w:b/>
          <w:bCs/>
          <w:sz w:val="24"/>
          <w:szCs w:val="21"/>
        </w:rPr>
        <w:t>F</w:t>
      </w:r>
      <w:r w:rsidRPr="00C87001">
        <w:rPr>
          <w:rFonts w:hint="eastAsia"/>
          <w:b/>
          <w:bCs/>
          <w:sz w:val="24"/>
          <w:szCs w:val="21"/>
        </w:rPr>
        <w:t>igure</w:t>
      </w:r>
      <w:r w:rsidRPr="00C87001">
        <w:rPr>
          <w:b/>
          <w:bCs/>
          <w:sz w:val="24"/>
          <w:szCs w:val="21"/>
        </w:rPr>
        <w:t xml:space="preserve"> S1</w:t>
      </w:r>
      <w:r>
        <w:rPr>
          <w:sz w:val="24"/>
          <w:szCs w:val="21"/>
        </w:rPr>
        <w:t xml:space="preserve"> </w:t>
      </w:r>
      <w:r w:rsidR="00CC39CE" w:rsidRPr="00CC39CE">
        <w:rPr>
          <w:sz w:val="24"/>
          <w:szCs w:val="21"/>
        </w:rPr>
        <w:t xml:space="preserve">Diagnostic criteria for chronic endometritis at hysteroscopy: (A) </w:t>
      </w:r>
      <w:bookmarkStart w:id="0" w:name="_Hlk156430460"/>
      <w:r w:rsidR="00CC39CE" w:rsidRPr="00CC39CE">
        <w:rPr>
          <w:sz w:val="24"/>
          <w:szCs w:val="21"/>
        </w:rPr>
        <w:t>strawberry aspect: large areas of hyperemia with white central points;</w:t>
      </w:r>
      <w:bookmarkEnd w:id="0"/>
      <w:r w:rsidR="00CC39CE" w:rsidRPr="00CC39CE">
        <w:rPr>
          <w:sz w:val="24"/>
          <w:szCs w:val="21"/>
        </w:rPr>
        <w:t xml:space="preserve"> (B) </w:t>
      </w:r>
      <w:bookmarkStart w:id="1" w:name="_Hlk156430472"/>
      <w:r w:rsidR="00CC39CE" w:rsidRPr="00CC39CE">
        <w:rPr>
          <w:sz w:val="24"/>
          <w:szCs w:val="21"/>
        </w:rPr>
        <w:t>focal or diffuse endometrial hyperemia</w:t>
      </w:r>
      <w:bookmarkEnd w:id="1"/>
      <w:r w:rsidR="00CC39CE" w:rsidRPr="00CC39CE">
        <w:rPr>
          <w:sz w:val="24"/>
          <w:szCs w:val="21"/>
        </w:rPr>
        <w:t>; (C) micro-polyps (&lt;1 mm in size with a distinct connective–vascular axis); (D) stromal edema.</w:t>
      </w:r>
    </w:p>
    <w:p w14:paraId="7DC800CD" w14:textId="7CD3BA78" w:rsidR="00C74C3E" w:rsidRDefault="00C74C3E" w:rsidP="006C4D50">
      <w:pPr>
        <w:widowControl/>
        <w:jc w:val="left"/>
        <w:rPr>
          <w:sz w:val="24"/>
          <w:szCs w:val="21"/>
        </w:rPr>
      </w:pPr>
      <w:r w:rsidRPr="00B96C4E">
        <w:rPr>
          <w:noProof/>
          <w:szCs w:val="24"/>
        </w:rPr>
        <w:drawing>
          <wp:inline distT="0" distB="0" distL="0" distR="0" wp14:anchorId="61A5937D" wp14:editId="28181307">
            <wp:extent cx="5287264" cy="5278640"/>
            <wp:effectExtent l="0" t="0" r="8890" b="0"/>
            <wp:docPr id="15" name="图片 15" descr="C:\Users\qijun\Desktop\毕业\毕业论文\8宫腔镜视频及病理图片\宫腔镜图片合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ijun\Desktop\毕业\毕业论文\8宫腔镜视频及病理图片\宫腔镜图片合并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1" b="2717"/>
                    <a:stretch/>
                  </pic:blipFill>
                  <pic:spPr bwMode="auto">
                    <a:xfrm>
                      <a:off x="0" y="0"/>
                      <a:ext cx="5291693" cy="528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80AD3" w14:textId="77777777" w:rsidR="00C74C3E" w:rsidRDefault="00C74C3E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79684924" w14:textId="3CD61826" w:rsidR="00C74C3E" w:rsidRDefault="00C74C3E" w:rsidP="00C74C3E">
      <w:pPr>
        <w:widowControl/>
        <w:spacing w:after="240"/>
        <w:jc w:val="left"/>
        <w:rPr>
          <w:szCs w:val="21"/>
        </w:rPr>
      </w:pPr>
      <w:r w:rsidRPr="00C74C3E">
        <w:rPr>
          <w:szCs w:val="21"/>
        </w:rPr>
        <w:lastRenderedPageBreak/>
        <w:t xml:space="preserve">Supplementary </w:t>
      </w:r>
      <w:r>
        <w:rPr>
          <w:szCs w:val="21"/>
        </w:rPr>
        <w:t>T</w:t>
      </w:r>
      <w:r>
        <w:rPr>
          <w:rFonts w:hint="eastAsia"/>
          <w:szCs w:val="21"/>
        </w:rPr>
        <w:t>ables</w:t>
      </w:r>
    </w:p>
    <w:p w14:paraId="5963AE4A" w14:textId="1F4D7403" w:rsidR="00C74C3E" w:rsidRDefault="00C74C3E" w:rsidP="00C74C3E">
      <w:pPr>
        <w:widowControl/>
        <w:spacing w:after="240"/>
        <w:jc w:val="left"/>
        <w:rPr>
          <w:szCs w:val="21"/>
        </w:rPr>
      </w:pPr>
      <w:r w:rsidRPr="00C87001">
        <w:rPr>
          <w:b/>
          <w:bCs/>
          <w:szCs w:val="21"/>
        </w:rPr>
        <w:t>Table S1</w:t>
      </w:r>
      <w:r>
        <w:rPr>
          <w:szCs w:val="21"/>
        </w:rPr>
        <w:t xml:space="preserve"> </w:t>
      </w:r>
      <w:r w:rsidRPr="0023298A">
        <w:rPr>
          <w:szCs w:val="21"/>
        </w:rPr>
        <w:t>General data analysis of patients with only positive hysteroscopy in the antibiotic treatment group and control group</w:t>
      </w:r>
      <w:r>
        <w:rPr>
          <w:szCs w:val="21"/>
        </w:rPr>
        <w:t>.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2480"/>
        <w:gridCol w:w="2480"/>
        <w:gridCol w:w="921"/>
        <w:gridCol w:w="921"/>
      </w:tblGrid>
      <w:tr w:rsidR="00C74C3E" w:rsidRPr="00925BD2" w14:paraId="0865B80D" w14:textId="77777777" w:rsidTr="008B7BCB">
        <w:trPr>
          <w:trHeight w:hRule="exact" w:val="534"/>
        </w:trPr>
        <w:tc>
          <w:tcPr>
            <w:tcW w:w="2837" w:type="dxa"/>
            <w:tcBorders>
              <w:top w:val="single" w:sz="12" w:space="0" w:color="auto"/>
            </w:tcBorders>
            <w:vAlign w:val="center"/>
          </w:tcPr>
          <w:p w14:paraId="60223C86" w14:textId="77777777" w:rsidR="00C74C3E" w:rsidRPr="00925BD2" w:rsidRDefault="00C74C3E" w:rsidP="008B7BCB">
            <w:pPr>
              <w:spacing w:line="360" w:lineRule="auto"/>
              <w:rPr>
                <w:szCs w:val="21"/>
              </w:rPr>
            </w:pPr>
          </w:p>
        </w:tc>
        <w:tc>
          <w:tcPr>
            <w:tcW w:w="2480" w:type="dxa"/>
            <w:tcBorders>
              <w:top w:val="single" w:sz="12" w:space="0" w:color="auto"/>
            </w:tcBorders>
            <w:vAlign w:val="center"/>
          </w:tcPr>
          <w:p w14:paraId="1C78D33F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reatment group</w:t>
            </w:r>
          </w:p>
        </w:tc>
        <w:tc>
          <w:tcPr>
            <w:tcW w:w="2480" w:type="dxa"/>
            <w:tcBorders>
              <w:top w:val="single" w:sz="12" w:space="0" w:color="auto"/>
            </w:tcBorders>
            <w:vAlign w:val="center"/>
          </w:tcPr>
          <w:p w14:paraId="624CE74F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>
              <w:rPr>
                <w:szCs w:val="21"/>
              </w:rPr>
              <w:t>ontrol group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3B52B038" w14:textId="77777777" w:rsidR="00C74C3E" w:rsidRPr="00925BD2" w:rsidRDefault="00C74C3E" w:rsidP="008B7BCB">
            <w:pPr>
              <w:spacing w:line="360" w:lineRule="auto"/>
              <w:jc w:val="center"/>
              <w:rPr>
                <w:i/>
                <w:color w:val="000000" w:themeColor="text1"/>
                <w:szCs w:val="21"/>
              </w:rPr>
            </w:pPr>
            <w:r>
              <w:rPr>
                <w:rFonts w:hint="eastAsia"/>
                <w:i/>
                <w:szCs w:val="21"/>
              </w:rPr>
              <w:t>Z</w:t>
            </w:r>
            <w:r>
              <w:rPr>
                <w:i/>
                <w:szCs w:val="21"/>
              </w:rPr>
              <w:t>/</w:t>
            </w:r>
            <w:r w:rsidRPr="00925BD2">
              <w:rPr>
                <w:szCs w:val="21"/>
              </w:rPr>
              <w:t>ꭓ</w:t>
            </w:r>
            <w:r w:rsidRPr="00925BD2">
              <w:rPr>
                <w:szCs w:val="21"/>
                <w:vertAlign w:val="superscript"/>
              </w:rPr>
              <w:t>2</w:t>
            </w: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6E3F2B1C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 w:rsidRPr="00925BD2">
              <w:rPr>
                <w:i/>
                <w:color w:val="000000" w:themeColor="text1"/>
                <w:szCs w:val="21"/>
              </w:rPr>
              <w:t>P</w:t>
            </w:r>
          </w:p>
        </w:tc>
      </w:tr>
      <w:tr w:rsidR="00C74C3E" w:rsidRPr="00925BD2" w14:paraId="45C30952" w14:textId="77777777" w:rsidTr="008B7BCB">
        <w:trPr>
          <w:trHeight w:hRule="exact" w:val="369"/>
        </w:trPr>
        <w:tc>
          <w:tcPr>
            <w:tcW w:w="2837" w:type="dxa"/>
            <w:tcBorders>
              <w:top w:val="single" w:sz="4" w:space="0" w:color="auto"/>
            </w:tcBorders>
            <w:vAlign w:val="center"/>
          </w:tcPr>
          <w:p w14:paraId="41528D56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925BD2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vAlign w:val="center"/>
          </w:tcPr>
          <w:p w14:paraId="1704E214" w14:textId="7464A5F6" w:rsidR="00C74C3E" w:rsidRPr="00925BD2" w:rsidRDefault="00BC6CCD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95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vAlign w:val="center"/>
          </w:tcPr>
          <w:p w14:paraId="3161D7D5" w14:textId="05F4E49C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  <w:r w:rsidR="00BC6CCD">
              <w:rPr>
                <w:szCs w:val="21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11A1D38F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083DCBE0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402C53CF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66496A6D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 xml:space="preserve">Age </w:t>
            </w:r>
            <w:r>
              <w:rPr>
                <w:color w:val="000000"/>
                <w:kern w:val="0"/>
                <w:szCs w:val="21"/>
              </w:rPr>
              <w:t>(</w:t>
            </w:r>
            <w:r>
              <w:rPr>
                <w:rFonts w:hint="eastAsia"/>
                <w:color w:val="000000"/>
                <w:kern w:val="0"/>
                <w:szCs w:val="21"/>
              </w:rPr>
              <w:t>years)</w:t>
            </w:r>
          </w:p>
        </w:tc>
        <w:tc>
          <w:tcPr>
            <w:tcW w:w="2480" w:type="dxa"/>
            <w:vAlign w:val="center"/>
          </w:tcPr>
          <w:p w14:paraId="2984B70F" w14:textId="2F4A5516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 w:rsidR="00BC6CCD">
              <w:rPr>
                <w:szCs w:val="21"/>
              </w:rPr>
              <w:t>1</w:t>
            </w:r>
            <w:r>
              <w:rPr>
                <w:szCs w:val="21"/>
              </w:rPr>
              <w:t xml:space="preserve"> (29-34)</w:t>
            </w:r>
          </w:p>
        </w:tc>
        <w:tc>
          <w:tcPr>
            <w:tcW w:w="2480" w:type="dxa"/>
            <w:vAlign w:val="center"/>
          </w:tcPr>
          <w:p w14:paraId="636F7DA8" w14:textId="3EA978F6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1 (28-3</w:t>
            </w:r>
            <w:r w:rsidR="00BC6CCD">
              <w:rPr>
                <w:szCs w:val="21"/>
              </w:rPr>
              <w:t>5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4734939C" w14:textId="7C35DCDD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0.</w:t>
            </w:r>
            <w:r w:rsidR="00BC6CCD">
              <w:rPr>
                <w:szCs w:val="21"/>
              </w:rPr>
              <w:t>105</w:t>
            </w:r>
          </w:p>
        </w:tc>
        <w:tc>
          <w:tcPr>
            <w:tcW w:w="921" w:type="dxa"/>
            <w:vAlign w:val="center"/>
          </w:tcPr>
          <w:p w14:paraId="470FB1FF" w14:textId="60C57494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</w:t>
            </w:r>
            <w:r w:rsidR="00BC6CCD">
              <w:rPr>
                <w:szCs w:val="21"/>
              </w:rPr>
              <w:t>916</w:t>
            </w:r>
          </w:p>
        </w:tc>
      </w:tr>
      <w:tr w:rsidR="00C74C3E" w:rsidRPr="00925BD2" w14:paraId="3F08753C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7F9813AC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925BD2">
              <w:rPr>
                <w:color w:val="000000"/>
                <w:kern w:val="0"/>
                <w:szCs w:val="21"/>
              </w:rPr>
              <w:t>BMI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>(</w:t>
            </w:r>
            <w:r w:rsidRPr="00925BD2">
              <w:rPr>
                <w:color w:val="000000"/>
                <w:kern w:val="0"/>
                <w:szCs w:val="21"/>
              </w:rPr>
              <w:t>kg/m</w:t>
            </w:r>
            <w:r w:rsidRPr="00925BD2">
              <w:rPr>
                <w:color w:val="000000"/>
                <w:kern w:val="0"/>
                <w:szCs w:val="21"/>
                <w:vertAlign w:val="superscript"/>
              </w:rPr>
              <w:t>2</w:t>
            </w:r>
            <w:r>
              <w:rPr>
                <w:rFonts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480" w:type="dxa"/>
            <w:vAlign w:val="center"/>
          </w:tcPr>
          <w:p w14:paraId="0837A7C5" w14:textId="1AC075C9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 w:rsidR="00BC6CCD">
              <w:rPr>
                <w:szCs w:val="21"/>
              </w:rPr>
              <w:t>1.0</w:t>
            </w:r>
            <w:r>
              <w:rPr>
                <w:szCs w:val="21"/>
              </w:rPr>
              <w:t xml:space="preserve"> (19.</w:t>
            </w:r>
            <w:r w:rsidR="00BC6CCD">
              <w:rPr>
                <w:szCs w:val="21"/>
              </w:rPr>
              <w:t>6</w:t>
            </w:r>
            <w:r>
              <w:rPr>
                <w:szCs w:val="21"/>
              </w:rPr>
              <w:t>-23.</w:t>
            </w:r>
            <w:r w:rsidR="00BC6CCD">
              <w:rPr>
                <w:szCs w:val="21"/>
              </w:rPr>
              <w:t>5</w:t>
            </w:r>
            <w:r>
              <w:rPr>
                <w:szCs w:val="21"/>
              </w:rPr>
              <w:t>)</w:t>
            </w:r>
          </w:p>
        </w:tc>
        <w:tc>
          <w:tcPr>
            <w:tcW w:w="2480" w:type="dxa"/>
            <w:vAlign w:val="center"/>
          </w:tcPr>
          <w:p w14:paraId="5A2BF4D3" w14:textId="4B84ADD1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2.</w:t>
            </w:r>
            <w:r w:rsidR="00BC6CCD">
              <w:rPr>
                <w:szCs w:val="21"/>
              </w:rPr>
              <w:t>1</w:t>
            </w:r>
            <w:r>
              <w:rPr>
                <w:szCs w:val="21"/>
              </w:rPr>
              <w:t xml:space="preserve"> (19.</w:t>
            </w:r>
            <w:r w:rsidR="00BC6CCD">
              <w:rPr>
                <w:szCs w:val="21"/>
              </w:rPr>
              <w:t>9</w:t>
            </w:r>
            <w:r>
              <w:rPr>
                <w:szCs w:val="21"/>
              </w:rPr>
              <w:t>-2</w:t>
            </w:r>
            <w:r w:rsidR="00BC6CCD">
              <w:rPr>
                <w:szCs w:val="21"/>
              </w:rPr>
              <w:t>4.9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635C2EB2" w14:textId="7D05C43A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1.</w:t>
            </w:r>
            <w:r w:rsidR="00BC6CCD">
              <w:rPr>
                <w:szCs w:val="21"/>
              </w:rPr>
              <w:t>151</w:t>
            </w:r>
          </w:p>
        </w:tc>
        <w:tc>
          <w:tcPr>
            <w:tcW w:w="921" w:type="dxa"/>
            <w:vAlign w:val="center"/>
          </w:tcPr>
          <w:p w14:paraId="62786004" w14:textId="2A1DD185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.2</w:t>
            </w:r>
            <w:r w:rsidR="00BC6CCD">
              <w:rPr>
                <w:szCs w:val="21"/>
              </w:rPr>
              <w:t>50</w:t>
            </w:r>
          </w:p>
        </w:tc>
      </w:tr>
      <w:tr w:rsidR="00C74C3E" w:rsidRPr="00925BD2" w14:paraId="3F041115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42865B55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Gravidity</w:t>
            </w:r>
          </w:p>
        </w:tc>
        <w:tc>
          <w:tcPr>
            <w:tcW w:w="2480" w:type="dxa"/>
            <w:vAlign w:val="center"/>
          </w:tcPr>
          <w:p w14:paraId="376AB23B" w14:textId="77777777" w:rsidR="00C74C3E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(0-1)</w:t>
            </w:r>
          </w:p>
          <w:p w14:paraId="13445FEC" w14:textId="77777777" w:rsidR="00C74C3E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90-1</w:t>
            </w:r>
            <w:r>
              <w:rPr>
                <w:szCs w:val="21"/>
              </w:rPr>
              <w:br/>
            </w:r>
          </w:p>
          <w:p w14:paraId="41209615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())((</w:t>
            </w:r>
          </w:p>
        </w:tc>
        <w:tc>
          <w:tcPr>
            <w:tcW w:w="2480" w:type="dxa"/>
            <w:vAlign w:val="center"/>
          </w:tcPr>
          <w:p w14:paraId="1A2A8A0F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 (0-2)</w:t>
            </w:r>
          </w:p>
        </w:tc>
        <w:tc>
          <w:tcPr>
            <w:tcW w:w="921" w:type="dxa"/>
          </w:tcPr>
          <w:p w14:paraId="6CFF2089" w14:textId="6AC93471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1.</w:t>
            </w:r>
            <w:r w:rsidR="00BC6CCD">
              <w:rPr>
                <w:szCs w:val="21"/>
              </w:rPr>
              <w:t>292</w:t>
            </w:r>
          </w:p>
        </w:tc>
        <w:tc>
          <w:tcPr>
            <w:tcW w:w="921" w:type="dxa"/>
            <w:vAlign w:val="center"/>
          </w:tcPr>
          <w:p w14:paraId="129025BA" w14:textId="2D1B9901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.1</w:t>
            </w:r>
            <w:r w:rsidR="00BC6CCD">
              <w:rPr>
                <w:szCs w:val="21"/>
              </w:rPr>
              <w:t>96</w:t>
            </w:r>
          </w:p>
        </w:tc>
      </w:tr>
      <w:tr w:rsidR="00C74C3E" w:rsidRPr="00925BD2" w14:paraId="3FC45F6B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1A103B88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P</w:t>
            </w:r>
            <w:r>
              <w:rPr>
                <w:color w:val="000000"/>
                <w:kern w:val="0"/>
                <w:szCs w:val="21"/>
              </w:rPr>
              <w:t>arity</w:t>
            </w:r>
          </w:p>
        </w:tc>
        <w:tc>
          <w:tcPr>
            <w:tcW w:w="2480" w:type="dxa"/>
            <w:vAlign w:val="center"/>
          </w:tcPr>
          <w:p w14:paraId="7BC88F45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 xml:space="preserve"> (0-0)</w:t>
            </w:r>
          </w:p>
        </w:tc>
        <w:tc>
          <w:tcPr>
            <w:tcW w:w="2480" w:type="dxa"/>
            <w:vAlign w:val="center"/>
          </w:tcPr>
          <w:p w14:paraId="582D331D" w14:textId="77777777" w:rsidR="00C74C3E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 (0-0)</w:t>
            </w:r>
          </w:p>
          <w:p w14:paraId="590ED2D9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((</w:t>
            </w:r>
          </w:p>
        </w:tc>
        <w:tc>
          <w:tcPr>
            <w:tcW w:w="921" w:type="dxa"/>
          </w:tcPr>
          <w:p w14:paraId="28BBBD94" w14:textId="17B11A7E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0.</w:t>
            </w:r>
            <w:r w:rsidR="00BC6CCD">
              <w:rPr>
                <w:szCs w:val="21"/>
              </w:rPr>
              <w:t>082</w:t>
            </w:r>
          </w:p>
        </w:tc>
        <w:tc>
          <w:tcPr>
            <w:tcW w:w="921" w:type="dxa"/>
            <w:vAlign w:val="center"/>
          </w:tcPr>
          <w:p w14:paraId="45649C13" w14:textId="5C636418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</w:t>
            </w:r>
            <w:r w:rsidR="00BC6CCD">
              <w:rPr>
                <w:szCs w:val="21"/>
              </w:rPr>
              <w:t>935</w:t>
            </w:r>
          </w:p>
        </w:tc>
      </w:tr>
      <w:tr w:rsidR="00C74C3E" w:rsidRPr="00925BD2" w14:paraId="6E040AAB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6B8D4F87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C</w:t>
            </w:r>
            <w:r w:rsidRPr="008F3775">
              <w:rPr>
                <w:color w:val="000000"/>
                <w:kern w:val="0"/>
                <w:szCs w:val="21"/>
              </w:rPr>
              <w:t>ause of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  <w:r w:rsidRPr="008F3775">
              <w:rPr>
                <w:color w:val="000000"/>
                <w:kern w:val="0"/>
                <w:szCs w:val="21"/>
              </w:rPr>
              <w:t>infertility (%)</w:t>
            </w:r>
          </w:p>
        </w:tc>
        <w:tc>
          <w:tcPr>
            <w:tcW w:w="2480" w:type="dxa"/>
            <w:vAlign w:val="center"/>
          </w:tcPr>
          <w:p w14:paraId="2730EF12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80" w:type="dxa"/>
            <w:vAlign w:val="center"/>
          </w:tcPr>
          <w:p w14:paraId="1B50574A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</w:tcPr>
          <w:p w14:paraId="74316BE0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270460D8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5243FBD9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2C1A37E9" w14:textId="77777777" w:rsidR="00C74C3E" w:rsidRPr="00925BD2" w:rsidRDefault="00C74C3E" w:rsidP="00BC6CCD">
            <w:pPr>
              <w:widowControl/>
              <w:spacing w:line="360" w:lineRule="auto"/>
              <w:ind w:firstLineChars="200" w:firstLine="400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>Tubal factor</w:t>
            </w:r>
          </w:p>
        </w:tc>
        <w:tc>
          <w:tcPr>
            <w:tcW w:w="2480" w:type="dxa"/>
            <w:vAlign w:val="center"/>
          </w:tcPr>
          <w:p w14:paraId="04DFADCE" w14:textId="60010E5A" w:rsidR="00C74C3E" w:rsidRPr="00925BD2" w:rsidRDefault="0038767F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62.1(59/95)</w:t>
            </w:r>
          </w:p>
        </w:tc>
        <w:tc>
          <w:tcPr>
            <w:tcW w:w="2480" w:type="dxa"/>
            <w:vAlign w:val="center"/>
          </w:tcPr>
          <w:p w14:paraId="141B683E" w14:textId="6B0CAD7F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68.</w:t>
            </w:r>
            <w:r w:rsidR="0038767F">
              <w:rPr>
                <w:szCs w:val="21"/>
              </w:rPr>
              <w:t>4</w:t>
            </w:r>
            <w:r>
              <w:rPr>
                <w:szCs w:val="21"/>
              </w:rPr>
              <w:t xml:space="preserve"> (2</w:t>
            </w:r>
            <w:r w:rsidR="0038767F">
              <w:rPr>
                <w:szCs w:val="21"/>
              </w:rPr>
              <w:t>6</w:t>
            </w:r>
            <w:r>
              <w:rPr>
                <w:szCs w:val="21"/>
              </w:rPr>
              <w:t>/3</w:t>
            </w:r>
            <w:r w:rsidR="0038767F">
              <w:rPr>
                <w:szCs w:val="21"/>
              </w:rPr>
              <w:t>8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7A7AD309" w14:textId="3C27BAD2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</w:t>
            </w:r>
            <w:r w:rsidR="0038767F">
              <w:rPr>
                <w:szCs w:val="21"/>
              </w:rPr>
              <w:t>95</w:t>
            </w:r>
            <w:r>
              <w:rPr>
                <w:szCs w:val="21"/>
              </w:rPr>
              <w:t>6</w:t>
            </w:r>
          </w:p>
        </w:tc>
        <w:tc>
          <w:tcPr>
            <w:tcW w:w="921" w:type="dxa"/>
            <w:vAlign w:val="center"/>
          </w:tcPr>
          <w:p w14:paraId="54FEE92B" w14:textId="57836406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</w:t>
            </w:r>
            <w:r w:rsidR="0038767F">
              <w:rPr>
                <w:szCs w:val="21"/>
              </w:rPr>
              <w:t>855</w:t>
            </w:r>
          </w:p>
        </w:tc>
      </w:tr>
      <w:tr w:rsidR="00C74C3E" w:rsidRPr="00925BD2" w14:paraId="71757B3E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15219CE2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 w:hint="eastAsia"/>
                <w:color w:val="000000"/>
                <w:kern w:val="0"/>
                <w:sz w:val="20"/>
              </w:rPr>
              <w:t xml:space="preserve"> 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 xml:space="preserve">   Endometriosis</w:t>
            </w:r>
          </w:p>
        </w:tc>
        <w:tc>
          <w:tcPr>
            <w:tcW w:w="2480" w:type="dxa"/>
            <w:vAlign w:val="center"/>
          </w:tcPr>
          <w:p w14:paraId="458C56E7" w14:textId="23907980" w:rsidR="00C74C3E" w:rsidRPr="00925BD2" w:rsidRDefault="0038767F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4.2(4/95)</w:t>
            </w:r>
          </w:p>
        </w:tc>
        <w:tc>
          <w:tcPr>
            <w:tcW w:w="2480" w:type="dxa"/>
            <w:vAlign w:val="center"/>
          </w:tcPr>
          <w:p w14:paraId="33EEBCBA" w14:textId="2D6F53D8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 w:rsidR="0038767F">
              <w:rPr>
                <w:szCs w:val="21"/>
              </w:rPr>
              <w:t>6</w:t>
            </w:r>
            <w:r>
              <w:rPr>
                <w:szCs w:val="21"/>
              </w:rPr>
              <w:t xml:space="preserve"> (1/3</w:t>
            </w:r>
            <w:r w:rsidR="0038767F">
              <w:rPr>
                <w:szCs w:val="21"/>
              </w:rPr>
              <w:t>8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68CAF91E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4DC3F406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1F4A6C90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4305FD66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 w:hint="eastAsia"/>
                <w:color w:val="000000"/>
                <w:kern w:val="0"/>
                <w:sz w:val="20"/>
              </w:rPr>
              <w:t xml:space="preserve"> 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 xml:space="preserve">   Ovulation disorders</w:t>
            </w:r>
          </w:p>
        </w:tc>
        <w:tc>
          <w:tcPr>
            <w:tcW w:w="2480" w:type="dxa"/>
            <w:vAlign w:val="center"/>
          </w:tcPr>
          <w:p w14:paraId="57D6FFE7" w14:textId="1256EA28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1.</w:t>
            </w:r>
            <w:r w:rsidR="0038767F">
              <w:rPr>
                <w:szCs w:val="21"/>
              </w:rPr>
              <w:t>6</w:t>
            </w:r>
            <w:r>
              <w:rPr>
                <w:szCs w:val="21"/>
              </w:rPr>
              <w:t xml:space="preserve"> (1</w:t>
            </w:r>
            <w:r w:rsidR="0038767F">
              <w:rPr>
                <w:szCs w:val="21"/>
              </w:rPr>
              <w:t>1</w:t>
            </w:r>
            <w:r>
              <w:rPr>
                <w:szCs w:val="21"/>
              </w:rPr>
              <w:t>/</w:t>
            </w:r>
            <w:r w:rsidR="0038767F">
              <w:rPr>
                <w:szCs w:val="21"/>
              </w:rPr>
              <w:t>9</w:t>
            </w:r>
            <w:r>
              <w:rPr>
                <w:szCs w:val="21"/>
              </w:rPr>
              <w:t>5)</w:t>
            </w:r>
          </w:p>
        </w:tc>
        <w:tc>
          <w:tcPr>
            <w:tcW w:w="2480" w:type="dxa"/>
            <w:vAlign w:val="center"/>
          </w:tcPr>
          <w:p w14:paraId="6E24368E" w14:textId="7820E6EA" w:rsidR="00C74C3E" w:rsidRPr="00925BD2" w:rsidRDefault="0038767F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7.9</w:t>
            </w:r>
            <w:r w:rsidR="00C74C3E">
              <w:rPr>
                <w:szCs w:val="21"/>
              </w:rPr>
              <w:t xml:space="preserve"> (3/3</w:t>
            </w:r>
            <w:r>
              <w:rPr>
                <w:szCs w:val="21"/>
              </w:rPr>
              <w:t>8</w:t>
            </w:r>
            <w:r w:rsidR="00C74C3E"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7E4DC62A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08B83EB5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0D2656DC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05339CBE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 w:hint="eastAsia"/>
                <w:color w:val="000000"/>
                <w:kern w:val="0"/>
                <w:sz w:val="20"/>
              </w:rPr>
              <w:t xml:space="preserve"> 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 xml:space="preserve">   Male factor</w:t>
            </w:r>
          </w:p>
        </w:tc>
        <w:tc>
          <w:tcPr>
            <w:tcW w:w="2480" w:type="dxa"/>
            <w:vAlign w:val="center"/>
          </w:tcPr>
          <w:p w14:paraId="2810E2FE" w14:textId="0F277887" w:rsidR="00C74C3E" w:rsidRPr="00925BD2" w:rsidRDefault="0038767F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6.3</w:t>
            </w:r>
            <w:r w:rsidR="00C74C3E">
              <w:rPr>
                <w:szCs w:val="21"/>
              </w:rPr>
              <w:t xml:space="preserve"> (6/</w:t>
            </w:r>
            <w:r>
              <w:rPr>
                <w:szCs w:val="21"/>
              </w:rPr>
              <w:t>/95)</w:t>
            </w:r>
          </w:p>
        </w:tc>
        <w:tc>
          <w:tcPr>
            <w:tcW w:w="2480" w:type="dxa"/>
            <w:vAlign w:val="center"/>
          </w:tcPr>
          <w:p w14:paraId="2AE0E611" w14:textId="52F314F4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 w:rsidR="0038767F">
              <w:rPr>
                <w:szCs w:val="21"/>
              </w:rPr>
              <w:t>6</w:t>
            </w:r>
            <w:r>
              <w:rPr>
                <w:szCs w:val="21"/>
              </w:rPr>
              <w:t xml:space="preserve"> (1/3</w:t>
            </w:r>
            <w:r w:rsidR="0038767F">
              <w:rPr>
                <w:szCs w:val="21"/>
              </w:rPr>
              <w:t>8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10E6F212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06E1527E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45224459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12DEFA69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 w:hint="eastAsia"/>
                <w:color w:val="000000"/>
                <w:kern w:val="0"/>
                <w:sz w:val="20"/>
              </w:rPr>
              <w:t xml:space="preserve"> 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 xml:space="preserve">   Unknown</w:t>
            </w:r>
          </w:p>
        </w:tc>
        <w:tc>
          <w:tcPr>
            <w:tcW w:w="2480" w:type="dxa"/>
            <w:vAlign w:val="center"/>
          </w:tcPr>
          <w:p w14:paraId="0F39425F" w14:textId="6D3F541F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 w:rsidR="0038767F">
              <w:rPr>
                <w:szCs w:val="21"/>
              </w:rPr>
              <w:t>1.6</w:t>
            </w:r>
            <w:r>
              <w:rPr>
                <w:szCs w:val="21"/>
              </w:rPr>
              <w:t xml:space="preserve"> (11/</w:t>
            </w:r>
            <w:r w:rsidR="0038767F">
              <w:rPr>
                <w:szCs w:val="21"/>
              </w:rPr>
              <w:t>/95)</w:t>
            </w:r>
          </w:p>
        </w:tc>
        <w:tc>
          <w:tcPr>
            <w:tcW w:w="2480" w:type="dxa"/>
            <w:vAlign w:val="center"/>
          </w:tcPr>
          <w:p w14:paraId="22B40124" w14:textId="557E8A12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38767F">
              <w:rPr>
                <w:szCs w:val="21"/>
              </w:rPr>
              <w:t>5.8</w:t>
            </w:r>
            <w:r>
              <w:rPr>
                <w:szCs w:val="21"/>
              </w:rPr>
              <w:t xml:space="preserve"> (</w:t>
            </w:r>
            <w:r w:rsidR="0038767F">
              <w:rPr>
                <w:szCs w:val="21"/>
              </w:rPr>
              <w:t>6</w:t>
            </w:r>
            <w:r>
              <w:rPr>
                <w:szCs w:val="21"/>
              </w:rPr>
              <w:t>/3</w:t>
            </w:r>
            <w:r w:rsidR="0038767F">
              <w:rPr>
                <w:szCs w:val="21"/>
              </w:rPr>
              <w:t>8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6E9C989E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0897DDBD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11FC27E4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4EA4D602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 w:hint="eastAsia"/>
                <w:color w:val="000000"/>
                <w:kern w:val="0"/>
                <w:sz w:val="20"/>
              </w:rPr>
              <w:t xml:space="preserve"> 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 xml:space="preserve">   Other</w:t>
            </w:r>
          </w:p>
        </w:tc>
        <w:tc>
          <w:tcPr>
            <w:tcW w:w="2480" w:type="dxa"/>
            <w:vAlign w:val="center"/>
          </w:tcPr>
          <w:p w14:paraId="24B2F61A" w14:textId="768679B7" w:rsidR="00C74C3E" w:rsidRPr="00925BD2" w:rsidRDefault="0038767F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4.2</w:t>
            </w:r>
            <w:r w:rsidR="00C74C3E">
              <w:rPr>
                <w:szCs w:val="21"/>
              </w:rPr>
              <w:t xml:space="preserve"> (</w:t>
            </w:r>
            <w:r>
              <w:rPr>
                <w:szCs w:val="21"/>
              </w:rPr>
              <w:t>4</w:t>
            </w:r>
            <w:r w:rsidR="00C74C3E">
              <w:rPr>
                <w:szCs w:val="21"/>
              </w:rPr>
              <w:t>/</w:t>
            </w:r>
            <w:r>
              <w:rPr>
                <w:szCs w:val="21"/>
              </w:rPr>
              <w:t>/95)</w:t>
            </w:r>
          </w:p>
        </w:tc>
        <w:tc>
          <w:tcPr>
            <w:tcW w:w="2480" w:type="dxa"/>
            <w:vAlign w:val="center"/>
          </w:tcPr>
          <w:p w14:paraId="00980217" w14:textId="3F867F44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</w:t>
            </w:r>
            <w:r w:rsidR="0038767F">
              <w:rPr>
                <w:szCs w:val="21"/>
              </w:rPr>
              <w:t>6</w:t>
            </w:r>
            <w:r>
              <w:rPr>
                <w:szCs w:val="21"/>
              </w:rPr>
              <w:t xml:space="preserve"> (1/3</w:t>
            </w:r>
            <w:r w:rsidR="0038767F">
              <w:rPr>
                <w:szCs w:val="21"/>
              </w:rPr>
              <w:t>8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6294DA23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038149E2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7A66E060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1192FF91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>Duration of infertility</w:t>
            </w:r>
            <w:r>
              <w:rPr>
                <w:rFonts w:eastAsia="等线"/>
                <w:color w:val="000000"/>
                <w:kern w:val="0"/>
                <w:sz w:val="20"/>
              </w:rPr>
              <w:t xml:space="preserve"> 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>(year)</w:t>
            </w:r>
          </w:p>
        </w:tc>
        <w:tc>
          <w:tcPr>
            <w:tcW w:w="2480" w:type="dxa"/>
            <w:vAlign w:val="center"/>
          </w:tcPr>
          <w:p w14:paraId="4F6317D2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 xml:space="preserve"> (2-4)</w:t>
            </w:r>
          </w:p>
        </w:tc>
        <w:tc>
          <w:tcPr>
            <w:tcW w:w="2480" w:type="dxa"/>
            <w:vAlign w:val="center"/>
          </w:tcPr>
          <w:p w14:paraId="2795AB55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 (1-4)</w:t>
            </w:r>
          </w:p>
        </w:tc>
        <w:tc>
          <w:tcPr>
            <w:tcW w:w="921" w:type="dxa"/>
          </w:tcPr>
          <w:p w14:paraId="33DA9FC4" w14:textId="07C2B85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0.4</w:t>
            </w:r>
            <w:r w:rsidR="00BC6CCD">
              <w:rPr>
                <w:szCs w:val="21"/>
              </w:rPr>
              <w:t>10</w:t>
            </w:r>
          </w:p>
        </w:tc>
        <w:tc>
          <w:tcPr>
            <w:tcW w:w="921" w:type="dxa"/>
            <w:vAlign w:val="center"/>
          </w:tcPr>
          <w:p w14:paraId="652FEB68" w14:textId="0F22D5AE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.6</w:t>
            </w:r>
            <w:r w:rsidR="00BC6CCD">
              <w:rPr>
                <w:szCs w:val="21"/>
              </w:rPr>
              <w:t>82</w:t>
            </w:r>
          </w:p>
        </w:tc>
      </w:tr>
      <w:tr w:rsidR="00C74C3E" w:rsidRPr="00925BD2" w14:paraId="2D3021C0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57BABCC8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>Maternal smoking history</w:t>
            </w:r>
            <w:r>
              <w:rPr>
                <w:rFonts w:eastAsia="等线"/>
                <w:color w:val="000000"/>
                <w:kern w:val="0"/>
                <w:sz w:val="20"/>
              </w:rPr>
              <w:t xml:space="preserve"> </w:t>
            </w:r>
            <w:r w:rsidRPr="00E84B15">
              <w:rPr>
                <w:rFonts w:eastAsia="等线" w:hint="eastAsia"/>
                <w:color w:val="000000"/>
                <w:kern w:val="0"/>
                <w:sz w:val="20"/>
              </w:rPr>
              <w:t>(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>%)</w:t>
            </w:r>
          </w:p>
        </w:tc>
        <w:tc>
          <w:tcPr>
            <w:tcW w:w="2480" w:type="dxa"/>
            <w:vAlign w:val="center"/>
          </w:tcPr>
          <w:p w14:paraId="31E932E0" w14:textId="4ABA9D94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 w:rsidR="0038767F">
              <w:rPr>
                <w:szCs w:val="21"/>
              </w:rPr>
              <w:t>1</w:t>
            </w:r>
            <w:r>
              <w:rPr>
                <w:szCs w:val="21"/>
              </w:rPr>
              <w:t xml:space="preserve"> (1/</w:t>
            </w:r>
            <w:r w:rsidR="0038767F">
              <w:rPr>
                <w:szCs w:val="21"/>
              </w:rPr>
              <w:t>9</w:t>
            </w:r>
            <w:r>
              <w:rPr>
                <w:szCs w:val="21"/>
              </w:rPr>
              <w:t>5)</w:t>
            </w:r>
          </w:p>
        </w:tc>
        <w:tc>
          <w:tcPr>
            <w:tcW w:w="2480" w:type="dxa"/>
            <w:vAlign w:val="center"/>
          </w:tcPr>
          <w:p w14:paraId="5A519CA1" w14:textId="3F2ABDEC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.0 (0/3</w:t>
            </w:r>
            <w:r w:rsidR="0038767F">
              <w:rPr>
                <w:szCs w:val="21"/>
              </w:rPr>
              <w:t>8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07F2C3DA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921" w:type="dxa"/>
            <w:vAlign w:val="center"/>
          </w:tcPr>
          <w:p w14:paraId="0750433D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.000</w:t>
            </w:r>
          </w:p>
        </w:tc>
      </w:tr>
      <w:tr w:rsidR="00C74C3E" w:rsidRPr="00925BD2" w14:paraId="2829EB99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2A8B8B22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>No. of embryos transferred</w:t>
            </w:r>
            <w:r>
              <w:rPr>
                <w:rFonts w:eastAsia="等线"/>
                <w:color w:val="000000"/>
                <w:kern w:val="0"/>
                <w:sz w:val="20"/>
              </w:rPr>
              <w:t xml:space="preserve"> </w:t>
            </w:r>
            <w:r w:rsidRPr="00E84B15">
              <w:rPr>
                <w:rFonts w:eastAsia="等线" w:hint="eastAsia"/>
                <w:color w:val="000000"/>
                <w:kern w:val="0"/>
                <w:sz w:val="20"/>
              </w:rPr>
              <w:t>(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>%)</w:t>
            </w:r>
          </w:p>
        </w:tc>
        <w:tc>
          <w:tcPr>
            <w:tcW w:w="2480" w:type="dxa"/>
            <w:vAlign w:val="center"/>
          </w:tcPr>
          <w:p w14:paraId="46655CA9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80" w:type="dxa"/>
            <w:vAlign w:val="center"/>
          </w:tcPr>
          <w:p w14:paraId="39A099E9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</w:tcPr>
          <w:p w14:paraId="613D434E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064BE201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511F4774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6B401F00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 xml:space="preserve">    1</w:t>
            </w:r>
          </w:p>
        </w:tc>
        <w:tc>
          <w:tcPr>
            <w:tcW w:w="2480" w:type="dxa"/>
            <w:vAlign w:val="center"/>
          </w:tcPr>
          <w:p w14:paraId="15F23BB6" w14:textId="573C1A99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0.0 (1</w:t>
            </w:r>
            <w:r w:rsidR="0038767F">
              <w:rPr>
                <w:szCs w:val="21"/>
              </w:rPr>
              <w:t>9</w:t>
            </w:r>
            <w:r>
              <w:rPr>
                <w:szCs w:val="21"/>
              </w:rPr>
              <w:t>/</w:t>
            </w:r>
            <w:r w:rsidR="0038767F">
              <w:rPr>
                <w:szCs w:val="21"/>
              </w:rPr>
              <w:t>95</w:t>
            </w:r>
            <w:r>
              <w:rPr>
                <w:szCs w:val="21"/>
              </w:rPr>
              <w:t>)</w:t>
            </w:r>
          </w:p>
        </w:tc>
        <w:tc>
          <w:tcPr>
            <w:tcW w:w="2480" w:type="dxa"/>
            <w:vAlign w:val="center"/>
          </w:tcPr>
          <w:p w14:paraId="08E98093" w14:textId="0B27FAB8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  <w:r w:rsidR="0038767F">
              <w:rPr>
                <w:szCs w:val="21"/>
              </w:rPr>
              <w:t>6.3</w:t>
            </w:r>
            <w:r>
              <w:rPr>
                <w:szCs w:val="21"/>
              </w:rPr>
              <w:t xml:space="preserve"> (10/3</w:t>
            </w:r>
            <w:r w:rsidR="0038767F">
              <w:rPr>
                <w:szCs w:val="21"/>
              </w:rPr>
              <w:t>8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00F63783" w14:textId="22246B79" w:rsidR="00C74C3E" w:rsidRPr="00925BD2" w:rsidRDefault="0038767F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0.635</w:t>
            </w:r>
          </w:p>
        </w:tc>
        <w:tc>
          <w:tcPr>
            <w:tcW w:w="921" w:type="dxa"/>
            <w:vAlign w:val="center"/>
          </w:tcPr>
          <w:p w14:paraId="00BC413C" w14:textId="0732B834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</w:t>
            </w:r>
            <w:r w:rsidR="0038767F">
              <w:rPr>
                <w:szCs w:val="21"/>
              </w:rPr>
              <w:t>426</w:t>
            </w:r>
          </w:p>
        </w:tc>
      </w:tr>
      <w:tr w:rsidR="00C74C3E" w:rsidRPr="00925BD2" w14:paraId="33378292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38051C5F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 xml:space="preserve">    2</w:t>
            </w:r>
          </w:p>
        </w:tc>
        <w:tc>
          <w:tcPr>
            <w:tcW w:w="2480" w:type="dxa"/>
            <w:vAlign w:val="center"/>
          </w:tcPr>
          <w:p w14:paraId="371E30F8" w14:textId="48DD9F46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80.0 (</w:t>
            </w:r>
            <w:r w:rsidR="0038767F">
              <w:rPr>
                <w:szCs w:val="21"/>
              </w:rPr>
              <w:t>76</w:t>
            </w:r>
            <w:r>
              <w:rPr>
                <w:szCs w:val="21"/>
              </w:rPr>
              <w:t>/</w:t>
            </w:r>
            <w:r w:rsidR="0038767F">
              <w:rPr>
                <w:szCs w:val="21"/>
              </w:rPr>
              <w:t>95</w:t>
            </w:r>
            <w:r>
              <w:rPr>
                <w:szCs w:val="21"/>
              </w:rPr>
              <w:t>)</w:t>
            </w:r>
          </w:p>
        </w:tc>
        <w:tc>
          <w:tcPr>
            <w:tcW w:w="2480" w:type="dxa"/>
            <w:vAlign w:val="center"/>
          </w:tcPr>
          <w:p w14:paraId="1C496660" w14:textId="05B26673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  <w:r w:rsidR="0038767F">
              <w:rPr>
                <w:szCs w:val="21"/>
              </w:rPr>
              <w:t>3.7</w:t>
            </w:r>
            <w:r>
              <w:rPr>
                <w:szCs w:val="21"/>
              </w:rPr>
              <w:t xml:space="preserve"> (2</w:t>
            </w:r>
            <w:r w:rsidR="0038767F">
              <w:rPr>
                <w:szCs w:val="21"/>
              </w:rPr>
              <w:t>8</w:t>
            </w:r>
            <w:r>
              <w:rPr>
                <w:szCs w:val="21"/>
              </w:rPr>
              <w:t>/3</w:t>
            </w:r>
            <w:r w:rsidR="0038767F">
              <w:rPr>
                <w:szCs w:val="21"/>
              </w:rPr>
              <w:t>8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46E920E7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78A02850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34EE29A4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7398D81A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8F3775">
              <w:rPr>
                <w:color w:val="000000"/>
                <w:kern w:val="0"/>
                <w:szCs w:val="21"/>
              </w:rPr>
              <w:t>N</w:t>
            </w:r>
            <w:r>
              <w:rPr>
                <w:color w:val="000000"/>
                <w:kern w:val="0"/>
                <w:szCs w:val="21"/>
              </w:rPr>
              <w:t>o.</w:t>
            </w:r>
            <w:r w:rsidRPr="008F3775">
              <w:rPr>
                <w:color w:val="000000"/>
                <w:kern w:val="0"/>
                <w:szCs w:val="21"/>
              </w:rPr>
              <w:t xml:space="preserve"> of high-quality </w:t>
            </w:r>
            <w:r>
              <w:rPr>
                <w:color w:val="000000"/>
                <w:kern w:val="0"/>
                <w:szCs w:val="21"/>
              </w:rPr>
              <w:t>embryos</w:t>
            </w:r>
          </w:p>
        </w:tc>
        <w:tc>
          <w:tcPr>
            <w:tcW w:w="2480" w:type="dxa"/>
            <w:vAlign w:val="center"/>
          </w:tcPr>
          <w:p w14:paraId="49A75F12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 (1-2)</w:t>
            </w:r>
          </w:p>
        </w:tc>
        <w:tc>
          <w:tcPr>
            <w:tcW w:w="2480" w:type="dxa"/>
            <w:vAlign w:val="center"/>
          </w:tcPr>
          <w:p w14:paraId="34F718AC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 (1-2)</w:t>
            </w:r>
          </w:p>
        </w:tc>
        <w:tc>
          <w:tcPr>
            <w:tcW w:w="921" w:type="dxa"/>
          </w:tcPr>
          <w:p w14:paraId="067A3DE1" w14:textId="1AA998C9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0.</w:t>
            </w:r>
            <w:r w:rsidR="00BC6CCD">
              <w:rPr>
                <w:szCs w:val="21"/>
              </w:rPr>
              <w:t>937</w:t>
            </w:r>
          </w:p>
        </w:tc>
        <w:tc>
          <w:tcPr>
            <w:tcW w:w="921" w:type="dxa"/>
            <w:vAlign w:val="center"/>
          </w:tcPr>
          <w:p w14:paraId="1AA4877B" w14:textId="6975D422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</w:t>
            </w:r>
            <w:r w:rsidR="00BC6CCD">
              <w:rPr>
                <w:szCs w:val="21"/>
              </w:rPr>
              <w:t>349</w:t>
            </w:r>
          </w:p>
        </w:tc>
      </w:tr>
      <w:tr w:rsidR="00C74C3E" w:rsidRPr="00925BD2" w14:paraId="538DC3C0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2FC035A5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8F3775">
              <w:rPr>
                <w:color w:val="000000"/>
                <w:kern w:val="0"/>
                <w:szCs w:val="21"/>
              </w:rPr>
              <w:t>Type of embryo transfer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>(</w:t>
            </w:r>
            <w:r w:rsidRPr="00925BD2">
              <w:rPr>
                <w:color w:val="000000"/>
                <w:kern w:val="0"/>
                <w:szCs w:val="21"/>
              </w:rPr>
              <w:t>%</w:t>
            </w:r>
            <w:r>
              <w:rPr>
                <w:rFonts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480" w:type="dxa"/>
            <w:vAlign w:val="center"/>
          </w:tcPr>
          <w:p w14:paraId="7BD6D633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80" w:type="dxa"/>
            <w:vAlign w:val="center"/>
          </w:tcPr>
          <w:p w14:paraId="7BE46BDE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</w:tcPr>
          <w:p w14:paraId="050B21E8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1720774F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16CBDFFB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009B837B" w14:textId="77777777" w:rsidR="00C74C3E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 xml:space="preserve">   C</w:t>
            </w:r>
            <w:r>
              <w:rPr>
                <w:rFonts w:hint="eastAsia"/>
                <w:color w:val="000000"/>
                <w:kern w:val="0"/>
                <w:szCs w:val="21"/>
              </w:rPr>
              <w:t>leavage</w:t>
            </w:r>
            <w:r>
              <w:rPr>
                <w:color w:val="000000"/>
                <w:kern w:val="0"/>
                <w:szCs w:val="21"/>
              </w:rPr>
              <w:t>-</w:t>
            </w:r>
            <w:r>
              <w:rPr>
                <w:rFonts w:hint="eastAsia"/>
                <w:color w:val="000000"/>
                <w:kern w:val="0"/>
                <w:szCs w:val="21"/>
              </w:rPr>
              <w:t>stage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/>
                <w:color w:val="000000"/>
                <w:kern w:val="0"/>
                <w:szCs w:val="21"/>
              </w:rPr>
              <w:t>embryo</w:t>
            </w:r>
          </w:p>
        </w:tc>
        <w:tc>
          <w:tcPr>
            <w:tcW w:w="2480" w:type="dxa"/>
            <w:vAlign w:val="center"/>
          </w:tcPr>
          <w:p w14:paraId="690FBA48" w14:textId="38066EFA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 w:rsidR="0038767F">
              <w:rPr>
                <w:szCs w:val="21"/>
              </w:rPr>
              <w:t>6.3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2</w:t>
            </w:r>
            <w:r w:rsidR="0038767F">
              <w:rPr>
                <w:szCs w:val="21"/>
              </w:rPr>
              <w:t>5</w:t>
            </w:r>
            <w:r>
              <w:rPr>
                <w:szCs w:val="21"/>
              </w:rPr>
              <w:t>/</w:t>
            </w:r>
            <w:r w:rsidR="0038767F">
              <w:rPr>
                <w:szCs w:val="21"/>
              </w:rPr>
              <w:t>95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480" w:type="dxa"/>
            <w:vAlign w:val="center"/>
          </w:tcPr>
          <w:p w14:paraId="1B6A49A1" w14:textId="56234B99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28.</w:t>
            </w:r>
            <w:r w:rsidR="0038767F">
              <w:rPr>
                <w:szCs w:val="21"/>
              </w:rPr>
              <w:t>9</w:t>
            </w:r>
            <w:r>
              <w:rPr>
                <w:szCs w:val="21"/>
              </w:rPr>
              <w:t xml:space="preserve"> (1</w:t>
            </w:r>
            <w:r w:rsidR="0038767F">
              <w:rPr>
                <w:szCs w:val="21"/>
              </w:rPr>
              <w:t>1</w:t>
            </w:r>
            <w:r>
              <w:rPr>
                <w:szCs w:val="21"/>
              </w:rPr>
              <w:t>/3</w:t>
            </w:r>
            <w:r w:rsidR="0038767F">
              <w:rPr>
                <w:szCs w:val="21"/>
              </w:rPr>
              <w:t>8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579772E3" w14:textId="7E68A7DA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</w:t>
            </w:r>
            <w:r w:rsidR="0038767F">
              <w:rPr>
                <w:szCs w:val="21"/>
              </w:rPr>
              <w:t>095</w:t>
            </w:r>
          </w:p>
        </w:tc>
        <w:tc>
          <w:tcPr>
            <w:tcW w:w="921" w:type="dxa"/>
            <w:vAlign w:val="center"/>
          </w:tcPr>
          <w:p w14:paraId="681F60A7" w14:textId="6C49563C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</w:t>
            </w:r>
            <w:r w:rsidR="0038767F">
              <w:rPr>
                <w:szCs w:val="21"/>
              </w:rPr>
              <w:t>758</w:t>
            </w:r>
          </w:p>
        </w:tc>
      </w:tr>
      <w:tr w:rsidR="00C74C3E" w:rsidRPr="00925BD2" w14:paraId="7BB7B5CF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265C5695" w14:textId="77777777" w:rsidR="00C74C3E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 xml:space="preserve">   B</w:t>
            </w:r>
            <w:r>
              <w:rPr>
                <w:rFonts w:hint="eastAsia"/>
                <w:color w:val="000000"/>
                <w:kern w:val="0"/>
                <w:szCs w:val="21"/>
              </w:rPr>
              <w:t>lastocyst</w:t>
            </w:r>
          </w:p>
        </w:tc>
        <w:tc>
          <w:tcPr>
            <w:tcW w:w="2480" w:type="dxa"/>
            <w:vAlign w:val="center"/>
          </w:tcPr>
          <w:p w14:paraId="3F726706" w14:textId="673E5514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 w:rsidR="0038767F">
              <w:rPr>
                <w:szCs w:val="21"/>
              </w:rPr>
              <w:t>3.7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(</w:t>
            </w:r>
            <w:r w:rsidR="0038767F">
              <w:rPr>
                <w:szCs w:val="21"/>
              </w:rPr>
              <w:t>70</w:t>
            </w:r>
            <w:r>
              <w:rPr>
                <w:szCs w:val="21"/>
              </w:rPr>
              <w:t>/</w:t>
            </w:r>
            <w:r w:rsidR="0038767F">
              <w:rPr>
                <w:szCs w:val="21"/>
              </w:rPr>
              <w:t>9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480" w:type="dxa"/>
            <w:vAlign w:val="center"/>
          </w:tcPr>
          <w:p w14:paraId="22E7234E" w14:textId="6ADCF77D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71.</w:t>
            </w:r>
            <w:r w:rsidR="0038767F">
              <w:rPr>
                <w:szCs w:val="21"/>
              </w:rPr>
              <w:t>1</w:t>
            </w:r>
            <w:r>
              <w:rPr>
                <w:szCs w:val="21"/>
              </w:rPr>
              <w:t xml:space="preserve"> (2</w:t>
            </w:r>
            <w:r w:rsidR="0038767F">
              <w:rPr>
                <w:szCs w:val="21"/>
              </w:rPr>
              <w:t>7</w:t>
            </w:r>
            <w:r>
              <w:rPr>
                <w:szCs w:val="21"/>
              </w:rPr>
              <w:t>/3</w:t>
            </w:r>
            <w:r w:rsidR="0038767F">
              <w:rPr>
                <w:szCs w:val="21"/>
              </w:rPr>
              <w:t>8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18421DD0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3B7E6A10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47110926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51C6C9C6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>Insemination method</w:t>
            </w:r>
            <w:r>
              <w:rPr>
                <w:rFonts w:eastAsia="等线"/>
                <w:color w:val="000000"/>
                <w:kern w:val="0"/>
                <w:sz w:val="20"/>
              </w:rPr>
              <w:t xml:space="preserve"> </w:t>
            </w:r>
            <w:r w:rsidRPr="00E84B15">
              <w:rPr>
                <w:rFonts w:eastAsia="等线" w:hint="eastAsia"/>
                <w:color w:val="000000"/>
                <w:kern w:val="0"/>
                <w:sz w:val="20"/>
              </w:rPr>
              <w:t>(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>%)</w:t>
            </w:r>
          </w:p>
        </w:tc>
        <w:tc>
          <w:tcPr>
            <w:tcW w:w="2480" w:type="dxa"/>
            <w:vAlign w:val="center"/>
          </w:tcPr>
          <w:p w14:paraId="52378945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80" w:type="dxa"/>
            <w:vAlign w:val="center"/>
          </w:tcPr>
          <w:p w14:paraId="3799FBD3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</w:tcPr>
          <w:p w14:paraId="295EACBD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30159565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796590B7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7398DF40" w14:textId="77777777" w:rsidR="00C74C3E" w:rsidRPr="00925BD2" w:rsidRDefault="00C74C3E" w:rsidP="008B7BCB">
            <w:pPr>
              <w:widowControl/>
              <w:spacing w:line="360" w:lineRule="auto"/>
              <w:ind w:firstLine="480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>IVF</w:t>
            </w:r>
          </w:p>
        </w:tc>
        <w:tc>
          <w:tcPr>
            <w:tcW w:w="2480" w:type="dxa"/>
            <w:vAlign w:val="center"/>
          </w:tcPr>
          <w:p w14:paraId="4AB9A265" w14:textId="3A16BAD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 w:rsidR="007A1631">
              <w:rPr>
                <w:szCs w:val="21"/>
              </w:rPr>
              <w:t>6.8</w:t>
            </w:r>
            <w:r>
              <w:rPr>
                <w:szCs w:val="21"/>
              </w:rPr>
              <w:t xml:space="preserve"> (</w:t>
            </w:r>
            <w:r w:rsidR="007A1631">
              <w:rPr>
                <w:szCs w:val="21"/>
              </w:rPr>
              <w:t>73</w:t>
            </w:r>
            <w:r>
              <w:rPr>
                <w:szCs w:val="21"/>
              </w:rPr>
              <w:t>/</w:t>
            </w:r>
            <w:r w:rsidR="007A1631">
              <w:rPr>
                <w:szCs w:val="21"/>
              </w:rPr>
              <w:t>9</w:t>
            </w:r>
            <w:r>
              <w:rPr>
                <w:szCs w:val="21"/>
              </w:rPr>
              <w:t>5)</w:t>
            </w:r>
          </w:p>
        </w:tc>
        <w:tc>
          <w:tcPr>
            <w:tcW w:w="2480" w:type="dxa"/>
            <w:vAlign w:val="center"/>
          </w:tcPr>
          <w:p w14:paraId="4E97D82E" w14:textId="3AF772D8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 w:rsidR="007A1631">
              <w:rPr>
                <w:szCs w:val="21"/>
              </w:rPr>
              <w:t>1.6</w:t>
            </w:r>
            <w:r>
              <w:rPr>
                <w:szCs w:val="21"/>
              </w:rPr>
              <w:t xml:space="preserve"> (</w:t>
            </w:r>
            <w:r w:rsidR="007A1631">
              <w:rPr>
                <w:szCs w:val="21"/>
              </w:rPr>
              <w:t>31</w:t>
            </w:r>
            <w:r>
              <w:rPr>
                <w:szCs w:val="21"/>
              </w:rPr>
              <w:t>/3</w:t>
            </w:r>
            <w:r w:rsidR="007A1631">
              <w:rPr>
                <w:szCs w:val="21"/>
              </w:rPr>
              <w:t>8</w:t>
            </w:r>
            <w:r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324D2E3C" w14:textId="284F7D7B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</w:t>
            </w:r>
            <w:r w:rsidR="007A1631">
              <w:rPr>
                <w:szCs w:val="21"/>
              </w:rPr>
              <w:t>357</w:t>
            </w:r>
          </w:p>
        </w:tc>
        <w:tc>
          <w:tcPr>
            <w:tcW w:w="921" w:type="dxa"/>
            <w:vAlign w:val="center"/>
          </w:tcPr>
          <w:p w14:paraId="55F37F40" w14:textId="76F5FCBE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</w:t>
            </w:r>
            <w:r w:rsidR="007A1631">
              <w:rPr>
                <w:szCs w:val="21"/>
              </w:rPr>
              <w:t>550</w:t>
            </w:r>
          </w:p>
        </w:tc>
      </w:tr>
      <w:tr w:rsidR="00C74C3E" w:rsidRPr="00925BD2" w14:paraId="36FF3EE9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486DADD9" w14:textId="77777777" w:rsidR="00C74C3E" w:rsidRPr="00925BD2" w:rsidRDefault="00C74C3E" w:rsidP="008B7BCB">
            <w:pPr>
              <w:widowControl/>
              <w:spacing w:line="360" w:lineRule="auto"/>
              <w:ind w:firstLine="480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>ICSI</w:t>
            </w:r>
          </w:p>
        </w:tc>
        <w:tc>
          <w:tcPr>
            <w:tcW w:w="2480" w:type="dxa"/>
            <w:vAlign w:val="center"/>
          </w:tcPr>
          <w:p w14:paraId="32B330EE" w14:textId="4B04F6A9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 w:rsidR="007A1631">
              <w:rPr>
                <w:szCs w:val="21"/>
              </w:rPr>
              <w:t>3.2</w:t>
            </w:r>
            <w:r>
              <w:rPr>
                <w:szCs w:val="21"/>
              </w:rPr>
              <w:t xml:space="preserve"> (2</w:t>
            </w:r>
            <w:r w:rsidR="007A1631">
              <w:rPr>
                <w:szCs w:val="21"/>
              </w:rPr>
              <w:t>2</w:t>
            </w:r>
            <w:r>
              <w:rPr>
                <w:szCs w:val="21"/>
              </w:rPr>
              <w:t>/</w:t>
            </w:r>
            <w:r w:rsidR="007A1631">
              <w:rPr>
                <w:szCs w:val="21"/>
              </w:rPr>
              <w:t>9</w:t>
            </w:r>
            <w:r>
              <w:rPr>
                <w:szCs w:val="21"/>
              </w:rPr>
              <w:t>5)</w:t>
            </w:r>
          </w:p>
        </w:tc>
        <w:tc>
          <w:tcPr>
            <w:tcW w:w="2480" w:type="dxa"/>
            <w:vAlign w:val="center"/>
          </w:tcPr>
          <w:p w14:paraId="1F68DECC" w14:textId="7BE9EBFA" w:rsidR="00C74C3E" w:rsidRPr="00925BD2" w:rsidRDefault="007A1631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18.4</w:t>
            </w:r>
            <w:r w:rsidR="00C74C3E">
              <w:rPr>
                <w:szCs w:val="21"/>
              </w:rPr>
              <w:t xml:space="preserve"> (</w:t>
            </w:r>
            <w:r>
              <w:rPr>
                <w:szCs w:val="21"/>
              </w:rPr>
              <w:t>7</w:t>
            </w:r>
            <w:r w:rsidR="00C74C3E">
              <w:rPr>
                <w:rFonts w:hint="eastAsia"/>
                <w:szCs w:val="21"/>
              </w:rPr>
              <w:t>/</w:t>
            </w:r>
            <w:r w:rsidR="00C74C3E">
              <w:rPr>
                <w:szCs w:val="21"/>
              </w:rPr>
              <w:t>3</w:t>
            </w:r>
            <w:r>
              <w:rPr>
                <w:szCs w:val="21"/>
              </w:rPr>
              <w:t>8</w:t>
            </w:r>
            <w:r w:rsidR="00C74C3E"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153804C4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211B7FB6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71A2D3EC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791D49A8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>Stimulation</w:t>
            </w:r>
            <w:r>
              <w:rPr>
                <w:rFonts w:eastAsia="等线"/>
                <w:color w:val="000000"/>
                <w:kern w:val="0"/>
                <w:sz w:val="20"/>
              </w:rPr>
              <w:t xml:space="preserve"> </w:t>
            </w:r>
            <w:r w:rsidRPr="00E84B15">
              <w:rPr>
                <w:rFonts w:eastAsia="等线" w:hint="eastAsia"/>
                <w:color w:val="000000"/>
                <w:kern w:val="0"/>
                <w:sz w:val="20"/>
              </w:rPr>
              <w:t>(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>%)</w:t>
            </w:r>
          </w:p>
        </w:tc>
        <w:tc>
          <w:tcPr>
            <w:tcW w:w="2480" w:type="dxa"/>
            <w:vAlign w:val="center"/>
          </w:tcPr>
          <w:p w14:paraId="739FAA23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480" w:type="dxa"/>
            <w:vAlign w:val="center"/>
          </w:tcPr>
          <w:p w14:paraId="4F4F0783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</w:tcPr>
          <w:p w14:paraId="25DFFDBD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1D160AA3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4CF3F75A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0EA8F43B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 xml:space="preserve"> </w:t>
            </w:r>
            <w:r>
              <w:rPr>
                <w:rFonts w:eastAsia="等线"/>
                <w:color w:val="000000"/>
                <w:kern w:val="0"/>
                <w:sz w:val="20"/>
              </w:rPr>
              <w:t xml:space="preserve">    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 xml:space="preserve">Natural / </w:t>
            </w:r>
            <w:r w:rsidRPr="00E84B15">
              <w:rPr>
                <w:rFonts w:eastAsia="等线" w:hint="eastAsia"/>
                <w:color w:val="000000"/>
                <w:kern w:val="0"/>
                <w:sz w:val="20"/>
              </w:rPr>
              <w:t>s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>timulated</w:t>
            </w:r>
          </w:p>
        </w:tc>
        <w:tc>
          <w:tcPr>
            <w:tcW w:w="2480" w:type="dxa"/>
            <w:vAlign w:val="center"/>
          </w:tcPr>
          <w:p w14:paraId="02AE39B4" w14:textId="2CEF38F5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  <w:r w:rsidR="007A1631">
              <w:rPr>
                <w:szCs w:val="21"/>
              </w:rPr>
              <w:t>7.4</w:t>
            </w:r>
            <w:r>
              <w:rPr>
                <w:szCs w:val="21"/>
              </w:rPr>
              <w:t xml:space="preserve"> (2</w:t>
            </w:r>
            <w:r w:rsidR="007A1631">
              <w:rPr>
                <w:szCs w:val="21"/>
              </w:rPr>
              <w:t>6</w:t>
            </w:r>
            <w:r>
              <w:rPr>
                <w:szCs w:val="21"/>
              </w:rPr>
              <w:t>/</w:t>
            </w:r>
            <w:r w:rsidR="007A1631">
              <w:rPr>
                <w:szCs w:val="21"/>
              </w:rPr>
              <w:t>9</w:t>
            </w:r>
            <w:r>
              <w:rPr>
                <w:szCs w:val="21"/>
              </w:rPr>
              <w:t>5)</w:t>
            </w:r>
          </w:p>
        </w:tc>
        <w:tc>
          <w:tcPr>
            <w:tcW w:w="2480" w:type="dxa"/>
            <w:vAlign w:val="center"/>
          </w:tcPr>
          <w:p w14:paraId="70E85FB1" w14:textId="7A54FA81" w:rsidR="00C74C3E" w:rsidRPr="00925BD2" w:rsidRDefault="007A1631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39.5</w:t>
            </w:r>
            <w:r w:rsidR="00C74C3E">
              <w:rPr>
                <w:szCs w:val="21"/>
              </w:rPr>
              <w:t xml:space="preserve"> (1</w:t>
            </w:r>
            <w:r>
              <w:rPr>
                <w:szCs w:val="21"/>
              </w:rPr>
              <w:t>5</w:t>
            </w:r>
            <w:r w:rsidR="00C74C3E">
              <w:rPr>
                <w:szCs w:val="21"/>
              </w:rPr>
              <w:t>/3</w:t>
            </w:r>
            <w:r>
              <w:rPr>
                <w:szCs w:val="21"/>
              </w:rPr>
              <w:t>8</w:t>
            </w:r>
            <w:r w:rsidR="00C74C3E"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1DABF713" w14:textId="01484426" w:rsidR="00C74C3E" w:rsidRPr="00925BD2" w:rsidRDefault="007A1631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1.865</w:t>
            </w:r>
          </w:p>
        </w:tc>
        <w:tc>
          <w:tcPr>
            <w:tcW w:w="921" w:type="dxa"/>
            <w:vAlign w:val="center"/>
          </w:tcPr>
          <w:p w14:paraId="6932625A" w14:textId="2681FE0E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0.1</w:t>
            </w:r>
            <w:r w:rsidR="007A1631">
              <w:rPr>
                <w:szCs w:val="21"/>
              </w:rPr>
              <w:t>72</w:t>
            </w:r>
          </w:p>
        </w:tc>
      </w:tr>
      <w:tr w:rsidR="00C74C3E" w:rsidRPr="00925BD2" w14:paraId="46A223AE" w14:textId="77777777" w:rsidTr="008B7BCB">
        <w:trPr>
          <w:trHeight w:hRule="exact" w:val="369"/>
        </w:trPr>
        <w:tc>
          <w:tcPr>
            <w:tcW w:w="2837" w:type="dxa"/>
            <w:vAlign w:val="center"/>
          </w:tcPr>
          <w:p w14:paraId="46651DAC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 xml:space="preserve">     Artificial cycle</w:t>
            </w:r>
          </w:p>
        </w:tc>
        <w:tc>
          <w:tcPr>
            <w:tcW w:w="2480" w:type="dxa"/>
            <w:vAlign w:val="center"/>
          </w:tcPr>
          <w:p w14:paraId="3030317E" w14:textId="165F315F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 w:rsidR="007A1631">
              <w:rPr>
                <w:szCs w:val="21"/>
              </w:rPr>
              <w:t>2.6</w:t>
            </w:r>
            <w:r>
              <w:rPr>
                <w:szCs w:val="21"/>
              </w:rPr>
              <w:t xml:space="preserve"> (6</w:t>
            </w:r>
            <w:r w:rsidR="007A1631">
              <w:rPr>
                <w:szCs w:val="21"/>
              </w:rPr>
              <w:t>9</w:t>
            </w:r>
            <w:r>
              <w:rPr>
                <w:szCs w:val="21"/>
              </w:rPr>
              <w:t>/</w:t>
            </w:r>
            <w:r w:rsidR="007A1631">
              <w:rPr>
                <w:szCs w:val="21"/>
              </w:rPr>
              <w:t>9</w:t>
            </w:r>
            <w:r>
              <w:rPr>
                <w:szCs w:val="21"/>
              </w:rPr>
              <w:t>5)</w:t>
            </w:r>
          </w:p>
        </w:tc>
        <w:tc>
          <w:tcPr>
            <w:tcW w:w="2480" w:type="dxa"/>
            <w:vAlign w:val="center"/>
          </w:tcPr>
          <w:p w14:paraId="43E778BA" w14:textId="10DFF30E" w:rsidR="00C74C3E" w:rsidRPr="00925BD2" w:rsidRDefault="007A1631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60.5</w:t>
            </w:r>
            <w:r w:rsidR="00C74C3E">
              <w:rPr>
                <w:szCs w:val="21"/>
              </w:rPr>
              <w:t xml:space="preserve"> (2</w:t>
            </w:r>
            <w:r>
              <w:rPr>
                <w:szCs w:val="21"/>
              </w:rPr>
              <w:t>3</w:t>
            </w:r>
            <w:r w:rsidR="00C74C3E">
              <w:rPr>
                <w:szCs w:val="21"/>
              </w:rPr>
              <w:t>/3</w:t>
            </w:r>
            <w:r>
              <w:rPr>
                <w:szCs w:val="21"/>
              </w:rPr>
              <w:t>8</w:t>
            </w:r>
            <w:r w:rsidR="00C74C3E">
              <w:rPr>
                <w:szCs w:val="21"/>
              </w:rPr>
              <w:t>)</w:t>
            </w:r>
          </w:p>
        </w:tc>
        <w:tc>
          <w:tcPr>
            <w:tcW w:w="921" w:type="dxa"/>
          </w:tcPr>
          <w:p w14:paraId="220F5C20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21" w:type="dxa"/>
            <w:vAlign w:val="center"/>
          </w:tcPr>
          <w:p w14:paraId="424E0853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74C3E" w:rsidRPr="00925BD2" w14:paraId="66C2EC8C" w14:textId="77777777" w:rsidTr="008B7BCB">
        <w:trPr>
          <w:trHeight w:hRule="exact" w:val="369"/>
        </w:trPr>
        <w:tc>
          <w:tcPr>
            <w:tcW w:w="2837" w:type="dxa"/>
            <w:tcBorders>
              <w:bottom w:val="single" w:sz="12" w:space="0" w:color="auto"/>
            </w:tcBorders>
            <w:vAlign w:val="center"/>
          </w:tcPr>
          <w:p w14:paraId="553FA7A5" w14:textId="77777777" w:rsidR="00C74C3E" w:rsidRPr="00925BD2" w:rsidRDefault="00C74C3E" w:rsidP="008B7BCB">
            <w:pPr>
              <w:widowControl/>
              <w:spacing w:line="360" w:lineRule="auto"/>
              <w:jc w:val="left"/>
              <w:rPr>
                <w:color w:val="000000"/>
                <w:kern w:val="0"/>
                <w:szCs w:val="21"/>
              </w:rPr>
            </w:pPr>
            <w:r w:rsidRPr="00E84B15">
              <w:rPr>
                <w:rFonts w:eastAsia="等线"/>
                <w:color w:val="000000"/>
                <w:kern w:val="0"/>
                <w:sz w:val="20"/>
              </w:rPr>
              <w:t>Endometrial thickness</w:t>
            </w:r>
            <w:r>
              <w:rPr>
                <w:rFonts w:eastAsia="等线"/>
                <w:color w:val="000000"/>
                <w:kern w:val="0"/>
                <w:sz w:val="20"/>
              </w:rPr>
              <w:t xml:space="preserve"> </w:t>
            </w:r>
            <w:r w:rsidRPr="00E84B15">
              <w:rPr>
                <w:rFonts w:eastAsia="等线"/>
                <w:color w:val="000000"/>
                <w:kern w:val="0"/>
                <w:sz w:val="20"/>
              </w:rPr>
              <w:t>(mm)</w:t>
            </w:r>
          </w:p>
        </w:tc>
        <w:tc>
          <w:tcPr>
            <w:tcW w:w="2480" w:type="dxa"/>
            <w:tcBorders>
              <w:bottom w:val="single" w:sz="12" w:space="0" w:color="auto"/>
            </w:tcBorders>
            <w:vAlign w:val="center"/>
          </w:tcPr>
          <w:p w14:paraId="060F5231" w14:textId="77777777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.0 (8.0-10.5)</w:t>
            </w:r>
          </w:p>
        </w:tc>
        <w:tc>
          <w:tcPr>
            <w:tcW w:w="2480" w:type="dxa"/>
            <w:tcBorders>
              <w:bottom w:val="single" w:sz="12" w:space="0" w:color="auto"/>
            </w:tcBorders>
            <w:vAlign w:val="center"/>
          </w:tcPr>
          <w:p w14:paraId="14D0CED6" w14:textId="58F89655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9.</w:t>
            </w:r>
            <w:r w:rsidR="00BC6CCD">
              <w:rPr>
                <w:szCs w:val="21"/>
              </w:rPr>
              <w:t>5</w:t>
            </w:r>
            <w:r>
              <w:rPr>
                <w:szCs w:val="21"/>
              </w:rPr>
              <w:t xml:space="preserve"> (8.0-11.0)</w:t>
            </w:r>
          </w:p>
        </w:tc>
        <w:tc>
          <w:tcPr>
            <w:tcW w:w="921" w:type="dxa"/>
            <w:tcBorders>
              <w:bottom w:val="single" w:sz="12" w:space="0" w:color="auto"/>
            </w:tcBorders>
          </w:tcPr>
          <w:p w14:paraId="299BA197" w14:textId="0419E711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-0.</w:t>
            </w:r>
            <w:r w:rsidR="00BC6CCD">
              <w:rPr>
                <w:szCs w:val="21"/>
              </w:rPr>
              <w:t>080</w:t>
            </w:r>
          </w:p>
        </w:tc>
        <w:tc>
          <w:tcPr>
            <w:tcW w:w="921" w:type="dxa"/>
            <w:tcBorders>
              <w:bottom w:val="single" w:sz="12" w:space="0" w:color="auto"/>
            </w:tcBorders>
            <w:vAlign w:val="center"/>
          </w:tcPr>
          <w:p w14:paraId="5292DA06" w14:textId="74441061" w:rsidR="00C74C3E" w:rsidRPr="00925BD2" w:rsidRDefault="00C74C3E" w:rsidP="008B7B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</w:t>
            </w:r>
            <w:r w:rsidR="00BC6CCD">
              <w:rPr>
                <w:szCs w:val="21"/>
              </w:rPr>
              <w:t>936</w:t>
            </w:r>
          </w:p>
        </w:tc>
      </w:tr>
    </w:tbl>
    <w:p w14:paraId="5EF9A4ED" w14:textId="77777777" w:rsidR="00C74C3E" w:rsidRDefault="00C74C3E" w:rsidP="00C74C3E">
      <w:pPr>
        <w:widowControl/>
        <w:jc w:val="left"/>
        <w:rPr>
          <w:szCs w:val="21"/>
        </w:rPr>
      </w:pPr>
    </w:p>
    <w:p w14:paraId="2A3911C8" w14:textId="77777777" w:rsidR="00C74C3E" w:rsidRDefault="00C74C3E" w:rsidP="00C74C3E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6A6BFEE5" w14:textId="24745E2C" w:rsidR="00C74C3E" w:rsidRDefault="00C74C3E" w:rsidP="00C74C3E">
      <w:pPr>
        <w:widowControl/>
        <w:spacing w:before="240" w:after="240"/>
        <w:jc w:val="left"/>
        <w:rPr>
          <w:szCs w:val="21"/>
        </w:rPr>
      </w:pPr>
      <w:r w:rsidRPr="00C87001">
        <w:rPr>
          <w:rFonts w:hint="eastAsia"/>
          <w:b/>
          <w:bCs/>
          <w:szCs w:val="21"/>
        </w:rPr>
        <w:lastRenderedPageBreak/>
        <w:t>T</w:t>
      </w:r>
      <w:r w:rsidRPr="00C87001">
        <w:rPr>
          <w:b/>
          <w:bCs/>
          <w:szCs w:val="21"/>
        </w:rPr>
        <w:t>able S2</w:t>
      </w:r>
      <w:r>
        <w:rPr>
          <w:szCs w:val="21"/>
        </w:rPr>
        <w:t xml:space="preserve"> </w:t>
      </w:r>
      <w:r w:rsidRPr="006C4D50">
        <w:rPr>
          <w:szCs w:val="21"/>
        </w:rPr>
        <w:t>Analysis of pregnancy outcomes in the antibiotic treatment group and control group of patients with only positive hysteroscopy</w:t>
      </w:r>
      <w:r>
        <w:rPr>
          <w:szCs w:val="21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1"/>
        <w:gridCol w:w="2619"/>
        <w:gridCol w:w="2619"/>
        <w:gridCol w:w="850"/>
      </w:tblGrid>
      <w:tr w:rsidR="00E8411C" w:rsidRPr="00797766" w14:paraId="647306F9" w14:textId="77777777" w:rsidTr="008874D0">
        <w:tc>
          <w:tcPr>
            <w:tcW w:w="3551" w:type="dxa"/>
            <w:tcBorders>
              <w:top w:val="single" w:sz="12" w:space="0" w:color="auto"/>
              <w:bottom w:val="single" w:sz="4" w:space="0" w:color="auto"/>
            </w:tcBorders>
          </w:tcPr>
          <w:p w14:paraId="004E587D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</w:p>
        </w:tc>
        <w:tc>
          <w:tcPr>
            <w:tcW w:w="26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A57652" w14:textId="77777777" w:rsidR="00E8411C" w:rsidRPr="00797766" w:rsidRDefault="00E8411C" w:rsidP="008874D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reatment group</w:t>
            </w:r>
          </w:p>
        </w:tc>
        <w:tc>
          <w:tcPr>
            <w:tcW w:w="26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B9097F" w14:textId="77777777" w:rsidR="00E8411C" w:rsidRPr="00797766" w:rsidRDefault="00E8411C" w:rsidP="008874D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>
              <w:rPr>
                <w:szCs w:val="21"/>
              </w:rPr>
              <w:t>ontrol group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AE2FF7" w14:textId="77777777" w:rsidR="00E8411C" w:rsidRPr="00797766" w:rsidRDefault="00E8411C" w:rsidP="008874D0">
            <w:pPr>
              <w:spacing w:line="360" w:lineRule="auto"/>
              <w:rPr>
                <w:szCs w:val="21"/>
              </w:rPr>
            </w:pPr>
            <w:r w:rsidRPr="00797766">
              <w:rPr>
                <w:i/>
                <w:color w:val="000000" w:themeColor="text1"/>
                <w:szCs w:val="21"/>
              </w:rPr>
              <w:t>P</w:t>
            </w:r>
          </w:p>
        </w:tc>
      </w:tr>
      <w:tr w:rsidR="00E8411C" w:rsidRPr="00797766" w14:paraId="765DB7EE" w14:textId="77777777" w:rsidTr="008874D0">
        <w:tc>
          <w:tcPr>
            <w:tcW w:w="3551" w:type="dxa"/>
            <w:tcBorders>
              <w:top w:val="single" w:sz="4" w:space="0" w:color="auto"/>
            </w:tcBorders>
            <w:vAlign w:val="center"/>
          </w:tcPr>
          <w:p w14:paraId="2BDF5C32" w14:textId="77777777" w:rsidR="00E8411C" w:rsidRPr="00797766" w:rsidRDefault="00E8411C" w:rsidP="008874D0">
            <w:pPr>
              <w:widowControl/>
              <w:spacing w:line="360" w:lineRule="auto"/>
              <w:rPr>
                <w:color w:val="000000"/>
                <w:kern w:val="0"/>
                <w:szCs w:val="21"/>
              </w:rPr>
            </w:pPr>
            <w:r w:rsidRPr="00797766">
              <w:rPr>
                <w:color w:val="000000"/>
                <w:kern w:val="0"/>
                <w:szCs w:val="21"/>
              </w:rPr>
              <w:t>n</w:t>
            </w:r>
          </w:p>
        </w:tc>
        <w:tc>
          <w:tcPr>
            <w:tcW w:w="2619" w:type="dxa"/>
            <w:tcBorders>
              <w:top w:val="single" w:sz="4" w:space="0" w:color="auto"/>
            </w:tcBorders>
          </w:tcPr>
          <w:p w14:paraId="32E0A68F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95</w:t>
            </w:r>
          </w:p>
        </w:tc>
        <w:tc>
          <w:tcPr>
            <w:tcW w:w="2619" w:type="dxa"/>
            <w:tcBorders>
              <w:top w:val="single" w:sz="4" w:space="0" w:color="auto"/>
            </w:tcBorders>
          </w:tcPr>
          <w:p w14:paraId="6F627EDC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</w:t>
            </w:r>
            <w:r>
              <w:rPr>
                <w:bCs/>
                <w:kern w:val="0"/>
                <w:szCs w:val="21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0A99FA1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</w:p>
        </w:tc>
      </w:tr>
      <w:tr w:rsidR="00E8411C" w:rsidRPr="00797766" w14:paraId="761BBAFC" w14:textId="77777777" w:rsidTr="008874D0">
        <w:tc>
          <w:tcPr>
            <w:tcW w:w="3551" w:type="dxa"/>
            <w:vAlign w:val="center"/>
          </w:tcPr>
          <w:p w14:paraId="04661A81" w14:textId="77777777" w:rsidR="00E8411C" w:rsidRPr="00797766" w:rsidRDefault="00E8411C" w:rsidP="008874D0">
            <w:pPr>
              <w:widowControl/>
              <w:spacing w:line="360" w:lineRule="auto"/>
              <w:rPr>
                <w:color w:val="000000"/>
                <w:kern w:val="0"/>
                <w:szCs w:val="21"/>
              </w:rPr>
            </w:pPr>
            <w:r w:rsidRPr="00C95AC1">
              <w:rPr>
                <w:color w:val="000000"/>
                <w:kern w:val="0"/>
                <w:szCs w:val="21"/>
              </w:rPr>
              <w:t>Embryo implantation rate</w:t>
            </w:r>
            <w:r w:rsidRPr="00797766">
              <w:rPr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2619" w:type="dxa"/>
          </w:tcPr>
          <w:p w14:paraId="5C136FD9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44.4 (76/171)</w:t>
            </w:r>
          </w:p>
        </w:tc>
        <w:tc>
          <w:tcPr>
            <w:tcW w:w="2619" w:type="dxa"/>
          </w:tcPr>
          <w:p w14:paraId="70B6BF61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</w:t>
            </w:r>
            <w:r>
              <w:rPr>
                <w:bCs/>
                <w:kern w:val="0"/>
                <w:szCs w:val="21"/>
              </w:rPr>
              <w:t xml:space="preserve">6.4 </w:t>
            </w:r>
            <w:r>
              <w:rPr>
                <w:rFonts w:hint="eastAsia"/>
                <w:bCs/>
                <w:kern w:val="0"/>
                <w:szCs w:val="21"/>
              </w:rPr>
              <w:t>(2</w:t>
            </w:r>
            <w:r>
              <w:rPr>
                <w:bCs/>
                <w:kern w:val="0"/>
                <w:szCs w:val="21"/>
              </w:rPr>
              <w:t>4/66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</w:tc>
        <w:tc>
          <w:tcPr>
            <w:tcW w:w="850" w:type="dxa"/>
          </w:tcPr>
          <w:p w14:paraId="2DD8ED7E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0</w:t>
            </w:r>
            <w:r>
              <w:rPr>
                <w:bCs/>
                <w:kern w:val="0"/>
                <w:szCs w:val="21"/>
              </w:rPr>
              <w:t>.259</w:t>
            </w:r>
          </w:p>
        </w:tc>
      </w:tr>
      <w:tr w:rsidR="00E8411C" w:rsidRPr="00797766" w14:paraId="4C617417" w14:textId="77777777" w:rsidTr="008874D0">
        <w:tc>
          <w:tcPr>
            <w:tcW w:w="3551" w:type="dxa"/>
            <w:vAlign w:val="center"/>
          </w:tcPr>
          <w:p w14:paraId="20E148F0" w14:textId="77777777" w:rsidR="00E8411C" w:rsidRPr="00797766" w:rsidRDefault="00E8411C" w:rsidP="008874D0">
            <w:pPr>
              <w:widowControl/>
              <w:spacing w:line="360" w:lineRule="auto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C</w:t>
            </w:r>
            <w:r>
              <w:rPr>
                <w:color w:val="000000"/>
                <w:kern w:val="0"/>
                <w:szCs w:val="21"/>
              </w:rPr>
              <w:t>linical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>pregnancy rate</w:t>
            </w:r>
            <w:r w:rsidRPr="00797766">
              <w:rPr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2619" w:type="dxa"/>
          </w:tcPr>
          <w:p w14:paraId="7DB7EE88" w14:textId="77777777" w:rsidR="00E8411C" w:rsidRPr="00332041" w:rsidRDefault="00E8411C" w:rsidP="008874D0">
            <w:pPr>
              <w:tabs>
                <w:tab w:val="left" w:pos="526"/>
                <w:tab w:val="center" w:pos="846"/>
              </w:tabs>
              <w:spacing w:line="360" w:lineRule="auto"/>
              <w:rPr>
                <w:bCs/>
                <w:color w:val="000000" w:themeColor="text1"/>
                <w:kern w:val="0"/>
                <w:szCs w:val="21"/>
              </w:rPr>
            </w:pPr>
            <w:r>
              <w:rPr>
                <w:bCs/>
                <w:color w:val="000000" w:themeColor="text1"/>
                <w:kern w:val="0"/>
                <w:szCs w:val="21"/>
              </w:rPr>
              <w:t xml:space="preserve">54.7 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(</w:t>
            </w:r>
            <w:r>
              <w:rPr>
                <w:bCs/>
                <w:color w:val="000000" w:themeColor="text1"/>
                <w:kern w:val="0"/>
                <w:szCs w:val="21"/>
              </w:rPr>
              <w:t>52</w:t>
            </w:r>
            <w:r w:rsidRPr="00332041">
              <w:rPr>
                <w:rFonts w:hint="eastAsia"/>
                <w:bCs/>
                <w:color w:val="000000" w:themeColor="text1"/>
                <w:kern w:val="0"/>
                <w:szCs w:val="21"/>
              </w:rPr>
              <w:t>/</w:t>
            </w:r>
            <w:r>
              <w:rPr>
                <w:bCs/>
                <w:color w:val="000000" w:themeColor="text1"/>
                <w:kern w:val="0"/>
                <w:szCs w:val="21"/>
              </w:rPr>
              <w:t>9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5)</w:t>
            </w:r>
          </w:p>
        </w:tc>
        <w:tc>
          <w:tcPr>
            <w:tcW w:w="2619" w:type="dxa"/>
          </w:tcPr>
          <w:p w14:paraId="1446E553" w14:textId="77777777" w:rsidR="00E8411C" w:rsidRPr="00332041" w:rsidRDefault="00E8411C" w:rsidP="008874D0">
            <w:pPr>
              <w:spacing w:line="360" w:lineRule="auto"/>
              <w:rPr>
                <w:bCs/>
                <w:color w:val="000000" w:themeColor="text1"/>
                <w:kern w:val="0"/>
                <w:szCs w:val="21"/>
              </w:rPr>
            </w:pPr>
            <w:r>
              <w:rPr>
                <w:bCs/>
                <w:color w:val="000000" w:themeColor="text1"/>
                <w:kern w:val="0"/>
                <w:szCs w:val="21"/>
              </w:rPr>
              <w:t>54.3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 xml:space="preserve"> (1</w:t>
            </w:r>
            <w:r>
              <w:rPr>
                <w:bCs/>
                <w:color w:val="000000" w:themeColor="text1"/>
                <w:kern w:val="0"/>
                <w:szCs w:val="21"/>
              </w:rPr>
              <w:t>9</w:t>
            </w:r>
            <w:r w:rsidRPr="00332041">
              <w:rPr>
                <w:rFonts w:hint="eastAsia"/>
                <w:bCs/>
                <w:color w:val="000000" w:themeColor="text1"/>
                <w:kern w:val="0"/>
                <w:szCs w:val="21"/>
              </w:rPr>
              <w:t>/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3</w:t>
            </w:r>
            <w:r>
              <w:rPr>
                <w:bCs/>
                <w:color w:val="000000" w:themeColor="text1"/>
                <w:kern w:val="0"/>
                <w:szCs w:val="21"/>
              </w:rPr>
              <w:t>5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850" w:type="dxa"/>
          </w:tcPr>
          <w:p w14:paraId="7ED855D3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0</w:t>
            </w:r>
            <w:r>
              <w:rPr>
                <w:bCs/>
                <w:kern w:val="0"/>
                <w:szCs w:val="21"/>
              </w:rPr>
              <w:t>.963</w:t>
            </w:r>
          </w:p>
        </w:tc>
      </w:tr>
      <w:tr w:rsidR="00E8411C" w:rsidRPr="00797766" w14:paraId="55E8CD2D" w14:textId="77777777" w:rsidTr="008874D0">
        <w:tc>
          <w:tcPr>
            <w:tcW w:w="3551" w:type="dxa"/>
            <w:vAlign w:val="center"/>
          </w:tcPr>
          <w:p w14:paraId="51AF7AAF" w14:textId="77777777" w:rsidR="00E8411C" w:rsidRPr="00797766" w:rsidRDefault="00E8411C" w:rsidP="008874D0">
            <w:pPr>
              <w:widowControl/>
              <w:spacing w:line="360" w:lineRule="auto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M</w:t>
            </w:r>
            <w:r>
              <w:rPr>
                <w:color w:val="000000"/>
                <w:kern w:val="0"/>
                <w:szCs w:val="21"/>
              </w:rPr>
              <w:t>iscarriage rate</w:t>
            </w:r>
            <w:r w:rsidRPr="00797766">
              <w:rPr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2619" w:type="dxa"/>
          </w:tcPr>
          <w:p w14:paraId="54026DBB" w14:textId="77777777" w:rsidR="00E8411C" w:rsidRPr="00332041" w:rsidRDefault="00E8411C" w:rsidP="008874D0">
            <w:pPr>
              <w:spacing w:line="360" w:lineRule="auto"/>
              <w:rPr>
                <w:bCs/>
                <w:color w:val="000000" w:themeColor="text1"/>
                <w:kern w:val="0"/>
                <w:szCs w:val="21"/>
              </w:rPr>
            </w:pPr>
            <w:r w:rsidRPr="00332041">
              <w:rPr>
                <w:bCs/>
                <w:color w:val="000000" w:themeColor="text1"/>
                <w:kern w:val="0"/>
                <w:szCs w:val="21"/>
              </w:rPr>
              <w:t>1</w:t>
            </w:r>
            <w:r>
              <w:rPr>
                <w:bCs/>
                <w:color w:val="000000" w:themeColor="text1"/>
                <w:kern w:val="0"/>
                <w:szCs w:val="21"/>
              </w:rPr>
              <w:t>1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.5 (6/</w:t>
            </w:r>
            <w:r>
              <w:rPr>
                <w:bCs/>
                <w:color w:val="000000" w:themeColor="text1"/>
                <w:kern w:val="0"/>
                <w:szCs w:val="21"/>
              </w:rPr>
              <w:t>52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2619" w:type="dxa"/>
          </w:tcPr>
          <w:p w14:paraId="7C3876D2" w14:textId="77777777" w:rsidR="00E8411C" w:rsidRPr="00332041" w:rsidRDefault="00E8411C" w:rsidP="008874D0">
            <w:pPr>
              <w:spacing w:line="360" w:lineRule="auto"/>
              <w:rPr>
                <w:bCs/>
                <w:color w:val="000000" w:themeColor="text1"/>
                <w:kern w:val="0"/>
                <w:szCs w:val="21"/>
              </w:rPr>
            </w:pPr>
            <w:r>
              <w:rPr>
                <w:bCs/>
                <w:color w:val="000000" w:themeColor="text1"/>
                <w:kern w:val="0"/>
                <w:szCs w:val="21"/>
              </w:rPr>
              <w:t>1</w:t>
            </w:r>
            <w:r w:rsidRPr="00332041">
              <w:rPr>
                <w:rFonts w:hint="eastAsia"/>
                <w:bCs/>
                <w:color w:val="000000" w:themeColor="text1"/>
                <w:kern w:val="0"/>
                <w:szCs w:val="21"/>
              </w:rPr>
              <w:t>5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.</w:t>
            </w:r>
            <w:r>
              <w:rPr>
                <w:bCs/>
                <w:color w:val="000000" w:themeColor="text1"/>
                <w:kern w:val="0"/>
                <w:szCs w:val="21"/>
              </w:rPr>
              <w:t>8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 xml:space="preserve"> (</w:t>
            </w:r>
            <w:r>
              <w:rPr>
                <w:bCs/>
                <w:color w:val="000000" w:themeColor="text1"/>
                <w:kern w:val="0"/>
                <w:szCs w:val="21"/>
              </w:rPr>
              <w:t>3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/1</w:t>
            </w:r>
            <w:r>
              <w:rPr>
                <w:bCs/>
                <w:color w:val="000000" w:themeColor="text1"/>
                <w:kern w:val="0"/>
                <w:szCs w:val="21"/>
              </w:rPr>
              <w:t>9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850" w:type="dxa"/>
          </w:tcPr>
          <w:p w14:paraId="1D3358F7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0</w:t>
            </w:r>
            <w:r>
              <w:rPr>
                <w:bCs/>
                <w:kern w:val="0"/>
                <w:szCs w:val="21"/>
              </w:rPr>
              <w:t>.693</w:t>
            </w:r>
          </w:p>
        </w:tc>
      </w:tr>
      <w:tr w:rsidR="00E8411C" w:rsidRPr="00797766" w14:paraId="713F9FA5" w14:textId="77777777" w:rsidTr="008874D0">
        <w:tc>
          <w:tcPr>
            <w:tcW w:w="3551" w:type="dxa"/>
            <w:vAlign w:val="center"/>
          </w:tcPr>
          <w:p w14:paraId="5F142232" w14:textId="77777777" w:rsidR="00E8411C" w:rsidRPr="00797766" w:rsidRDefault="00E8411C" w:rsidP="008874D0">
            <w:pPr>
              <w:widowControl/>
              <w:spacing w:line="360" w:lineRule="auto"/>
              <w:ind w:firstLineChars="100" w:firstLine="210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E</w:t>
            </w:r>
            <w:r>
              <w:rPr>
                <w:color w:val="000000"/>
                <w:kern w:val="0"/>
                <w:szCs w:val="21"/>
              </w:rPr>
              <w:t>arly miscarriage rate</w:t>
            </w:r>
            <w:r w:rsidRPr="00797766">
              <w:rPr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2619" w:type="dxa"/>
          </w:tcPr>
          <w:p w14:paraId="2270B2C1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 xml:space="preserve">9.6 </w:t>
            </w:r>
            <w:r>
              <w:rPr>
                <w:rFonts w:hint="eastAsia"/>
                <w:bCs/>
                <w:kern w:val="0"/>
                <w:szCs w:val="21"/>
              </w:rPr>
              <w:t>(</w:t>
            </w:r>
            <w:r>
              <w:rPr>
                <w:bCs/>
                <w:kern w:val="0"/>
                <w:szCs w:val="21"/>
              </w:rPr>
              <w:t>5</w:t>
            </w:r>
            <w:r>
              <w:rPr>
                <w:rFonts w:hint="eastAsia"/>
                <w:bCs/>
                <w:kern w:val="0"/>
                <w:szCs w:val="21"/>
              </w:rPr>
              <w:t>/</w:t>
            </w:r>
            <w:r>
              <w:rPr>
                <w:bCs/>
                <w:kern w:val="0"/>
                <w:szCs w:val="21"/>
              </w:rPr>
              <w:t>52</w:t>
            </w:r>
            <w:r>
              <w:rPr>
                <w:rFonts w:hint="eastAsia"/>
                <w:bCs/>
                <w:kern w:val="0"/>
                <w:szCs w:val="21"/>
              </w:rPr>
              <w:t>)</w:t>
            </w:r>
          </w:p>
        </w:tc>
        <w:tc>
          <w:tcPr>
            <w:tcW w:w="2619" w:type="dxa"/>
          </w:tcPr>
          <w:p w14:paraId="588660BE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15.8 (3/19)</w:t>
            </w:r>
          </w:p>
        </w:tc>
        <w:tc>
          <w:tcPr>
            <w:tcW w:w="850" w:type="dxa"/>
          </w:tcPr>
          <w:p w14:paraId="363A2F91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0.434</w:t>
            </w:r>
          </w:p>
        </w:tc>
      </w:tr>
      <w:tr w:rsidR="00E8411C" w:rsidRPr="00797766" w14:paraId="2561D93C" w14:textId="77777777" w:rsidTr="008874D0">
        <w:tc>
          <w:tcPr>
            <w:tcW w:w="3551" w:type="dxa"/>
            <w:vAlign w:val="center"/>
          </w:tcPr>
          <w:p w14:paraId="30DC7235" w14:textId="77777777" w:rsidR="00E8411C" w:rsidRPr="00797766" w:rsidRDefault="00E8411C" w:rsidP="008874D0">
            <w:pPr>
              <w:widowControl/>
              <w:spacing w:line="360" w:lineRule="auto"/>
              <w:ind w:firstLineChars="100" w:firstLine="210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L</w:t>
            </w:r>
            <w:r>
              <w:rPr>
                <w:color w:val="000000"/>
                <w:kern w:val="0"/>
                <w:szCs w:val="21"/>
              </w:rPr>
              <w:t>ate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>miscarriage rate</w:t>
            </w:r>
            <w:r w:rsidRPr="00797766">
              <w:rPr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2619" w:type="dxa"/>
          </w:tcPr>
          <w:p w14:paraId="14161913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1.9 (1/52)</w:t>
            </w:r>
          </w:p>
        </w:tc>
        <w:tc>
          <w:tcPr>
            <w:tcW w:w="2619" w:type="dxa"/>
          </w:tcPr>
          <w:p w14:paraId="2ECC9BC3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0</w:t>
            </w:r>
            <w:r>
              <w:rPr>
                <w:bCs/>
                <w:kern w:val="0"/>
                <w:szCs w:val="21"/>
              </w:rPr>
              <w:t>.0 (0/19)</w:t>
            </w:r>
          </w:p>
        </w:tc>
        <w:tc>
          <w:tcPr>
            <w:tcW w:w="850" w:type="dxa"/>
          </w:tcPr>
          <w:p w14:paraId="7A80419B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1</w:t>
            </w:r>
            <w:r>
              <w:rPr>
                <w:bCs/>
                <w:kern w:val="0"/>
                <w:szCs w:val="21"/>
              </w:rPr>
              <w:t>.000</w:t>
            </w:r>
          </w:p>
        </w:tc>
      </w:tr>
      <w:tr w:rsidR="00E8411C" w:rsidRPr="00797766" w14:paraId="1FB05EDF" w14:textId="77777777" w:rsidTr="008874D0">
        <w:tc>
          <w:tcPr>
            <w:tcW w:w="3551" w:type="dxa"/>
            <w:vAlign w:val="center"/>
          </w:tcPr>
          <w:p w14:paraId="35D7AB70" w14:textId="77777777" w:rsidR="00E8411C" w:rsidRPr="00797766" w:rsidRDefault="00E8411C" w:rsidP="008874D0">
            <w:pPr>
              <w:widowControl/>
              <w:spacing w:line="360" w:lineRule="auto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L</w:t>
            </w:r>
            <w:r>
              <w:rPr>
                <w:color w:val="000000"/>
                <w:kern w:val="0"/>
                <w:szCs w:val="21"/>
              </w:rPr>
              <w:t>ive birth rate</w:t>
            </w:r>
            <w:r w:rsidRPr="00797766">
              <w:rPr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2619" w:type="dxa"/>
          </w:tcPr>
          <w:p w14:paraId="2DD8BCF5" w14:textId="77777777" w:rsidR="00E8411C" w:rsidRPr="00332041" w:rsidRDefault="00E8411C" w:rsidP="008874D0">
            <w:pPr>
              <w:spacing w:line="360" w:lineRule="auto"/>
              <w:rPr>
                <w:bCs/>
                <w:color w:val="000000" w:themeColor="text1"/>
                <w:kern w:val="0"/>
                <w:szCs w:val="21"/>
              </w:rPr>
            </w:pPr>
            <w:r w:rsidRPr="00332041">
              <w:rPr>
                <w:rFonts w:hint="eastAsia"/>
                <w:bCs/>
                <w:color w:val="000000" w:themeColor="text1"/>
                <w:kern w:val="0"/>
                <w:szCs w:val="21"/>
              </w:rPr>
              <w:t>4</w:t>
            </w:r>
            <w:r>
              <w:rPr>
                <w:bCs/>
                <w:color w:val="000000" w:themeColor="text1"/>
                <w:kern w:val="0"/>
                <w:szCs w:val="21"/>
              </w:rPr>
              <w:t>8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.4 (4</w:t>
            </w:r>
            <w:r>
              <w:rPr>
                <w:bCs/>
                <w:color w:val="000000" w:themeColor="text1"/>
                <w:kern w:val="0"/>
                <w:szCs w:val="21"/>
              </w:rPr>
              <w:t>6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/</w:t>
            </w:r>
            <w:r>
              <w:rPr>
                <w:bCs/>
                <w:color w:val="000000" w:themeColor="text1"/>
                <w:kern w:val="0"/>
                <w:szCs w:val="21"/>
              </w:rPr>
              <w:t>95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2619" w:type="dxa"/>
          </w:tcPr>
          <w:p w14:paraId="6ED5D19A" w14:textId="77777777" w:rsidR="00E8411C" w:rsidRPr="00332041" w:rsidRDefault="00E8411C" w:rsidP="008874D0">
            <w:pPr>
              <w:spacing w:line="360" w:lineRule="auto"/>
              <w:rPr>
                <w:bCs/>
                <w:color w:val="000000" w:themeColor="text1"/>
                <w:kern w:val="0"/>
                <w:szCs w:val="21"/>
              </w:rPr>
            </w:pPr>
            <w:r w:rsidRPr="00332041">
              <w:rPr>
                <w:rFonts w:hint="eastAsia"/>
                <w:bCs/>
                <w:color w:val="000000" w:themeColor="text1"/>
                <w:kern w:val="0"/>
                <w:szCs w:val="21"/>
              </w:rPr>
              <w:t>4</w:t>
            </w:r>
            <w:r>
              <w:rPr>
                <w:bCs/>
                <w:color w:val="000000" w:themeColor="text1"/>
                <w:kern w:val="0"/>
                <w:szCs w:val="21"/>
              </w:rPr>
              <w:t>2.1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 xml:space="preserve"> (16/3</w:t>
            </w:r>
            <w:r>
              <w:rPr>
                <w:bCs/>
                <w:color w:val="000000" w:themeColor="text1"/>
                <w:kern w:val="0"/>
                <w:szCs w:val="21"/>
              </w:rPr>
              <w:t>8</w:t>
            </w:r>
            <w:r w:rsidRPr="00332041">
              <w:rPr>
                <w:bCs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850" w:type="dxa"/>
          </w:tcPr>
          <w:p w14:paraId="1BD6EF8B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0</w:t>
            </w:r>
            <w:r>
              <w:rPr>
                <w:bCs/>
                <w:kern w:val="0"/>
                <w:szCs w:val="21"/>
              </w:rPr>
              <w:t>.510</w:t>
            </w:r>
          </w:p>
        </w:tc>
      </w:tr>
      <w:tr w:rsidR="00E8411C" w:rsidRPr="00797766" w14:paraId="7972A0A8" w14:textId="77777777" w:rsidTr="008874D0">
        <w:tc>
          <w:tcPr>
            <w:tcW w:w="3551" w:type="dxa"/>
            <w:vAlign w:val="center"/>
          </w:tcPr>
          <w:p w14:paraId="4C344D67" w14:textId="77777777" w:rsidR="00E8411C" w:rsidRPr="00797766" w:rsidRDefault="00E8411C" w:rsidP="008874D0">
            <w:pPr>
              <w:widowControl/>
              <w:spacing w:line="360" w:lineRule="auto"/>
              <w:ind w:firstLineChars="100" w:firstLine="210"/>
              <w:rPr>
                <w:color w:val="000000"/>
                <w:kern w:val="0"/>
                <w:szCs w:val="21"/>
              </w:rPr>
            </w:pPr>
            <w:r w:rsidRPr="001B726D">
              <w:rPr>
                <w:color w:val="000000"/>
                <w:kern w:val="0"/>
                <w:szCs w:val="21"/>
              </w:rPr>
              <w:t>singleton live birth rate</w:t>
            </w:r>
            <w:r w:rsidRPr="00797766">
              <w:rPr>
                <w:color w:val="000000"/>
                <w:kern w:val="0"/>
                <w:szCs w:val="21"/>
              </w:rPr>
              <w:t>（</w:t>
            </w:r>
            <w:r w:rsidRPr="00797766">
              <w:rPr>
                <w:rFonts w:hint="eastAsia"/>
                <w:color w:val="000000"/>
                <w:kern w:val="0"/>
                <w:szCs w:val="21"/>
              </w:rPr>
              <w:t>%</w:t>
            </w:r>
            <w:r w:rsidRPr="00797766">
              <w:rPr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619" w:type="dxa"/>
          </w:tcPr>
          <w:p w14:paraId="0D8A51B2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</w:t>
            </w:r>
            <w:r>
              <w:rPr>
                <w:bCs/>
                <w:kern w:val="0"/>
                <w:szCs w:val="21"/>
              </w:rPr>
              <w:t>2.6 (31/95)</w:t>
            </w:r>
          </w:p>
        </w:tc>
        <w:tc>
          <w:tcPr>
            <w:tcW w:w="2619" w:type="dxa"/>
          </w:tcPr>
          <w:p w14:paraId="0E6CD503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</w:t>
            </w:r>
            <w:r>
              <w:rPr>
                <w:bCs/>
                <w:kern w:val="0"/>
                <w:szCs w:val="21"/>
              </w:rPr>
              <w:t>1.6 (12/38)</w:t>
            </w:r>
          </w:p>
        </w:tc>
        <w:tc>
          <w:tcPr>
            <w:tcW w:w="850" w:type="dxa"/>
          </w:tcPr>
          <w:p w14:paraId="0034822D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0</w:t>
            </w:r>
            <w:r>
              <w:rPr>
                <w:bCs/>
                <w:kern w:val="0"/>
                <w:szCs w:val="21"/>
              </w:rPr>
              <w:t>.907</w:t>
            </w:r>
          </w:p>
        </w:tc>
      </w:tr>
      <w:tr w:rsidR="00E8411C" w:rsidRPr="00797766" w14:paraId="3821816B" w14:textId="77777777" w:rsidTr="008874D0">
        <w:tc>
          <w:tcPr>
            <w:tcW w:w="3551" w:type="dxa"/>
            <w:tcBorders>
              <w:bottom w:val="single" w:sz="12" w:space="0" w:color="auto"/>
            </w:tcBorders>
            <w:vAlign w:val="center"/>
          </w:tcPr>
          <w:p w14:paraId="3D8A4298" w14:textId="77777777" w:rsidR="00E8411C" w:rsidRPr="00797766" w:rsidRDefault="00E8411C" w:rsidP="008874D0">
            <w:pPr>
              <w:widowControl/>
              <w:spacing w:line="360" w:lineRule="auto"/>
              <w:ind w:firstLineChars="100" w:firstLine="210"/>
              <w:rPr>
                <w:color w:val="000000"/>
                <w:kern w:val="0"/>
                <w:szCs w:val="21"/>
              </w:rPr>
            </w:pPr>
            <w:r w:rsidRPr="001B726D">
              <w:rPr>
                <w:color w:val="000000"/>
                <w:kern w:val="0"/>
                <w:szCs w:val="21"/>
              </w:rPr>
              <w:t>live birth rate of twins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797766">
              <w:rPr>
                <w:color w:val="000000"/>
                <w:kern w:val="0"/>
                <w:szCs w:val="21"/>
              </w:rPr>
              <w:t>(%)</w:t>
            </w:r>
          </w:p>
        </w:tc>
        <w:tc>
          <w:tcPr>
            <w:tcW w:w="2619" w:type="dxa"/>
            <w:tcBorders>
              <w:bottom w:val="single" w:sz="12" w:space="0" w:color="auto"/>
            </w:tcBorders>
          </w:tcPr>
          <w:p w14:paraId="7C29A94A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1</w:t>
            </w:r>
            <w:r>
              <w:rPr>
                <w:bCs/>
                <w:kern w:val="0"/>
                <w:szCs w:val="21"/>
              </w:rPr>
              <w:t>5.8 (15/95)</w:t>
            </w:r>
          </w:p>
        </w:tc>
        <w:tc>
          <w:tcPr>
            <w:tcW w:w="2619" w:type="dxa"/>
            <w:tcBorders>
              <w:bottom w:val="single" w:sz="12" w:space="0" w:color="auto"/>
            </w:tcBorders>
          </w:tcPr>
          <w:p w14:paraId="6550878C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1</w:t>
            </w:r>
            <w:r>
              <w:rPr>
                <w:bCs/>
                <w:kern w:val="0"/>
                <w:szCs w:val="21"/>
              </w:rPr>
              <w:t>0.5 (4/38)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D6CF5E0" w14:textId="77777777" w:rsidR="00E8411C" w:rsidRPr="00797766" w:rsidRDefault="00E8411C" w:rsidP="008874D0">
            <w:pPr>
              <w:spacing w:line="360" w:lineRule="auto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0.</w:t>
            </w:r>
            <w:r>
              <w:rPr>
                <w:bCs/>
                <w:kern w:val="0"/>
                <w:szCs w:val="21"/>
              </w:rPr>
              <w:t>433</w:t>
            </w:r>
          </w:p>
        </w:tc>
      </w:tr>
    </w:tbl>
    <w:p w14:paraId="2AEDC5DA" w14:textId="77777777" w:rsidR="00C74C3E" w:rsidRDefault="00C74C3E" w:rsidP="00C74C3E">
      <w:pPr>
        <w:widowControl/>
        <w:jc w:val="left"/>
        <w:rPr>
          <w:szCs w:val="21"/>
        </w:rPr>
      </w:pPr>
    </w:p>
    <w:p w14:paraId="121C0E77" w14:textId="2433C2CF" w:rsidR="00C74C3E" w:rsidRPr="001D4F37" w:rsidRDefault="00C74C3E" w:rsidP="006C4D50">
      <w:pPr>
        <w:widowControl/>
        <w:jc w:val="left"/>
        <w:rPr>
          <w:szCs w:val="21"/>
        </w:rPr>
      </w:pPr>
    </w:p>
    <w:sectPr w:rsidR="00C74C3E" w:rsidRPr="001D4F37" w:rsidSect="001A092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A646C" w14:textId="77777777" w:rsidR="001A0927" w:rsidRDefault="001A0927" w:rsidP="00A41D04">
      <w:r>
        <w:separator/>
      </w:r>
    </w:p>
  </w:endnote>
  <w:endnote w:type="continuationSeparator" w:id="0">
    <w:p w14:paraId="1DF6A69F" w14:textId="77777777" w:rsidR="001A0927" w:rsidRDefault="001A0927" w:rsidP="00A41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4056" w14:textId="77777777" w:rsidR="001A0927" w:rsidRDefault="001A0927" w:rsidP="00A41D04">
      <w:r>
        <w:separator/>
      </w:r>
    </w:p>
  </w:footnote>
  <w:footnote w:type="continuationSeparator" w:id="0">
    <w:p w14:paraId="01C5567A" w14:textId="77777777" w:rsidR="001A0927" w:rsidRDefault="001A0927" w:rsidP="00A41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CD"/>
    <w:rsid w:val="000768F6"/>
    <w:rsid w:val="000D10F3"/>
    <w:rsid w:val="000F4EED"/>
    <w:rsid w:val="001540A5"/>
    <w:rsid w:val="001916B4"/>
    <w:rsid w:val="001A0927"/>
    <w:rsid w:val="001B6A69"/>
    <w:rsid w:val="001B726D"/>
    <w:rsid w:val="001C3E30"/>
    <w:rsid w:val="001D4F37"/>
    <w:rsid w:val="0023298A"/>
    <w:rsid w:val="002A40EB"/>
    <w:rsid w:val="00313B92"/>
    <w:rsid w:val="0034785B"/>
    <w:rsid w:val="003762F1"/>
    <w:rsid w:val="0038767F"/>
    <w:rsid w:val="004B7759"/>
    <w:rsid w:val="004C4500"/>
    <w:rsid w:val="004F0F30"/>
    <w:rsid w:val="00565EC4"/>
    <w:rsid w:val="005B0969"/>
    <w:rsid w:val="00632699"/>
    <w:rsid w:val="00673ACF"/>
    <w:rsid w:val="006C4D50"/>
    <w:rsid w:val="007A1631"/>
    <w:rsid w:val="007A589E"/>
    <w:rsid w:val="007C23CD"/>
    <w:rsid w:val="00865855"/>
    <w:rsid w:val="008C256A"/>
    <w:rsid w:val="008D318E"/>
    <w:rsid w:val="008F3775"/>
    <w:rsid w:val="009E6303"/>
    <w:rsid w:val="00A41D04"/>
    <w:rsid w:val="00A57CE3"/>
    <w:rsid w:val="00A600A6"/>
    <w:rsid w:val="00A8105B"/>
    <w:rsid w:val="00AA6714"/>
    <w:rsid w:val="00B1536F"/>
    <w:rsid w:val="00B849B8"/>
    <w:rsid w:val="00BC6CCD"/>
    <w:rsid w:val="00BD6840"/>
    <w:rsid w:val="00BE1547"/>
    <w:rsid w:val="00C74C3E"/>
    <w:rsid w:val="00C87001"/>
    <w:rsid w:val="00C944B1"/>
    <w:rsid w:val="00C95AC1"/>
    <w:rsid w:val="00CA0AD2"/>
    <w:rsid w:val="00CC39CE"/>
    <w:rsid w:val="00D0139C"/>
    <w:rsid w:val="00D04ABB"/>
    <w:rsid w:val="00DC17B8"/>
    <w:rsid w:val="00E8411C"/>
    <w:rsid w:val="00EE065E"/>
    <w:rsid w:val="00F80F3D"/>
    <w:rsid w:val="00FA5B9F"/>
    <w:rsid w:val="00FC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B5D95"/>
  <w15:chartTrackingRefBased/>
  <w15:docId w15:val="{10F8E135-1048-41E1-B043-AE786B7F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3C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D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1D0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1D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1D04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A41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A2EFB-4C87-44F2-9274-1F60BD4B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奇君</dc:creator>
  <cp:keywords/>
  <dc:description/>
  <cp:lastModifiedBy>奇君 谢</cp:lastModifiedBy>
  <cp:revision>2</cp:revision>
  <cp:lastPrinted>2023-07-19T10:07:00Z</cp:lastPrinted>
  <dcterms:created xsi:type="dcterms:W3CDTF">2024-02-04T06:27:00Z</dcterms:created>
  <dcterms:modified xsi:type="dcterms:W3CDTF">2024-02-04T06:27:00Z</dcterms:modified>
</cp:coreProperties>
</file>