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7807BD" w14:textId="77777777" w:rsidR="00CA1C2B" w:rsidRPr="00F8129F" w:rsidRDefault="00CA1C2B" w:rsidP="00F8129F">
      <w:pPr>
        <w:rPr>
          <w:rFonts w:cs="Times New Roman"/>
          <w:szCs w:val="24"/>
          <w:lang w:val="en-US"/>
        </w:rPr>
        <w:sectPr w:rsidR="00CA1C2B" w:rsidRPr="00F8129F" w:rsidSect="00432645">
          <w:headerReference w:type="even" r:id="rId7"/>
          <w:headerReference w:type="default" r:id="rId8"/>
          <w:footerReference w:type="even" r:id="rId9"/>
          <w:footerReference w:type="default" r:id="rId10"/>
          <w:headerReference w:type="first" r:id="rId11"/>
          <w:footerReference w:type="first" r:id="rId12"/>
          <w:type w:val="continuous"/>
          <w:pgSz w:w="11906" w:h="16838"/>
          <w:pgMar w:top="1418" w:right="1418" w:bottom="1418" w:left="1418" w:header="720" w:footer="720" w:gutter="0"/>
          <w:lnNumType w:countBy="1" w:restart="continuous"/>
          <w:cols w:space="720"/>
          <w:docGrid w:linePitch="360"/>
        </w:sectPr>
      </w:pPr>
    </w:p>
    <w:p w14:paraId="34CDC7FC" w14:textId="77777777" w:rsidR="00CA1C2B" w:rsidRPr="00F8129F" w:rsidRDefault="00CA1C2B" w:rsidP="00F8129F">
      <w:pPr>
        <w:rPr>
          <w:rFonts w:cs="Times New Roman"/>
          <w:szCs w:val="24"/>
          <w:lang w:val="en-US"/>
        </w:rPr>
        <w:sectPr w:rsidR="00CA1C2B" w:rsidRPr="00F8129F" w:rsidSect="00432645">
          <w:type w:val="continuous"/>
          <w:pgSz w:w="11906" w:h="16838"/>
          <w:pgMar w:top="1418" w:right="1418" w:bottom="1418" w:left="1418" w:header="720" w:footer="720" w:gutter="0"/>
          <w:lnNumType w:countBy="1" w:restart="continuous"/>
          <w:cols w:space="720"/>
          <w:docGrid w:linePitch="360"/>
        </w:sectPr>
      </w:pPr>
      <w:bookmarkStart w:id="0" w:name="_Hlk153013940"/>
    </w:p>
    <w:p w14:paraId="557DDEB8" w14:textId="77777777" w:rsidR="00CA1C2B" w:rsidRPr="00F8129F" w:rsidRDefault="00CA1C2B" w:rsidP="00F8129F">
      <w:pPr>
        <w:keepNext/>
        <w:keepLines/>
        <w:widowControl w:val="0"/>
        <w:rPr>
          <w:rFonts w:cs="Times New Roman"/>
          <w:szCs w:val="24"/>
          <w:lang w:val="en-US"/>
        </w:rPr>
      </w:pPr>
      <w:r w:rsidRPr="00F8129F">
        <w:rPr>
          <w:rFonts w:cs="Times New Roman"/>
          <w:noProof/>
          <w:szCs w:val="24"/>
          <w:lang w:val="en-US"/>
        </w:rPr>
        <w:drawing>
          <wp:inline distT="0" distB="0" distL="0" distR="0" wp14:anchorId="3F24E803" wp14:editId="05E5868C">
            <wp:extent cx="5763600" cy="2023926"/>
            <wp:effectExtent l="0" t="0" r="889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63600" cy="2023926"/>
                    </a:xfrm>
                    <a:prstGeom prst="rect">
                      <a:avLst/>
                    </a:prstGeom>
                    <a:noFill/>
                  </pic:spPr>
                </pic:pic>
              </a:graphicData>
            </a:graphic>
          </wp:inline>
        </w:drawing>
      </w:r>
    </w:p>
    <w:p w14:paraId="58D62052" w14:textId="77777777" w:rsidR="00CA1C2B" w:rsidRPr="00F8129F" w:rsidRDefault="00CA1C2B" w:rsidP="00F8129F">
      <w:pPr>
        <w:keepNext/>
        <w:keepLines/>
        <w:widowControl w:val="0"/>
        <w:rPr>
          <w:rFonts w:cs="Times New Roman"/>
          <w:b/>
          <w:bCs/>
          <w:szCs w:val="24"/>
          <w:lang w:val="en-US"/>
        </w:rPr>
      </w:pPr>
      <w:r w:rsidRPr="00F8129F">
        <w:rPr>
          <w:rFonts w:cs="Times New Roman"/>
          <w:b/>
          <w:bCs/>
          <w:szCs w:val="24"/>
          <w:lang w:val="en-US"/>
        </w:rPr>
        <w:t>Extended Data Fig. 1 |</w:t>
      </w:r>
      <w:r w:rsidRPr="00F8129F">
        <w:rPr>
          <w:rFonts w:cs="Times New Roman"/>
          <w:b/>
          <w:bCs/>
          <w:kern w:val="2"/>
          <w:szCs w:val="24"/>
          <w:lang w:val="en-US"/>
        </w:rPr>
        <w:t xml:space="preserve"> Cumulative CH</w:t>
      </w:r>
      <w:r w:rsidRPr="00F8129F">
        <w:rPr>
          <w:rFonts w:cs="Times New Roman"/>
          <w:b/>
          <w:bCs/>
          <w:kern w:val="2"/>
          <w:szCs w:val="24"/>
          <w:vertAlign w:val="subscript"/>
          <w:lang w:val="en-US"/>
        </w:rPr>
        <w:t xml:space="preserve">4 </w:t>
      </w:r>
      <w:r w:rsidRPr="00F8129F">
        <w:rPr>
          <w:rFonts w:cs="Times New Roman"/>
          <w:b/>
          <w:bCs/>
          <w:kern w:val="2"/>
          <w:szCs w:val="24"/>
          <w:lang w:val="en-US"/>
        </w:rPr>
        <w:t xml:space="preserve">emission over 7 years with different amendment strategies. </w:t>
      </w:r>
      <w:r w:rsidRPr="00F8129F">
        <w:rPr>
          <w:rFonts w:cs="Times New Roman"/>
          <w:kern w:val="2"/>
          <w:szCs w:val="24"/>
          <w:lang w:val="en-US"/>
        </w:rPr>
        <w:t>Different letters above the bar present the significant differences among treatment for each year.</w:t>
      </w:r>
    </w:p>
    <w:p w14:paraId="29A2BDB6" w14:textId="77777777" w:rsidR="00CA1C2B" w:rsidRPr="00F8129F" w:rsidRDefault="00CA1C2B" w:rsidP="00F8129F">
      <w:pPr>
        <w:rPr>
          <w:rFonts w:cs="Times New Roman"/>
          <w:szCs w:val="24"/>
          <w:lang w:val="en-US"/>
        </w:rPr>
      </w:pPr>
    </w:p>
    <w:p w14:paraId="6354B360" w14:textId="77777777" w:rsidR="00CA1C2B" w:rsidRPr="00F8129F" w:rsidRDefault="00CA1C2B" w:rsidP="00F8129F">
      <w:pPr>
        <w:rPr>
          <w:rFonts w:cs="Times New Roman"/>
          <w:szCs w:val="24"/>
          <w:lang w:val="en-US"/>
        </w:rPr>
      </w:pPr>
      <w:r w:rsidRPr="00F8129F">
        <w:rPr>
          <w:rFonts w:cs="Times New Roman"/>
          <w:noProof/>
          <w:szCs w:val="24"/>
          <w:lang w:val="en-US"/>
        </w:rPr>
        <w:drawing>
          <wp:inline distT="0" distB="0" distL="0" distR="0" wp14:anchorId="516758F6" wp14:editId="04CCC6BD">
            <wp:extent cx="5759450" cy="1782536"/>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59450" cy="1782536"/>
                    </a:xfrm>
                    <a:prstGeom prst="rect">
                      <a:avLst/>
                    </a:prstGeom>
                    <a:noFill/>
                  </pic:spPr>
                </pic:pic>
              </a:graphicData>
            </a:graphic>
          </wp:inline>
        </w:drawing>
      </w:r>
    </w:p>
    <w:p w14:paraId="437255EC" w14:textId="77777777" w:rsidR="00CA1C2B" w:rsidRPr="00F8129F" w:rsidRDefault="00CA1C2B" w:rsidP="00F8129F">
      <w:pPr>
        <w:keepNext/>
        <w:keepLines/>
        <w:widowControl w:val="0"/>
        <w:adjustRightInd w:val="0"/>
        <w:snapToGrid w:val="0"/>
        <w:rPr>
          <w:rFonts w:cs="Times New Roman"/>
          <w:szCs w:val="24"/>
          <w:lang w:val="en-US"/>
        </w:rPr>
      </w:pPr>
      <w:r w:rsidRPr="00F8129F">
        <w:rPr>
          <w:rFonts w:cs="Times New Roman"/>
          <w:b/>
          <w:bCs/>
          <w:szCs w:val="24"/>
          <w:lang w:val="en-US"/>
        </w:rPr>
        <w:t>Extended Data Fig. 2 | The effect of urea application on CH</w:t>
      </w:r>
      <w:r w:rsidRPr="00F8129F">
        <w:rPr>
          <w:rFonts w:cs="Times New Roman"/>
          <w:b/>
          <w:bCs/>
          <w:szCs w:val="24"/>
          <w:vertAlign w:val="subscript"/>
          <w:lang w:val="en-US"/>
        </w:rPr>
        <w:t>4</w:t>
      </w:r>
      <w:r w:rsidRPr="00F8129F">
        <w:rPr>
          <w:rFonts w:cs="Times New Roman"/>
          <w:b/>
          <w:bCs/>
          <w:szCs w:val="24"/>
          <w:lang w:val="en-US"/>
        </w:rPr>
        <w:t xml:space="preserve"> emissions in paddy field (a) and its decisive factors (b).</w:t>
      </w:r>
      <w:r w:rsidRPr="00F8129F">
        <w:rPr>
          <w:rFonts w:cs="Times New Roman"/>
          <w:szCs w:val="24"/>
          <w:lang w:val="en-US"/>
        </w:rPr>
        <w:t xml:space="preserve"> The data collected from the long-term field experiment and Banger et al.</w:t>
      </w:r>
      <w:r w:rsidRPr="00F8129F">
        <w:rPr>
          <w:rFonts w:cs="Times New Roman"/>
          <w:szCs w:val="24"/>
          <w:vertAlign w:val="superscript"/>
          <w:lang w:val="en-US"/>
        </w:rPr>
        <w:t xml:space="preserve"> </w:t>
      </w:r>
      <w:r w:rsidRPr="00F8129F">
        <w:rPr>
          <w:rFonts w:cs="Times New Roman"/>
          <w:szCs w:val="24"/>
          <w:lang w:val="en-US"/>
        </w:rPr>
        <w:t xml:space="preserve">The reference was listed in the supplementary information. </w:t>
      </w:r>
    </w:p>
    <w:p w14:paraId="145715BB" w14:textId="77777777" w:rsidR="00CA1C2B" w:rsidRPr="00F8129F" w:rsidRDefault="00CA1C2B" w:rsidP="00F8129F">
      <w:pPr>
        <w:rPr>
          <w:rFonts w:cs="Times New Roman"/>
          <w:szCs w:val="24"/>
          <w:lang w:val="en-US"/>
        </w:rPr>
      </w:pPr>
    </w:p>
    <w:p w14:paraId="6BE955FC" w14:textId="520D626B" w:rsidR="00CA1C2B" w:rsidRPr="00F8129F" w:rsidRDefault="00224F19" w:rsidP="00224F19">
      <w:pPr>
        <w:keepNext/>
        <w:keepLines/>
        <w:widowControl w:val="0"/>
        <w:jc w:val="center"/>
        <w:rPr>
          <w:rFonts w:cs="Times New Roman"/>
          <w:szCs w:val="24"/>
          <w:lang w:val="en-US"/>
        </w:rPr>
      </w:pPr>
      <w:r>
        <w:rPr>
          <w:rFonts w:cs="Times New Roman"/>
          <w:noProof/>
          <w:szCs w:val="24"/>
          <w:lang w:val="en-US"/>
        </w:rPr>
        <w:lastRenderedPageBreak/>
        <w:drawing>
          <wp:inline distT="0" distB="0" distL="0" distR="0" wp14:anchorId="78D8363E" wp14:editId="097F9C33">
            <wp:extent cx="5580000" cy="1914303"/>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580000" cy="1914303"/>
                    </a:xfrm>
                    <a:prstGeom prst="rect">
                      <a:avLst/>
                    </a:prstGeom>
                    <a:noFill/>
                  </pic:spPr>
                </pic:pic>
              </a:graphicData>
            </a:graphic>
          </wp:inline>
        </w:drawing>
      </w:r>
    </w:p>
    <w:p w14:paraId="7194A772" w14:textId="612C54AB" w:rsidR="00CA1C2B" w:rsidRPr="00F8129F" w:rsidRDefault="00CA1C2B" w:rsidP="00F8129F">
      <w:pPr>
        <w:keepNext/>
        <w:keepLines/>
        <w:widowControl w:val="0"/>
        <w:rPr>
          <w:rFonts w:cs="Times New Roman"/>
          <w:kern w:val="2"/>
          <w:szCs w:val="24"/>
          <w:lang w:val="en-US"/>
        </w:rPr>
      </w:pPr>
      <w:r w:rsidRPr="00F8129F">
        <w:rPr>
          <w:rFonts w:cs="Times New Roman"/>
          <w:b/>
          <w:bCs/>
          <w:szCs w:val="24"/>
          <w:lang w:val="en-US"/>
        </w:rPr>
        <w:t>Extended Data Fig. 3 | Rice yield with rice straw and biochar amendments over 8 years.</w:t>
      </w:r>
      <w:r w:rsidRPr="00F8129F">
        <w:rPr>
          <w:rFonts w:cs="Times New Roman"/>
          <w:szCs w:val="24"/>
          <w:lang w:val="en-US"/>
        </w:rPr>
        <w:t xml:space="preserve"> CK, control treatment, no rice straw, and biochar incorporation. </w:t>
      </w:r>
      <w:r w:rsidRPr="00F8129F">
        <w:rPr>
          <w:rFonts w:cs="Times New Roman"/>
          <w:kern w:val="2"/>
          <w:szCs w:val="24"/>
          <w:lang w:val="en-US"/>
        </w:rPr>
        <w:t>RS, rice straw application at 8 Mg ha</w:t>
      </w:r>
      <w:r w:rsidRPr="00F8129F">
        <w:rPr>
          <w:rFonts w:cs="Times New Roman"/>
          <w:kern w:val="2"/>
          <w:szCs w:val="24"/>
          <w:vertAlign w:val="superscript"/>
          <w:lang w:val="en-US"/>
        </w:rPr>
        <w:t>-1</w:t>
      </w:r>
      <w:r w:rsidRPr="00F8129F">
        <w:rPr>
          <w:rFonts w:eastAsia="SimSun" w:cs="Times New Roman"/>
          <w:kern w:val="2"/>
          <w:szCs w:val="24"/>
          <w:lang w:val="en-US"/>
        </w:rPr>
        <w:t xml:space="preserve"> annually; HS, rice straw biochar </w:t>
      </w:r>
      <w:r w:rsidRPr="00F8129F">
        <w:rPr>
          <w:rFonts w:cs="Times New Roman"/>
          <w:kern w:val="2"/>
          <w:szCs w:val="24"/>
          <w:lang w:val="en-US"/>
        </w:rPr>
        <w:t>application at 22.5 Mg ha</w:t>
      </w:r>
      <w:r w:rsidRPr="00F8129F">
        <w:rPr>
          <w:rFonts w:cs="Times New Roman"/>
          <w:kern w:val="2"/>
          <w:szCs w:val="24"/>
          <w:vertAlign w:val="superscript"/>
          <w:lang w:val="en-US"/>
        </w:rPr>
        <w:t xml:space="preserve">-1 </w:t>
      </w:r>
      <w:r w:rsidRPr="00F8129F">
        <w:rPr>
          <w:rFonts w:cs="Times New Roman"/>
          <w:kern w:val="2"/>
          <w:szCs w:val="24"/>
          <w:lang w:val="en-US"/>
        </w:rPr>
        <w:t>only in the first year</w:t>
      </w:r>
      <w:r w:rsidR="00935D74">
        <w:rPr>
          <w:rFonts w:cs="Times New Roman"/>
          <w:kern w:val="2"/>
          <w:szCs w:val="24"/>
          <w:lang w:val="en-US"/>
        </w:rPr>
        <w:t>;</w:t>
      </w:r>
      <w:r w:rsidR="00935D74" w:rsidRPr="00935D74">
        <w:rPr>
          <w:rFonts w:eastAsia="SimSun" w:cs="Times New Roman"/>
          <w:kern w:val="2"/>
          <w:szCs w:val="24"/>
          <w:lang w:val="en-US"/>
        </w:rPr>
        <w:t xml:space="preserve"> </w:t>
      </w:r>
      <w:r w:rsidR="00935D74" w:rsidRPr="00F8129F">
        <w:rPr>
          <w:rFonts w:eastAsia="SimSun" w:cs="Times New Roman"/>
          <w:kern w:val="2"/>
          <w:szCs w:val="24"/>
          <w:lang w:val="en-US"/>
        </w:rPr>
        <w:t xml:space="preserve">AL, rice straw biochar </w:t>
      </w:r>
      <w:r w:rsidR="00935D74" w:rsidRPr="00F8129F">
        <w:rPr>
          <w:rFonts w:cs="Times New Roman"/>
          <w:kern w:val="2"/>
          <w:szCs w:val="24"/>
          <w:lang w:val="en-US"/>
        </w:rPr>
        <w:t>application at 2.8 Mg ha</w:t>
      </w:r>
      <w:r w:rsidR="00935D74" w:rsidRPr="00F8129F">
        <w:rPr>
          <w:rFonts w:cs="Times New Roman"/>
          <w:kern w:val="2"/>
          <w:szCs w:val="24"/>
          <w:vertAlign w:val="superscript"/>
          <w:lang w:val="en-US"/>
        </w:rPr>
        <w:t>-1</w:t>
      </w:r>
      <w:r w:rsidR="00935D74" w:rsidRPr="00F8129F">
        <w:rPr>
          <w:rFonts w:eastAsia="SimSun" w:cs="Times New Roman"/>
          <w:kern w:val="2"/>
          <w:szCs w:val="24"/>
          <w:lang w:val="en-US"/>
        </w:rPr>
        <w:t xml:space="preserve"> annually</w:t>
      </w:r>
      <w:r w:rsidR="00935D74">
        <w:rPr>
          <w:rFonts w:eastAsia="SimSun" w:cs="Times New Roman"/>
          <w:kern w:val="2"/>
          <w:szCs w:val="24"/>
          <w:lang w:val="en-US"/>
        </w:rPr>
        <w:t>.</w:t>
      </w:r>
      <w:r w:rsidRPr="00F8129F">
        <w:rPr>
          <w:rFonts w:cs="Times New Roman"/>
          <w:szCs w:val="24"/>
          <w:lang w:val="en-US"/>
        </w:rPr>
        <w:t xml:space="preserve"> </w:t>
      </w:r>
      <w:r w:rsidRPr="00F8129F">
        <w:rPr>
          <w:rFonts w:cs="Times New Roman"/>
          <w:kern w:val="2"/>
          <w:szCs w:val="24"/>
          <w:lang w:val="en-US"/>
        </w:rPr>
        <w:t>The letters above bars denote significant differences (</w:t>
      </w:r>
      <w:r w:rsidRPr="00F8129F">
        <w:rPr>
          <w:rFonts w:cs="Times New Roman"/>
          <w:i/>
          <w:iCs/>
          <w:kern w:val="2"/>
          <w:szCs w:val="24"/>
          <w:lang w:val="en-US"/>
        </w:rPr>
        <w:t>p</w:t>
      </w:r>
      <w:r w:rsidRPr="00F8129F">
        <w:rPr>
          <w:rFonts w:cs="Times New Roman"/>
          <w:kern w:val="2"/>
          <w:szCs w:val="24"/>
          <w:lang w:val="en-US"/>
        </w:rPr>
        <w:t xml:space="preserve"> ≤ 0.05) between different treatments for each year. The bars show standard error. Mean ± S.E is represented.</w:t>
      </w:r>
    </w:p>
    <w:p w14:paraId="6EE8A6D7" w14:textId="77777777" w:rsidR="00CA1C2B" w:rsidRPr="00F8129F" w:rsidRDefault="00CA1C2B" w:rsidP="00F8129F">
      <w:pPr>
        <w:keepNext/>
        <w:keepLines/>
        <w:widowControl w:val="0"/>
        <w:rPr>
          <w:rFonts w:cs="Times New Roman"/>
          <w:kern w:val="2"/>
          <w:szCs w:val="24"/>
          <w:lang w:val="en-US"/>
        </w:rPr>
      </w:pPr>
    </w:p>
    <w:p w14:paraId="6E556BA1" w14:textId="77777777" w:rsidR="00CA1C2B" w:rsidRPr="00F8129F" w:rsidRDefault="00CA1C2B" w:rsidP="00F8129F">
      <w:pPr>
        <w:rPr>
          <w:rFonts w:cs="Times New Roman"/>
          <w:szCs w:val="24"/>
          <w:lang w:val="en-US"/>
        </w:rPr>
      </w:pPr>
      <w:r w:rsidRPr="00F8129F">
        <w:rPr>
          <w:rFonts w:cs="Times New Roman"/>
          <w:noProof/>
          <w:szCs w:val="24"/>
          <w:lang w:val="en-US"/>
        </w:rPr>
        <w:drawing>
          <wp:inline distT="0" distB="0" distL="0" distR="0" wp14:anchorId="47576F4E" wp14:editId="0055D5D6">
            <wp:extent cx="5708650" cy="37274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r="947" b="9271"/>
                    <a:stretch/>
                  </pic:blipFill>
                  <pic:spPr bwMode="auto">
                    <a:xfrm>
                      <a:off x="0" y="0"/>
                      <a:ext cx="5708987" cy="3727670"/>
                    </a:xfrm>
                    <a:prstGeom prst="rect">
                      <a:avLst/>
                    </a:prstGeom>
                    <a:noFill/>
                    <a:ln>
                      <a:noFill/>
                    </a:ln>
                    <a:extLst>
                      <a:ext uri="{53640926-AAD7-44D8-BBD7-CCE9431645EC}">
                        <a14:shadowObscured xmlns:a14="http://schemas.microsoft.com/office/drawing/2010/main"/>
                      </a:ext>
                    </a:extLst>
                  </pic:spPr>
                </pic:pic>
              </a:graphicData>
            </a:graphic>
          </wp:inline>
        </w:drawing>
      </w:r>
    </w:p>
    <w:p w14:paraId="5E0F047C" w14:textId="04FB6A80" w:rsidR="00CA1C2B" w:rsidRPr="00F8129F" w:rsidRDefault="00CA1C2B" w:rsidP="00F8129F">
      <w:pPr>
        <w:keepNext/>
        <w:keepLines/>
        <w:widowControl w:val="0"/>
        <w:rPr>
          <w:rFonts w:cs="Times New Roman"/>
          <w:szCs w:val="24"/>
          <w:lang w:val="en-US"/>
        </w:rPr>
      </w:pPr>
      <w:r w:rsidRPr="00F8129F">
        <w:rPr>
          <w:rFonts w:cs="Times New Roman"/>
          <w:b/>
          <w:bCs/>
          <w:szCs w:val="24"/>
          <w:lang w:val="en-US"/>
        </w:rPr>
        <w:t xml:space="preserve">Extended Data Fig. 4 | Methanogens (a-c) and methanotrophs community structure (d-f) variation between AL and HS, observed from years of 2016, 2018, and 2021. </w:t>
      </w:r>
      <w:r w:rsidRPr="00F8129F">
        <w:rPr>
          <w:rFonts w:cs="Times New Roman"/>
          <w:szCs w:val="24"/>
          <w:lang w:val="en-US"/>
        </w:rPr>
        <w:t>The methanogens and methanotrophs abundance were obtained from 16s RNA sequencing (V34 for methanogens and V45 for methanotrophs) in 2016 and 2018, from metagenome sequencing in 2021. Sampling methods was noted in the supplementary information.</w:t>
      </w:r>
    </w:p>
    <w:p w14:paraId="012BF2C6" w14:textId="77777777" w:rsidR="00CA1C2B" w:rsidRPr="00F8129F" w:rsidRDefault="00CA1C2B" w:rsidP="00F8129F">
      <w:pPr>
        <w:rPr>
          <w:rFonts w:cs="Times New Roman"/>
          <w:szCs w:val="24"/>
          <w:lang w:val="en-US"/>
        </w:rPr>
      </w:pPr>
    </w:p>
    <w:p w14:paraId="0E0D54B9" w14:textId="77777777" w:rsidR="00CA1C2B" w:rsidRPr="00F8129F" w:rsidRDefault="00CA1C2B" w:rsidP="00F8129F">
      <w:pPr>
        <w:rPr>
          <w:rFonts w:cs="Times New Roman"/>
          <w:szCs w:val="24"/>
          <w:lang w:val="en-US"/>
        </w:rPr>
      </w:pPr>
      <w:r w:rsidRPr="00F8129F">
        <w:rPr>
          <w:rFonts w:cs="Times New Roman"/>
          <w:noProof/>
          <w:szCs w:val="24"/>
          <w:lang w:val="en-US"/>
        </w:rPr>
        <w:lastRenderedPageBreak/>
        <w:drawing>
          <wp:inline distT="0" distB="0" distL="0" distR="0" wp14:anchorId="77F925B1" wp14:editId="2C27E4ED">
            <wp:extent cx="5763600" cy="1885006"/>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63600" cy="1885006"/>
                    </a:xfrm>
                    <a:prstGeom prst="rect">
                      <a:avLst/>
                    </a:prstGeom>
                    <a:noFill/>
                  </pic:spPr>
                </pic:pic>
              </a:graphicData>
            </a:graphic>
          </wp:inline>
        </w:drawing>
      </w:r>
    </w:p>
    <w:p w14:paraId="3077F8ED" w14:textId="77777777" w:rsidR="00CA1C2B" w:rsidRPr="00F8129F" w:rsidRDefault="00CA1C2B" w:rsidP="00F8129F">
      <w:pPr>
        <w:keepNext/>
        <w:keepLines/>
        <w:widowControl w:val="0"/>
        <w:rPr>
          <w:rFonts w:cs="Times New Roman"/>
          <w:b/>
          <w:bCs/>
          <w:szCs w:val="24"/>
          <w:lang w:val="en-US"/>
        </w:rPr>
      </w:pPr>
      <w:r w:rsidRPr="00F8129F">
        <w:rPr>
          <w:rFonts w:cs="Times New Roman"/>
          <w:b/>
          <w:bCs/>
          <w:szCs w:val="24"/>
          <w:lang w:val="en-US"/>
        </w:rPr>
        <w:t xml:space="preserve">Extended Data Fig. 5 | The relative methanotrophs abundance of between AL and HS, observed from years of 2016 (a), 2018 (b), and 2021 (c). </w:t>
      </w:r>
    </w:p>
    <w:p w14:paraId="05957887" w14:textId="77777777" w:rsidR="00CA1C2B" w:rsidRPr="00F8129F" w:rsidRDefault="00CA1C2B" w:rsidP="00F8129F">
      <w:pPr>
        <w:rPr>
          <w:rFonts w:cs="Times New Roman"/>
          <w:szCs w:val="24"/>
          <w:lang w:val="en-US"/>
        </w:rPr>
      </w:pPr>
    </w:p>
    <w:p w14:paraId="523D7566" w14:textId="77777777" w:rsidR="00CA1C2B" w:rsidRPr="00F8129F" w:rsidRDefault="00CA1C2B" w:rsidP="00F8129F">
      <w:pPr>
        <w:keepNext/>
        <w:keepLines/>
        <w:widowControl w:val="0"/>
        <w:rPr>
          <w:rFonts w:cs="Times New Roman"/>
          <w:szCs w:val="24"/>
          <w:lang w:val="en-US"/>
        </w:rPr>
      </w:pPr>
      <w:r w:rsidRPr="00F8129F">
        <w:rPr>
          <w:rFonts w:cs="Times New Roman"/>
          <w:noProof/>
          <w:szCs w:val="24"/>
          <w:lang w:val="en-US"/>
        </w:rPr>
        <w:drawing>
          <wp:inline distT="0" distB="0" distL="0" distR="0" wp14:anchorId="11861012" wp14:editId="5F235050">
            <wp:extent cx="5580000" cy="4524037"/>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580000" cy="4524037"/>
                    </a:xfrm>
                    <a:prstGeom prst="rect">
                      <a:avLst/>
                    </a:prstGeom>
                    <a:noFill/>
                  </pic:spPr>
                </pic:pic>
              </a:graphicData>
            </a:graphic>
          </wp:inline>
        </w:drawing>
      </w:r>
    </w:p>
    <w:p w14:paraId="1ACD9B8B" w14:textId="77777777" w:rsidR="00CA1C2B" w:rsidRPr="001128D2" w:rsidRDefault="00CA1C2B" w:rsidP="00F8129F">
      <w:pPr>
        <w:keepNext/>
        <w:keepLines/>
        <w:widowControl w:val="0"/>
        <w:rPr>
          <w:rFonts w:cs="Times New Roman"/>
          <w:szCs w:val="24"/>
          <w:lang w:val="en-US"/>
        </w:rPr>
      </w:pPr>
      <w:r w:rsidRPr="00F8129F">
        <w:rPr>
          <w:rFonts w:cs="Times New Roman"/>
          <w:b/>
          <w:bCs/>
          <w:szCs w:val="24"/>
          <w:lang w:val="en-US"/>
        </w:rPr>
        <w:t>Extended Data Fig. 6 | CO</w:t>
      </w:r>
      <w:r w:rsidRPr="00F8129F">
        <w:rPr>
          <w:rFonts w:cs="Times New Roman"/>
          <w:b/>
          <w:bCs/>
          <w:szCs w:val="24"/>
          <w:vertAlign w:val="subscript"/>
          <w:lang w:val="en-US"/>
        </w:rPr>
        <w:t>2-eq</w:t>
      </w:r>
      <w:r w:rsidRPr="00F8129F">
        <w:rPr>
          <w:rFonts w:cs="Times New Roman"/>
          <w:b/>
          <w:bCs/>
          <w:szCs w:val="24"/>
          <w:lang w:val="en-US"/>
        </w:rPr>
        <w:t xml:space="preserve"> reduction and the net benefit over 8 experimental years in HS. </w:t>
      </w:r>
      <w:r w:rsidRPr="00F8129F">
        <w:rPr>
          <w:rFonts w:cs="Times New Roman"/>
          <w:szCs w:val="24"/>
          <w:lang w:val="en-US"/>
        </w:rPr>
        <w:t>a, GHG emissions reduction after biochar incorporation at 22.5 Mg ha</w:t>
      </w:r>
      <w:r w:rsidRPr="00F8129F">
        <w:rPr>
          <w:rFonts w:cs="Times New Roman"/>
          <w:szCs w:val="24"/>
          <w:vertAlign w:val="superscript"/>
          <w:lang w:val="en-US"/>
        </w:rPr>
        <w:t>-1</w:t>
      </w:r>
      <w:r w:rsidRPr="00F8129F">
        <w:rPr>
          <w:rFonts w:cs="Times New Roman"/>
          <w:szCs w:val="24"/>
          <w:lang w:val="en-US"/>
        </w:rPr>
        <w:t>. b, the corresponding net benefits of it.</w:t>
      </w:r>
    </w:p>
    <w:bookmarkEnd w:id="0"/>
    <w:p w14:paraId="5CD4D83F" w14:textId="77777777" w:rsidR="00CA1C2B" w:rsidRPr="001128D2" w:rsidRDefault="00CA1C2B" w:rsidP="00F8129F">
      <w:pPr>
        <w:keepNext/>
        <w:keepLines/>
        <w:widowControl w:val="0"/>
        <w:rPr>
          <w:rFonts w:cs="Times New Roman"/>
          <w:szCs w:val="24"/>
          <w:lang w:val="en-US"/>
        </w:rPr>
      </w:pPr>
    </w:p>
    <w:p w14:paraId="6C78BDEE" w14:textId="77777777" w:rsidR="00CA1C2B" w:rsidRPr="001128D2" w:rsidRDefault="00CA1C2B" w:rsidP="00F8129F">
      <w:pPr>
        <w:rPr>
          <w:rFonts w:cs="Times New Roman"/>
          <w:szCs w:val="24"/>
          <w:lang w:val="en-US"/>
        </w:rPr>
        <w:sectPr w:rsidR="00CA1C2B" w:rsidRPr="001128D2" w:rsidSect="00432645">
          <w:type w:val="continuous"/>
          <w:pgSz w:w="11906" w:h="16838"/>
          <w:pgMar w:top="1418" w:right="1418" w:bottom="1418" w:left="1418" w:header="720" w:footer="720" w:gutter="0"/>
          <w:lnNumType w:countBy="1" w:restart="continuous"/>
          <w:cols w:space="720"/>
          <w:docGrid w:linePitch="360"/>
        </w:sectPr>
      </w:pPr>
    </w:p>
    <w:p w14:paraId="6F1B3384" w14:textId="77777777" w:rsidR="00CA1C2B" w:rsidRPr="001128D2" w:rsidRDefault="00CA1C2B" w:rsidP="00F8129F">
      <w:pPr>
        <w:rPr>
          <w:rFonts w:cs="Times New Roman"/>
          <w:szCs w:val="24"/>
          <w:lang w:val="en-US"/>
        </w:rPr>
      </w:pPr>
    </w:p>
    <w:p w14:paraId="01944A10" w14:textId="77777777" w:rsidR="00417048" w:rsidRPr="00BB740F" w:rsidRDefault="00417048" w:rsidP="00F8129F">
      <w:pPr>
        <w:rPr>
          <w:lang w:val="en-US"/>
        </w:rPr>
      </w:pPr>
    </w:p>
    <w:sectPr w:rsidR="00417048" w:rsidRPr="00BB740F" w:rsidSect="00432645">
      <w:type w:val="continuous"/>
      <w:pgSz w:w="11906" w:h="16838"/>
      <w:pgMar w:top="1418" w:right="1418" w:bottom="1418" w:left="1418"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83FA1F" w14:textId="77777777" w:rsidR="00432645" w:rsidRDefault="00432645">
      <w:r>
        <w:separator/>
      </w:r>
    </w:p>
  </w:endnote>
  <w:endnote w:type="continuationSeparator" w:id="0">
    <w:p w14:paraId="5A6A9FA6" w14:textId="77777777" w:rsidR="00432645" w:rsidRDefault="004326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FangSong">
    <w:altName w:val="仿宋"/>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imHei">
    <w:altName w:val="黑体"/>
    <w:panose1 w:val="0201060003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Songti SC">
    <w:altName w:val="微软雅黑"/>
    <w:charset w:val="86"/>
    <w:family w:val="auto"/>
    <w:pitch w:val="variable"/>
    <w:sig w:usb0="00000287" w:usb1="080F0000" w:usb2="00000010" w:usb3="00000000" w:csb0="000400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4B64A1" w14:textId="77777777" w:rsidR="00000000" w:rsidRDefault="00000000">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3C0093" w14:textId="77777777" w:rsidR="00000000" w:rsidRDefault="00D17BC9">
    <w:pPr>
      <w:pStyle w:val="Footer"/>
      <w:ind w:firstLine="360"/>
      <w:jc w:val="center"/>
    </w:pPr>
    <w:r>
      <w:fldChar w:fldCharType="begin"/>
    </w:r>
    <w:r>
      <w:instrText>PAGE   \* MERGEFORMAT</w:instrText>
    </w:r>
    <w:r>
      <w:fldChar w:fldCharType="separate"/>
    </w:r>
    <w:r>
      <w:rPr>
        <w:lang w:val="zh-CN"/>
      </w:rPr>
      <w:t>2</w:t>
    </w:r>
    <w:r>
      <w:fldChar w:fldCharType="end"/>
    </w:r>
  </w:p>
  <w:p w14:paraId="1FEEC9CB" w14:textId="77777777" w:rsidR="00000000" w:rsidRDefault="00000000">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12D1D2" w14:textId="77777777" w:rsidR="00000000" w:rsidRDefault="00000000">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39763E" w14:textId="77777777" w:rsidR="00432645" w:rsidRDefault="00432645">
      <w:r>
        <w:separator/>
      </w:r>
    </w:p>
  </w:footnote>
  <w:footnote w:type="continuationSeparator" w:id="0">
    <w:p w14:paraId="43573D53" w14:textId="77777777" w:rsidR="00432645" w:rsidRDefault="004326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D72F34" w14:textId="77777777" w:rsidR="00000000" w:rsidRDefault="00000000">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001794" w14:textId="77777777" w:rsidR="00000000" w:rsidRDefault="00000000">
    <w:pPr>
      <w:pStyle w:val="Header"/>
      <w:pBdr>
        <w:bottom w:val="none" w:sz="0" w:space="0" w:color="auto"/>
      </w:pBdr>
      <w:rPr>
        <w:rFonts w:ascii="SimSun" w:eastAsia="SimSun" w:hAnsi="SimSun" w:cs="SimSu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D8B4C7" w14:textId="77777777" w:rsidR="00000000" w:rsidRDefault="00000000">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57D3FBC"/>
    <w:multiLevelType w:val="multilevel"/>
    <w:tmpl w:val="657D3FBC"/>
    <w:lvl w:ilvl="0">
      <w:start w:val="1"/>
      <w:numFmt w:val="upperLetter"/>
      <w:pStyle w:val="a"/>
      <w:suff w:val="nothing"/>
      <w:lvlText w:val="附　录　%1"/>
      <w:lvlJc w:val="left"/>
      <w:pPr>
        <w:ind w:left="4320" w:firstLine="0"/>
      </w:pPr>
      <w:rPr>
        <w:rFonts w:ascii="Wingdings" w:eastAsia="Wingdings" w:hAnsi="Cambria Math" w:hint="eastAsia"/>
        <w:b w:val="0"/>
        <w:i w:val="0"/>
        <w:sz w:val="21"/>
      </w:rPr>
    </w:lvl>
    <w:lvl w:ilvl="1">
      <w:start w:val="1"/>
      <w:numFmt w:val="decimal"/>
      <w:suff w:val="nothing"/>
      <w:lvlText w:val="%1.%2　"/>
      <w:lvlJc w:val="left"/>
      <w:pPr>
        <w:ind w:left="4320" w:firstLine="0"/>
      </w:pPr>
      <w:rPr>
        <w:rFonts w:ascii="Wingdings" w:eastAsia="Wingdings" w:hAnsi="Cambria Math" w:hint="eastAsia"/>
        <w:b w:val="0"/>
        <w:i w:val="0"/>
        <w:snapToGrid/>
        <w:spacing w:val="0"/>
        <w:w w:val="100"/>
        <w:kern w:val="21"/>
        <w:sz w:val="21"/>
      </w:rPr>
    </w:lvl>
    <w:lvl w:ilvl="2">
      <w:start w:val="1"/>
      <w:numFmt w:val="decimal"/>
      <w:suff w:val="nothing"/>
      <w:lvlText w:val="%1.%2.%3　"/>
      <w:lvlJc w:val="left"/>
      <w:pPr>
        <w:ind w:left="4320" w:firstLine="0"/>
      </w:pPr>
      <w:rPr>
        <w:rFonts w:ascii="Wingdings" w:eastAsia="Wingdings" w:hAnsi="Cambria Math" w:hint="eastAsia"/>
        <w:b w:val="0"/>
        <w:i w:val="0"/>
        <w:sz w:val="21"/>
      </w:rPr>
    </w:lvl>
    <w:lvl w:ilvl="3">
      <w:start w:val="1"/>
      <w:numFmt w:val="decimal"/>
      <w:suff w:val="nothing"/>
      <w:lvlText w:val="%1.%2.%3.%4　"/>
      <w:lvlJc w:val="left"/>
      <w:pPr>
        <w:ind w:left="4320" w:firstLine="0"/>
      </w:pPr>
      <w:rPr>
        <w:rFonts w:ascii="Wingdings" w:eastAsia="Wingdings" w:hAnsi="Cambria Math" w:hint="eastAsia"/>
        <w:b w:val="0"/>
        <w:i w:val="0"/>
        <w:sz w:val="21"/>
      </w:rPr>
    </w:lvl>
    <w:lvl w:ilvl="4">
      <w:start w:val="1"/>
      <w:numFmt w:val="decimal"/>
      <w:suff w:val="nothing"/>
      <w:lvlText w:val="%1.%2.%3.%4.%5　"/>
      <w:lvlJc w:val="left"/>
      <w:pPr>
        <w:ind w:left="4320" w:firstLine="0"/>
      </w:pPr>
      <w:rPr>
        <w:rFonts w:ascii="Wingdings" w:eastAsia="Wingdings" w:hAnsi="Cambria Math" w:hint="eastAsia"/>
        <w:b w:val="0"/>
        <w:i w:val="0"/>
        <w:sz w:val="21"/>
      </w:rPr>
    </w:lvl>
    <w:lvl w:ilvl="5">
      <w:start w:val="1"/>
      <w:numFmt w:val="decimal"/>
      <w:suff w:val="nothing"/>
      <w:lvlText w:val="%1.%2.%3.%4.%5.%6　"/>
      <w:lvlJc w:val="left"/>
      <w:pPr>
        <w:ind w:left="4320" w:firstLine="0"/>
      </w:pPr>
      <w:rPr>
        <w:rFonts w:ascii="Wingdings" w:eastAsia="Wingdings" w:hAnsi="Cambria Math" w:hint="eastAsia"/>
        <w:b w:val="0"/>
        <w:i w:val="0"/>
        <w:sz w:val="21"/>
      </w:rPr>
    </w:lvl>
    <w:lvl w:ilvl="6">
      <w:start w:val="1"/>
      <w:numFmt w:val="decimal"/>
      <w:suff w:val="nothing"/>
      <w:lvlText w:val="%1.%2.%3.%4.%5.%6.%7　"/>
      <w:lvlJc w:val="left"/>
      <w:pPr>
        <w:ind w:left="4320" w:firstLine="0"/>
      </w:pPr>
      <w:rPr>
        <w:rFonts w:ascii="Wingdings" w:eastAsia="Wingdings" w:hAnsi="Cambria Math" w:hint="eastAsia"/>
        <w:b w:val="0"/>
        <w:i w:val="0"/>
        <w:sz w:val="21"/>
      </w:rPr>
    </w:lvl>
    <w:lvl w:ilvl="7">
      <w:start w:val="1"/>
      <w:numFmt w:val="decimal"/>
      <w:lvlText w:val="%1.%2.%3.%4.%5.%6.%7.%8"/>
      <w:lvlJc w:val="left"/>
      <w:pPr>
        <w:tabs>
          <w:tab w:val="left" w:pos="8714"/>
        </w:tabs>
        <w:ind w:left="8714" w:hanging="1418"/>
      </w:pPr>
      <w:rPr>
        <w:rFonts w:hint="eastAsia"/>
      </w:rPr>
    </w:lvl>
    <w:lvl w:ilvl="8">
      <w:start w:val="1"/>
      <w:numFmt w:val="decimal"/>
      <w:lvlText w:val="%1.%2.%3.%4.%5.%6.%7.%8.%9"/>
      <w:lvlJc w:val="left"/>
      <w:pPr>
        <w:tabs>
          <w:tab w:val="left" w:pos="9422"/>
        </w:tabs>
        <w:ind w:left="9422" w:hanging="1700"/>
      </w:pPr>
      <w:rPr>
        <w:rFonts w:hint="eastAsia"/>
      </w:rPr>
    </w:lvl>
  </w:abstractNum>
  <w:num w:numId="1" w16cid:durableId="18531855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ewMLUwMTIwNLM0MDdW0lEKTi0uzszPAykwrwUAmH+uPCwAAAA="/>
    <w:docVar w:name="EN.InstantFormat" w:val="&lt;ENInstantFormat&gt;&lt;Enabled&gt;1&lt;/Enabled&gt;&lt;ScanUnformatted&gt;1&lt;/ScanUnformatted&gt;&lt;ScanChanges&gt;1&lt;/ScanChanges&gt;&lt;Suspended&gt;1&lt;/Suspended&gt;&lt;/ENInstantFormat&gt;"/>
  </w:docVars>
  <w:rsids>
    <w:rsidRoot w:val="00CA1C2B"/>
    <w:rsid w:val="00037639"/>
    <w:rsid w:val="000B6DD6"/>
    <w:rsid w:val="0013422B"/>
    <w:rsid w:val="00156630"/>
    <w:rsid w:val="001A1B7B"/>
    <w:rsid w:val="001A7292"/>
    <w:rsid w:val="001B3B43"/>
    <w:rsid w:val="00224F19"/>
    <w:rsid w:val="002A6F6B"/>
    <w:rsid w:val="002F7FA0"/>
    <w:rsid w:val="003174D6"/>
    <w:rsid w:val="003A506A"/>
    <w:rsid w:val="00417048"/>
    <w:rsid w:val="00432645"/>
    <w:rsid w:val="00475B46"/>
    <w:rsid w:val="00614805"/>
    <w:rsid w:val="00671F12"/>
    <w:rsid w:val="006A470D"/>
    <w:rsid w:val="00703F2B"/>
    <w:rsid w:val="007637D4"/>
    <w:rsid w:val="0077280C"/>
    <w:rsid w:val="007931A4"/>
    <w:rsid w:val="007A4117"/>
    <w:rsid w:val="007B1E9F"/>
    <w:rsid w:val="007B55EF"/>
    <w:rsid w:val="007E3B26"/>
    <w:rsid w:val="00832B4F"/>
    <w:rsid w:val="00933488"/>
    <w:rsid w:val="00935D74"/>
    <w:rsid w:val="00966F8E"/>
    <w:rsid w:val="009A0767"/>
    <w:rsid w:val="009F0FB8"/>
    <w:rsid w:val="00A13C76"/>
    <w:rsid w:val="00B83E92"/>
    <w:rsid w:val="00BA02CC"/>
    <w:rsid w:val="00BB740F"/>
    <w:rsid w:val="00C0004A"/>
    <w:rsid w:val="00C300E5"/>
    <w:rsid w:val="00C35494"/>
    <w:rsid w:val="00C4260A"/>
    <w:rsid w:val="00CA1C2B"/>
    <w:rsid w:val="00D17BC9"/>
    <w:rsid w:val="00D42886"/>
    <w:rsid w:val="00D5153D"/>
    <w:rsid w:val="00D54F4D"/>
    <w:rsid w:val="00D9507D"/>
    <w:rsid w:val="00D952E7"/>
    <w:rsid w:val="00DE2126"/>
    <w:rsid w:val="00E66E52"/>
    <w:rsid w:val="00E74043"/>
    <w:rsid w:val="00F150BC"/>
    <w:rsid w:val="00F804A3"/>
    <w:rsid w:val="00F8129F"/>
    <w:rsid w:val="00FC3C09"/>
    <w:rsid w:val="00FF47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BC7CB03"/>
  <w15:chartTrackingRefBased/>
  <w15:docId w15:val="{0802C2E8-4BD6-48A2-8549-FDE6C80030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qFormat="1"/>
    <w:lsdException w:name="page number" w:semiHidden="1" w:unhideWhenUsed="1" w:qFormat="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1C2B"/>
    <w:pPr>
      <w:jc w:val="both"/>
    </w:pPr>
    <w:rPr>
      <w:rFonts w:ascii="Times New Roman" w:eastAsia="FangSong" w:hAnsi="Times New Roman" w:cs="Calibri"/>
      <w:kern w:val="0"/>
      <w:sz w:val="24"/>
      <w:szCs w:val="20"/>
      <w:lang w:val="zh-CN"/>
    </w:rPr>
  </w:style>
  <w:style w:type="paragraph" w:styleId="Heading1">
    <w:name w:val="heading 1"/>
    <w:basedOn w:val="Normal"/>
    <w:next w:val="Normal"/>
    <w:link w:val="Heading1Char"/>
    <w:uiPriority w:val="9"/>
    <w:qFormat/>
    <w:rsid w:val="00CA1C2B"/>
    <w:pPr>
      <w:keepNext/>
      <w:keepLines/>
      <w:spacing w:before="240" w:after="240"/>
      <w:jc w:val="left"/>
      <w:outlineLvl w:val="0"/>
    </w:pPr>
    <w:rPr>
      <w:b/>
      <w:bCs/>
      <w:kern w:val="44"/>
      <w:sz w:val="28"/>
      <w:szCs w:val="44"/>
      <w:lang w:val="en-US"/>
    </w:rPr>
  </w:style>
  <w:style w:type="paragraph" w:styleId="Heading2">
    <w:name w:val="heading 2"/>
    <w:basedOn w:val="Normal"/>
    <w:next w:val="Normal"/>
    <w:link w:val="Heading2Char"/>
    <w:uiPriority w:val="9"/>
    <w:qFormat/>
    <w:rsid w:val="00CA1C2B"/>
    <w:pPr>
      <w:keepNext/>
      <w:keepLines/>
      <w:spacing w:before="260" w:after="260" w:line="415" w:lineRule="auto"/>
      <w:jc w:val="left"/>
      <w:outlineLvl w:val="1"/>
    </w:pPr>
    <w:rPr>
      <w:b/>
      <w:bCs/>
      <w:szCs w:val="32"/>
      <w:lang w:val="en-US"/>
    </w:rPr>
  </w:style>
  <w:style w:type="paragraph" w:styleId="Heading3">
    <w:name w:val="heading 3"/>
    <w:basedOn w:val="Normal"/>
    <w:next w:val="Normal"/>
    <w:link w:val="Heading3Char"/>
    <w:uiPriority w:val="9"/>
    <w:qFormat/>
    <w:rsid w:val="00CA1C2B"/>
    <w:pPr>
      <w:keepNext/>
      <w:keepLines/>
      <w:spacing w:before="40"/>
      <w:outlineLvl w:val="2"/>
    </w:pPr>
    <w:rPr>
      <w:b/>
      <w:color w:val="000000"/>
      <w:lang w:val="en-US"/>
    </w:rPr>
  </w:style>
  <w:style w:type="paragraph" w:styleId="Heading6">
    <w:name w:val="heading 6"/>
    <w:basedOn w:val="Normal"/>
    <w:next w:val="Normal"/>
    <w:link w:val="Heading6Char"/>
    <w:semiHidden/>
    <w:unhideWhenUsed/>
    <w:qFormat/>
    <w:rsid w:val="00CA1C2B"/>
    <w:pPr>
      <w:keepNext/>
      <w:keepLines/>
      <w:spacing w:before="240" w:after="64" w:line="320" w:lineRule="auto"/>
      <w:outlineLvl w:val="5"/>
    </w:pPr>
    <w:rPr>
      <w:rFonts w:ascii="DengXian Light" w:eastAsia="DengXian Light" w:hAnsi="DengXian Light" w:cs="Times New Roman"/>
      <w:b/>
      <w:b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qFormat/>
    <w:rsid w:val="00CA1C2B"/>
    <w:rPr>
      <w:rFonts w:ascii="Times New Roman" w:eastAsia="FangSong" w:hAnsi="Times New Roman" w:cs="Calibri"/>
      <w:b/>
      <w:bCs/>
      <w:kern w:val="44"/>
      <w:sz w:val="28"/>
      <w:szCs w:val="44"/>
    </w:rPr>
  </w:style>
  <w:style w:type="character" w:customStyle="1" w:styleId="Heading2Char">
    <w:name w:val="Heading 2 Char"/>
    <w:link w:val="Heading2"/>
    <w:uiPriority w:val="9"/>
    <w:qFormat/>
    <w:rsid w:val="00CA1C2B"/>
    <w:rPr>
      <w:rFonts w:ascii="Times New Roman" w:eastAsia="FangSong" w:hAnsi="Times New Roman" w:cs="Calibri"/>
      <w:b/>
      <w:bCs/>
      <w:kern w:val="0"/>
      <w:sz w:val="24"/>
      <w:szCs w:val="32"/>
    </w:rPr>
  </w:style>
  <w:style w:type="character" w:customStyle="1" w:styleId="Heading3Char">
    <w:name w:val="Heading 3 Char"/>
    <w:link w:val="Heading3"/>
    <w:uiPriority w:val="9"/>
    <w:qFormat/>
    <w:rsid w:val="00CA1C2B"/>
    <w:rPr>
      <w:rFonts w:ascii="Times New Roman" w:eastAsia="FangSong" w:hAnsi="Times New Roman" w:cs="Calibri"/>
      <w:b/>
      <w:color w:val="000000"/>
      <w:kern w:val="0"/>
      <w:sz w:val="24"/>
      <w:szCs w:val="20"/>
    </w:rPr>
  </w:style>
  <w:style w:type="character" w:customStyle="1" w:styleId="Heading6Char">
    <w:name w:val="Heading 6 Char"/>
    <w:link w:val="Heading6"/>
    <w:semiHidden/>
    <w:qFormat/>
    <w:rsid w:val="00CA1C2B"/>
    <w:rPr>
      <w:rFonts w:ascii="DengXian Light" w:eastAsia="DengXian Light" w:hAnsi="DengXian Light" w:cs="Times New Roman"/>
      <w:b/>
      <w:bCs/>
      <w:kern w:val="0"/>
      <w:sz w:val="24"/>
      <w:szCs w:val="24"/>
      <w:lang w:val="zh-CN"/>
    </w:rPr>
  </w:style>
  <w:style w:type="paragraph" w:styleId="Caption">
    <w:name w:val="caption"/>
    <w:basedOn w:val="Normal"/>
    <w:next w:val="Normal"/>
    <w:uiPriority w:val="99"/>
    <w:qFormat/>
    <w:rsid w:val="00CA1C2B"/>
    <w:rPr>
      <w:rFonts w:eastAsia="SimHei" w:cs="Arial"/>
      <w:lang w:val="en-US"/>
    </w:rPr>
  </w:style>
  <w:style w:type="paragraph" w:styleId="CommentText">
    <w:name w:val="annotation text"/>
    <w:basedOn w:val="Normal"/>
    <w:link w:val="CommentTextChar"/>
    <w:uiPriority w:val="99"/>
    <w:qFormat/>
    <w:rsid w:val="00CA1C2B"/>
    <w:rPr>
      <w:lang w:val="en-US"/>
    </w:rPr>
  </w:style>
  <w:style w:type="character" w:customStyle="1" w:styleId="CommentTextChar">
    <w:name w:val="Comment Text Char"/>
    <w:link w:val="CommentText"/>
    <w:uiPriority w:val="99"/>
    <w:qFormat/>
    <w:rsid w:val="00CA1C2B"/>
    <w:rPr>
      <w:rFonts w:ascii="Times New Roman" w:eastAsia="FangSong" w:hAnsi="Times New Roman" w:cs="Calibri"/>
      <w:kern w:val="0"/>
      <w:sz w:val="24"/>
      <w:szCs w:val="20"/>
    </w:rPr>
  </w:style>
  <w:style w:type="paragraph" w:styleId="TOC3">
    <w:name w:val="toc 3"/>
    <w:basedOn w:val="Normal"/>
    <w:next w:val="Normal"/>
    <w:uiPriority w:val="39"/>
    <w:unhideWhenUsed/>
    <w:qFormat/>
    <w:rsid w:val="00CA1C2B"/>
    <w:pPr>
      <w:ind w:leftChars="200" w:left="200"/>
      <w:jc w:val="left"/>
    </w:pPr>
    <w:rPr>
      <w:lang w:val="en-US"/>
    </w:rPr>
  </w:style>
  <w:style w:type="paragraph" w:styleId="EndnoteText">
    <w:name w:val="endnote text"/>
    <w:basedOn w:val="Normal"/>
    <w:link w:val="EndnoteTextChar"/>
    <w:qFormat/>
    <w:rsid w:val="00CA1C2B"/>
    <w:pPr>
      <w:snapToGrid w:val="0"/>
      <w:jc w:val="left"/>
    </w:pPr>
  </w:style>
  <w:style w:type="character" w:customStyle="1" w:styleId="EndnoteTextChar">
    <w:name w:val="Endnote Text Char"/>
    <w:basedOn w:val="DefaultParagraphFont"/>
    <w:link w:val="EndnoteText"/>
    <w:qFormat/>
    <w:rsid w:val="00CA1C2B"/>
    <w:rPr>
      <w:rFonts w:ascii="Times New Roman" w:eastAsia="FangSong" w:hAnsi="Times New Roman" w:cs="Calibri"/>
      <w:kern w:val="0"/>
      <w:sz w:val="24"/>
      <w:szCs w:val="20"/>
      <w:lang w:val="zh-CN"/>
    </w:rPr>
  </w:style>
  <w:style w:type="paragraph" w:styleId="BalloonText">
    <w:name w:val="Balloon Text"/>
    <w:basedOn w:val="Normal"/>
    <w:link w:val="BalloonTextChar"/>
    <w:uiPriority w:val="99"/>
    <w:qFormat/>
    <w:rsid w:val="00CA1C2B"/>
    <w:rPr>
      <w:sz w:val="18"/>
      <w:szCs w:val="18"/>
    </w:rPr>
  </w:style>
  <w:style w:type="character" w:customStyle="1" w:styleId="BalloonTextChar">
    <w:name w:val="Balloon Text Char"/>
    <w:link w:val="BalloonText"/>
    <w:uiPriority w:val="99"/>
    <w:qFormat/>
    <w:rsid w:val="00CA1C2B"/>
    <w:rPr>
      <w:rFonts w:ascii="Times New Roman" w:eastAsia="FangSong" w:hAnsi="Times New Roman" w:cs="Calibri"/>
      <w:kern w:val="0"/>
      <w:sz w:val="18"/>
      <w:szCs w:val="18"/>
      <w:lang w:val="zh-CN"/>
    </w:rPr>
  </w:style>
  <w:style w:type="paragraph" w:styleId="Footer">
    <w:name w:val="footer"/>
    <w:basedOn w:val="Normal"/>
    <w:link w:val="FooterChar"/>
    <w:uiPriority w:val="99"/>
    <w:unhideWhenUsed/>
    <w:qFormat/>
    <w:rsid w:val="00CA1C2B"/>
    <w:pPr>
      <w:tabs>
        <w:tab w:val="center" w:pos="4153"/>
        <w:tab w:val="right" w:pos="8306"/>
      </w:tabs>
      <w:snapToGrid w:val="0"/>
      <w:jc w:val="left"/>
    </w:pPr>
    <w:rPr>
      <w:sz w:val="18"/>
      <w:szCs w:val="18"/>
      <w:lang w:val="en-US"/>
    </w:rPr>
  </w:style>
  <w:style w:type="character" w:customStyle="1" w:styleId="FooterChar">
    <w:name w:val="Footer Char"/>
    <w:link w:val="Footer"/>
    <w:uiPriority w:val="99"/>
    <w:qFormat/>
    <w:rsid w:val="00CA1C2B"/>
    <w:rPr>
      <w:rFonts w:ascii="Times New Roman" w:eastAsia="FangSong" w:hAnsi="Times New Roman" w:cs="Calibri"/>
      <w:kern w:val="0"/>
      <w:sz w:val="18"/>
      <w:szCs w:val="18"/>
    </w:rPr>
  </w:style>
  <w:style w:type="paragraph" w:styleId="Header">
    <w:name w:val="header"/>
    <w:basedOn w:val="Normal"/>
    <w:link w:val="HeaderChar"/>
    <w:uiPriority w:val="99"/>
    <w:unhideWhenUsed/>
    <w:qFormat/>
    <w:rsid w:val="00CA1C2B"/>
    <w:pPr>
      <w:pBdr>
        <w:bottom w:val="single" w:sz="6" w:space="1" w:color="auto"/>
      </w:pBdr>
      <w:tabs>
        <w:tab w:val="center" w:pos="4153"/>
        <w:tab w:val="right" w:pos="8306"/>
      </w:tabs>
      <w:snapToGrid w:val="0"/>
      <w:jc w:val="center"/>
    </w:pPr>
    <w:rPr>
      <w:sz w:val="18"/>
      <w:szCs w:val="18"/>
      <w:lang w:val="en-US"/>
    </w:rPr>
  </w:style>
  <w:style w:type="character" w:customStyle="1" w:styleId="HeaderChar">
    <w:name w:val="Header Char"/>
    <w:link w:val="Header"/>
    <w:uiPriority w:val="99"/>
    <w:qFormat/>
    <w:rsid w:val="00CA1C2B"/>
    <w:rPr>
      <w:rFonts w:ascii="Times New Roman" w:eastAsia="FangSong" w:hAnsi="Times New Roman" w:cs="Calibri"/>
      <w:kern w:val="0"/>
      <w:sz w:val="18"/>
      <w:szCs w:val="18"/>
    </w:rPr>
  </w:style>
  <w:style w:type="paragraph" w:styleId="TOC1">
    <w:name w:val="toc 1"/>
    <w:basedOn w:val="Normal"/>
    <w:next w:val="Normal"/>
    <w:uiPriority w:val="39"/>
    <w:unhideWhenUsed/>
    <w:qFormat/>
    <w:rsid w:val="00CA1C2B"/>
    <w:pPr>
      <w:spacing w:beforeLines="50" w:before="50" w:afterLines="50" w:after="50"/>
      <w:jc w:val="left"/>
      <w:outlineLvl w:val="0"/>
    </w:pPr>
    <w:rPr>
      <w:b/>
      <w:bCs/>
      <w:lang w:val="en-US"/>
    </w:rPr>
  </w:style>
  <w:style w:type="paragraph" w:styleId="Subtitle">
    <w:name w:val="Subtitle"/>
    <w:basedOn w:val="Normal"/>
    <w:next w:val="Normal"/>
    <w:link w:val="SubtitleChar"/>
    <w:uiPriority w:val="11"/>
    <w:qFormat/>
    <w:rsid w:val="00CA1C2B"/>
    <w:pPr>
      <w:widowControl w:val="0"/>
      <w:spacing w:before="240" w:after="60" w:line="312" w:lineRule="auto"/>
      <w:ind w:firstLine="420"/>
      <w:jc w:val="center"/>
      <w:outlineLvl w:val="1"/>
    </w:pPr>
    <w:rPr>
      <w:rFonts w:ascii="DengXian" w:eastAsia="Songti SC" w:hAnsi="DengXian" w:cs="Times New Roman"/>
      <w:b/>
      <w:bCs/>
      <w:kern w:val="28"/>
      <w:sz w:val="30"/>
      <w:szCs w:val="32"/>
      <w:lang w:val="en-US"/>
    </w:rPr>
  </w:style>
  <w:style w:type="character" w:customStyle="1" w:styleId="SubtitleChar">
    <w:name w:val="Subtitle Char"/>
    <w:link w:val="Subtitle"/>
    <w:uiPriority w:val="11"/>
    <w:qFormat/>
    <w:rsid w:val="00CA1C2B"/>
    <w:rPr>
      <w:rFonts w:ascii="DengXian" w:eastAsia="Songti SC" w:hAnsi="DengXian" w:cs="Times New Roman"/>
      <w:b/>
      <w:bCs/>
      <w:kern w:val="28"/>
      <w:sz w:val="30"/>
      <w:szCs w:val="32"/>
    </w:rPr>
  </w:style>
  <w:style w:type="paragraph" w:styleId="TOC2">
    <w:name w:val="toc 2"/>
    <w:basedOn w:val="Normal"/>
    <w:next w:val="Normal"/>
    <w:uiPriority w:val="39"/>
    <w:unhideWhenUsed/>
    <w:qFormat/>
    <w:rsid w:val="00CA1C2B"/>
    <w:pPr>
      <w:jc w:val="left"/>
    </w:pPr>
    <w:rPr>
      <w:iCs/>
      <w:lang w:val="en-US"/>
    </w:rPr>
  </w:style>
  <w:style w:type="paragraph" w:styleId="NormalWeb">
    <w:name w:val="Normal (Web)"/>
    <w:basedOn w:val="Normal"/>
    <w:uiPriority w:val="99"/>
    <w:qFormat/>
    <w:rsid w:val="00CA1C2B"/>
    <w:rPr>
      <w:lang w:val="en-US"/>
    </w:rPr>
  </w:style>
  <w:style w:type="paragraph" w:styleId="Title">
    <w:name w:val="Title"/>
    <w:basedOn w:val="Normal"/>
    <w:next w:val="Normal"/>
    <w:link w:val="TitleChar"/>
    <w:uiPriority w:val="10"/>
    <w:qFormat/>
    <w:rsid w:val="00CA1C2B"/>
    <w:pPr>
      <w:widowControl w:val="0"/>
      <w:spacing w:before="240" w:after="60" w:line="480" w:lineRule="auto"/>
      <w:ind w:firstLine="420"/>
      <w:jc w:val="center"/>
      <w:outlineLvl w:val="0"/>
    </w:pPr>
    <w:rPr>
      <w:rFonts w:eastAsia="Songti SC" w:cs="Times New Roman"/>
      <w:b/>
      <w:bCs/>
      <w:kern w:val="2"/>
      <w:sz w:val="32"/>
      <w:szCs w:val="32"/>
      <w:lang w:val="en-US"/>
    </w:rPr>
  </w:style>
  <w:style w:type="character" w:customStyle="1" w:styleId="TitleChar">
    <w:name w:val="Title Char"/>
    <w:link w:val="Title"/>
    <w:uiPriority w:val="10"/>
    <w:qFormat/>
    <w:rsid w:val="00CA1C2B"/>
    <w:rPr>
      <w:rFonts w:ascii="Times New Roman" w:eastAsia="Songti SC" w:hAnsi="Times New Roman" w:cs="Times New Roman"/>
      <w:b/>
      <w:bCs/>
      <w:sz w:val="32"/>
      <w:szCs w:val="32"/>
    </w:rPr>
  </w:style>
  <w:style w:type="paragraph" w:styleId="CommentSubject">
    <w:name w:val="annotation subject"/>
    <w:basedOn w:val="CommentText"/>
    <w:next w:val="CommentText"/>
    <w:link w:val="CommentSubjectChar"/>
    <w:uiPriority w:val="99"/>
    <w:qFormat/>
    <w:rsid w:val="00CA1C2B"/>
    <w:rPr>
      <w:b/>
      <w:bCs/>
    </w:rPr>
  </w:style>
  <w:style w:type="character" w:customStyle="1" w:styleId="CommentSubjectChar">
    <w:name w:val="Comment Subject Char"/>
    <w:link w:val="CommentSubject"/>
    <w:uiPriority w:val="99"/>
    <w:qFormat/>
    <w:rsid w:val="00CA1C2B"/>
    <w:rPr>
      <w:rFonts w:ascii="Times New Roman" w:eastAsia="FangSong" w:hAnsi="Times New Roman" w:cs="Calibri"/>
      <w:b/>
      <w:bCs/>
      <w:kern w:val="0"/>
      <w:sz w:val="24"/>
      <w:szCs w:val="20"/>
    </w:rPr>
  </w:style>
  <w:style w:type="character" w:styleId="EndnoteReference">
    <w:name w:val="endnote reference"/>
    <w:basedOn w:val="DefaultParagraphFont"/>
    <w:qFormat/>
    <w:rsid w:val="00CA1C2B"/>
    <w:rPr>
      <w:vertAlign w:val="superscript"/>
    </w:rPr>
  </w:style>
  <w:style w:type="character" w:styleId="PageNumber">
    <w:name w:val="page number"/>
    <w:uiPriority w:val="99"/>
    <w:unhideWhenUsed/>
    <w:qFormat/>
    <w:rsid w:val="00CA1C2B"/>
  </w:style>
  <w:style w:type="character" w:styleId="LineNumber">
    <w:name w:val="line number"/>
    <w:uiPriority w:val="99"/>
    <w:unhideWhenUsed/>
    <w:qFormat/>
    <w:rsid w:val="00CA1C2B"/>
  </w:style>
  <w:style w:type="character" w:styleId="Hyperlink">
    <w:name w:val="Hyperlink"/>
    <w:uiPriority w:val="99"/>
    <w:unhideWhenUsed/>
    <w:qFormat/>
    <w:rsid w:val="00CA1C2B"/>
    <w:rPr>
      <w:color w:val="0563C1"/>
      <w:u w:val="single"/>
    </w:rPr>
  </w:style>
  <w:style w:type="character" w:styleId="CommentReference">
    <w:name w:val="annotation reference"/>
    <w:uiPriority w:val="99"/>
    <w:qFormat/>
    <w:rsid w:val="00CA1C2B"/>
    <w:rPr>
      <w:sz w:val="16"/>
      <w:szCs w:val="16"/>
    </w:rPr>
  </w:style>
  <w:style w:type="paragraph" w:customStyle="1" w:styleId="EndNoteBibliography">
    <w:name w:val="EndNote Bibliography"/>
    <w:basedOn w:val="Normal"/>
    <w:qFormat/>
    <w:rsid w:val="00CA1C2B"/>
    <w:pPr>
      <w:jc w:val="left"/>
    </w:pPr>
    <w:rPr>
      <w:rFonts w:cs="Times New Roman"/>
      <w:lang w:val="en-US"/>
    </w:rPr>
  </w:style>
  <w:style w:type="character" w:customStyle="1" w:styleId="EndNoteBibliographyChar">
    <w:name w:val="EndNote Bibliography Char"/>
    <w:qFormat/>
    <w:rsid w:val="00CA1C2B"/>
    <w:rPr>
      <w:rFonts w:ascii="Times New Roman" w:eastAsia="FangSong" w:hAnsi="Times New Roman" w:cs="Times New Roman" w:hint="default"/>
      <w:kern w:val="2"/>
      <w:sz w:val="28"/>
      <w:szCs w:val="24"/>
      <w:lang w:val="en-US"/>
    </w:rPr>
  </w:style>
  <w:style w:type="paragraph" w:customStyle="1" w:styleId="Revision1">
    <w:name w:val="Revision1"/>
    <w:uiPriority w:val="99"/>
    <w:unhideWhenUsed/>
    <w:qFormat/>
    <w:rsid w:val="00CA1C2B"/>
    <w:pPr>
      <w:jc w:val="both"/>
    </w:pPr>
    <w:rPr>
      <w:rFonts w:ascii="Times New Roman" w:eastAsia="FangSong" w:hAnsi="Times New Roman" w:cs="Calibri"/>
      <w:sz w:val="24"/>
      <w:szCs w:val="24"/>
    </w:rPr>
  </w:style>
  <w:style w:type="paragraph" w:customStyle="1" w:styleId="TOC10">
    <w:name w:val="TOC 标题1"/>
    <w:basedOn w:val="Heading1"/>
    <w:next w:val="Normal"/>
    <w:uiPriority w:val="39"/>
    <w:unhideWhenUsed/>
    <w:qFormat/>
    <w:rsid w:val="00CA1C2B"/>
    <w:pPr>
      <w:spacing w:after="0" w:line="259" w:lineRule="auto"/>
      <w:outlineLvl w:val="9"/>
    </w:pPr>
    <w:rPr>
      <w:rFonts w:ascii="DengXian Light" w:eastAsia="DengXian Light" w:hAnsi="DengXian Light" w:cs="Times New Roman"/>
      <w:b w:val="0"/>
      <w:bCs w:val="0"/>
      <w:color w:val="2F5496"/>
      <w:kern w:val="0"/>
      <w:sz w:val="32"/>
      <w:szCs w:val="32"/>
    </w:rPr>
  </w:style>
  <w:style w:type="paragraph" w:customStyle="1" w:styleId="a">
    <w:name w:val="列项——"/>
    <w:qFormat/>
    <w:rsid w:val="00CA1C2B"/>
    <w:pPr>
      <w:widowControl w:val="0"/>
      <w:numPr>
        <w:numId w:val="1"/>
      </w:numPr>
      <w:tabs>
        <w:tab w:val="left" w:pos="854"/>
      </w:tabs>
      <w:ind w:leftChars="200" w:left="200" w:hangingChars="200" w:hanging="200"/>
      <w:jc w:val="both"/>
    </w:pPr>
    <w:rPr>
      <w:rFonts w:ascii="Wingdings" w:eastAsia="DengXian Light" w:hAnsi="FangSong" w:cs="FangSong"/>
      <w:kern w:val="0"/>
      <w:szCs w:val="20"/>
    </w:rPr>
  </w:style>
  <w:style w:type="paragraph" w:styleId="ListParagraph">
    <w:name w:val="List Paragraph"/>
    <w:basedOn w:val="Normal"/>
    <w:uiPriority w:val="34"/>
    <w:qFormat/>
    <w:rsid w:val="00CA1C2B"/>
    <w:pPr>
      <w:ind w:left="720"/>
      <w:contextualSpacing/>
    </w:pPr>
    <w:rPr>
      <w:rFonts w:cs="Times New Roman"/>
      <w:kern w:val="2"/>
      <w:szCs w:val="24"/>
      <w:lang w:val="en-US"/>
    </w:rPr>
  </w:style>
  <w:style w:type="paragraph" w:customStyle="1" w:styleId="EndNoteBibliographyTitle">
    <w:name w:val="EndNote Bibliography Title"/>
    <w:basedOn w:val="Normal"/>
    <w:link w:val="EndNoteBibliographyTitleChar"/>
    <w:qFormat/>
    <w:rsid w:val="00CA1C2B"/>
    <w:pPr>
      <w:widowControl w:val="0"/>
      <w:spacing w:line="480" w:lineRule="auto"/>
      <w:ind w:firstLine="420"/>
      <w:jc w:val="center"/>
    </w:pPr>
    <w:rPr>
      <w:rFonts w:eastAsia="Times New Roman" w:cs="Times New Roman"/>
      <w:kern w:val="2"/>
      <w:szCs w:val="24"/>
      <w:lang w:val="en-US"/>
    </w:rPr>
  </w:style>
  <w:style w:type="character" w:customStyle="1" w:styleId="EndNoteBibliographyTitleChar">
    <w:name w:val="EndNote Bibliography Title Char"/>
    <w:link w:val="EndNoteBibliographyTitle"/>
    <w:qFormat/>
    <w:rsid w:val="00CA1C2B"/>
    <w:rPr>
      <w:rFonts w:ascii="Times New Roman" w:eastAsia="Times New Roman" w:hAnsi="Times New Roman" w:cs="Times New Roman"/>
      <w:sz w:val="24"/>
      <w:szCs w:val="24"/>
    </w:rPr>
  </w:style>
  <w:style w:type="character" w:styleId="PlaceholderText">
    <w:name w:val="Placeholder Text"/>
    <w:uiPriority w:val="99"/>
    <w:semiHidden/>
    <w:qFormat/>
    <w:rsid w:val="00CA1C2B"/>
    <w:rPr>
      <w:color w:val="808080"/>
    </w:rPr>
  </w:style>
  <w:style w:type="character" w:customStyle="1" w:styleId="UnresolvedMention1">
    <w:name w:val="Unresolved Mention1"/>
    <w:uiPriority w:val="99"/>
    <w:unhideWhenUsed/>
    <w:qFormat/>
    <w:rsid w:val="00CA1C2B"/>
    <w:rPr>
      <w:color w:val="605E5C"/>
      <w:shd w:val="clear" w:color="auto" w:fill="E1DFDD"/>
    </w:rPr>
  </w:style>
  <w:style w:type="paragraph" w:customStyle="1" w:styleId="1">
    <w:name w:val="修订1"/>
    <w:uiPriority w:val="99"/>
    <w:semiHidden/>
    <w:qFormat/>
    <w:rsid w:val="00CA1C2B"/>
    <w:rPr>
      <w:rFonts w:ascii="Times New Roman" w:eastAsia="FangSong" w:hAnsi="Times New Roman" w:cs="Times New Roman"/>
      <w:sz w:val="22"/>
      <w:szCs w:val="24"/>
    </w:rPr>
  </w:style>
  <w:style w:type="character" w:customStyle="1" w:styleId="10">
    <w:name w:val="未处理的提及1"/>
    <w:uiPriority w:val="99"/>
    <w:unhideWhenUsed/>
    <w:qFormat/>
    <w:rsid w:val="00CA1C2B"/>
    <w:rPr>
      <w:color w:val="605E5C"/>
      <w:shd w:val="clear" w:color="auto" w:fill="E1DFDD"/>
    </w:rPr>
  </w:style>
  <w:style w:type="character" w:customStyle="1" w:styleId="2">
    <w:name w:val="未处理的提及2"/>
    <w:uiPriority w:val="99"/>
    <w:unhideWhenUsed/>
    <w:qFormat/>
    <w:rsid w:val="00CA1C2B"/>
    <w:rPr>
      <w:color w:val="605E5C"/>
      <w:shd w:val="clear" w:color="auto" w:fill="E1DFDD"/>
    </w:rPr>
  </w:style>
  <w:style w:type="paragraph" w:customStyle="1" w:styleId="20">
    <w:name w:val="修订2"/>
    <w:uiPriority w:val="99"/>
    <w:semiHidden/>
    <w:qFormat/>
    <w:rsid w:val="00CA1C2B"/>
    <w:rPr>
      <w:rFonts w:ascii="Times New Roman" w:eastAsia="FangSong" w:hAnsi="Times New Roman" w:cs="Calibri"/>
      <w:kern w:val="0"/>
      <w:sz w:val="24"/>
      <w:szCs w:val="20"/>
      <w:lang w:val="zh-CN"/>
    </w:rPr>
  </w:style>
  <w:style w:type="paragraph" w:customStyle="1" w:styleId="3">
    <w:name w:val="修订3"/>
    <w:uiPriority w:val="99"/>
    <w:semiHidden/>
    <w:qFormat/>
    <w:rsid w:val="00CA1C2B"/>
    <w:rPr>
      <w:rFonts w:ascii="Times New Roman" w:eastAsia="FangSong" w:hAnsi="Times New Roman" w:cs="Calibri"/>
      <w:kern w:val="0"/>
      <w:sz w:val="24"/>
      <w:szCs w:val="20"/>
      <w:lang w:val="zh-CN"/>
    </w:rPr>
  </w:style>
  <w:style w:type="character" w:customStyle="1" w:styleId="bp4-button-text">
    <w:name w:val="bp4-button-text"/>
    <w:basedOn w:val="DefaultParagraphFont"/>
    <w:qFormat/>
    <w:rsid w:val="00CA1C2B"/>
  </w:style>
  <w:style w:type="paragraph" w:customStyle="1" w:styleId="Paragraph">
    <w:name w:val="Paragraph"/>
    <w:basedOn w:val="Normal"/>
    <w:qFormat/>
    <w:rsid w:val="00CA1C2B"/>
    <w:pPr>
      <w:spacing w:before="120" w:after="100" w:afterAutospacing="1"/>
      <w:ind w:firstLine="720"/>
      <w:jc w:val="left"/>
    </w:pPr>
    <w:rPr>
      <w:rFonts w:eastAsia="SimSun" w:cs="Times New Roman"/>
      <w:szCs w:val="24"/>
      <w:lang w:val="en-US"/>
    </w:rPr>
  </w:style>
  <w:style w:type="character" w:customStyle="1" w:styleId="value">
    <w:name w:val="value"/>
    <w:basedOn w:val="DefaultParagraphFont"/>
    <w:rsid w:val="00CA1C2B"/>
  </w:style>
  <w:style w:type="paragraph" w:styleId="Revision">
    <w:name w:val="Revision"/>
    <w:hidden/>
    <w:uiPriority w:val="99"/>
    <w:semiHidden/>
    <w:rsid w:val="00CA1C2B"/>
    <w:rPr>
      <w:rFonts w:ascii="Times New Roman" w:eastAsia="FangSong" w:hAnsi="Times New Roman" w:cs="Calibri"/>
      <w:kern w:val="0"/>
      <w:sz w:val="24"/>
      <w:szCs w:val="20"/>
      <w:lang w:val="zh-CN"/>
    </w:rPr>
  </w:style>
  <w:style w:type="character" w:customStyle="1" w:styleId="fs4dt9v">
    <w:name w:val="fs4dt9v"/>
    <w:basedOn w:val="DefaultParagraphFont"/>
    <w:rsid w:val="00CA1C2B"/>
  </w:style>
  <w:style w:type="character" w:styleId="UnresolvedMention">
    <w:name w:val="Unresolved Mention"/>
    <w:basedOn w:val="DefaultParagraphFont"/>
    <w:uiPriority w:val="99"/>
    <w:semiHidden/>
    <w:unhideWhenUsed/>
    <w:rsid w:val="00CA1C2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png"/><Relationship Id="rId18"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image" Target="media/image5.png"/><Relationship Id="rId2" Type="http://schemas.openxmlformats.org/officeDocument/2006/relationships/styles" Target="styles.xml"/><Relationship Id="rId16" Type="http://schemas.openxmlformats.org/officeDocument/2006/relationships/image" Target="media/image4.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3.png"/><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260</TotalTime>
  <Pages>3</Pages>
  <Words>257</Words>
  <Characters>1468</Characters>
  <Application>Microsoft Office Word</Application>
  <DocSecurity>0</DocSecurity>
  <Lines>12</Lines>
  <Paragraphs>3</Paragraphs>
  <ScaleCrop>false</ScaleCrop>
  <Company/>
  <LinksUpToDate>false</LinksUpToDate>
  <CharactersWithSpaces>1722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qiong_nan@outlook.com</dc:creator>
  <cp:keywords/>
  <dc:description/>
  <cp:lastModifiedBy>Poonam Mutha</cp:lastModifiedBy>
  <cp:revision>32</cp:revision>
  <dcterms:created xsi:type="dcterms:W3CDTF">2023-12-15T19:52:00Z</dcterms:created>
  <dcterms:modified xsi:type="dcterms:W3CDTF">2024-04-16T17:14:00Z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78daac71-3ad0-4d79-b893-b5943ba2352d</vt:lpwstr>
  </property>
</Properties>
</file>