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FDF5F" w14:textId="284DAA11" w:rsidR="000531FC" w:rsidRPr="000531FC" w:rsidRDefault="000531FC" w:rsidP="000531FC">
      <w:pPr>
        <w:autoSpaceDE w:val="0"/>
        <w:autoSpaceDN w:val="0"/>
        <w:adjustRightInd w:val="0"/>
        <w:spacing w:line="360" w:lineRule="auto"/>
        <w:jc w:val="center"/>
        <w:rPr>
          <w:rFonts w:ascii="Times New Roman" w:hAnsi="Times New Roman" w:cs="Times New Roman"/>
          <w:b/>
          <w:kern w:val="0"/>
          <w:sz w:val="28"/>
          <w:szCs w:val="24"/>
        </w:rPr>
      </w:pPr>
      <w:r w:rsidRPr="000531FC">
        <w:rPr>
          <w:rFonts w:ascii="Times New Roman" w:hAnsi="Times New Roman" w:cs="Times New Roman"/>
          <w:b/>
          <w:kern w:val="0"/>
          <w:sz w:val="28"/>
          <w:szCs w:val="24"/>
        </w:rPr>
        <w:t xml:space="preserve">Supplementary </w:t>
      </w:r>
      <w:r w:rsidR="00151804">
        <w:rPr>
          <w:rFonts w:ascii="Times New Roman" w:hAnsi="Times New Roman" w:cs="Times New Roman"/>
          <w:b/>
          <w:kern w:val="0"/>
          <w:sz w:val="28"/>
          <w:szCs w:val="24"/>
        </w:rPr>
        <w:t>Materials</w:t>
      </w:r>
    </w:p>
    <w:p w14:paraId="3FB61480" w14:textId="77777777" w:rsidR="00037426" w:rsidRDefault="00037426" w:rsidP="004B14B7">
      <w:pPr>
        <w:autoSpaceDE w:val="0"/>
        <w:autoSpaceDN w:val="0"/>
        <w:adjustRightInd w:val="0"/>
        <w:spacing w:line="360" w:lineRule="auto"/>
        <w:rPr>
          <w:rFonts w:ascii="Times New Roman" w:hAnsi="Times New Roman" w:cs="Times New Roman"/>
          <w:b/>
          <w:kern w:val="0"/>
          <w:sz w:val="24"/>
          <w:szCs w:val="24"/>
        </w:rPr>
      </w:pPr>
    </w:p>
    <w:p w14:paraId="1820BE02" w14:textId="2A8DEF63" w:rsidR="00037426" w:rsidRDefault="002A04EF" w:rsidP="002A04EF">
      <w:pPr>
        <w:autoSpaceDE w:val="0"/>
        <w:autoSpaceDN w:val="0"/>
        <w:adjustRightInd w:val="0"/>
        <w:spacing w:line="360" w:lineRule="auto"/>
        <w:jc w:val="center"/>
        <w:rPr>
          <w:rFonts w:ascii="Times New Roman" w:hAnsi="Times New Roman" w:cs="Times New Roman"/>
          <w:b/>
          <w:kern w:val="0"/>
          <w:sz w:val="24"/>
          <w:szCs w:val="24"/>
        </w:rPr>
      </w:pPr>
      <w:r>
        <w:rPr>
          <w:noProof/>
        </w:rPr>
        <w:drawing>
          <wp:inline distT="0" distB="0" distL="0" distR="0" wp14:anchorId="672DCF36" wp14:editId="6BCA8237">
            <wp:extent cx="4936918" cy="4455554"/>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8444" cy="4474981"/>
                    </a:xfrm>
                    <a:prstGeom prst="rect">
                      <a:avLst/>
                    </a:prstGeom>
                    <a:noFill/>
                    <a:ln>
                      <a:noFill/>
                    </a:ln>
                  </pic:spPr>
                </pic:pic>
              </a:graphicData>
            </a:graphic>
          </wp:inline>
        </w:drawing>
      </w:r>
    </w:p>
    <w:p w14:paraId="415F61A0" w14:textId="75F30DDC" w:rsidR="00527C67" w:rsidRPr="006E4DC0" w:rsidRDefault="00527C67" w:rsidP="00527C67">
      <w:pPr>
        <w:spacing w:line="360" w:lineRule="auto"/>
        <w:rPr>
          <w:rFonts w:ascii="Times New Roman" w:hAnsi="Times New Roman" w:cs="Times New Roman"/>
          <w:b/>
          <w:sz w:val="24"/>
          <w:szCs w:val="21"/>
        </w:rPr>
      </w:pPr>
      <w:r w:rsidRPr="006E4DC0">
        <w:rPr>
          <w:rFonts w:ascii="Times New Roman" w:hAnsi="Times New Roman" w:cs="Times New Roman"/>
          <w:b/>
          <w:sz w:val="24"/>
          <w:szCs w:val="21"/>
        </w:rPr>
        <w:t xml:space="preserve">Figure </w:t>
      </w:r>
      <w:r w:rsidR="003E3E87">
        <w:rPr>
          <w:rFonts w:ascii="Times New Roman" w:hAnsi="Times New Roman" w:cs="Times New Roman"/>
          <w:b/>
          <w:sz w:val="24"/>
          <w:szCs w:val="21"/>
        </w:rPr>
        <w:t>S</w:t>
      </w:r>
      <w:r w:rsidRPr="006E4DC0">
        <w:rPr>
          <w:rFonts w:ascii="Times New Roman" w:hAnsi="Times New Roman" w:cs="Times New Roman"/>
          <w:b/>
          <w:sz w:val="24"/>
          <w:szCs w:val="21"/>
        </w:rPr>
        <w:t>1</w:t>
      </w:r>
      <w:r w:rsidRPr="006E4DC0">
        <w:rPr>
          <w:rFonts w:ascii="Times New Roman" w:hAnsi="Times New Roman" w:cs="Times New Roman" w:hint="eastAsia"/>
          <w:b/>
          <w:sz w:val="24"/>
          <w:szCs w:val="21"/>
        </w:rPr>
        <w:t>.</w:t>
      </w:r>
      <w:r w:rsidRPr="006E4DC0">
        <w:rPr>
          <w:rFonts w:ascii="Times New Roman" w:hAnsi="Times New Roman" w:cs="Times New Roman"/>
          <w:b/>
          <w:sz w:val="24"/>
          <w:szCs w:val="21"/>
        </w:rPr>
        <w:t xml:space="preserve"> Flowchart shows participant enrollment.</w:t>
      </w:r>
      <w:r>
        <w:rPr>
          <w:rFonts w:ascii="Times New Roman" w:hAnsi="Times New Roman" w:cs="Times New Roman"/>
          <w:b/>
          <w:sz w:val="24"/>
          <w:szCs w:val="21"/>
        </w:rPr>
        <w:t xml:space="preserve"> </w:t>
      </w:r>
      <w:r w:rsidRPr="006D2D67">
        <w:rPr>
          <w:rFonts w:ascii="Times New Roman" w:hAnsi="Times New Roman" w:cs="Times New Roman"/>
          <w:sz w:val="24"/>
          <w:szCs w:val="24"/>
        </w:rPr>
        <w:t>LRRK2</w:t>
      </w:r>
      <w:r>
        <w:rPr>
          <w:rFonts w:ascii="Times New Roman" w:hAnsi="Times New Roman" w:cs="Times New Roman"/>
          <w:sz w:val="24"/>
          <w:szCs w:val="24"/>
        </w:rPr>
        <w:t>=</w:t>
      </w:r>
      <w:r w:rsidRPr="006D2D67">
        <w:rPr>
          <w:rFonts w:ascii="Times New Roman" w:hAnsi="Times New Roman" w:cs="Times New Roman"/>
          <w:sz w:val="24"/>
          <w:szCs w:val="24"/>
        </w:rPr>
        <w:t>leucine-rich repeat</w:t>
      </w:r>
      <w:r w:rsidRPr="006D2D67">
        <w:rPr>
          <w:rFonts w:ascii="Times New Roman" w:hAnsi="Times New Roman" w:cs="Times New Roman" w:hint="eastAsia"/>
          <w:sz w:val="24"/>
          <w:szCs w:val="24"/>
        </w:rPr>
        <w:t xml:space="preserve"> </w:t>
      </w:r>
      <w:r w:rsidRPr="006D2D67">
        <w:rPr>
          <w:rFonts w:ascii="Times New Roman" w:hAnsi="Times New Roman" w:cs="Times New Roman"/>
          <w:sz w:val="24"/>
          <w:szCs w:val="24"/>
        </w:rPr>
        <w:t>kinase 2 mutations</w:t>
      </w:r>
      <w:r>
        <w:rPr>
          <w:rFonts w:ascii="Times New Roman" w:hAnsi="Times New Roman" w:cs="Times New Roman"/>
          <w:sz w:val="24"/>
          <w:szCs w:val="24"/>
        </w:rPr>
        <w:t>;</w:t>
      </w:r>
      <w:r w:rsidRPr="00B218B6">
        <w:rPr>
          <w:rFonts w:ascii="Times New Roman" w:hAnsi="Times New Roman" w:cs="Times New Roman"/>
          <w:sz w:val="24"/>
          <w:szCs w:val="24"/>
        </w:rPr>
        <w:t xml:space="preserve"> </w:t>
      </w:r>
      <w:r w:rsidRPr="006D2D67">
        <w:rPr>
          <w:rFonts w:ascii="Times New Roman" w:hAnsi="Times New Roman" w:cs="Times New Roman"/>
          <w:sz w:val="24"/>
          <w:szCs w:val="24"/>
        </w:rPr>
        <w:t>GBA</w:t>
      </w:r>
      <w:r>
        <w:rPr>
          <w:rFonts w:ascii="Times New Roman" w:hAnsi="Times New Roman" w:cs="Times New Roman"/>
          <w:sz w:val="24"/>
          <w:szCs w:val="24"/>
        </w:rPr>
        <w:t>=</w:t>
      </w:r>
      <w:r w:rsidRPr="006D2D67">
        <w:rPr>
          <w:rFonts w:ascii="Times New Roman" w:hAnsi="Times New Roman" w:cs="Times New Roman"/>
          <w:sz w:val="24"/>
          <w:szCs w:val="24"/>
        </w:rPr>
        <w:t>glucocerebrosidase</w:t>
      </w:r>
      <w:r>
        <w:rPr>
          <w:rFonts w:ascii="Times New Roman" w:hAnsi="Times New Roman" w:cs="Times New Roman"/>
          <w:sz w:val="24"/>
          <w:szCs w:val="24"/>
        </w:rPr>
        <w:t>.</w:t>
      </w:r>
    </w:p>
    <w:p w14:paraId="22066D7F" w14:textId="0354DD91" w:rsidR="00527C67" w:rsidRDefault="00527C67" w:rsidP="004B14B7">
      <w:pPr>
        <w:autoSpaceDE w:val="0"/>
        <w:autoSpaceDN w:val="0"/>
        <w:adjustRightInd w:val="0"/>
        <w:spacing w:line="360" w:lineRule="auto"/>
        <w:rPr>
          <w:rFonts w:ascii="Times New Roman" w:hAnsi="Times New Roman" w:cs="Times New Roman"/>
          <w:b/>
          <w:kern w:val="0"/>
          <w:sz w:val="24"/>
          <w:szCs w:val="24"/>
        </w:rPr>
      </w:pPr>
    </w:p>
    <w:p w14:paraId="3ECDBF5C" w14:textId="77777777" w:rsidR="00B64C1B" w:rsidRDefault="00B64C1B" w:rsidP="00B64C1B">
      <w:pPr>
        <w:autoSpaceDE w:val="0"/>
        <w:autoSpaceDN w:val="0"/>
        <w:adjustRightInd w:val="0"/>
        <w:spacing w:line="360" w:lineRule="auto"/>
        <w:rPr>
          <w:rFonts w:ascii="Times New Roman" w:hAnsi="Times New Roman" w:cs="Times New Roman"/>
          <w:b/>
          <w:kern w:val="0"/>
          <w:sz w:val="24"/>
          <w:szCs w:val="24"/>
        </w:rPr>
      </w:pPr>
      <w:r>
        <w:rPr>
          <w:rFonts w:ascii="Times New Roman" w:hAnsi="Times New Roman" w:cs="Times New Roman"/>
          <w:b/>
          <w:kern w:val="0"/>
          <w:sz w:val="24"/>
          <w:szCs w:val="24"/>
        </w:rPr>
        <w:t>Clinical Evaluations</w:t>
      </w:r>
    </w:p>
    <w:p w14:paraId="7632F373" w14:textId="77777777" w:rsidR="00B64C1B" w:rsidRDefault="00B64C1B" w:rsidP="00B64C1B">
      <w:pPr>
        <w:autoSpaceDE w:val="0"/>
        <w:autoSpaceDN w:val="0"/>
        <w:adjustRightInd w:val="0"/>
        <w:spacing w:line="360" w:lineRule="auto"/>
        <w:rPr>
          <w:rFonts w:ascii="Times New Roman" w:hAnsi="Times New Roman" w:cs="Times New Roman"/>
          <w:color w:val="000000"/>
          <w:kern w:val="0"/>
          <w:sz w:val="24"/>
          <w:szCs w:val="24"/>
        </w:rPr>
      </w:pPr>
      <w:r>
        <w:rPr>
          <w:rFonts w:ascii="Times New Roman" w:hAnsi="Times New Roman" w:cs="Times New Roman"/>
          <w:kern w:val="0"/>
          <w:sz w:val="24"/>
          <w:szCs w:val="24"/>
        </w:rPr>
        <w:t xml:space="preserve">All participants received the PPMI standard test battery of assessments. In addition to mutation type, other demographic variables were collected, including sex, age, and education. The clinical battery relevant to the analysis includes the Hoehn and </w:t>
      </w:r>
      <w:proofErr w:type="spellStart"/>
      <w:r>
        <w:rPr>
          <w:rFonts w:ascii="Times New Roman" w:hAnsi="Times New Roman" w:cs="Times New Roman"/>
          <w:kern w:val="0"/>
          <w:sz w:val="24"/>
          <w:szCs w:val="24"/>
        </w:rPr>
        <w:t>Yahr</w:t>
      </w:r>
      <w:proofErr w:type="spellEnd"/>
      <w:r>
        <w:rPr>
          <w:rFonts w:ascii="Times New Roman" w:hAnsi="Times New Roman" w:cs="Times New Roman"/>
          <w:kern w:val="0"/>
          <w:sz w:val="24"/>
          <w:szCs w:val="24"/>
        </w:rPr>
        <w:t xml:space="preserve"> (H-Y) stages, Movement Disorders Society Unified Parkinson’s Disease Rating Scale (MDS-UPDRS), Montreal Cognitive Assessment </w:t>
      </w:r>
      <w:r>
        <w:rPr>
          <w:rFonts w:ascii="Times New Roman" w:hAnsi="Times New Roman" w:cs="Times New Roman"/>
          <w:color w:val="000000"/>
          <w:kern w:val="0"/>
          <w:sz w:val="24"/>
          <w:szCs w:val="24"/>
        </w:rPr>
        <w:t xml:space="preserve">(MOCA), Geriatric Depression Scale (GDS), Epworth Sleepiness Scale (ESS), Rapid Eye Movement </w:t>
      </w:r>
      <w:proofErr w:type="spellStart"/>
      <w:r>
        <w:rPr>
          <w:rFonts w:ascii="Times New Roman" w:hAnsi="Times New Roman" w:cs="Times New Roman"/>
          <w:color w:val="000000"/>
          <w:kern w:val="0"/>
          <w:sz w:val="24"/>
          <w:szCs w:val="24"/>
        </w:rPr>
        <w:t>Behaviour</w:t>
      </w:r>
      <w:proofErr w:type="spellEnd"/>
      <w:r>
        <w:rPr>
          <w:rFonts w:ascii="Times New Roman" w:hAnsi="Times New Roman" w:cs="Times New Roman"/>
          <w:color w:val="000000"/>
          <w:kern w:val="0"/>
          <w:sz w:val="24"/>
          <w:szCs w:val="24"/>
        </w:rPr>
        <w:t xml:space="preserve"> Disorder</w:t>
      </w:r>
      <w:r>
        <w:rPr>
          <w:rFonts w:ascii="Times New Roman" w:eastAsia="宋体" w:hAnsi="Times New Roman" w:cs="Times New Roman"/>
          <w:kern w:val="0"/>
          <w:sz w:val="24"/>
          <w:szCs w:val="24"/>
        </w:rPr>
        <w:t xml:space="preserve"> Screening</w:t>
      </w:r>
      <w:r>
        <w:rPr>
          <w:rFonts w:ascii="Times New Roman" w:hAnsi="Times New Roman" w:cs="Times New Roman"/>
          <w:color w:val="000000"/>
          <w:kern w:val="0"/>
          <w:sz w:val="24"/>
          <w:szCs w:val="24"/>
        </w:rPr>
        <w:t xml:space="preserve"> Questionnaire (RBDSQ),</w:t>
      </w:r>
      <w:r>
        <w:rPr>
          <w:rFonts w:ascii="Times New Roman" w:hAnsi="Times New Roman" w:cs="Times New Roman"/>
          <w:kern w:val="0"/>
          <w:sz w:val="24"/>
          <w:szCs w:val="24"/>
          <w:shd w:val="clear" w:color="auto" w:fill="FFFFFF"/>
        </w:rPr>
        <w:t xml:space="preserve"> University of Pennsylvania Smell Identification Test (UPSIT), </w:t>
      </w:r>
      <w:r>
        <w:rPr>
          <w:rFonts w:ascii="Times New Roman" w:hAnsi="Times New Roman" w:cs="Times New Roman"/>
          <w:color w:val="000000"/>
          <w:kern w:val="0"/>
          <w:sz w:val="24"/>
          <w:szCs w:val="24"/>
        </w:rPr>
        <w:t>and</w:t>
      </w:r>
      <w:r>
        <w:rPr>
          <w:rFonts w:ascii="Times New Roman" w:hAnsi="Times New Roman" w:cs="Times New Roman"/>
          <w:kern w:val="0"/>
          <w:sz w:val="24"/>
          <w:szCs w:val="24"/>
          <w:shd w:val="clear" w:color="auto" w:fill="FFFFFF"/>
        </w:rPr>
        <w:t xml:space="preserve"> Scales for Outcomes in Parkinson’s Disease-Autonomic Function </w:t>
      </w:r>
      <w:r>
        <w:rPr>
          <w:rFonts w:ascii="Times New Roman" w:hAnsi="Times New Roman" w:cs="Times New Roman"/>
          <w:kern w:val="0"/>
          <w:sz w:val="24"/>
          <w:szCs w:val="24"/>
          <w:shd w:val="clear" w:color="auto" w:fill="FFFFFF"/>
        </w:rPr>
        <w:lastRenderedPageBreak/>
        <w:t>(SCOPA-AUT)</w:t>
      </w:r>
      <w:r>
        <w:rPr>
          <w:rFonts w:ascii="Times New Roman" w:hAnsi="Times New Roman" w:cs="Times New Roman"/>
          <w:color w:val="000000"/>
          <w:kern w:val="0"/>
          <w:sz w:val="24"/>
          <w:szCs w:val="24"/>
        </w:rPr>
        <w:t xml:space="preserve">. All participants were expected to have a dopamine transporter (DAT) scan to assess </w:t>
      </w:r>
      <w:r>
        <w:rPr>
          <w:rFonts w:ascii="Times New Roman" w:hAnsi="Times New Roman" w:cs="Times New Roman"/>
          <w:kern w:val="0"/>
          <w:sz w:val="24"/>
          <w:szCs w:val="24"/>
        </w:rPr>
        <w:t>striatal binding ratios (SBR)</w:t>
      </w:r>
      <w:r>
        <w:rPr>
          <w:rFonts w:hint="eastAsia"/>
          <w:sz w:val="24"/>
          <w:szCs w:val="24"/>
        </w:rPr>
        <w:t xml:space="preserve"> </w:t>
      </w:r>
      <w:r>
        <w:rPr>
          <w:rFonts w:ascii="Times New Roman" w:hAnsi="Times New Roman" w:cs="Times New Roman"/>
          <w:kern w:val="0"/>
          <w:sz w:val="24"/>
          <w:szCs w:val="24"/>
        </w:rPr>
        <w:t>in the caudate and putamen</w:t>
      </w:r>
      <w:r>
        <w:rPr>
          <w:rFonts w:ascii="Times New Roman" w:hAnsi="Times New Roman" w:cs="Times New Roman"/>
          <w:color w:val="000000"/>
          <w:kern w:val="0"/>
          <w:sz w:val="24"/>
          <w:szCs w:val="24"/>
        </w:rPr>
        <w:t>, and were analyzed according to the PPMI imaging technical operations manual.</w:t>
      </w:r>
    </w:p>
    <w:p w14:paraId="78A086C6" w14:textId="77777777" w:rsidR="00527C67" w:rsidRDefault="00527C67" w:rsidP="004B14B7">
      <w:pPr>
        <w:autoSpaceDE w:val="0"/>
        <w:autoSpaceDN w:val="0"/>
        <w:adjustRightInd w:val="0"/>
        <w:spacing w:line="360" w:lineRule="auto"/>
        <w:rPr>
          <w:rFonts w:ascii="Times New Roman" w:hAnsi="Times New Roman" w:cs="Times New Roman" w:hint="eastAsia"/>
          <w:b/>
          <w:kern w:val="0"/>
          <w:sz w:val="24"/>
          <w:szCs w:val="24"/>
        </w:rPr>
      </w:pPr>
    </w:p>
    <w:p w14:paraId="32E08299" w14:textId="4069063A" w:rsidR="000531FC" w:rsidRPr="007C6FC7" w:rsidRDefault="000531FC" w:rsidP="004B14B7">
      <w:pPr>
        <w:autoSpaceDE w:val="0"/>
        <w:autoSpaceDN w:val="0"/>
        <w:adjustRightInd w:val="0"/>
        <w:spacing w:line="360" w:lineRule="auto"/>
        <w:rPr>
          <w:rFonts w:ascii="Times New Roman" w:hAnsi="Times New Roman" w:cs="Times New Roman"/>
          <w:b/>
          <w:kern w:val="0"/>
          <w:sz w:val="24"/>
          <w:szCs w:val="24"/>
        </w:rPr>
      </w:pPr>
      <w:r w:rsidRPr="007C6FC7">
        <w:rPr>
          <w:rFonts w:ascii="Times New Roman" w:hAnsi="Times New Roman" w:cs="Times New Roman"/>
          <w:b/>
          <w:kern w:val="0"/>
          <w:sz w:val="24"/>
          <w:szCs w:val="24"/>
        </w:rPr>
        <w:t>Image Acquisition</w:t>
      </w:r>
      <w:r w:rsidR="00D10C40">
        <w:rPr>
          <w:rFonts w:ascii="Times New Roman" w:hAnsi="Times New Roman" w:cs="Times New Roman"/>
          <w:b/>
          <w:kern w:val="0"/>
          <w:sz w:val="24"/>
          <w:szCs w:val="24"/>
        </w:rPr>
        <w:t xml:space="preserve"> and </w:t>
      </w:r>
      <w:r w:rsidR="00D10C40" w:rsidRPr="00223C1B">
        <w:rPr>
          <w:rFonts w:ascii="Times New Roman" w:hAnsi="Times New Roman" w:cs="Times New Roman"/>
          <w:b/>
          <w:kern w:val="0"/>
          <w:sz w:val="24"/>
          <w:szCs w:val="24"/>
        </w:rPr>
        <w:t>Analysis</w:t>
      </w:r>
    </w:p>
    <w:p w14:paraId="1E13166D" w14:textId="6265A977" w:rsidR="00594C3C" w:rsidRDefault="000531FC" w:rsidP="004B14B7">
      <w:pPr>
        <w:spacing w:line="360" w:lineRule="auto"/>
        <w:rPr>
          <w:rFonts w:ascii="Times New Roman" w:hAnsi="Times New Roman" w:cs="Times New Roman"/>
          <w:kern w:val="0"/>
          <w:sz w:val="24"/>
          <w:szCs w:val="24"/>
        </w:rPr>
      </w:pPr>
      <w:r w:rsidRPr="006D2D67">
        <w:rPr>
          <w:rFonts w:ascii="Times New Roman" w:hAnsi="Times New Roman" w:cs="Times New Roman"/>
          <w:kern w:val="0"/>
          <w:sz w:val="24"/>
          <w:szCs w:val="24"/>
        </w:rPr>
        <w:t xml:space="preserve">MRI data were collected on 3.0 T </w:t>
      </w:r>
      <w:proofErr w:type="spellStart"/>
      <w:r w:rsidRPr="006D2D67">
        <w:rPr>
          <w:rFonts w:ascii="Times New Roman" w:hAnsi="Times New Roman" w:cs="Times New Roman"/>
          <w:kern w:val="0"/>
          <w:sz w:val="24"/>
          <w:szCs w:val="24"/>
        </w:rPr>
        <w:t>TrioTim</w:t>
      </w:r>
      <w:proofErr w:type="spellEnd"/>
      <w:r w:rsidRPr="006D2D67">
        <w:rPr>
          <w:rFonts w:ascii="Times New Roman" w:hAnsi="Times New Roman" w:cs="Times New Roman"/>
          <w:kern w:val="0"/>
          <w:sz w:val="24"/>
          <w:szCs w:val="24"/>
        </w:rPr>
        <w:t>/Prisma/</w:t>
      </w:r>
      <w:proofErr w:type="spellStart"/>
      <w:r w:rsidRPr="006D2D67">
        <w:rPr>
          <w:rFonts w:ascii="Times New Roman" w:hAnsi="Times New Roman" w:cs="Times New Roman"/>
          <w:kern w:val="0"/>
          <w:sz w:val="24"/>
          <w:szCs w:val="24"/>
        </w:rPr>
        <w:t>Verio</w:t>
      </w:r>
      <w:proofErr w:type="spellEnd"/>
      <w:r w:rsidRPr="006D2D67">
        <w:rPr>
          <w:rFonts w:ascii="Times New Roman" w:hAnsi="Times New Roman" w:cs="Times New Roman"/>
          <w:kern w:val="0"/>
          <w:sz w:val="24"/>
          <w:szCs w:val="24"/>
        </w:rPr>
        <w:t>/Biograph/</w:t>
      </w:r>
      <w:proofErr w:type="spellStart"/>
      <w:r w:rsidRPr="006D2D67">
        <w:rPr>
          <w:rFonts w:ascii="Times New Roman" w:hAnsi="Times New Roman" w:cs="Times New Roman"/>
          <w:kern w:val="0"/>
          <w:sz w:val="24"/>
          <w:szCs w:val="24"/>
        </w:rPr>
        <w:t>Skyra</w:t>
      </w:r>
      <w:proofErr w:type="spellEnd"/>
      <w:r w:rsidRPr="006D2D67">
        <w:rPr>
          <w:rFonts w:ascii="Times New Roman" w:hAnsi="Times New Roman" w:cs="Times New Roman"/>
          <w:kern w:val="0"/>
          <w:sz w:val="24"/>
          <w:szCs w:val="24"/>
        </w:rPr>
        <w:t xml:space="preserve"> (Siemens, Germany) scanners, </w:t>
      </w:r>
      <w:proofErr w:type="spellStart"/>
      <w:r w:rsidRPr="006D2D67">
        <w:rPr>
          <w:rFonts w:ascii="Times New Roman" w:hAnsi="Times New Roman" w:cs="Times New Roman"/>
          <w:kern w:val="0"/>
          <w:sz w:val="24"/>
          <w:szCs w:val="24"/>
        </w:rPr>
        <w:t>Achieva</w:t>
      </w:r>
      <w:proofErr w:type="spellEnd"/>
      <w:r w:rsidRPr="006D2D67">
        <w:rPr>
          <w:rFonts w:ascii="Times New Roman" w:hAnsi="Times New Roman" w:cs="Times New Roman"/>
          <w:kern w:val="0"/>
          <w:sz w:val="24"/>
          <w:szCs w:val="24"/>
        </w:rPr>
        <w:t xml:space="preserve"> </w:t>
      </w:r>
      <w:proofErr w:type="spellStart"/>
      <w:r w:rsidRPr="006D2D67">
        <w:rPr>
          <w:rFonts w:ascii="Times New Roman" w:hAnsi="Times New Roman" w:cs="Times New Roman"/>
          <w:kern w:val="0"/>
          <w:sz w:val="24"/>
          <w:szCs w:val="24"/>
        </w:rPr>
        <w:t>dStream</w:t>
      </w:r>
      <w:proofErr w:type="spellEnd"/>
      <w:r w:rsidRPr="006D2D67">
        <w:rPr>
          <w:rFonts w:ascii="Times New Roman" w:hAnsi="Times New Roman" w:cs="Times New Roman"/>
          <w:kern w:val="0"/>
          <w:sz w:val="24"/>
          <w:szCs w:val="24"/>
        </w:rPr>
        <w:t>/</w:t>
      </w:r>
      <w:proofErr w:type="spellStart"/>
      <w:r w:rsidRPr="006D2D67">
        <w:rPr>
          <w:rFonts w:ascii="Times New Roman" w:hAnsi="Times New Roman" w:cs="Times New Roman"/>
          <w:kern w:val="0"/>
          <w:sz w:val="24"/>
          <w:szCs w:val="24"/>
        </w:rPr>
        <w:t>Ingenia</w:t>
      </w:r>
      <w:proofErr w:type="spellEnd"/>
      <w:r w:rsidRPr="006D2D67">
        <w:rPr>
          <w:rFonts w:ascii="Times New Roman" w:hAnsi="Times New Roman" w:cs="Times New Roman"/>
          <w:kern w:val="0"/>
          <w:sz w:val="24"/>
          <w:szCs w:val="24"/>
        </w:rPr>
        <w:t xml:space="preserve"> (</w:t>
      </w:r>
      <w:bookmarkStart w:id="0" w:name="OLE_LINK14"/>
      <w:bookmarkStart w:id="1" w:name="OLE_LINK15"/>
      <w:r w:rsidRPr="006D2D67">
        <w:rPr>
          <w:rFonts w:ascii="Times New Roman" w:hAnsi="Times New Roman" w:cs="Times New Roman"/>
          <w:kern w:val="0"/>
          <w:sz w:val="24"/>
          <w:szCs w:val="24"/>
        </w:rPr>
        <w:t>Philips Medical Systems</w:t>
      </w:r>
      <w:bookmarkEnd w:id="0"/>
      <w:bookmarkEnd w:id="1"/>
      <w:r w:rsidRPr="006D2D67">
        <w:rPr>
          <w:rFonts w:ascii="Times New Roman" w:hAnsi="Times New Roman" w:cs="Times New Roman"/>
          <w:kern w:val="0"/>
          <w:sz w:val="24"/>
          <w:szCs w:val="24"/>
        </w:rPr>
        <w:t>,</w:t>
      </w:r>
      <w:r w:rsidRPr="006D2D67">
        <w:rPr>
          <w:sz w:val="24"/>
          <w:szCs w:val="24"/>
        </w:rPr>
        <w:t xml:space="preserve"> </w:t>
      </w:r>
      <w:r w:rsidRPr="006D2D67">
        <w:rPr>
          <w:rFonts w:ascii="Times New Roman" w:hAnsi="Times New Roman" w:cs="Times New Roman"/>
          <w:kern w:val="0"/>
          <w:sz w:val="24"/>
          <w:szCs w:val="24"/>
        </w:rPr>
        <w:t xml:space="preserve">Netherlands) scanners, SIGNA Architect/DISCOVERY MR750 </w:t>
      </w:r>
      <w:r w:rsidRPr="006D2D67">
        <w:rPr>
          <w:rFonts w:ascii="Times New Roman" w:hAnsi="Times New Roman" w:cs="Times New Roman"/>
          <w:sz w:val="24"/>
          <w:szCs w:val="24"/>
        </w:rPr>
        <w:t>(</w:t>
      </w:r>
      <w:r w:rsidRPr="006D2D67">
        <w:rPr>
          <w:rFonts w:ascii="Times New Roman" w:hAnsi="Times New Roman" w:cs="Times New Roman"/>
          <w:kern w:val="0"/>
          <w:sz w:val="24"/>
          <w:szCs w:val="24"/>
        </w:rPr>
        <w:t>GE Medical Systems, United States</w:t>
      </w:r>
      <w:r w:rsidRPr="006D2D67">
        <w:rPr>
          <w:rFonts w:ascii="Times New Roman" w:hAnsi="Times New Roman" w:cs="Times New Roman"/>
          <w:sz w:val="24"/>
          <w:szCs w:val="24"/>
        </w:rPr>
        <w:t>)</w:t>
      </w:r>
      <w:r w:rsidRPr="006D2D67">
        <w:rPr>
          <w:rFonts w:ascii="Times New Roman" w:hAnsi="Times New Roman" w:cs="Times New Roman"/>
          <w:kern w:val="0"/>
          <w:sz w:val="24"/>
          <w:szCs w:val="24"/>
        </w:rPr>
        <w:t xml:space="preserve"> scanners.</w:t>
      </w:r>
      <w:r w:rsidR="00E24DAD" w:rsidRPr="00E24DAD">
        <w:rPr>
          <w:rFonts w:ascii="Times New Roman" w:hAnsi="Times New Roman" w:cs="Times New Roman"/>
          <w:kern w:val="0"/>
          <w:sz w:val="24"/>
          <w:szCs w:val="24"/>
        </w:rPr>
        <w:t xml:space="preserve"> </w:t>
      </w:r>
      <w:r w:rsidR="00C71FB3">
        <w:rPr>
          <w:rFonts w:ascii="Times New Roman" w:hAnsi="Times New Roman" w:cs="Times New Roman"/>
          <w:kern w:val="0"/>
          <w:sz w:val="24"/>
          <w:szCs w:val="24"/>
        </w:rPr>
        <w:t>Prior to data collection,</w:t>
      </w:r>
      <w:r w:rsidR="00E24DAD" w:rsidRPr="00A134E4">
        <w:rPr>
          <w:rFonts w:ascii="Times New Roman" w:hAnsi="Times New Roman" w:cs="Times New Roman"/>
          <w:kern w:val="0"/>
          <w:sz w:val="24"/>
          <w:szCs w:val="24"/>
        </w:rPr>
        <w:t xml:space="preserve"> the sites involved were provided </w:t>
      </w:r>
      <w:r w:rsidR="00E24DAD" w:rsidRPr="006F45E7">
        <w:rPr>
          <w:rFonts w:ascii="Times New Roman" w:hAnsi="Times New Roman" w:cs="Times New Roman"/>
          <w:kern w:val="0"/>
          <w:sz w:val="24"/>
          <w:szCs w:val="24"/>
        </w:rPr>
        <w:t>with the software version specific</w:t>
      </w:r>
      <w:r w:rsidR="00E24DAD">
        <w:rPr>
          <w:rFonts w:ascii="Times New Roman" w:hAnsi="Times New Roman" w:cs="Times New Roman" w:hint="eastAsia"/>
          <w:kern w:val="0"/>
          <w:sz w:val="24"/>
          <w:szCs w:val="24"/>
        </w:rPr>
        <w:t xml:space="preserve"> </w:t>
      </w:r>
      <w:r w:rsidR="00E24DAD" w:rsidRPr="006F45E7">
        <w:rPr>
          <w:rFonts w:ascii="Times New Roman" w:hAnsi="Times New Roman" w:cs="Times New Roman"/>
          <w:kern w:val="0"/>
          <w:sz w:val="24"/>
          <w:szCs w:val="24"/>
        </w:rPr>
        <w:t>electronic protocol to be imported into the</w:t>
      </w:r>
      <w:r w:rsidR="00E24DAD" w:rsidRPr="00A134E4">
        <w:rPr>
          <w:rFonts w:ascii="Times New Roman" w:hAnsi="Times New Roman" w:cs="Times New Roman"/>
          <w:kern w:val="0"/>
          <w:sz w:val="24"/>
          <w:szCs w:val="24"/>
        </w:rPr>
        <w:t xml:space="preserve"> </w:t>
      </w:r>
      <w:r w:rsidR="00E24DAD" w:rsidRPr="006D2D67">
        <w:rPr>
          <w:rFonts w:ascii="Times New Roman" w:hAnsi="Times New Roman" w:cs="Times New Roman"/>
          <w:kern w:val="0"/>
          <w:sz w:val="24"/>
          <w:szCs w:val="24"/>
        </w:rPr>
        <w:t>MRI</w:t>
      </w:r>
      <w:r w:rsidR="00E24DAD" w:rsidRPr="006F45E7">
        <w:rPr>
          <w:rFonts w:ascii="Times New Roman" w:hAnsi="Times New Roman" w:cs="Times New Roman"/>
          <w:kern w:val="0"/>
          <w:sz w:val="24"/>
          <w:szCs w:val="24"/>
        </w:rPr>
        <w:t xml:space="preserve"> scanner.</w:t>
      </w:r>
      <w:r w:rsidRPr="006D2D67">
        <w:rPr>
          <w:rFonts w:ascii="Times New Roman" w:hAnsi="Times New Roman" w:cs="Times New Roman"/>
          <w:kern w:val="0"/>
          <w:sz w:val="24"/>
          <w:szCs w:val="24"/>
        </w:rPr>
        <w:t xml:space="preserve"> The DTI data were collected with the following parameters: </w:t>
      </w:r>
      <w:r w:rsidR="0073282B" w:rsidRPr="006D2D67">
        <w:rPr>
          <w:rFonts w:ascii="Times New Roman" w:hAnsi="Times New Roman" w:cs="Times New Roman"/>
          <w:kern w:val="0"/>
          <w:sz w:val="24"/>
          <w:szCs w:val="24"/>
        </w:rPr>
        <w:t>64 gradient directions with one b0 image, b = 1000 s/mm</w:t>
      </w:r>
      <w:r w:rsidR="0073282B" w:rsidRPr="006D2D67">
        <w:rPr>
          <w:rFonts w:ascii="Times New Roman" w:hAnsi="Times New Roman" w:cs="Times New Roman"/>
          <w:kern w:val="0"/>
          <w:sz w:val="24"/>
          <w:szCs w:val="24"/>
          <w:vertAlign w:val="superscript"/>
        </w:rPr>
        <w:t>2</w:t>
      </w:r>
      <w:r w:rsidR="0073282B" w:rsidRPr="006D2D67">
        <w:rPr>
          <w:rFonts w:ascii="Times New Roman" w:hAnsi="Times New Roman" w:cs="Times New Roman"/>
          <w:kern w:val="0"/>
          <w:sz w:val="24"/>
          <w:szCs w:val="24"/>
        </w:rPr>
        <w:t>, voxel size = 1.983</w:t>
      </w:r>
      <w:r w:rsidR="0073282B" w:rsidRPr="006D2D67">
        <w:rPr>
          <w:rFonts w:ascii="Times New Roman" w:hAnsi="Times New Roman" w:cs="Times New Roman"/>
          <w:kern w:val="0"/>
          <w:sz w:val="24"/>
          <w:szCs w:val="24"/>
        </w:rPr>
        <w:sym w:font="Symbol" w:char="F0B4"/>
      </w:r>
      <w:r w:rsidR="0073282B" w:rsidRPr="006D2D67">
        <w:rPr>
          <w:rFonts w:ascii="Times New Roman" w:hAnsi="Times New Roman" w:cs="Times New Roman"/>
          <w:kern w:val="0"/>
          <w:sz w:val="24"/>
          <w:szCs w:val="24"/>
        </w:rPr>
        <w:t>1.983</w:t>
      </w:r>
      <w:r w:rsidR="0073282B" w:rsidRPr="006D2D67">
        <w:rPr>
          <w:rFonts w:ascii="Times New Roman" w:hAnsi="Times New Roman" w:cs="Times New Roman"/>
          <w:kern w:val="0"/>
          <w:sz w:val="24"/>
          <w:szCs w:val="24"/>
        </w:rPr>
        <w:sym w:font="Symbol" w:char="F0B4"/>
      </w:r>
      <w:r w:rsidR="0073282B" w:rsidRPr="006D2D67">
        <w:rPr>
          <w:rFonts w:ascii="Times New Roman" w:hAnsi="Times New Roman" w:cs="Times New Roman"/>
          <w:kern w:val="0"/>
          <w:sz w:val="24"/>
          <w:szCs w:val="24"/>
        </w:rPr>
        <w:t>2</w:t>
      </w:r>
      <w:r w:rsidR="0073282B">
        <w:rPr>
          <w:rFonts w:ascii="Times New Roman" w:hAnsi="Times New Roman" w:cs="Times New Roman"/>
          <w:kern w:val="0"/>
          <w:sz w:val="24"/>
          <w:szCs w:val="24"/>
        </w:rPr>
        <w:t>.0</w:t>
      </w:r>
      <w:r w:rsidR="0073282B" w:rsidRPr="006D2D67">
        <w:rPr>
          <w:rFonts w:ascii="Times New Roman" w:hAnsi="Times New Roman" w:cs="Times New Roman"/>
          <w:kern w:val="0"/>
          <w:sz w:val="24"/>
          <w:szCs w:val="24"/>
        </w:rPr>
        <w:t xml:space="preserve"> mm</w:t>
      </w:r>
      <w:r w:rsidR="0073282B" w:rsidRPr="006D2D67">
        <w:rPr>
          <w:rFonts w:ascii="Times New Roman" w:hAnsi="Times New Roman" w:cs="Times New Roman"/>
          <w:kern w:val="0"/>
          <w:sz w:val="24"/>
          <w:szCs w:val="24"/>
          <w:vertAlign w:val="superscript"/>
        </w:rPr>
        <w:t>3</w:t>
      </w:r>
      <w:r w:rsidR="0073282B" w:rsidRPr="006D2D67">
        <w:rPr>
          <w:rFonts w:ascii="Times New Roman" w:hAnsi="Times New Roman" w:cs="Times New Roman"/>
          <w:kern w:val="0"/>
          <w:sz w:val="24"/>
          <w:szCs w:val="24"/>
        </w:rPr>
        <w:t xml:space="preserve">, </w:t>
      </w:r>
      <w:r w:rsidR="0073282B" w:rsidRPr="006F45E7">
        <w:rPr>
          <w:rFonts w:ascii="Times New Roman" w:hAnsi="Times New Roman" w:cs="Times New Roman"/>
          <w:kern w:val="0"/>
          <w:sz w:val="24"/>
          <w:szCs w:val="24"/>
        </w:rPr>
        <w:t xml:space="preserve">image matrix = </w:t>
      </w:r>
      <w:proofErr w:type="gramStart"/>
      <w:r w:rsidR="0073282B" w:rsidRPr="006F45E7">
        <w:rPr>
          <w:rFonts w:ascii="Times New Roman" w:hAnsi="Times New Roman" w:cs="Times New Roman"/>
          <w:kern w:val="0"/>
          <w:sz w:val="24"/>
          <w:szCs w:val="24"/>
        </w:rPr>
        <w:t>116</w:t>
      </w:r>
      <w:r w:rsidR="0073282B" w:rsidRPr="006D2D67">
        <w:rPr>
          <w:rFonts w:ascii="Times New Roman" w:hAnsi="Times New Roman" w:cs="Times New Roman"/>
          <w:kern w:val="0"/>
          <w:sz w:val="24"/>
          <w:szCs w:val="24"/>
        </w:rPr>
        <w:sym w:font="Symbol" w:char="F0B4"/>
      </w:r>
      <w:r w:rsidR="0073282B" w:rsidRPr="006F45E7">
        <w:rPr>
          <w:rFonts w:ascii="Times New Roman" w:hAnsi="Times New Roman" w:cs="Times New Roman"/>
          <w:kern w:val="0"/>
          <w:sz w:val="24"/>
          <w:szCs w:val="24"/>
        </w:rPr>
        <w:t>116</w:t>
      </w:r>
      <w:proofErr w:type="gramEnd"/>
      <w:r w:rsidR="0073282B" w:rsidRPr="006D2D67">
        <w:rPr>
          <w:rFonts w:ascii="Times New Roman" w:hAnsi="Times New Roman" w:cs="Times New Roman"/>
          <w:kern w:val="0"/>
          <w:sz w:val="24"/>
          <w:szCs w:val="24"/>
        </w:rPr>
        <w:sym w:font="Symbol" w:char="F0B4"/>
      </w:r>
      <w:r w:rsidR="0073282B" w:rsidRPr="006F45E7">
        <w:rPr>
          <w:rFonts w:ascii="Times New Roman" w:hAnsi="Times New Roman" w:cs="Times New Roman"/>
          <w:kern w:val="0"/>
          <w:sz w:val="24"/>
          <w:szCs w:val="24"/>
        </w:rPr>
        <w:t>72</w:t>
      </w:r>
      <w:r w:rsidR="0073282B">
        <w:rPr>
          <w:rFonts w:ascii="Times New Roman" w:hAnsi="Times New Roman" w:cs="Times New Roman"/>
          <w:kern w:val="0"/>
          <w:sz w:val="24"/>
          <w:szCs w:val="24"/>
        </w:rPr>
        <w:t xml:space="preserve">, </w:t>
      </w:r>
      <w:r w:rsidR="0073282B" w:rsidRPr="006D2D67">
        <w:rPr>
          <w:rFonts w:ascii="Times New Roman" w:hAnsi="Times New Roman" w:cs="Times New Roman"/>
          <w:kern w:val="0"/>
          <w:sz w:val="24"/>
          <w:szCs w:val="24"/>
        </w:rPr>
        <w:t>flip angle = 90</w:t>
      </w:r>
      <w:r w:rsidR="0073282B" w:rsidRPr="006D2D67">
        <w:rPr>
          <w:rFonts w:ascii="Times New Roman" w:hAnsi="Times New Roman" w:cs="Times New Roman" w:hint="eastAsia"/>
          <w:kern w:val="0"/>
          <w:sz w:val="24"/>
          <w:szCs w:val="24"/>
        </w:rPr>
        <w:t>°</w:t>
      </w:r>
      <w:r w:rsidR="0073282B" w:rsidRPr="006D2D67">
        <w:rPr>
          <w:rFonts w:ascii="Times New Roman" w:hAnsi="Times New Roman" w:cs="Times New Roman"/>
          <w:kern w:val="0"/>
          <w:sz w:val="24"/>
          <w:szCs w:val="24"/>
        </w:rPr>
        <w:t>.</w:t>
      </w:r>
      <w:r>
        <w:rPr>
          <w:rFonts w:ascii="Times New Roman" w:hAnsi="Times New Roman" w:cs="Times New Roman"/>
          <w:kern w:val="0"/>
          <w:sz w:val="24"/>
          <w:szCs w:val="24"/>
        </w:rPr>
        <w:t xml:space="preserve"> </w:t>
      </w:r>
      <w:r w:rsidRPr="006D2D67">
        <w:rPr>
          <w:rFonts w:ascii="Times New Roman" w:hAnsi="Times New Roman" w:cs="Times New Roman"/>
          <w:kern w:val="0"/>
          <w:sz w:val="24"/>
          <w:szCs w:val="24"/>
        </w:rPr>
        <w:t>The 3D-T1 data were acquired using magnetization prepared rapid gradient echo (MPRAGE) sequence with the following parameters: voxel size = 1</w:t>
      </w:r>
      <w:r w:rsidRPr="006D2D67">
        <w:rPr>
          <w:rFonts w:ascii="Times New Roman" w:hAnsi="Times New Roman" w:cs="Times New Roman"/>
          <w:kern w:val="0"/>
          <w:sz w:val="24"/>
          <w:szCs w:val="24"/>
        </w:rPr>
        <w:sym w:font="Symbol" w:char="F0B4"/>
      </w:r>
      <w:r w:rsidRPr="006D2D67">
        <w:rPr>
          <w:rFonts w:ascii="Times New Roman" w:hAnsi="Times New Roman" w:cs="Times New Roman"/>
          <w:kern w:val="0"/>
          <w:sz w:val="24"/>
          <w:szCs w:val="24"/>
        </w:rPr>
        <w:t>1</w:t>
      </w:r>
      <w:r w:rsidRPr="006D2D67">
        <w:rPr>
          <w:rFonts w:ascii="Times New Roman" w:hAnsi="Times New Roman" w:cs="Times New Roman"/>
          <w:kern w:val="0"/>
          <w:sz w:val="24"/>
          <w:szCs w:val="24"/>
        </w:rPr>
        <w:sym w:font="Symbol" w:char="F0B4"/>
      </w:r>
      <w:r w:rsidRPr="006D2D67">
        <w:rPr>
          <w:rFonts w:ascii="Times New Roman" w:hAnsi="Times New Roman" w:cs="Times New Roman"/>
          <w:kern w:val="0"/>
          <w:sz w:val="24"/>
          <w:szCs w:val="24"/>
        </w:rPr>
        <w:t>1 mm</w:t>
      </w:r>
      <w:r w:rsidRPr="006D2D67">
        <w:rPr>
          <w:rFonts w:ascii="Times New Roman" w:hAnsi="Times New Roman" w:cs="Times New Roman"/>
          <w:kern w:val="0"/>
          <w:sz w:val="24"/>
          <w:szCs w:val="24"/>
          <w:vertAlign w:val="superscript"/>
        </w:rPr>
        <w:t>3</w:t>
      </w:r>
      <w:r w:rsidRPr="006D2D67">
        <w:rPr>
          <w:rFonts w:ascii="Times New Roman" w:hAnsi="Times New Roman" w:cs="Times New Roman"/>
          <w:kern w:val="0"/>
          <w:sz w:val="24"/>
          <w:szCs w:val="24"/>
        </w:rPr>
        <w:t>, flip angle = 9</w:t>
      </w:r>
      <w:r w:rsidRPr="006D2D67">
        <w:rPr>
          <w:rFonts w:ascii="Times New Roman" w:hAnsi="Times New Roman" w:cs="Times New Roman" w:hint="eastAsia"/>
          <w:kern w:val="0"/>
          <w:sz w:val="24"/>
          <w:szCs w:val="24"/>
        </w:rPr>
        <w:t>°</w:t>
      </w:r>
      <w:r w:rsidRPr="006D2D67">
        <w:rPr>
          <w:rFonts w:ascii="Times New Roman" w:hAnsi="Times New Roman" w:cs="Times New Roman"/>
          <w:kern w:val="0"/>
          <w:sz w:val="24"/>
          <w:szCs w:val="24"/>
        </w:rPr>
        <w:t xml:space="preserve">,TE = 2.93–2.98 </w:t>
      </w:r>
      <w:proofErr w:type="spellStart"/>
      <w:r w:rsidRPr="006D2D67">
        <w:rPr>
          <w:rFonts w:ascii="Times New Roman" w:hAnsi="Times New Roman" w:cs="Times New Roman"/>
          <w:kern w:val="0"/>
          <w:sz w:val="24"/>
          <w:szCs w:val="24"/>
        </w:rPr>
        <w:t>ms</w:t>
      </w:r>
      <w:proofErr w:type="spellEnd"/>
      <w:r w:rsidRPr="006D2D67">
        <w:rPr>
          <w:rFonts w:ascii="Times New Roman" w:hAnsi="Times New Roman" w:cs="Times New Roman"/>
          <w:kern w:val="0"/>
          <w:sz w:val="24"/>
          <w:szCs w:val="24"/>
        </w:rPr>
        <w:t xml:space="preserve">, TR = 2300 </w:t>
      </w:r>
      <w:proofErr w:type="spellStart"/>
      <w:r w:rsidRPr="006D2D67">
        <w:rPr>
          <w:rFonts w:ascii="Times New Roman" w:hAnsi="Times New Roman" w:cs="Times New Roman"/>
          <w:kern w:val="0"/>
          <w:sz w:val="24"/>
          <w:szCs w:val="24"/>
        </w:rPr>
        <w:t>ms</w:t>
      </w:r>
      <w:proofErr w:type="spellEnd"/>
      <w:r w:rsidRPr="006D2D67">
        <w:rPr>
          <w:rFonts w:ascii="Times New Roman" w:hAnsi="Times New Roman" w:cs="Times New Roman"/>
          <w:kern w:val="0"/>
          <w:sz w:val="24"/>
          <w:szCs w:val="24"/>
        </w:rPr>
        <w:t xml:space="preserve">, TI = 900 </w:t>
      </w:r>
      <w:proofErr w:type="spellStart"/>
      <w:r w:rsidRPr="006D2D67">
        <w:rPr>
          <w:rFonts w:ascii="Times New Roman" w:hAnsi="Times New Roman" w:cs="Times New Roman"/>
          <w:kern w:val="0"/>
          <w:sz w:val="24"/>
          <w:szCs w:val="24"/>
        </w:rPr>
        <w:t>ms.</w:t>
      </w:r>
      <w:proofErr w:type="spellEnd"/>
    </w:p>
    <w:p w14:paraId="0747CE39" w14:textId="21F768FC" w:rsidR="00D10C40" w:rsidRPr="00211BDE" w:rsidRDefault="00D10C40" w:rsidP="004B14B7">
      <w:pPr>
        <w:spacing w:line="360" w:lineRule="auto"/>
        <w:ind w:firstLineChars="200" w:firstLine="480"/>
        <w:rPr>
          <w:rFonts w:ascii="Times New Roman" w:hAnsi="Times New Roman" w:cs="Times New Roman"/>
          <w:sz w:val="24"/>
          <w:szCs w:val="24"/>
        </w:rPr>
      </w:pPr>
      <w:r w:rsidRPr="006D2D67">
        <w:rPr>
          <w:rFonts w:ascii="Times New Roman" w:hAnsi="Times New Roman" w:cs="Times New Roman"/>
          <w:sz w:val="24"/>
          <w:szCs w:val="24"/>
        </w:rPr>
        <w:t xml:space="preserve">The morphometry analysis was performed based on SPM12 (https://www.fil.ion.ucl.ac.uk/spm/software/spm12/) and CAT12 (https://neuro-jena.github.io/cat/). The T1 images were segmented into different tissue types and warped to the standard space using Diffeomorphic Anatomical Registration Through Exponentiated Lie Algebra (DARTEL). The regions of interest (ROIs) of the </w:t>
      </w:r>
      <w:proofErr w:type="spellStart"/>
      <w:r w:rsidRPr="006D2D67">
        <w:rPr>
          <w:rFonts w:ascii="Times New Roman" w:hAnsi="Times New Roman" w:cs="Times New Roman"/>
          <w:sz w:val="24"/>
          <w:szCs w:val="24"/>
        </w:rPr>
        <w:t>cBF</w:t>
      </w:r>
      <w:proofErr w:type="spellEnd"/>
      <w:r w:rsidRPr="006D2D67">
        <w:rPr>
          <w:sz w:val="24"/>
          <w:szCs w:val="24"/>
        </w:rPr>
        <w:t xml:space="preserve"> </w:t>
      </w:r>
      <w:r w:rsidRPr="006D2D67">
        <w:rPr>
          <w:rFonts w:ascii="Times New Roman" w:hAnsi="Times New Roman" w:cs="Times New Roman"/>
          <w:sz w:val="24"/>
          <w:szCs w:val="24"/>
        </w:rPr>
        <w:t>nuclei were defined according to the Julich-Brain Cytoarchitectonic Atlas,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&lt;EndNote&gt;&lt;Cite&gt;&lt;Author&gt;Amunts&lt;/Author&gt;&lt;Year&gt;2020&lt;/Year&gt;&lt;RecNum&gt;64&lt;/RecNum&gt;&lt;DisplayText&gt;&lt;style face="superscript"&gt;1&lt;/style&gt;&lt;/DisplayText&gt;&lt;record&gt;&lt;rec-number&gt;64&lt;/rec-number&gt;&lt;foreign-keys&gt;&lt;key app="EN" db-id="svf50dwd9stze4ex5scpwe2e9fz29tps2tz5" timestamp="1694947258"&gt;64&lt;/key&gt;&lt;/foreign-keys&gt;&lt;ref-type name="Journal Article"&gt;17&lt;/ref-type&gt;&lt;contributors&gt;&lt;authors&gt;&lt;author&gt;Amunts, K.&lt;/author&gt;&lt;author&gt;Mohlberg, H.&lt;/author&gt;&lt;author&gt;Bludau, S.&lt;/author&gt;&lt;author&gt;Zilles, K.&lt;/author&gt;&lt;/authors&gt;&lt;/contributors&gt;&lt;auth-address&gt;Institute of Neuroscience and Medicine (INM-1), Research Centre Jülich, Jülich, Germany. k.amunts@fz-juelich.de h.mohlberg@fz-juelich.de.&amp;#xD;C. and O. Vogt Institute for Brain Research, University Hospital Düsseldorf, Heinrich Heine University Düsseldorf, Düsseldorf, Germany.&amp;#xD;Institute of Neuroscience and Medicine (INM-1), Research Centre Jülich, Jülich, Germany.&lt;/auth-address&gt;&lt;titles&gt;&lt;title&gt;Julich-Brain: A 3D probabilistic atlas of the human brain&amp;apos;s cytoarchitecture&lt;/title&gt;&lt;secondary-title&gt;Science&lt;/secondary-title&gt;&lt;/titles&gt;&lt;periodical&gt;&lt;full-title&gt;Science&lt;/full-title&gt;&lt;/periodical&gt;&lt;pages&gt;988-992&lt;/pages&gt;&lt;volume&gt;369&lt;/volume&gt;&lt;number&gt;6506&lt;/number&gt;&lt;edition&gt;2020/08/01&lt;/edition&gt;&lt;keywords&gt;&lt;keyword&gt;*Atlases as Topic&lt;/keyword&gt;&lt;keyword&gt;Cerebral Cortex/*ultrastructure&lt;/keyword&gt;&lt;keyword&gt;Datasets as Topic&lt;/keyword&gt;&lt;keyword&gt;Humans&lt;/keyword&gt;&lt;keyword&gt;Imaging, Three-Dimensional&lt;/keyword&gt;&lt;keyword&gt;Magnetic Resonance Imaging&lt;/keyword&gt;&lt;keyword&gt;Models, Statistical&lt;/keyword&gt;&lt;/keywords&gt;&lt;dates&gt;&lt;year&gt;2020&lt;/year&gt;&lt;pub-dates&gt;&lt;date&gt;Aug 21&lt;/date&gt;&lt;/pub-dates&gt;&lt;/dates&gt;&lt;isbn&gt;0036-8075&lt;/isbn&gt;&lt;accession-num&gt;32732281&lt;/accession-num&gt;&lt;urls&gt;&lt;/urls&gt;&lt;electronic-resource-num&gt;10.1126/science.abb4588&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sidRPr="00D10C40">
        <w:rPr>
          <w:rFonts w:ascii="Times New Roman" w:hAnsi="Times New Roman" w:cs="Times New Roman"/>
          <w:noProof/>
          <w:sz w:val="24"/>
          <w:szCs w:val="24"/>
          <w:vertAlign w:val="superscript"/>
        </w:rPr>
        <w:t>1</w:t>
      </w:r>
      <w:r>
        <w:rPr>
          <w:rFonts w:ascii="Times New Roman" w:hAnsi="Times New Roman" w:cs="Times New Roman"/>
          <w:sz w:val="24"/>
          <w:szCs w:val="24"/>
        </w:rPr>
        <w:fldChar w:fldCharType="end"/>
      </w:r>
      <w:r w:rsidRPr="006D2D67">
        <w:rPr>
          <w:rFonts w:ascii="Times New Roman" w:hAnsi="Times New Roman" w:cs="Times New Roman"/>
          <w:sz w:val="24"/>
          <w:szCs w:val="24"/>
        </w:rPr>
        <w:t xml:space="preserve"> which is created from ultra-fine imaging of histologic sections of 23 postmortem brains. Based on cytoarchitecture, the </w:t>
      </w:r>
      <w:bookmarkStart w:id="2" w:name="OLE_LINK22"/>
      <w:proofErr w:type="spellStart"/>
      <w:r w:rsidRPr="006D2D67">
        <w:rPr>
          <w:rFonts w:ascii="Times New Roman" w:hAnsi="Times New Roman" w:cs="Times New Roman"/>
          <w:sz w:val="24"/>
          <w:szCs w:val="24"/>
        </w:rPr>
        <w:t>cBF</w:t>
      </w:r>
      <w:bookmarkEnd w:id="2"/>
      <w:proofErr w:type="spellEnd"/>
      <w:r w:rsidRPr="006D2D67">
        <w:rPr>
          <w:sz w:val="24"/>
          <w:szCs w:val="24"/>
        </w:rPr>
        <w:t xml:space="preserve"> </w:t>
      </w:r>
      <w:r w:rsidRPr="006D2D67">
        <w:rPr>
          <w:rFonts w:ascii="Times New Roman" w:hAnsi="Times New Roman" w:cs="Times New Roman"/>
          <w:sz w:val="24"/>
          <w:szCs w:val="24"/>
        </w:rPr>
        <w:t xml:space="preserve">nuclei were separated into 2 parts: </w:t>
      </w:r>
      <w:r w:rsidRPr="00412D54">
        <w:rPr>
          <w:rFonts w:ascii="Times New Roman" w:hAnsi="Times New Roman" w:cs="Times New Roman"/>
          <w:sz w:val="24"/>
          <w:szCs w:val="24"/>
        </w:rPr>
        <w:t xml:space="preserve">cholinergic nuclei 1, 2, and 3 (Ch123) and Ch4. </w:t>
      </w:r>
      <w:r w:rsidRPr="006D2D67">
        <w:rPr>
          <w:rFonts w:ascii="Times New Roman" w:hAnsi="Times New Roman" w:cs="Times New Roman"/>
          <w:sz w:val="24"/>
          <w:szCs w:val="24"/>
        </w:rPr>
        <w:t xml:space="preserve">To prepare for diffusion analysis, ROIs in the standard space were also transformed back to each subject’s structural space using the inverse deformation field derived from DARTEL. The preprocessing of DTI images was performed using MRtrix3 </w:t>
      </w:r>
      <w:r w:rsidRPr="00BE3074">
        <w:rPr>
          <w:rFonts w:ascii="Times New Roman" w:hAnsi="Times New Roman" w:cs="Times New Roman"/>
          <w:color w:val="000000" w:themeColor="text1"/>
          <w:sz w:val="24"/>
          <w:szCs w:val="24"/>
        </w:rPr>
        <w:t>(</w:t>
      </w:r>
      <w:hyperlink r:id="rId7" w:history="1">
        <w:r w:rsidRPr="004B14B7">
          <w:rPr>
            <w:rStyle w:val="a7"/>
            <w:rFonts w:ascii="Times New Roman" w:hAnsi="Times New Roman" w:cs="Times New Roman"/>
            <w:color w:val="000000" w:themeColor="text1"/>
            <w:sz w:val="24"/>
            <w:szCs w:val="24"/>
            <w:u w:val="none"/>
          </w:rPr>
          <w:t>https://www.mrtrix.org/</w:t>
        </w:r>
      </w:hyperlink>
      <w:r w:rsidRPr="00BE3074">
        <w:rPr>
          <w:rFonts w:ascii="Times New Roman" w:hAnsi="Times New Roman" w:cs="Times New Roman"/>
          <w:color w:val="000000" w:themeColor="text1"/>
          <w:sz w:val="24"/>
          <w:szCs w:val="24"/>
        </w:rPr>
        <w:t xml:space="preserve">) </w:t>
      </w:r>
      <w:r w:rsidRPr="006D2D67">
        <w:rPr>
          <w:rFonts w:ascii="Times New Roman" w:hAnsi="Times New Roman" w:cs="Times New Roman"/>
          <w:sz w:val="24"/>
          <w:szCs w:val="24"/>
        </w:rPr>
        <w:t xml:space="preserve">and FMRIB Software Library (FSL, v6.0, https://fsl.fmrib.ox.ac.uk/fsl/fslwiki), including denoising, removing Gibbs artifact, </w:t>
      </w:r>
      <w:r w:rsidRPr="006D2D67">
        <w:rPr>
          <w:rFonts w:ascii="Times New Roman" w:hAnsi="Times New Roman" w:cs="Times New Roman"/>
          <w:sz w:val="24"/>
          <w:szCs w:val="24"/>
        </w:rPr>
        <w:lastRenderedPageBreak/>
        <w:t xml:space="preserve">motion correction, and eddy current correction. Afterwards, the free water model was estimated using the script provided by the </w:t>
      </w:r>
      <w:proofErr w:type="spellStart"/>
      <w:r w:rsidRPr="006D2D67">
        <w:rPr>
          <w:rFonts w:ascii="Times New Roman" w:hAnsi="Times New Roman" w:cs="Times New Roman"/>
          <w:sz w:val="24"/>
          <w:szCs w:val="24"/>
        </w:rPr>
        <w:t>MarkVCID</w:t>
      </w:r>
      <w:proofErr w:type="spellEnd"/>
      <w:r w:rsidRPr="006D2D67">
        <w:rPr>
          <w:rFonts w:ascii="Times New Roman" w:hAnsi="Times New Roman" w:cs="Times New Roman"/>
          <w:sz w:val="24"/>
          <w:szCs w:val="24"/>
        </w:rPr>
        <w:t xml:space="preserve"> projects (https://markvcid.partners.org/markvcid1-protocols-resources).</w:t>
      </w:r>
      <w:r>
        <w:rPr>
          <w:rFonts w:ascii="Times New Roman" w:hAnsi="Times New Roman" w:cs="Times New Roman"/>
          <w:sz w:val="24"/>
          <w:szCs w:val="24"/>
        </w:rPr>
        <w:t xml:space="preserve"> </w:t>
      </w:r>
      <w:r w:rsidRPr="006D2D67">
        <w:rPr>
          <w:rFonts w:ascii="Times New Roman" w:hAnsi="Times New Roman" w:cs="Times New Roman"/>
          <w:sz w:val="24"/>
          <w:szCs w:val="24"/>
        </w:rPr>
        <w:t xml:space="preserve">Briefly, two compartments were estimated in this model: a free water compartment which models isotropic diffusion to predominantly highlight water molecules in the extracellular space, and a tissue compartment that reflects the tissue microstructure after removing the signal contributed by free water. The fractional volume of the free water compartment (i.e., the free water measure) reflects the relative contribution of free water in each voxel, ranging from 0 to 1. Each </w:t>
      </w:r>
      <w:r w:rsidRPr="006D2D67">
        <w:rPr>
          <w:rFonts w:ascii="Times New Roman" w:hAnsi="Times New Roman" w:cs="Times New Roman"/>
          <w:kern w:val="0"/>
          <w:sz w:val="24"/>
          <w:szCs w:val="24"/>
        </w:rPr>
        <w:t>participant</w:t>
      </w:r>
      <w:r w:rsidRPr="006D2D67">
        <w:rPr>
          <w:rFonts w:ascii="Times New Roman" w:hAnsi="Times New Roman" w:cs="Times New Roman"/>
          <w:sz w:val="24"/>
          <w:szCs w:val="24"/>
        </w:rPr>
        <w:t xml:space="preserve">’s b0 images were co-registered to the T1 images using the </w:t>
      </w:r>
      <w:proofErr w:type="spellStart"/>
      <w:r w:rsidRPr="006D2D67">
        <w:rPr>
          <w:rFonts w:ascii="Times New Roman" w:hAnsi="Times New Roman" w:cs="Times New Roman"/>
          <w:sz w:val="24"/>
          <w:szCs w:val="24"/>
        </w:rPr>
        <w:t>epi_reg</w:t>
      </w:r>
      <w:proofErr w:type="spellEnd"/>
      <w:r w:rsidRPr="006D2D67">
        <w:rPr>
          <w:rFonts w:ascii="Times New Roman" w:hAnsi="Times New Roman" w:cs="Times New Roman"/>
          <w:sz w:val="24"/>
          <w:szCs w:val="24"/>
        </w:rPr>
        <w:t xml:space="preserve"> function in FSL. It is a tool designed to register functional or diffusion images to structural images, which utilizes boundary-based cost function to improve the precision of registration. The derived transformation matrix was then inversed and applied to the ROIs in the structural space, transforming them to the diffusion image space. To avoid possible contamination from adjacent white matter, we applied additional conditions to voxels included in the ROIs, following two previous studies </w:t>
      </w:r>
      <w:r>
        <w:rPr>
          <w:rFonts w:ascii="Times New Roman" w:hAnsi="Times New Roman" w:cs="Times New Roman"/>
          <w:sz w:val="24"/>
          <w:szCs w:val="24"/>
        </w:rPr>
        <w:fldChar w:fldCharType="begin">
          <w:fldData xml:space="preserve">PEVuZE5vdGU+PENpdGU+PEF1dGhvcj5SYXk8L0F1dGhvcj48WWVhcj4yMDIzPC9ZZWFyPjxSZWNO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PEVuZE5vdGU+PENpdGU+PEF1dGhvcj5SYXk8L0F1dGhvcj48WWVhcj4yMDIzPC9ZZWFyPjxSZWNO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D10C40">
        <w:rPr>
          <w:rFonts w:ascii="Times New Roman" w:hAnsi="Times New Roman" w:cs="Times New Roman"/>
          <w:noProof/>
          <w:sz w:val="24"/>
          <w:szCs w:val="24"/>
          <w:vertAlign w:val="superscript"/>
        </w:rPr>
        <w:t>2, 3</w:t>
      </w:r>
      <w:r>
        <w:rPr>
          <w:rFonts w:ascii="Times New Roman" w:hAnsi="Times New Roman" w:cs="Times New Roman"/>
          <w:sz w:val="24"/>
          <w:szCs w:val="24"/>
        </w:rPr>
        <w:fldChar w:fldCharType="end"/>
      </w:r>
      <w:r w:rsidRPr="006D2D67">
        <w:rPr>
          <w:rFonts w:ascii="Times New Roman" w:hAnsi="Times New Roman" w:cs="Times New Roman"/>
          <w:sz w:val="24"/>
          <w:szCs w:val="24"/>
        </w:rPr>
        <w:t xml:space="preserve">. For this purpose, the fractional anisotropy images were calculated using the </w:t>
      </w:r>
      <w:proofErr w:type="spellStart"/>
      <w:r w:rsidRPr="006D2D67">
        <w:rPr>
          <w:rFonts w:ascii="Times New Roman" w:hAnsi="Times New Roman" w:cs="Times New Roman"/>
          <w:sz w:val="24"/>
          <w:szCs w:val="24"/>
        </w:rPr>
        <w:t>dtifit</w:t>
      </w:r>
      <w:proofErr w:type="spellEnd"/>
      <w:r w:rsidRPr="006D2D67">
        <w:rPr>
          <w:rFonts w:ascii="Times New Roman" w:hAnsi="Times New Roman" w:cs="Times New Roman"/>
          <w:sz w:val="24"/>
          <w:szCs w:val="24"/>
        </w:rPr>
        <w:t xml:space="preserve"> function in FSL. For the </w:t>
      </w:r>
      <w:proofErr w:type="spellStart"/>
      <w:r w:rsidRPr="006D2D67">
        <w:rPr>
          <w:rFonts w:ascii="Times New Roman" w:hAnsi="Times New Roman" w:cs="Times New Roman"/>
          <w:sz w:val="24"/>
          <w:szCs w:val="24"/>
        </w:rPr>
        <w:t>cBF</w:t>
      </w:r>
      <w:proofErr w:type="spellEnd"/>
      <w:r w:rsidRPr="006D2D67">
        <w:rPr>
          <w:rFonts w:ascii="Times New Roman" w:hAnsi="Times New Roman" w:cs="Times New Roman"/>
          <w:sz w:val="24"/>
          <w:szCs w:val="24"/>
        </w:rPr>
        <w:t xml:space="preserve">, we removed voxels with FA values larger than 0.3 </w:t>
      </w:r>
      <w:r>
        <w:rPr>
          <w:rFonts w:ascii="Times New Roman" w:hAnsi="Times New Roman" w:cs="Times New Roman"/>
          <w:sz w:val="24"/>
          <w:szCs w:val="24"/>
        </w:rPr>
        <w:fldChar w:fldCharType="begin">
          <w:fldData xml:space="preserve">PEVuZE5vdGU+PENpdGU+PEF1dGhvcj5SYXk8L0F1dGhvcj48WWVhcj4yMDIzPC9ZZWFyPjxSZWNO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PEVuZE5vdGU+PENpdGU+PEF1dGhvcj5SYXk8L0F1dGhvcj48WWVhcj4yMDIzPC9ZZWFyPjxSZWNO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D10C40">
        <w:rPr>
          <w:rFonts w:ascii="Times New Roman" w:hAnsi="Times New Roman" w:cs="Times New Roman"/>
          <w:noProof/>
          <w:sz w:val="24"/>
          <w:szCs w:val="24"/>
          <w:vertAlign w:val="superscript"/>
        </w:rPr>
        <w:t>2</w:t>
      </w:r>
      <w:r>
        <w:rPr>
          <w:rFonts w:ascii="Times New Roman" w:hAnsi="Times New Roman" w:cs="Times New Roman"/>
          <w:sz w:val="24"/>
          <w:szCs w:val="24"/>
        </w:rPr>
        <w:fldChar w:fldCharType="end"/>
      </w:r>
      <w:r w:rsidRPr="006D2D67">
        <w:rPr>
          <w:rFonts w:ascii="Times New Roman" w:hAnsi="Times New Roman" w:cs="Times New Roman"/>
          <w:sz w:val="24"/>
          <w:szCs w:val="24"/>
        </w:rPr>
        <w:t xml:space="preserve">. </w:t>
      </w:r>
      <w:r>
        <w:rPr>
          <w:rFonts w:ascii="Times New Roman" w:hAnsi="Times New Roman" w:cs="Times New Roman"/>
          <w:sz w:val="24"/>
          <w:szCs w:val="24"/>
        </w:rPr>
        <w:t xml:space="preserve">Then, </w:t>
      </w:r>
      <w:r w:rsidRPr="006D2D67">
        <w:rPr>
          <w:rFonts w:ascii="Times New Roman" w:hAnsi="Times New Roman" w:cs="Times New Roman"/>
          <w:sz w:val="24"/>
          <w:szCs w:val="24"/>
        </w:rPr>
        <w:t>the mean free</w:t>
      </w:r>
      <w:r>
        <w:rPr>
          <w:rFonts w:ascii="Times New Roman" w:hAnsi="Times New Roman" w:cs="Times New Roman"/>
          <w:sz w:val="24"/>
          <w:szCs w:val="24"/>
        </w:rPr>
        <w:t>-</w:t>
      </w:r>
      <w:r w:rsidRPr="006D2D67">
        <w:rPr>
          <w:rFonts w:ascii="Times New Roman" w:hAnsi="Times New Roman" w:cs="Times New Roman"/>
          <w:sz w:val="24"/>
          <w:szCs w:val="24"/>
        </w:rPr>
        <w:t>water values were extract</w:t>
      </w:r>
      <w:r>
        <w:rPr>
          <w:rFonts w:ascii="Times New Roman" w:hAnsi="Times New Roman" w:cs="Times New Roman"/>
          <w:sz w:val="24"/>
          <w:szCs w:val="24"/>
        </w:rPr>
        <w:t>ed</w:t>
      </w:r>
      <w:r w:rsidRPr="006D2D67">
        <w:rPr>
          <w:rFonts w:ascii="Times New Roman" w:hAnsi="Times New Roman" w:cs="Times New Roman"/>
          <w:sz w:val="24"/>
          <w:szCs w:val="24"/>
        </w:rPr>
        <w:t xml:space="preserve"> from each ROI, and the values from bilateral ROIs were averaged. Finally, we harmonized free water values using the COMBAT method to eliminate the confounding effects of multi-site/scanner variability.</w:t>
      </w:r>
      <w:r w:rsidR="00731790" w:rsidRPr="00731790">
        <w:rPr>
          <w:rFonts w:ascii="Times New Roman" w:hAnsi="Times New Roman" w:cs="Times New Roman"/>
          <w:sz w:val="24"/>
          <w:szCs w:val="24"/>
        </w:rPr>
        <w:t xml:space="preserve"> </w:t>
      </w:r>
      <w:r w:rsidR="00731790">
        <w:rPr>
          <w:rFonts w:ascii="Times New Roman" w:hAnsi="Times New Roman" w:cs="Times New Roman"/>
          <w:sz w:val="24"/>
          <w:szCs w:val="24"/>
        </w:rPr>
        <w:fldChar w:fldCharType="begin">
          <w:fldData xml:space="preserve">PEVuZE5vdGU+PENpdGU+PEF1dGhvcj5Fc2hhZ2h6YWRlaCBUb3JiYXRpPC9BdXRob3I+PFllYXI+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</w:fldData>
        </w:fldChar>
      </w:r>
      <w:r w:rsidR="00731790">
        <w:rPr>
          <w:rFonts w:ascii="Times New Roman" w:hAnsi="Times New Roman" w:cs="Times New Roman"/>
          <w:sz w:val="24"/>
          <w:szCs w:val="24"/>
        </w:rPr>
        <w:instrText xml:space="preserve"> ADDIN EN.CITE </w:instrText>
      </w:r>
      <w:r w:rsidR="00731790">
        <w:rPr>
          <w:rFonts w:ascii="Times New Roman" w:hAnsi="Times New Roman" w:cs="Times New Roman"/>
          <w:sz w:val="24"/>
          <w:szCs w:val="24"/>
        </w:rPr>
        <w:fldChar w:fldCharType="begin">
          <w:fldData xml:space="preserve">PEVuZE5vdGU+PENpdGU+PEF1dGhvcj5Fc2hhZ2h6YWRlaCBUb3JiYXRpPC9BdXRob3I+PFllYXI+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</w:fldData>
        </w:fldChar>
      </w:r>
      <w:r w:rsidR="00731790">
        <w:rPr>
          <w:rFonts w:ascii="Times New Roman" w:hAnsi="Times New Roman" w:cs="Times New Roman"/>
          <w:sz w:val="24"/>
          <w:szCs w:val="24"/>
        </w:rPr>
        <w:instrText xml:space="preserve"> ADDIN EN.CITE.DATA </w:instrText>
      </w:r>
      <w:r w:rsidR="00731790">
        <w:rPr>
          <w:rFonts w:ascii="Times New Roman" w:hAnsi="Times New Roman" w:cs="Times New Roman"/>
          <w:sz w:val="24"/>
          <w:szCs w:val="24"/>
        </w:rPr>
      </w:r>
      <w:r w:rsidR="00731790">
        <w:rPr>
          <w:rFonts w:ascii="Times New Roman" w:hAnsi="Times New Roman" w:cs="Times New Roman"/>
          <w:sz w:val="24"/>
          <w:szCs w:val="24"/>
        </w:rPr>
        <w:fldChar w:fldCharType="end"/>
      </w:r>
      <w:r w:rsidR="00731790">
        <w:rPr>
          <w:rFonts w:ascii="Times New Roman" w:hAnsi="Times New Roman" w:cs="Times New Roman"/>
          <w:sz w:val="24"/>
          <w:szCs w:val="24"/>
        </w:rPr>
      </w:r>
      <w:r w:rsidR="00731790">
        <w:rPr>
          <w:rFonts w:ascii="Times New Roman" w:hAnsi="Times New Roman" w:cs="Times New Roman"/>
          <w:sz w:val="24"/>
          <w:szCs w:val="24"/>
        </w:rPr>
        <w:fldChar w:fldCharType="separate"/>
      </w:r>
      <w:r w:rsidR="00731790" w:rsidRPr="00731790">
        <w:rPr>
          <w:rFonts w:ascii="Times New Roman" w:hAnsi="Times New Roman" w:cs="Times New Roman"/>
          <w:noProof/>
          <w:sz w:val="24"/>
          <w:szCs w:val="24"/>
          <w:vertAlign w:val="superscript"/>
        </w:rPr>
        <w:t>4, 5</w:t>
      </w:r>
      <w:r w:rsidR="00731790">
        <w:rPr>
          <w:rFonts w:ascii="Times New Roman" w:hAnsi="Times New Roman" w:cs="Times New Roman"/>
          <w:sz w:val="24"/>
          <w:szCs w:val="24"/>
        </w:rPr>
        <w:fldChar w:fldCharType="end"/>
      </w:r>
    </w:p>
    <w:p w14:paraId="413A3E7A" w14:textId="77777777" w:rsidR="00D10C40" w:rsidRDefault="00D10C40" w:rsidP="000531FC"/>
    <w:p w14:paraId="0EBAE9E1" w14:textId="7E5D5CFE" w:rsidR="00D10C40" w:rsidRPr="00975A82" w:rsidRDefault="00D10C40" w:rsidP="00975A82">
      <w:pPr>
        <w:spacing w:line="360" w:lineRule="auto"/>
        <w:rPr>
          <w:rFonts w:ascii="Times New Roman" w:hAnsi="Times New Roman" w:cs="Times New Roman"/>
          <w:b/>
          <w:sz w:val="24"/>
          <w:szCs w:val="24"/>
        </w:rPr>
      </w:pPr>
      <w:r w:rsidRPr="00975A82">
        <w:rPr>
          <w:rFonts w:ascii="Times New Roman" w:hAnsi="Times New Roman" w:cs="Times New Roman"/>
          <w:b/>
          <w:sz w:val="24"/>
          <w:szCs w:val="24"/>
        </w:rPr>
        <w:t>References:</w:t>
      </w:r>
    </w:p>
    <w:p w14:paraId="66F3C733" w14:textId="77777777" w:rsidR="00731790" w:rsidRPr="00975A82" w:rsidRDefault="00D10C40" w:rsidP="00975A82">
      <w:pPr>
        <w:pStyle w:val="EndNoteBibliography"/>
        <w:spacing w:line="360" w:lineRule="auto"/>
        <w:rPr>
          <w:rFonts w:ascii="Times New Roman" w:hAnsi="Times New Roman" w:cs="Times New Roman"/>
          <w:sz w:val="24"/>
          <w:szCs w:val="24"/>
        </w:rPr>
      </w:pPr>
      <w:r w:rsidRPr="00975A82">
        <w:rPr>
          <w:rFonts w:ascii="Times New Roman" w:hAnsi="Times New Roman" w:cs="Times New Roman"/>
          <w:sz w:val="24"/>
          <w:szCs w:val="24"/>
        </w:rPr>
        <w:fldChar w:fldCharType="begin"/>
      </w:r>
      <w:r w:rsidRPr="00975A82">
        <w:rPr>
          <w:rFonts w:ascii="Times New Roman" w:hAnsi="Times New Roman" w:cs="Times New Roman"/>
          <w:sz w:val="24"/>
          <w:szCs w:val="24"/>
        </w:rPr>
        <w:instrText xml:space="preserve"> ADDIN EN.REFLIST </w:instrText>
      </w:r>
      <w:r w:rsidRPr="00975A82">
        <w:rPr>
          <w:rFonts w:ascii="Times New Roman" w:hAnsi="Times New Roman" w:cs="Times New Roman"/>
          <w:sz w:val="24"/>
          <w:szCs w:val="24"/>
        </w:rPr>
        <w:fldChar w:fldCharType="separate"/>
      </w:r>
      <w:r w:rsidR="00731790" w:rsidRPr="00975A82">
        <w:rPr>
          <w:rFonts w:ascii="Times New Roman" w:hAnsi="Times New Roman" w:cs="Times New Roman"/>
          <w:sz w:val="24"/>
          <w:szCs w:val="24"/>
        </w:rPr>
        <w:t>1.</w:t>
      </w:r>
      <w:r w:rsidR="00731790" w:rsidRPr="00975A82">
        <w:rPr>
          <w:rFonts w:ascii="Times New Roman" w:hAnsi="Times New Roman" w:cs="Times New Roman"/>
          <w:sz w:val="24"/>
          <w:szCs w:val="24"/>
        </w:rPr>
        <w:tab/>
        <w:t>Amunts K, Mohlberg H, Bludau S, Zilles K. Julich-Brain: A 3D probabilistic atlas of the human brain's cytoarchitecture. Science 2020;369(6506):988-992.</w:t>
      </w:r>
    </w:p>
    <w:p w14:paraId="0E565F18" w14:textId="77777777" w:rsidR="00731790" w:rsidRPr="00975A82" w:rsidRDefault="00731790" w:rsidP="00975A82">
      <w:pPr>
        <w:pStyle w:val="EndNoteBibliography"/>
        <w:spacing w:line="360" w:lineRule="auto"/>
        <w:rPr>
          <w:rFonts w:ascii="Times New Roman" w:hAnsi="Times New Roman" w:cs="Times New Roman"/>
          <w:sz w:val="24"/>
          <w:szCs w:val="24"/>
        </w:rPr>
      </w:pPr>
      <w:r w:rsidRPr="00975A82">
        <w:rPr>
          <w:rFonts w:ascii="Times New Roman" w:hAnsi="Times New Roman" w:cs="Times New Roman"/>
          <w:sz w:val="24"/>
          <w:szCs w:val="24"/>
        </w:rPr>
        <w:t>2.</w:t>
      </w:r>
      <w:r w:rsidRPr="00975A82">
        <w:rPr>
          <w:rFonts w:ascii="Times New Roman" w:hAnsi="Times New Roman" w:cs="Times New Roman"/>
          <w:sz w:val="24"/>
          <w:szCs w:val="24"/>
        </w:rPr>
        <w:tab/>
        <w:t>Ray NJ, Lawson RA, Martin SL, et al. Free-water imaging of the cholinergic basal forebrain and pedunculopontine nucleus in Parkinson's disease. Brain 2023;146(3):1053-1064.</w:t>
      </w:r>
    </w:p>
    <w:p w14:paraId="546CD71F" w14:textId="77777777" w:rsidR="00731790" w:rsidRPr="00975A82" w:rsidRDefault="00731790" w:rsidP="00975A82">
      <w:pPr>
        <w:pStyle w:val="EndNoteBibliography"/>
        <w:spacing w:line="360" w:lineRule="auto"/>
        <w:rPr>
          <w:rFonts w:ascii="Times New Roman" w:hAnsi="Times New Roman" w:cs="Times New Roman"/>
          <w:sz w:val="24"/>
          <w:szCs w:val="24"/>
        </w:rPr>
      </w:pPr>
      <w:r w:rsidRPr="00975A82">
        <w:rPr>
          <w:rFonts w:ascii="Times New Roman" w:hAnsi="Times New Roman" w:cs="Times New Roman"/>
          <w:sz w:val="24"/>
          <w:szCs w:val="24"/>
        </w:rPr>
        <w:t>3.</w:t>
      </w:r>
      <w:r w:rsidRPr="00975A82">
        <w:rPr>
          <w:rFonts w:ascii="Times New Roman" w:hAnsi="Times New Roman" w:cs="Times New Roman"/>
          <w:sz w:val="24"/>
          <w:szCs w:val="24"/>
        </w:rPr>
        <w:tab/>
        <w:t xml:space="preserve">Schulz J, Pagano G, Fernández Bonfante JA, Wilson H, Politis M. Nucleus basalis of Meynert degeneration precedes and predicts cognitive impairment in Parkinson's </w:t>
      </w:r>
      <w:r w:rsidRPr="00975A82">
        <w:rPr>
          <w:rFonts w:ascii="Times New Roman" w:hAnsi="Times New Roman" w:cs="Times New Roman"/>
          <w:sz w:val="24"/>
          <w:szCs w:val="24"/>
        </w:rPr>
        <w:lastRenderedPageBreak/>
        <w:t>disease. Brain 2018;141(5):1501-1516.</w:t>
      </w:r>
    </w:p>
    <w:p w14:paraId="193E890C" w14:textId="77777777" w:rsidR="00731790" w:rsidRPr="00975A82" w:rsidRDefault="00731790" w:rsidP="00975A82">
      <w:pPr>
        <w:pStyle w:val="EndNoteBibliography"/>
        <w:spacing w:line="360" w:lineRule="auto"/>
        <w:rPr>
          <w:rFonts w:ascii="Times New Roman" w:hAnsi="Times New Roman" w:cs="Times New Roman"/>
          <w:sz w:val="24"/>
          <w:szCs w:val="24"/>
        </w:rPr>
      </w:pPr>
      <w:r w:rsidRPr="00975A82">
        <w:rPr>
          <w:rFonts w:ascii="Times New Roman" w:hAnsi="Times New Roman" w:cs="Times New Roman"/>
          <w:sz w:val="24"/>
          <w:szCs w:val="24"/>
        </w:rPr>
        <w:t>4.</w:t>
      </w:r>
      <w:r w:rsidRPr="00975A82">
        <w:rPr>
          <w:rFonts w:ascii="Times New Roman" w:hAnsi="Times New Roman" w:cs="Times New Roman"/>
          <w:sz w:val="24"/>
          <w:szCs w:val="24"/>
        </w:rPr>
        <w:tab/>
        <w:t>Eshaghzadeh Torbati M, Minhas DS, Ahmad G, et al. A multi-scanner neuroimaging data harmonization using RAVEL and ComBat. Neuroimage 2021;245:118703.</w:t>
      </w:r>
    </w:p>
    <w:p w14:paraId="25050B38" w14:textId="77777777" w:rsidR="00731790" w:rsidRPr="00975A82" w:rsidRDefault="00731790" w:rsidP="00975A82">
      <w:pPr>
        <w:pStyle w:val="EndNoteBibliography"/>
        <w:spacing w:line="360" w:lineRule="auto"/>
        <w:rPr>
          <w:rFonts w:ascii="Times New Roman" w:hAnsi="Times New Roman" w:cs="Times New Roman"/>
          <w:sz w:val="24"/>
          <w:szCs w:val="24"/>
        </w:rPr>
      </w:pPr>
      <w:r w:rsidRPr="00975A82">
        <w:rPr>
          <w:rFonts w:ascii="Times New Roman" w:hAnsi="Times New Roman" w:cs="Times New Roman"/>
          <w:sz w:val="24"/>
          <w:szCs w:val="24"/>
        </w:rPr>
        <w:t>5.</w:t>
      </w:r>
      <w:r w:rsidRPr="00975A82">
        <w:rPr>
          <w:rFonts w:ascii="Times New Roman" w:hAnsi="Times New Roman" w:cs="Times New Roman"/>
          <w:sz w:val="24"/>
          <w:szCs w:val="24"/>
        </w:rPr>
        <w:tab/>
        <w:t>Fortin JP, Parker D, Tunç B, et al. Harmonization of multi-site diffusion tensor imaging data. Neuroimage 2017;161:149-170.</w:t>
      </w:r>
    </w:p>
    <w:p w14:paraId="792B256D" w14:textId="4377A086" w:rsidR="00D10C40" w:rsidRPr="00975A82" w:rsidRDefault="00D10C40" w:rsidP="00975A82">
      <w:pPr>
        <w:spacing w:line="360" w:lineRule="auto"/>
        <w:rPr>
          <w:rFonts w:ascii="Times New Roman" w:hAnsi="Times New Roman" w:cs="Times New Roman"/>
          <w:sz w:val="24"/>
          <w:szCs w:val="24"/>
        </w:rPr>
      </w:pPr>
      <w:r w:rsidRPr="00975A82">
        <w:rPr>
          <w:rFonts w:ascii="Times New Roman" w:hAnsi="Times New Roman" w:cs="Times New Roman"/>
          <w:sz w:val="24"/>
          <w:szCs w:val="24"/>
        </w:rPr>
        <w:fldChar w:fldCharType="end"/>
      </w:r>
    </w:p>
    <w:p w14:paraId="5F560FDE" w14:textId="456B9E31" w:rsidR="00532A52" w:rsidRDefault="00532A52" w:rsidP="000531FC"/>
    <w:p w14:paraId="3876ECD7" w14:textId="77777777" w:rsidR="00975A82" w:rsidRDefault="00975A82" w:rsidP="00704F32">
      <w:pPr>
        <w:pStyle w:val="Default"/>
        <w:rPr>
          <w:rFonts w:hint="eastAsia"/>
          <w:b/>
        </w:rPr>
      </w:pPr>
    </w:p>
    <w:p w14:paraId="17BC1451" w14:textId="03E0E0C7" w:rsidR="001F6BD9" w:rsidRPr="00585AC1" w:rsidRDefault="001F6BD9" w:rsidP="001F6BD9">
      <w:pPr>
        <w:pStyle w:val="Default"/>
        <w:jc w:val="both"/>
        <w:rPr>
          <w:b/>
        </w:rPr>
      </w:pPr>
      <w:r w:rsidRPr="00585AC1">
        <w:rPr>
          <w:b/>
        </w:rPr>
        <w:t xml:space="preserve">Table </w:t>
      </w:r>
      <w:r>
        <w:rPr>
          <w:b/>
        </w:rPr>
        <w:t>S</w:t>
      </w:r>
      <w:r w:rsidRPr="00585AC1">
        <w:rPr>
          <w:b/>
        </w:rPr>
        <w:t>1. Demographic and clinical characteristics</w:t>
      </w:r>
      <w:r w:rsidRPr="00981B9D">
        <w:t xml:space="preserve"> </w:t>
      </w:r>
      <w:r w:rsidRPr="00981B9D">
        <w:rPr>
          <w:b/>
        </w:rPr>
        <w:t xml:space="preserve">and SBR and FW values </w:t>
      </w:r>
      <w:r w:rsidRPr="00585AC1">
        <w:rPr>
          <w:b/>
        </w:rPr>
        <w:t xml:space="preserve">between patients with </w:t>
      </w:r>
      <w:r w:rsidRPr="00585AC1">
        <w:rPr>
          <w:b/>
          <w:shd w:val="clear" w:color="auto" w:fill="FFFFFF"/>
        </w:rPr>
        <w:t xml:space="preserve">Parkinson’s disease and </w:t>
      </w:r>
      <w:r w:rsidRPr="00585AC1">
        <w:rPr>
          <w:b/>
          <w:lang w:val="en-CA"/>
        </w:rPr>
        <w:t>Healthy Controls</w:t>
      </w:r>
    </w:p>
    <w:tbl>
      <w:tblPr>
        <w:tblW w:w="8364" w:type="dxa"/>
        <w:tblLayout w:type="fixed"/>
        <w:tblCellMar>
          <w:left w:w="0" w:type="dxa"/>
          <w:right w:w="0" w:type="dxa"/>
        </w:tblCellMar>
        <w:tblLook w:val="04A0" w:firstRow="1" w:lastRow="0" w:firstColumn="1" w:lastColumn="0" w:noHBand="0" w:noVBand="1"/>
      </w:tblPr>
      <w:tblGrid>
        <w:gridCol w:w="3402"/>
        <w:gridCol w:w="1843"/>
        <w:gridCol w:w="1985"/>
        <w:gridCol w:w="1134"/>
      </w:tblGrid>
      <w:tr w:rsidR="001F6BD9" w:rsidRPr="00F6683E" w14:paraId="02B4EF09" w14:textId="77777777" w:rsidTr="00182D79">
        <w:tc>
          <w:tcPr>
            <w:tcW w:w="340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256427A4" w14:textId="77777777" w:rsidR="001F6BD9" w:rsidRPr="005D5428" w:rsidRDefault="001F6BD9" w:rsidP="00182D79">
            <w:pPr>
              <w:jc w:val="center"/>
              <w:rPr>
                <w:rFonts w:ascii="Times New Roman" w:hAnsi="Times New Roman" w:cs="Times New Roman"/>
                <w:b/>
                <w:i/>
                <w:sz w:val="16"/>
                <w:szCs w:val="16"/>
              </w:rPr>
            </w:pPr>
          </w:p>
        </w:tc>
        <w:tc>
          <w:tcPr>
            <w:tcW w:w="184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tcPr>
          <w:p w14:paraId="0E518B9C" w14:textId="77777777" w:rsidR="001F6BD9" w:rsidRDefault="001F6BD9" w:rsidP="00182D79">
            <w:pPr>
              <w:jc w:val="center"/>
              <w:rPr>
                <w:rFonts w:ascii="Times New Roman" w:hAnsi="Times New Roman" w:cs="Times New Roman"/>
                <w:b/>
                <w:szCs w:val="16"/>
                <w:lang w:val="en-CA"/>
              </w:rPr>
            </w:pPr>
            <w:r w:rsidRPr="00F6683E">
              <w:rPr>
                <w:rFonts w:ascii="Times New Roman" w:hAnsi="Times New Roman" w:cs="Times New Roman"/>
                <w:b/>
                <w:szCs w:val="16"/>
                <w:lang w:val="en-CA"/>
              </w:rPr>
              <w:t>Healthy Control</w:t>
            </w:r>
            <w:r>
              <w:rPr>
                <w:rFonts w:ascii="Times New Roman" w:hAnsi="Times New Roman" w:cs="Times New Roman"/>
                <w:b/>
                <w:szCs w:val="16"/>
                <w:lang w:val="en-CA"/>
              </w:rPr>
              <w:t>s</w:t>
            </w:r>
          </w:p>
          <w:p w14:paraId="696588A8" w14:textId="77777777" w:rsidR="001F6BD9" w:rsidRPr="00F6683E" w:rsidRDefault="001F6BD9" w:rsidP="00182D79">
            <w:pPr>
              <w:jc w:val="center"/>
              <w:rPr>
                <w:rFonts w:ascii="Times New Roman" w:hAnsi="Times New Roman" w:cs="Times New Roman"/>
                <w:b/>
                <w:szCs w:val="16"/>
              </w:rPr>
            </w:pPr>
            <w:r>
              <w:rPr>
                <w:rFonts w:ascii="Times New Roman" w:hAnsi="Times New Roman" w:cs="Times New Roman" w:hint="eastAsia"/>
                <w:b/>
                <w:szCs w:val="16"/>
              </w:rPr>
              <w:t>(</w:t>
            </w:r>
            <w:r>
              <w:rPr>
                <w:rFonts w:ascii="Times New Roman" w:hAnsi="Times New Roman" w:cs="Times New Roman"/>
                <w:b/>
                <w:szCs w:val="16"/>
              </w:rPr>
              <w:t>n=98)</w:t>
            </w:r>
          </w:p>
        </w:tc>
        <w:tc>
          <w:tcPr>
            <w:tcW w:w="1985" w:type="dxa"/>
            <w:tcBorders>
              <w:top w:val="single" w:sz="8" w:space="0" w:color="000000"/>
              <w:left w:val="nil"/>
              <w:bottom w:val="single" w:sz="8" w:space="0" w:color="000000"/>
              <w:right w:val="nil"/>
            </w:tcBorders>
            <w:vAlign w:val="center"/>
          </w:tcPr>
          <w:p w14:paraId="77387C94" w14:textId="77777777" w:rsidR="001F6BD9" w:rsidRPr="00F6683E" w:rsidRDefault="001F6BD9" w:rsidP="00182D79">
            <w:pPr>
              <w:jc w:val="center"/>
              <w:rPr>
                <w:rFonts w:ascii="Times New Roman" w:hAnsi="Times New Roman" w:cs="Times New Roman"/>
                <w:b/>
                <w:szCs w:val="16"/>
                <w:lang w:val="en-CA"/>
              </w:rPr>
            </w:pPr>
            <w:r w:rsidRPr="009E5B51">
              <w:rPr>
                <w:rFonts w:ascii="Times New Roman" w:hAnsi="Times New Roman" w:cs="Times New Roman"/>
                <w:b/>
                <w:szCs w:val="21"/>
                <w:shd w:val="clear" w:color="auto" w:fill="FFFFFF"/>
              </w:rPr>
              <w:t>Parkinson’s Disease</w:t>
            </w:r>
            <w:r>
              <w:rPr>
                <w:rFonts w:ascii="Times New Roman" w:hAnsi="Times New Roman" w:cs="Times New Roman" w:hint="eastAsia"/>
                <w:b/>
                <w:szCs w:val="16"/>
              </w:rPr>
              <w:t xml:space="preserve"> (</w:t>
            </w:r>
            <w:r>
              <w:rPr>
                <w:rFonts w:ascii="Times New Roman" w:hAnsi="Times New Roman" w:cs="Times New Roman"/>
                <w:b/>
                <w:szCs w:val="16"/>
              </w:rPr>
              <w:t>n=281)</w:t>
            </w:r>
          </w:p>
        </w:tc>
        <w:tc>
          <w:tcPr>
            <w:tcW w:w="1134" w:type="dxa"/>
            <w:tcBorders>
              <w:top w:val="single" w:sz="8" w:space="0" w:color="000000"/>
              <w:left w:val="nil"/>
              <w:bottom w:val="single" w:sz="8" w:space="0" w:color="000000"/>
              <w:right w:val="nil"/>
            </w:tcBorders>
            <w:vAlign w:val="center"/>
          </w:tcPr>
          <w:p w14:paraId="4D103B04" w14:textId="77777777" w:rsidR="001F6BD9" w:rsidRPr="00F6683E" w:rsidRDefault="001F6BD9" w:rsidP="00182D79">
            <w:pPr>
              <w:jc w:val="center"/>
              <w:rPr>
                <w:rFonts w:ascii="Times New Roman" w:hAnsi="Times New Roman" w:cs="Times New Roman"/>
                <w:b/>
                <w:szCs w:val="16"/>
              </w:rPr>
            </w:pPr>
            <w:bookmarkStart w:id="3" w:name="OLE_LINK5"/>
            <w:bookmarkStart w:id="4" w:name="OLE_LINK6"/>
            <w:r w:rsidRPr="00F6683E">
              <w:rPr>
                <w:rFonts w:ascii="Times New Roman" w:hAnsi="Times New Roman" w:cs="Times New Roman"/>
                <w:b/>
                <w:szCs w:val="16"/>
              </w:rPr>
              <w:t>p value</w:t>
            </w:r>
            <w:bookmarkEnd w:id="3"/>
            <w:bookmarkEnd w:id="4"/>
          </w:p>
        </w:tc>
      </w:tr>
      <w:tr w:rsidR="001F6BD9" w:rsidRPr="005D5428" w14:paraId="6153F2F7" w14:textId="77777777" w:rsidTr="00182D79">
        <w:trPr>
          <w:trHeight w:val="20"/>
        </w:trPr>
        <w:tc>
          <w:tcPr>
            <w:tcW w:w="3402" w:type="dxa"/>
            <w:shd w:val="clear" w:color="auto" w:fill="auto"/>
            <w:tcMar>
              <w:top w:w="15" w:type="dxa"/>
              <w:left w:w="108" w:type="dxa"/>
              <w:bottom w:w="0" w:type="dxa"/>
              <w:right w:w="108" w:type="dxa"/>
            </w:tcMar>
            <w:vAlign w:val="center"/>
          </w:tcPr>
          <w:p w14:paraId="7242D2EE" w14:textId="77777777" w:rsidR="001F6BD9" w:rsidRPr="00716FDA" w:rsidRDefault="001F6BD9" w:rsidP="00182D79">
            <w:pPr>
              <w:jc w:val="left"/>
              <w:rPr>
                <w:rFonts w:ascii="Times New Roman" w:eastAsia="宋体" w:hAnsi="Times New Roman" w:cs="Times New Roman"/>
                <w:b/>
                <w:sz w:val="18"/>
                <w:szCs w:val="18"/>
              </w:rPr>
            </w:pPr>
            <w:r w:rsidRPr="00716FDA">
              <w:rPr>
                <w:rFonts w:ascii="Times New Roman" w:eastAsia="宋体" w:hAnsi="Times New Roman" w:cs="Times New Roman"/>
                <w:b/>
                <w:sz w:val="18"/>
                <w:szCs w:val="18"/>
              </w:rPr>
              <w:t>Age (years), mean (SD)</w:t>
            </w:r>
          </w:p>
        </w:tc>
        <w:tc>
          <w:tcPr>
            <w:tcW w:w="1843" w:type="dxa"/>
            <w:shd w:val="clear" w:color="auto" w:fill="auto"/>
            <w:tcMar>
              <w:top w:w="15" w:type="dxa"/>
              <w:left w:w="108" w:type="dxa"/>
              <w:bottom w:w="0" w:type="dxa"/>
              <w:right w:w="108" w:type="dxa"/>
            </w:tcMar>
            <w:vAlign w:val="center"/>
          </w:tcPr>
          <w:p w14:paraId="08A2EA2E" w14:textId="77777777" w:rsidR="001F6BD9" w:rsidRPr="00A129AB" w:rsidRDefault="001F6BD9" w:rsidP="00182D79">
            <w:pPr>
              <w:jc w:val="center"/>
              <w:rPr>
                <w:rFonts w:ascii="Times New Roman" w:eastAsia="宋体" w:hAnsi="Times New Roman" w:cs="Times New Roman"/>
                <w:sz w:val="18"/>
                <w:szCs w:val="18"/>
              </w:rPr>
            </w:pPr>
            <w:r w:rsidRPr="00A129AB">
              <w:rPr>
                <w:rFonts w:ascii="Times New Roman" w:eastAsia="宋体" w:hAnsi="Times New Roman" w:cs="Times New Roman" w:hint="eastAsia"/>
                <w:sz w:val="18"/>
                <w:szCs w:val="18"/>
              </w:rPr>
              <w:t>6</w:t>
            </w:r>
            <w:r w:rsidRPr="00A129AB">
              <w:rPr>
                <w:rFonts w:ascii="Times New Roman" w:eastAsia="宋体" w:hAnsi="Times New Roman" w:cs="Times New Roman"/>
                <w:sz w:val="18"/>
                <w:szCs w:val="18"/>
              </w:rPr>
              <w:t>1.8(11.4)</w:t>
            </w:r>
          </w:p>
        </w:tc>
        <w:tc>
          <w:tcPr>
            <w:tcW w:w="1985" w:type="dxa"/>
            <w:tcBorders>
              <w:top w:val="single" w:sz="8" w:space="0" w:color="000000"/>
              <w:left w:val="nil"/>
              <w:right w:val="nil"/>
            </w:tcBorders>
            <w:vAlign w:val="center"/>
          </w:tcPr>
          <w:p w14:paraId="6CFE9889" w14:textId="77777777" w:rsidR="001F6BD9" w:rsidRPr="00A129AB" w:rsidRDefault="001F6BD9" w:rsidP="00182D79">
            <w:pPr>
              <w:jc w:val="center"/>
              <w:rPr>
                <w:rFonts w:ascii="Times New Roman" w:eastAsia="宋体" w:hAnsi="Times New Roman" w:cs="Times New Roman"/>
                <w:sz w:val="18"/>
                <w:szCs w:val="18"/>
              </w:rPr>
            </w:pPr>
            <w:r w:rsidRPr="00A129AB">
              <w:rPr>
                <w:rFonts w:ascii="Times New Roman" w:eastAsia="宋体" w:hAnsi="Times New Roman" w:cs="Times New Roman" w:hint="eastAsia"/>
                <w:sz w:val="18"/>
                <w:szCs w:val="18"/>
              </w:rPr>
              <w:t>6</w:t>
            </w:r>
            <w:r w:rsidRPr="00A129AB">
              <w:rPr>
                <w:rFonts w:ascii="Times New Roman" w:eastAsia="宋体" w:hAnsi="Times New Roman" w:cs="Times New Roman"/>
                <w:sz w:val="18"/>
                <w:szCs w:val="18"/>
              </w:rPr>
              <w:t>2.9(9.2)</w:t>
            </w:r>
          </w:p>
        </w:tc>
        <w:tc>
          <w:tcPr>
            <w:tcW w:w="1134" w:type="dxa"/>
            <w:tcBorders>
              <w:left w:val="nil"/>
              <w:right w:val="nil"/>
            </w:tcBorders>
          </w:tcPr>
          <w:p w14:paraId="7E2EB7F3" w14:textId="77777777" w:rsidR="001F6BD9" w:rsidRPr="00A129AB" w:rsidRDefault="001F6BD9" w:rsidP="00182D79">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.415</w:t>
            </w:r>
          </w:p>
        </w:tc>
      </w:tr>
      <w:tr w:rsidR="001F6BD9" w:rsidRPr="005D5428" w14:paraId="143C7257" w14:textId="77777777" w:rsidTr="00182D79">
        <w:trPr>
          <w:trHeight w:val="20"/>
        </w:trPr>
        <w:tc>
          <w:tcPr>
            <w:tcW w:w="3402" w:type="dxa"/>
            <w:shd w:val="clear" w:color="auto" w:fill="auto"/>
            <w:tcMar>
              <w:top w:w="15" w:type="dxa"/>
              <w:left w:w="108" w:type="dxa"/>
              <w:bottom w:w="0" w:type="dxa"/>
              <w:right w:w="108" w:type="dxa"/>
            </w:tcMar>
            <w:vAlign w:val="center"/>
          </w:tcPr>
          <w:p w14:paraId="6C9CDA26" w14:textId="77777777" w:rsidR="001F6BD9" w:rsidRPr="00716FDA" w:rsidRDefault="001F6BD9" w:rsidP="00182D79">
            <w:pPr>
              <w:jc w:val="left"/>
              <w:rPr>
                <w:rFonts w:ascii="Times New Roman" w:eastAsia="宋体" w:hAnsi="Times New Roman" w:cs="Times New Roman"/>
                <w:b/>
                <w:sz w:val="18"/>
                <w:szCs w:val="18"/>
              </w:rPr>
            </w:pPr>
            <w:r w:rsidRPr="00716FDA">
              <w:rPr>
                <w:rFonts w:ascii="Times New Roman" w:eastAsia="宋体" w:hAnsi="Times New Roman" w:cs="Times New Roman"/>
                <w:b/>
                <w:sz w:val="18"/>
                <w:szCs w:val="18"/>
              </w:rPr>
              <w:t>Women, n (%)</w:t>
            </w:r>
          </w:p>
        </w:tc>
        <w:tc>
          <w:tcPr>
            <w:tcW w:w="1843" w:type="dxa"/>
            <w:shd w:val="clear" w:color="auto" w:fill="auto"/>
            <w:tcMar>
              <w:top w:w="15" w:type="dxa"/>
              <w:left w:w="108" w:type="dxa"/>
              <w:bottom w:w="0" w:type="dxa"/>
              <w:right w:w="108" w:type="dxa"/>
            </w:tcMar>
            <w:vAlign w:val="center"/>
          </w:tcPr>
          <w:p w14:paraId="5869DDA3" w14:textId="77777777" w:rsidR="001F6BD9" w:rsidRPr="00A129AB" w:rsidRDefault="001F6BD9" w:rsidP="00182D79">
            <w:pPr>
              <w:jc w:val="center"/>
              <w:rPr>
                <w:rFonts w:ascii="Times New Roman" w:eastAsia="宋体" w:hAnsi="Times New Roman" w:cs="Times New Roman"/>
                <w:sz w:val="18"/>
                <w:szCs w:val="18"/>
              </w:rPr>
            </w:pPr>
            <w:r>
              <w:rPr>
                <w:rFonts w:ascii="Times New Roman" w:eastAsia="宋体" w:hAnsi="Times New Roman" w:cs="Times New Roman"/>
                <w:sz w:val="18"/>
                <w:szCs w:val="18"/>
              </w:rPr>
              <w:t>41(41.8)</w:t>
            </w:r>
          </w:p>
        </w:tc>
        <w:tc>
          <w:tcPr>
            <w:tcW w:w="1985" w:type="dxa"/>
            <w:tcBorders>
              <w:top w:val="nil"/>
              <w:left w:val="nil"/>
            </w:tcBorders>
            <w:shd w:val="clear" w:color="auto" w:fill="auto"/>
            <w:vAlign w:val="center"/>
          </w:tcPr>
          <w:p w14:paraId="70689D8A" w14:textId="77777777" w:rsidR="001F6BD9" w:rsidRPr="00A129AB" w:rsidRDefault="001F6BD9" w:rsidP="00182D79">
            <w:pPr>
              <w:widowControl/>
              <w:wordWrap w:val="0"/>
              <w:jc w:val="center"/>
              <w:rPr>
                <w:rFonts w:ascii="Times New Roman" w:eastAsia="宋体" w:hAnsi="Times New Roman" w:cs="Times New Roman"/>
                <w:sz w:val="18"/>
                <w:szCs w:val="18"/>
              </w:rPr>
            </w:pPr>
            <w:r>
              <w:rPr>
                <w:rFonts w:ascii="Times New Roman" w:eastAsia="宋体" w:hAnsi="Times New Roman" w:cs="Times New Roman"/>
                <w:sz w:val="18"/>
                <w:szCs w:val="18"/>
              </w:rPr>
              <w:t>94(33.5)</w:t>
            </w:r>
          </w:p>
        </w:tc>
        <w:tc>
          <w:tcPr>
            <w:tcW w:w="1134" w:type="dxa"/>
            <w:tcBorders>
              <w:top w:val="nil"/>
              <w:left w:val="nil"/>
            </w:tcBorders>
          </w:tcPr>
          <w:p w14:paraId="7870A37A" w14:textId="77777777" w:rsidR="001F6BD9" w:rsidRPr="00A129AB" w:rsidRDefault="001F6BD9" w:rsidP="00182D79">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.136</w:t>
            </w:r>
          </w:p>
        </w:tc>
      </w:tr>
      <w:tr w:rsidR="001F6BD9" w:rsidRPr="005D5428" w14:paraId="56F817AD" w14:textId="77777777" w:rsidTr="00182D79">
        <w:trPr>
          <w:trHeight w:val="20"/>
        </w:trPr>
        <w:tc>
          <w:tcPr>
            <w:tcW w:w="3402" w:type="dxa"/>
            <w:shd w:val="clear" w:color="auto" w:fill="auto"/>
            <w:tcMar>
              <w:top w:w="15" w:type="dxa"/>
              <w:left w:w="108" w:type="dxa"/>
              <w:bottom w:w="0" w:type="dxa"/>
              <w:right w:w="108" w:type="dxa"/>
            </w:tcMar>
            <w:vAlign w:val="center"/>
          </w:tcPr>
          <w:p w14:paraId="6DFB202F" w14:textId="77777777" w:rsidR="001F6BD9" w:rsidRPr="00716FDA" w:rsidRDefault="001F6BD9" w:rsidP="00182D79">
            <w:pPr>
              <w:jc w:val="left"/>
              <w:rPr>
                <w:rFonts w:ascii="Times New Roman" w:eastAsia="宋体" w:hAnsi="Times New Roman" w:cs="Times New Roman"/>
                <w:b/>
                <w:sz w:val="18"/>
                <w:szCs w:val="18"/>
              </w:rPr>
            </w:pPr>
            <w:r w:rsidRPr="00716FDA">
              <w:rPr>
                <w:rFonts w:ascii="Times New Roman" w:eastAsia="宋体" w:hAnsi="Times New Roman" w:cs="Times New Roman"/>
                <w:b/>
                <w:sz w:val="18"/>
                <w:szCs w:val="18"/>
              </w:rPr>
              <w:t>Education (years), median (IQR)</w:t>
            </w:r>
          </w:p>
        </w:tc>
        <w:tc>
          <w:tcPr>
            <w:tcW w:w="1843" w:type="dxa"/>
            <w:shd w:val="clear" w:color="auto" w:fill="auto"/>
            <w:tcMar>
              <w:top w:w="15" w:type="dxa"/>
              <w:left w:w="108" w:type="dxa"/>
              <w:bottom w:w="0" w:type="dxa"/>
              <w:right w:w="108" w:type="dxa"/>
            </w:tcMar>
            <w:vAlign w:val="center"/>
          </w:tcPr>
          <w:p w14:paraId="560EAE33" w14:textId="77777777" w:rsidR="001F6BD9" w:rsidRPr="00A129AB" w:rsidRDefault="001F6BD9" w:rsidP="00182D79">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w:t>
            </w:r>
            <w:r>
              <w:rPr>
                <w:rFonts w:ascii="Times New Roman" w:eastAsia="宋体" w:hAnsi="Times New Roman" w:cs="Times New Roman"/>
                <w:sz w:val="18"/>
                <w:szCs w:val="18"/>
              </w:rPr>
              <w:t>6(13-18)</w:t>
            </w:r>
          </w:p>
        </w:tc>
        <w:tc>
          <w:tcPr>
            <w:tcW w:w="1985" w:type="dxa"/>
            <w:tcBorders>
              <w:top w:val="nil"/>
              <w:left w:val="nil"/>
            </w:tcBorders>
            <w:shd w:val="clear" w:color="auto" w:fill="auto"/>
            <w:vAlign w:val="center"/>
          </w:tcPr>
          <w:p w14:paraId="0C3DAF93" w14:textId="77777777" w:rsidR="001F6BD9" w:rsidRPr="00A129AB" w:rsidRDefault="001F6BD9" w:rsidP="00182D79">
            <w:pPr>
              <w:widowControl/>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w:t>
            </w:r>
            <w:r>
              <w:rPr>
                <w:rFonts w:ascii="Times New Roman" w:eastAsia="宋体" w:hAnsi="Times New Roman" w:cs="Times New Roman"/>
                <w:sz w:val="18"/>
                <w:szCs w:val="18"/>
              </w:rPr>
              <w:t>6 (14-18)</w:t>
            </w:r>
          </w:p>
        </w:tc>
        <w:tc>
          <w:tcPr>
            <w:tcW w:w="1134" w:type="dxa"/>
            <w:tcBorders>
              <w:top w:val="nil"/>
              <w:left w:val="nil"/>
            </w:tcBorders>
          </w:tcPr>
          <w:p w14:paraId="35855419" w14:textId="77777777" w:rsidR="001F6BD9" w:rsidRPr="00A129AB" w:rsidRDefault="001F6BD9" w:rsidP="00182D79">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0</w:t>
            </w:r>
            <w:r>
              <w:rPr>
                <w:rFonts w:ascii="Times New Roman" w:eastAsia="宋体" w:hAnsi="Times New Roman" w:cs="Times New Roman"/>
                <w:sz w:val="18"/>
                <w:szCs w:val="18"/>
              </w:rPr>
              <w:t>.411</w:t>
            </w:r>
          </w:p>
        </w:tc>
      </w:tr>
      <w:tr w:rsidR="001F6BD9" w:rsidRPr="005D5428" w14:paraId="5EBDC009" w14:textId="77777777" w:rsidTr="00182D79">
        <w:trPr>
          <w:trHeight w:val="20"/>
        </w:trPr>
        <w:tc>
          <w:tcPr>
            <w:tcW w:w="3402" w:type="dxa"/>
            <w:shd w:val="clear" w:color="auto" w:fill="auto"/>
            <w:tcMar>
              <w:top w:w="15" w:type="dxa"/>
              <w:left w:w="108" w:type="dxa"/>
              <w:bottom w:w="0" w:type="dxa"/>
              <w:right w:w="108" w:type="dxa"/>
            </w:tcMar>
            <w:vAlign w:val="center"/>
          </w:tcPr>
          <w:p w14:paraId="06B12476" w14:textId="77777777" w:rsidR="001F6BD9" w:rsidRPr="00716FDA" w:rsidRDefault="001F6BD9" w:rsidP="00182D79">
            <w:pPr>
              <w:jc w:val="left"/>
              <w:rPr>
                <w:rFonts w:ascii="Times New Roman" w:eastAsia="宋体" w:hAnsi="Times New Roman" w:cs="Times New Roman"/>
                <w:b/>
                <w:sz w:val="18"/>
                <w:szCs w:val="18"/>
              </w:rPr>
            </w:pPr>
            <w:bookmarkStart w:id="5" w:name="OLE_LINK3"/>
            <w:bookmarkStart w:id="6" w:name="OLE_LINK4"/>
            <w:r w:rsidRPr="00716FDA">
              <w:rPr>
                <w:rFonts w:ascii="Times New Roman" w:hAnsi="Times New Roman" w:cs="Times New Roman"/>
                <w:b/>
                <w:kern w:val="0"/>
                <w:sz w:val="18"/>
                <w:szCs w:val="18"/>
              </w:rPr>
              <w:t>H-Y</w:t>
            </w:r>
            <w:bookmarkEnd w:id="5"/>
            <w:bookmarkEnd w:id="6"/>
            <w:r w:rsidRPr="00716FDA">
              <w:rPr>
                <w:rFonts w:ascii="Times New Roman" w:hAnsi="Times New Roman" w:cs="Times New Roman"/>
                <w:b/>
                <w:sz w:val="18"/>
                <w:szCs w:val="18"/>
              </w:rPr>
              <w:t xml:space="preserve"> stage</w:t>
            </w:r>
            <w:r w:rsidRPr="00716FDA">
              <w:rPr>
                <w:rFonts w:ascii="Times New Roman" w:eastAsia="宋体" w:hAnsi="Times New Roman" w:cs="Times New Roman"/>
                <w:b/>
                <w:sz w:val="18"/>
                <w:szCs w:val="18"/>
              </w:rPr>
              <w:t>, median (IQR)</w:t>
            </w:r>
          </w:p>
        </w:tc>
        <w:tc>
          <w:tcPr>
            <w:tcW w:w="1843" w:type="dxa"/>
            <w:shd w:val="clear" w:color="auto" w:fill="auto"/>
            <w:tcMar>
              <w:top w:w="15" w:type="dxa"/>
              <w:left w:w="108" w:type="dxa"/>
              <w:bottom w:w="0" w:type="dxa"/>
              <w:right w:w="108" w:type="dxa"/>
            </w:tcMar>
            <w:vAlign w:val="center"/>
          </w:tcPr>
          <w:p w14:paraId="54D089D3" w14:textId="77777777" w:rsidR="001F6BD9" w:rsidRPr="00A129AB" w:rsidRDefault="001F6BD9" w:rsidP="00182D79">
            <w:pPr>
              <w:jc w:val="center"/>
              <w:rPr>
                <w:rFonts w:ascii="Times New Roman" w:eastAsia="宋体" w:hAnsi="Times New Roman" w:cs="Times New Roman"/>
                <w:sz w:val="18"/>
                <w:szCs w:val="18"/>
                <w:u w:val="single"/>
              </w:rPr>
            </w:pPr>
            <w:r w:rsidRPr="000A107E">
              <w:rPr>
                <w:rFonts w:ascii="Times New Roman" w:eastAsia="宋体" w:hAnsi="Times New Roman" w:cs="Times New Roman"/>
                <w:sz w:val="18"/>
                <w:szCs w:val="18"/>
              </w:rPr>
              <w:t>NA</w:t>
            </w:r>
          </w:p>
        </w:tc>
        <w:tc>
          <w:tcPr>
            <w:tcW w:w="1985" w:type="dxa"/>
            <w:tcBorders>
              <w:top w:val="nil"/>
              <w:left w:val="nil"/>
            </w:tcBorders>
            <w:shd w:val="clear" w:color="auto" w:fill="auto"/>
            <w:vAlign w:val="center"/>
          </w:tcPr>
          <w:p w14:paraId="5F443E04" w14:textId="77777777" w:rsidR="001F6BD9" w:rsidRPr="002D4335" w:rsidRDefault="001F6BD9" w:rsidP="00182D79">
            <w:pPr>
              <w:widowControl/>
              <w:jc w:val="center"/>
              <w:rPr>
                <w:rFonts w:ascii="Times New Roman" w:eastAsia="宋体" w:hAnsi="Times New Roman" w:cs="Times New Roman"/>
                <w:sz w:val="18"/>
                <w:szCs w:val="18"/>
              </w:rPr>
            </w:pPr>
            <w:r>
              <w:rPr>
                <w:rFonts w:ascii="Times New Roman" w:eastAsia="宋体" w:hAnsi="Times New Roman" w:cs="Times New Roman"/>
                <w:sz w:val="18"/>
                <w:szCs w:val="18"/>
              </w:rPr>
              <w:t>2(1-2)</w:t>
            </w:r>
          </w:p>
        </w:tc>
        <w:tc>
          <w:tcPr>
            <w:tcW w:w="1134" w:type="dxa"/>
            <w:tcBorders>
              <w:top w:val="nil"/>
              <w:left w:val="nil"/>
            </w:tcBorders>
          </w:tcPr>
          <w:p w14:paraId="580BFB8A" w14:textId="77777777" w:rsidR="001F6BD9" w:rsidRPr="00A129AB" w:rsidRDefault="001F6BD9" w:rsidP="00182D79">
            <w:pPr>
              <w:jc w:val="center"/>
              <w:rPr>
                <w:rFonts w:ascii="Times New Roman" w:eastAsia="宋体" w:hAnsi="Times New Roman" w:cs="Times New Roman"/>
                <w:sz w:val="18"/>
                <w:szCs w:val="18"/>
              </w:rPr>
            </w:pPr>
            <w:r w:rsidRPr="000A107E">
              <w:rPr>
                <w:rFonts w:ascii="Times New Roman" w:eastAsia="宋体" w:hAnsi="Times New Roman" w:cs="Times New Roman"/>
                <w:sz w:val="18"/>
                <w:szCs w:val="18"/>
              </w:rPr>
              <w:t>NA</w:t>
            </w:r>
          </w:p>
        </w:tc>
      </w:tr>
      <w:tr w:rsidR="001F6BD9" w:rsidRPr="005D5428" w14:paraId="33F0D534" w14:textId="77777777" w:rsidTr="00182D79">
        <w:trPr>
          <w:trHeight w:val="20"/>
        </w:trPr>
        <w:tc>
          <w:tcPr>
            <w:tcW w:w="3402" w:type="dxa"/>
            <w:shd w:val="clear" w:color="auto" w:fill="auto"/>
            <w:tcMar>
              <w:top w:w="15" w:type="dxa"/>
              <w:left w:w="108" w:type="dxa"/>
              <w:bottom w:w="0" w:type="dxa"/>
              <w:right w:w="108" w:type="dxa"/>
            </w:tcMar>
            <w:vAlign w:val="center"/>
          </w:tcPr>
          <w:p w14:paraId="307D107B" w14:textId="77777777" w:rsidR="001F6BD9" w:rsidRPr="00716FDA" w:rsidRDefault="001F6BD9" w:rsidP="00182D79">
            <w:pPr>
              <w:jc w:val="left"/>
              <w:rPr>
                <w:rFonts w:ascii="Times New Roman" w:hAnsi="Times New Roman" w:cs="Times New Roman"/>
                <w:b/>
                <w:kern w:val="0"/>
                <w:sz w:val="18"/>
                <w:szCs w:val="18"/>
              </w:rPr>
            </w:pPr>
            <w:r w:rsidRPr="00716FDA">
              <w:rPr>
                <w:rFonts w:ascii="Times New Roman" w:hAnsi="Times New Roman" w:cs="Times New Roman"/>
                <w:b/>
                <w:kern w:val="0"/>
                <w:sz w:val="18"/>
                <w:szCs w:val="18"/>
              </w:rPr>
              <w:t xml:space="preserve">Disease </w:t>
            </w:r>
            <w:bookmarkStart w:id="7" w:name="OLE_LINK25"/>
            <w:r w:rsidRPr="00716FDA">
              <w:rPr>
                <w:rFonts w:ascii="Times New Roman" w:hAnsi="Times New Roman" w:cs="Times New Roman"/>
                <w:b/>
                <w:kern w:val="0"/>
                <w:sz w:val="18"/>
                <w:szCs w:val="18"/>
              </w:rPr>
              <w:t>duration</w:t>
            </w:r>
            <w:bookmarkEnd w:id="7"/>
            <w:r w:rsidRPr="00716FDA">
              <w:rPr>
                <w:rFonts w:ascii="Times New Roman" w:hAnsi="Times New Roman" w:cs="Times New Roman"/>
                <w:b/>
                <w:kern w:val="0"/>
                <w:sz w:val="18"/>
                <w:szCs w:val="18"/>
              </w:rPr>
              <w:t xml:space="preserve"> (months)</w:t>
            </w:r>
            <w:r w:rsidRPr="00716FDA">
              <w:rPr>
                <w:rFonts w:ascii="Times New Roman" w:eastAsia="宋体" w:hAnsi="Times New Roman" w:cs="Times New Roman"/>
                <w:b/>
                <w:sz w:val="18"/>
                <w:szCs w:val="18"/>
              </w:rPr>
              <w:t>, median (IQR)</w:t>
            </w:r>
          </w:p>
        </w:tc>
        <w:tc>
          <w:tcPr>
            <w:tcW w:w="1843" w:type="dxa"/>
            <w:shd w:val="clear" w:color="auto" w:fill="auto"/>
            <w:tcMar>
              <w:top w:w="15" w:type="dxa"/>
              <w:left w:w="108" w:type="dxa"/>
              <w:bottom w:w="0" w:type="dxa"/>
              <w:right w:w="108" w:type="dxa"/>
            </w:tcMar>
            <w:vAlign w:val="center"/>
          </w:tcPr>
          <w:p w14:paraId="48EE1826" w14:textId="77777777" w:rsidR="001F6BD9" w:rsidRPr="00A129AB" w:rsidRDefault="001F6BD9" w:rsidP="00182D79">
            <w:pPr>
              <w:jc w:val="center"/>
              <w:rPr>
                <w:rFonts w:ascii="Times New Roman" w:eastAsia="宋体" w:hAnsi="Times New Roman" w:cs="Times New Roman"/>
                <w:sz w:val="18"/>
                <w:szCs w:val="18"/>
                <w:u w:val="single"/>
              </w:rPr>
            </w:pPr>
            <w:r w:rsidRPr="000A107E">
              <w:rPr>
                <w:rFonts w:ascii="Times New Roman" w:eastAsia="宋体" w:hAnsi="Times New Roman" w:cs="Times New Roman"/>
                <w:sz w:val="18"/>
                <w:szCs w:val="18"/>
              </w:rPr>
              <w:t>NA</w:t>
            </w:r>
          </w:p>
        </w:tc>
        <w:tc>
          <w:tcPr>
            <w:tcW w:w="1985" w:type="dxa"/>
            <w:tcBorders>
              <w:top w:val="nil"/>
              <w:left w:val="nil"/>
            </w:tcBorders>
            <w:shd w:val="clear" w:color="auto" w:fill="auto"/>
            <w:vAlign w:val="center"/>
          </w:tcPr>
          <w:p w14:paraId="71213EFF" w14:textId="77777777" w:rsidR="001F6BD9" w:rsidRPr="00035192" w:rsidRDefault="001F6BD9" w:rsidP="00182D79">
            <w:pPr>
              <w:widowControl/>
              <w:jc w:val="center"/>
              <w:rPr>
                <w:rFonts w:ascii="Times New Roman" w:eastAsia="宋体" w:hAnsi="Times New Roman" w:cs="Times New Roman"/>
                <w:sz w:val="18"/>
                <w:szCs w:val="18"/>
              </w:rPr>
            </w:pPr>
            <w:r>
              <w:rPr>
                <w:rFonts w:ascii="Times New Roman" w:eastAsia="宋体" w:hAnsi="Times New Roman" w:cs="Times New Roman"/>
                <w:sz w:val="18"/>
                <w:szCs w:val="18"/>
              </w:rPr>
              <w:t>5</w:t>
            </w:r>
            <w:r w:rsidRPr="00035192">
              <w:rPr>
                <w:rFonts w:ascii="Times New Roman" w:eastAsia="宋体" w:hAnsi="Times New Roman" w:cs="Times New Roman"/>
                <w:sz w:val="18"/>
                <w:szCs w:val="18"/>
              </w:rPr>
              <w:t>(</w:t>
            </w:r>
            <w:r>
              <w:rPr>
                <w:rFonts w:ascii="Times New Roman" w:eastAsia="宋体" w:hAnsi="Times New Roman" w:cs="Times New Roman"/>
                <w:sz w:val="18"/>
                <w:szCs w:val="18"/>
              </w:rPr>
              <w:t>3-11</w:t>
            </w:r>
            <w:r w:rsidRPr="00035192">
              <w:rPr>
                <w:rFonts w:ascii="Times New Roman" w:eastAsia="宋体" w:hAnsi="Times New Roman" w:cs="Times New Roman"/>
                <w:sz w:val="18"/>
                <w:szCs w:val="18"/>
              </w:rPr>
              <w:t>)</w:t>
            </w:r>
          </w:p>
        </w:tc>
        <w:tc>
          <w:tcPr>
            <w:tcW w:w="1134" w:type="dxa"/>
            <w:tcBorders>
              <w:top w:val="nil"/>
              <w:left w:val="nil"/>
            </w:tcBorders>
          </w:tcPr>
          <w:p w14:paraId="237AAAA2" w14:textId="77777777" w:rsidR="001F6BD9" w:rsidRPr="00A129AB" w:rsidRDefault="001F6BD9" w:rsidP="00182D79">
            <w:pPr>
              <w:jc w:val="center"/>
              <w:rPr>
                <w:rFonts w:ascii="Times New Roman" w:eastAsia="宋体" w:hAnsi="Times New Roman" w:cs="Times New Roman"/>
                <w:sz w:val="18"/>
                <w:szCs w:val="18"/>
              </w:rPr>
            </w:pPr>
            <w:r w:rsidRPr="000A107E">
              <w:rPr>
                <w:rFonts w:ascii="Times New Roman" w:eastAsia="宋体" w:hAnsi="Times New Roman" w:cs="Times New Roman"/>
                <w:sz w:val="18"/>
                <w:szCs w:val="18"/>
              </w:rPr>
              <w:t>NA</w:t>
            </w:r>
          </w:p>
        </w:tc>
      </w:tr>
      <w:tr w:rsidR="001F6BD9" w:rsidRPr="005D5428" w14:paraId="773EDAB5" w14:textId="77777777" w:rsidTr="00182D79">
        <w:trPr>
          <w:trHeight w:val="20"/>
        </w:trPr>
        <w:tc>
          <w:tcPr>
            <w:tcW w:w="3402" w:type="dxa"/>
            <w:shd w:val="clear" w:color="auto" w:fill="auto"/>
            <w:tcMar>
              <w:top w:w="15" w:type="dxa"/>
              <w:left w:w="108" w:type="dxa"/>
              <w:bottom w:w="0" w:type="dxa"/>
              <w:right w:w="108" w:type="dxa"/>
            </w:tcMar>
            <w:vAlign w:val="center"/>
          </w:tcPr>
          <w:p w14:paraId="39300941" w14:textId="77777777" w:rsidR="001F6BD9" w:rsidRPr="00716FDA" w:rsidRDefault="001F6BD9" w:rsidP="00182D79">
            <w:pPr>
              <w:jc w:val="left"/>
              <w:rPr>
                <w:rFonts w:ascii="Times New Roman" w:eastAsia="宋体" w:hAnsi="Times New Roman" w:cs="Times New Roman"/>
                <w:b/>
                <w:sz w:val="18"/>
                <w:szCs w:val="18"/>
              </w:rPr>
            </w:pPr>
            <w:bookmarkStart w:id="8" w:name="_Hlk142254427"/>
            <w:r w:rsidRPr="00716FDA">
              <w:rPr>
                <w:rFonts w:ascii="Times New Roman" w:eastAsia="MyriadPro-Light" w:hAnsi="Times New Roman" w:cs="Times New Roman"/>
                <w:b/>
                <w:kern w:val="0"/>
                <w:sz w:val="18"/>
                <w:szCs w:val="18"/>
              </w:rPr>
              <w:t>MDS-UPDRS Part I</w:t>
            </w:r>
            <w:bookmarkEnd w:id="8"/>
            <w:r w:rsidRPr="00716FDA">
              <w:rPr>
                <w:rFonts w:ascii="Times New Roman" w:eastAsia="宋体" w:hAnsi="Times New Roman" w:cs="Times New Roman"/>
                <w:b/>
                <w:sz w:val="18"/>
                <w:szCs w:val="18"/>
              </w:rPr>
              <w:t>, median (IQR)</w:t>
            </w:r>
          </w:p>
        </w:tc>
        <w:tc>
          <w:tcPr>
            <w:tcW w:w="1843" w:type="dxa"/>
            <w:shd w:val="clear" w:color="auto" w:fill="auto"/>
            <w:tcMar>
              <w:top w:w="15" w:type="dxa"/>
              <w:left w:w="108" w:type="dxa"/>
              <w:bottom w:w="0" w:type="dxa"/>
              <w:right w:w="108" w:type="dxa"/>
            </w:tcMar>
            <w:vAlign w:val="center"/>
          </w:tcPr>
          <w:p w14:paraId="02DFC288" w14:textId="77777777" w:rsidR="001F6BD9" w:rsidRPr="00EF3B07" w:rsidRDefault="001F6BD9" w:rsidP="00182D79">
            <w:pPr>
              <w:jc w:val="center"/>
              <w:rPr>
                <w:rFonts w:ascii="Times New Roman" w:eastAsia="宋体" w:hAnsi="Times New Roman" w:cs="Times New Roman"/>
                <w:sz w:val="18"/>
                <w:szCs w:val="18"/>
              </w:rPr>
            </w:pPr>
            <w:r w:rsidRPr="00EF3B07">
              <w:rPr>
                <w:rFonts w:ascii="Times New Roman" w:eastAsia="宋体" w:hAnsi="Times New Roman" w:cs="Times New Roman" w:hint="eastAsia"/>
                <w:sz w:val="18"/>
                <w:szCs w:val="18"/>
              </w:rPr>
              <w:t>2</w:t>
            </w:r>
            <w:r>
              <w:rPr>
                <w:rFonts w:ascii="Times New Roman" w:eastAsia="宋体" w:hAnsi="Times New Roman" w:cs="Times New Roman"/>
                <w:sz w:val="18"/>
                <w:szCs w:val="18"/>
              </w:rPr>
              <w:t>(0-3)</w:t>
            </w:r>
          </w:p>
        </w:tc>
        <w:tc>
          <w:tcPr>
            <w:tcW w:w="1985" w:type="dxa"/>
            <w:tcBorders>
              <w:top w:val="nil"/>
              <w:left w:val="nil"/>
            </w:tcBorders>
            <w:shd w:val="clear" w:color="auto" w:fill="auto"/>
            <w:vAlign w:val="center"/>
          </w:tcPr>
          <w:p w14:paraId="5D368C8F" w14:textId="77777777" w:rsidR="001F6BD9" w:rsidRPr="00F02208" w:rsidRDefault="001F6BD9" w:rsidP="00182D79">
            <w:pPr>
              <w:widowControl/>
              <w:jc w:val="center"/>
              <w:rPr>
                <w:rFonts w:ascii="Times New Roman" w:eastAsia="宋体" w:hAnsi="Times New Roman" w:cs="Times New Roman"/>
                <w:sz w:val="18"/>
                <w:szCs w:val="18"/>
              </w:rPr>
            </w:pPr>
            <w:r w:rsidRPr="00F02208">
              <w:rPr>
                <w:rFonts w:ascii="Times New Roman" w:eastAsia="宋体" w:hAnsi="Times New Roman" w:cs="Times New Roman" w:hint="eastAsia"/>
                <w:sz w:val="18"/>
                <w:szCs w:val="18"/>
              </w:rPr>
              <w:t>5</w:t>
            </w:r>
            <w:r w:rsidRPr="00F02208">
              <w:rPr>
                <w:rFonts w:ascii="Times New Roman" w:eastAsia="宋体" w:hAnsi="Times New Roman" w:cs="Times New Roman"/>
                <w:sz w:val="18"/>
                <w:szCs w:val="18"/>
              </w:rPr>
              <w:t xml:space="preserve"> (</w:t>
            </w:r>
            <w:r>
              <w:rPr>
                <w:rFonts w:ascii="Times New Roman" w:eastAsia="宋体" w:hAnsi="Times New Roman" w:cs="Times New Roman"/>
                <w:sz w:val="18"/>
                <w:szCs w:val="18"/>
              </w:rPr>
              <w:t>3-8</w:t>
            </w:r>
            <w:r w:rsidRPr="00F02208">
              <w:rPr>
                <w:rFonts w:ascii="Times New Roman" w:eastAsia="宋体" w:hAnsi="Times New Roman" w:cs="Times New Roman"/>
                <w:sz w:val="18"/>
                <w:szCs w:val="18"/>
              </w:rPr>
              <w:t>)</w:t>
            </w:r>
          </w:p>
        </w:tc>
        <w:tc>
          <w:tcPr>
            <w:tcW w:w="1134" w:type="dxa"/>
            <w:tcBorders>
              <w:top w:val="nil"/>
              <w:left w:val="nil"/>
            </w:tcBorders>
          </w:tcPr>
          <w:p w14:paraId="10BB29CA" w14:textId="77777777" w:rsidR="001F6BD9" w:rsidRPr="0080146F" w:rsidRDefault="001F6BD9" w:rsidP="00182D79">
            <w:pPr>
              <w:jc w:val="center"/>
              <w:rPr>
                <w:rFonts w:ascii="Times New Roman" w:eastAsia="宋体" w:hAnsi="Times New Roman" w:cs="Times New Roman"/>
                <w:sz w:val="18"/>
                <w:szCs w:val="18"/>
              </w:rPr>
            </w:pPr>
            <w:r w:rsidRPr="0080146F">
              <w:rPr>
                <w:rFonts w:ascii="Times New Roman" w:eastAsia="宋体" w:hAnsi="Times New Roman" w:cs="Times New Roman" w:hint="eastAsia"/>
                <w:sz w:val="18"/>
                <w:szCs w:val="18"/>
              </w:rPr>
              <w:t>&lt;</w:t>
            </w:r>
            <w:r w:rsidRPr="0080146F">
              <w:rPr>
                <w:rFonts w:ascii="Times New Roman" w:eastAsia="宋体" w:hAnsi="Times New Roman" w:cs="Times New Roman"/>
                <w:sz w:val="18"/>
                <w:szCs w:val="18"/>
              </w:rPr>
              <w:t>0.001</w:t>
            </w:r>
          </w:p>
        </w:tc>
      </w:tr>
      <w:tr w:rsidR="001F6BD9" w:rsidRPr="005D5428" w14:paraId="343DEF9B" w14:textId="77777777" w:rsidTr="00182D79">
        <w:trPr>
          <w:trHeight w:val="20"/>
        </w:trPr>
        <w:tc>
          <w:tcPr>
            <w:tcW w:w="3402" w:type="dxa"/>
            <w:shd w:val="clear" w:color="auto" w:fill="auto"/>
            <w:tcMar>
              <w:top w:w="15" w:type="dxa"/>
              <w:left w:w="108" w:type="dxa"/>
              <w:bottom w:w="0" w:type="dxa"/>
              <w:right w:w="108" w:type="dxa"/>
            </w:tcMar>
            <w:vAlign w:val="center"/>
          </w:tcPr>
          <w:p w14:paraId="41595807" w14:textId="77777777" w:rsidR="001F6BD9" w:rsidRPr="00716FDA" w:rsidRDefault="001F6BD9" w:rsidP="00182D79">
            <w:pPr>
              <w:jc w:val="left"/>
              <w:rPr>
                <w:rFonts w:ascii="Times New Roman" w:eastAsia="宋体" w:hAnsi="Times New Roman" w:cs="Times New Roman"/>
                <w:b/>
                <w:sz w:val="18"/>
                <w:szCs w:val="18"/>
              </w:rPr>
            </w:pPr>
            <w:r w:rsidRPr="00716FDA">
              <w:rPr>
                <w:rFonts w:ascii="Times New Roman" w:eastAsia="MyriadPro-Light" w:hAnsi="Times New Roman" w:cs="Times New Roman"/>
                <w:b/>
                <w:kern w:val="0"/>
                <w:sz w:val="18"/>
                <w:szCs w:val="18"/>
              </w:rPr>
              <w:t>MDS-UPDRS Part II</w:t>
            </w:r>
            <w:r w:rsidRPr="00716FDA">
              <w:rPr>
                <w:rFonts w:ascii="Times New Roman" w:eastAsia="宋体" w:hAnsi="Times New Roman" w:cs="Times New Roman"/>
                <w:b/>
                <w:sz w:val="18"/>
                <w:szCs w:val="18"/>
              </w:rPr>
              <w:t>, median (IQR)</w:t>
            </w:r>
          </w:p>
        </w:tc>
        <w:tc>
          <w:tcPr>
            <w:tcW w:w="1843" w:type="dxa"/>
            <w:shd w:val="clear" w:color="auto" w:fill="auto"/>
            <w:tcMar>
              <w:top w:w="15" w:type="dxa"/>
              <w:left w:w="108" w:type="dxa"/>
              <w:bottom w:w="0" w:type="dxa"/>
              <w:right w:w="108" w:type="dxa"/>
            </w:tcMar>
            <w:vAlign w:val="center"/>
          </w:tcPr>
          <w:p w14:paraId="1B92CB34" w14:textId="77777777" w:rsidR="001F6BD9" w:rsidRPr="00FF5140" w:rsidRDefault="001F6BD9" w:rsidP="00182D79">
            <w:pPr>
              <w:jc w:val="center"/>
              <w:rPr>
                <w:rFonts w:ascii="Times New Roman" w:eastAsia="宋体" w:hAnsi="Times New Roman" w:cs="Times New Roman"/>
                <w:sz w:val="18"/>
                <w:szCs w:val="18"/>
              </w:rPr>
            </w:pPr>
            <w:r w:rsidRPr="00FF5140">
              <w:rPr>
                <w:rFonts w:ascii="Times New Roman" w:eastAsia="宋体" w:hAnsi="Times New Roman" w:cs="Times New Roman" w:hint="eastAsia"/>
                <w:sz w:val="18"/>
                <w:szCs w:val="18"/>
              </w:rPr>
              <w:t>0</w:t>
            </w:r>
            <w:r w:rsidRPr="00FF5140">
              <w:rPr>
                <w:rFonts w:ascii="Times New Roman" w:eastAsia="宋体" w:hAnsi="Times New Roman" w:cs="Times New Roman"/>
                <w:sz w:val="18"/>
                <w:szCs w:val="18"/>
              </w:rPr>
              <w:t xml:space="preserve"> (0</w:t>
            </w:r>
            <w:r>
              <w:rPr>
                <w:rFonts w:ascii="Times New Roman" w:eastAsia="宋体" w:hAnsi="Times New Roman" w:cs="Times New Roman"/>
                <w:sz w:val="18"/>
                <w:szCs w:val="18"/>
              </w:rPr>
              <w:t>-0</w:t>
            </w:r>
            <w:r w:rsidRPr="00FF5140">
              <w:rPr>
                <w:rFonts w:ascii="Times New Roman" w:eastAsia="宋体" w:hAnsi="Times New Roman" w:cs="Times New Roman"/>
                <w:sz w:val="18"/>
                <w:szCs w:val="18"/>
              </w:rPr>
              <w:t>)</w:t>
            </w:r>
          </w:p>
        </w:tc>
        <w:tc>
          <w:tcPr>
            <w:tcW w:w="1985" w:type="dxa"/>
            <w:tcBorders>
              <w:top w:val="nil"/>
              <w:left w:val="nil"/>
            </w:tcBorders>
            <w:shd w:val="clear" w:color="auto" w:fill="auto"/>
            <w:vAlign w:val="center"/>
          </w:tcPr>
          <w:p w14:paraId="698A4861" w14:textId="77777777" w:rsidR="001F6BD9" w:rsidRPr="00FF5140" w:rsidRDefault="001F6BD9" w:rsidP="00182D79">
            <w:pPr>
              <w:widowControl/>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5</w:t>
            </w:r>
            <w:r>
              <w:rPr>
                <w:rFonts w:ascii="Times New Roman" w:eastAsia="宋体" w:hAnsi="Times New Roman" w:cs="Times New Roman"/>
                <w:sz w:val="18"/>
                <w:szCs w:val="18"/>
              </w:rPr>
              <w:t xml:space="preserve"> (2-8)</w:t>
            </w:r>
          </w:p>
        </w:tc>
        <w:tc>
          <w:tcPr>
            <w:tcW w:w="1134" w:type="dxa"/>
            <w:tcBorders>
              <w:top w:val="nil"/>
              <w:left w:val="nil"/>
            </w:tcBorders>
          </w:tcPr>
          <w:p w14:paraId="79079DCE" w14:textId="77777777" w:rsidR="001F6BD9" w:rsidRPr="0080146F" w:rsidRDefault="001F6BD9" w:rsidP="00182D79">
            <w:pPr>
              <w:jc w:val="center"/>
              <w:rPr>
                <w:rFonts w:ascii="Times New Roman" w:eastAsia="宋体" w:hAnsi="Times New Roman" w:cs="Times New Roman"/>
                <w:sz w:val="18"/>
                <w:szCs w:val="18"/>
              </w:rPr>
            </w:pPr>
            <w:r w:rsidRPr="0080146F">
              <w:rPr>
                <w:rFonts w:ascii="Times New Roman" w:eastAsia="宋体" w:hAnsi="Times New Roman" w:cs="Times New Roman" w:hint="eastAsia"/>
                <w:sz w:val="18"/>
                <w:szCs w:val="18"/>
              </w:rPr>
              <w:t>&lt;</w:t>
            </w:r>
            <w:r w:rsidRPr="0080146F">
              <w:rPr>
                <w:rFonts w:ascii="Times New Roman" w:eastAsia="宋体" w:hAnsi="Times New Roman" w:cs="Times New Roman"/>
                <w:sz w:val="18"/>
                <w:szCs w:val="18"/>
              </w:rPr>
              <w:t>0.001</w:t>
            </w:r>
          </w:p>
        </w:tc>
      </w:tr>
      <w:tr w:rsidR="001F6BD9" w:rsidRPr="005D5428" w14:paraId="023783D1" w14:textId="77777777" w:rsidTr="00182D79">
        <w:trPr>
          <w:trHeight w:val="20"/>
        </w:trPr>
        <w:tc>
          <w:tcPr>
            <w:tcW w:w="3402" w:type="dxa"/>
            <w:shd w:val="clear" w:color="auto" w:fill="auto"/>
            <w:tcMar>
              <w:top w:w="15" w:type="dxa"/>
              <w:left w:w="108" w:type="dxa"/>
              <w:bottom w:w="0" w:type="dxa"/>
              <w:right w:w="108" w:type="dxa"/>
            </w:tcMar>
            <w:vAlign w:val="center"/>
          </w:tcPr>
          <w:p w14:paraId="471DEC3E" w14:textId="77777777" w:rsidR="001F6BD9" w:rsidRPr="00716FDA" w:rsidRDefault="001F6BD9" w:rsidP="00182D79">
            <w:pPr>
              <w:jc w:val="left"/>
              <w:rPr>
                <w:rFonts w:ascii="Times New Roman" w:eastAsia="宋体" w:hAnsi="Times New Roman" w:cs="Times New Roman"/>
                <w:b/>
                <w:sz w:val="18"/>
                <w:szCs w:val="18"/>
              </w:rPr>
            </w:pPr>
            <w:r w:rsidRPr="00716FDA">
              <w:rPr>
                <w:rFonts w:ascii="Times New Roman" w:eastAsia="MyriadPro-Light" w:hAnsi="Times New Roman" w:cs="Times New Roman"/>
                <w:b/>
                <w:kern w:val="0"/>
                <w:sz w:val="18"/>
                <w:szCs w:val="18"/>
              </w:rPr>
              <w:t>MDS-UPDRS Part III</w:t>
            </w:r>
            <w:r w:rsidRPr="00716FDA">
              <w:rPr>
                <w:rFonts w:ascii="Times New Roman" w:eastAsia="宋体" w:hAnsi="Times New Roman" w:cs="Times New Roman"/>
                <w:b/>
                <w:sz w:val="18"/>
                <w:szCs w:val="18"/>
              </w:rPr>
              <w:t>, median (IQR)</w:t>
            </w:r>
          </w:p>
        </w:tc>
        <w:tc>
          <w:tcPr>
            <w:tcW w:w="1843" w:type="dxa"/>
            <w:shd w:val="clear" w:color="auto" w:fill="auto"/>
            <w:tcMar>
              <w:top w:w="15" w:type="dxa"/>
              <w:left w:w="108" w:type="dxa"/>
              <w:bottom w:w="0" w:type="dxa"/>
              <w:right w:w="108" w:type="dxa"/>
            </w:tcMar>
            <w:vAlign w:val="center"/>
          </w:tcPr>
          <w:p w14:paraId="61FCE5AE" w14:textId="77777777" w:rsidR="001F6BD9" w:rsidRPr="00FF5140" w:rsidRDefault="001F6BD9" w:rsidP="00182D79">
            <w:pPr>
              <w:jc w:val="center"/>
              <w:rPr>
                <w:rFonts w:ascii="Times New Roman" w:eastAsia="宋体" w:hAnsi="Times New Roman" w:cs="Times New Roman"/>
                <w:sz w:val="18"/>
                <w:szCs w:val="18"/>
              </w:rPr>
            </w:pPr>
            <w:r>
              <w:rPr>
                <w:rFonts w:ascii="Times New Roman" w:eastAsia="宋体" w:hAnsi="Times New Roman" w:cs="Times New Roman"/>
                <w:sz w:val="18"/>
                <w:szCs w:val="18"/>
              </w:rPr>
              <w:t>0(0-1)</w:t>
            </w:r>
          </w:p>
        </w:tc>
        <w:tc>
          <w:tcPr>
            <w:tcW w:w="1985" w:type="dxa"/>
            <w:tcBorders>
              <w:top w:val="nil"/>
              <w:left w:val="nil"/>
            </w:tcBorders>
            <w:shd w:val="clear" w:color="auto" w:fill="auto"/>
            <w:vAlign w:val="center"/>
          </w:tcPr>
          <w:p w14:paraId="3E043846" w14:textId="77777777" w:rsidR="001F6BD9" w:rsidRPr="00FF5140" w:rsidRDefault="001F6BD9" w:rsidP="00182D79">
            <w:pPr>
              <w:widowControl/>
              <w:jc w:val="center"/>
              <w:rPr>
                <w:rFonts w:ascii="Times New Roman" w:eastAsia="宋体" w:hAnsi="Times New Roman" w:cs="Times New Roman"/>
                <w:sz w:val="18"/>
                <w:szCs w:val="18"/>
              </w:rPr>
            </w:pPr>
            <w:r>
              <w:rPr>
                <w:rFonts w:ascii="Times New Roman" w:eastAsia="宋体" w:hAnsi="Times New Roman" w:cs="Times New Roman"/>
                <w:sz w:val="18"/>
                <w:szCs w:val="18"/>
              </w:rPr>
              <w:t>20(14.5-28.5)</w:t>
            </w:r>
          </w:p>
        </w:tc>
        <w:tc>
          <w:tcPr>
            <w:tcW w:w="1134" w:type="dxa"/>
            <w:tcBorders>
              <w:top w:val="nil"/>
              <w:left w:val="nil"/>
            </w:tcBorders>
          </w:tcPr>
          <w:p w14:paraId="42EFBD21" w14:textId="77777777" w:rsidR="001F6BD9" w:rsidRPr="0080146F" w:rsidRDefault="001F6BD9" w:rsidP="00182D79">
            <w:pPr>
              <w:jc w:val="center"/>
              <w:rPr>
                <w:rFonts w:ascii="Times New Roman" w:eastAsia="宋体" w:hAnsi="Times New Roman" w:cs="Times New Roman"/>
                <w:sz w:val="18"/>
                <w:szCs w:val="18"/>
              </w:rPr>
            </w:pPr>
            <w:r w:rsidRPr="0080146F">
              <w:rPr>
                <w:rFonts w:ascii="Times New Roman" w:eastAsia="宋体" w:hAnsi="Times New Roman" w:cs="Times New Roman" w:hint="eastAsia"/>
                <w:sz w:val="18"/>
                <w:szCs w:val="18"/>
              </w:rPr>
              <w:t>&lt;</w:t>
            </w:r>
            <w:r w:rsidRPr="0080146F">
              <w:rPr>
                <w:rFonts w:ascii="Times New Roman" w:eastAsia="宋体" w:hAnsi="Times New Roman" w:cs="Times New Roman"/>
                <w:sz w:val="18"/>
                <w:szCs w:val="18"/>
              </w:rPr>
              <w:t>0.001</w:t>
            </w:r>
          </w:p>
        </w:tc>
      </w:tr>
      <w:tr w:rsidR="001F6BD9" w:rsidRPr="005D5428" w14:paraId="2EEEEEDE" w14:textId="77777777" w:rsidTr="00182D79">
        <w:trPr>
          <w:trHeight w:val="20"/>
        </w:trPr>
        <w:tc>
          <w:tcPr>
            <w:tcW w:w="3402" w:type="dxa"/>
            <w:shd w:val="clear" w:color="auto" w:fill="auto"/>
            <w:tcMar>
              <w:top w:w="15" w:type="dxa"/>
              <w:left w:w="108" w:type="dxa"/>
              <w:bottom w:w="0" w:type="dxa"/>
              <w:right w:w="108" w:type="dxa"/>
            </w:tcMar>
            <w:vAlign w:val="center"/>
          </w:tcPr>
          <w:p w14:paraId="26C8A0D3" w14:textId="77777777" w:rsidR="001F6BD9" w:rsidRPr="00716FDA" w:rsidRDefault="001F6BD9" w:rsidP="00182D79">
            <w:pPr>
              <w:jc w:val="left"/>
              <w:rPr>
                <w:rFonts w:ascii="Times New Roman" w:eastAsia="MyriadPro-Light" w:hAnsi="Times New Roman" w:cs="Times New Roman"/>
                <w:b/>
                <w:kern w:val="0"/>
                <w:sz w:val="18"/>
                <w:szCs w:val="18"/>
              </w:rPr>
            </w:pPr>
            <w:bookmarkStart w:id="9" w:name="OLE_LINK64"/>
            <w:bookmarkStart w:id="10" w:name="OLE_LINK65"/>
            <w:bookmarkStart w:id="11" w:name="OLE_LINK62"/>
            <w:bookmarkStart w:id="12" w:name="OLE_LINK63"/>
            <w:r w:rsidRPr="00716FDA">
              <w:rPr>
                <w:rFonts w:ascii="Times New Roman" w:eastAsia="宋体" w:hAnsi="Times New Roman" w:cs="Times New Roman"/>
                <w:b/>
                <w:sz w:val="18"/>
                <w:szCs w:val="18"/>
              </w:rPr>
              <w:t xml:space="preserve">UPSIT </w:t>
            </w:r>
            <w:bookmarkEnd w:id="9"/>
            <w:bookmarkEnd w:id="10"/>
            <w:r w:rsidRPr="00716FDA">
              <w:rPr>
                <w:rFonts w:ascii="Times New Roman" w:eastAsia="宋体" w:hAnsi="Times New Roman" w:cs="Times New Roman"/>
                <w:b/>
                <w:sz w:val="18"/>
                <w:szCs w:val="18"/>
              </w:rPr>
              <w:t>score</w:t>
            </w:r>
            <w:bookmarkEnd w:id="11"/>
            <w:bookmarkEnd w:id="12"/>
            <w:r w:rsidRPr="00716FDA">
              <w:rPr>
                <w:rFonts w:ascii="Times New Roman" w:eastAsia="宋体" w:hAnsi="Times New Roman" w:cs="Times New Roman"/>
                <w:b/>
                <w:sz w:val="18"/>
                <w:szCs w:val="18"/>
              </w:rPr>
              <w:t>, median (IQR)</w:t>
            </w:r>
          </w:p>
        </w:tc>
        <w:tc>
          <w:tcPr>
            <w:tcW w:w="1843" w:type="dxa"/>
            <w:shd w:val="clear" w:color="auto" w:fill="auto"/>
            <w:tcMar>
              <w:top w:w="15" w:type="dxa"/>
              <w:left w:w="108" w:type="dxa"/>
              <w:bottom w:w="0" w:type="dxa"/>
              <w:right w:w="108" w:type="dxa"/>
            </w:tcMar>
            <w:vAlign w:val="center"/>
          </w:tcPr>
          <w:p w14:paraId="79CE8575" w14:textId="77777777" w:rsidR="001F6BD9" w:rsidRDefault="001F6BD9" w:rsidP="00182D79">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3</w:t>
            </w:r>
            <w:r>
              <w:rPr>
                <w:rFonts w:ascii="Times New Roman" w:eastAsia="宋体" w:hAnsi="Times New Roman" w:cs="Times New Roman"/>
                <w:sz w:val="18"/>
                <w:szCs w:val="18"/>
              </w:rPr>
              <w:t>3(30-37)</w:t>
            </w:r>
          </w:p>
        </w:tc>
        <w:tc>
          <w:tcPr>
            <w:tcW w:w="1985" w:type="dxa"/>
            <w:tcBorders>
              <w:top w:val="nil"/>
              <w:left w:val="nil"/>
            </w:tcBorders>
            <w:shd w:val="clear" w:color="auto" w:fill="auto"/>
            <w:vAlign w:val="center"/>
          </w:tcPr>
          <w:p w14:paraId="02E2E34D" w14:textId="77777777" w:rsidR="001F6BD9" w:rsidRDefault="001F6BD9" w:rsidP="00182D79">
            <w:pPr>
              <w:widowControl/>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2</w:t>
            </w:r>
            <w:r>
              <w:rPr>
                <w:rFonts w:ascii="Times New Roman" w:eastAsia="宋体" w:hAnsi="Times New Roman" w:cs="Times New Roman"/>
                <w:sz w:val="18"/>
                <w:szCs w:val="18"/>
              </w:rPr>
              <w:t>3(17-29)</w:t>
            </w:r>
          </w:p>
        </w:tc>
        <w:tc>
          <w:tcPr>
            <w:tcW w:w="1134" w:type="dxa"/>
            <w:tcBorders>
              <w:top w:val="nil"/>
              <w:left w:val="nil"/>
            </w:tcBorders>
          </w:tcPr>
          <w:p w14:paraId="5536B5F2" w14:textId="77777777" w:rsidR="001F6BD9" w:rsidRPr="0080146F" w:rsidRDefault="001F6BD9" w:rsidP="00182D79">
            <w:pPr>
              <w:jc w:val="center"/>
              <w:rPr>
                <w:rFonts w:ascii="Times New Roman" w:eastAsia="宋体" w:hAnsi="Times New Roman" w:cs="Times New Roman"/>
                <w:sz w:val="18"/>
                <w:szCs w:val="18"/>
              </w:rPr>
            </w:pPr>
            <w:r w:rsidRPr="0080146F">
              <w:rPr>
                <w:rFonts w:ascii="Times New Roman" w:eastAsia="宋体" w:hAnsi="Times New Roman" w:cs="Times New Roman" w:hint="eastAsia"/>
                <w:sz w:val="18"/>
                <w:szCs w:val="18"/>
              </w:rPr>
              <w:t>&lt;</w:t>
            </w:r>
            <w:r w:rsidRPr="0080146F">
              <w:rPr>
                <w:rFonts w:ascii="Times New Roman" w:eastAsia="宋体" w:hAnsi="Times New Roman" w:cs="Times New Roman"/>
                <w:sz w:val="18"/>
                <w:szCs w:val="18"/>
              </w:rPr>
              <w:t>0.001</w:t>
            </w:r>
          </w:p>
        </w:tc>
      </w:tr>
      <w:tr w:rsidR="001F6BD9" w:rsidRPr="005D5428" w14:paraId="650860D8" w14:textId="77777777" w:rsidTr="00182D79">
        <w:trPr>
          <w:trHeight w:val="20"/>
        </w:trPr>
        <w:tc>
          <w:tcPr>
            <w:tcW w:w="3402" w:type="dxa"/>
            <w:shd w:val="clear" w:color="auto" w:fill="auto"/>
            <w:tcMar>
              <w:top w:w="15" w:type="dxa"/>
              <w:left w:w="108" w:type="dxa"/>
              <w:bottom w:w="0" w:type="dxa"/>
              <w:right w:w="108" w:type="dxa"/>
            </w:tcMar>
            <w:vAlign w:val="center"/>
          </w:tcPr>
          <w:p w14:paraId="1F4E7EFC" w14:textId="77777777" w:rsidR="001F6BD9" w:rsidRPr="00716FDA" w:rsidRDefault="001F6BD9" w:rsidP="00182D79">
            <w:pPr>
              <w:jc w:val="left"/>
              <w:rPr>
                <w:rFonts w:ascii="Times New Roman" w:eastAsia="宋体" w:hAnsi="Times New Roman" w:cs="Times New Roman"/>
                <w:b/>
                <w:sz w:val="18"/>
                <w:szCs w:val="18"/>
              </w:rPr>
            </w:pPr>
            <w:bookmarkStart w:id="13" w:name="OLE_LINK1"/>
            <w:bookmarkStart w:id="14" w:name="OLE_LINK2"/>
            <w:r w:rsidRPr="00716FDA">
              <w:rPr>
                <w:rFonts w:ascii="Times New Roman" w:eastAsia="MyriadPro-Light" w:hAnsi="Times New Roman" w:cs="Times New Roman"/>
                <w:b/>
                <w:kern w:val="0"/>
                <w:sz w:val="18"/>
                <w:szCs w:val="18"/>
              </w:rPr>
              <w:t>MOCA</w:t>
            </w:r>
            <w:r w:rsidRPr="00716FDA">
              <w:rPr>
                <w:rFonts w:ascii="Times New Roman" w:hAnsi="Times New Roman" w:cs="Times New Roman"/>
                <w:b/>
                <w:sz w:val="18"/>
                <w:szCs w:val="18"/>
              </w:rPr>
              <w:t xml:space="preserve"> </w:t>
            </w:r>
            <w:r w:rsidRPr="00716FDA">
              <w:rPr>
                <w:rFonts w:ascii="Times New Roman" w:eastAsia="MyriadPro-Light" w:hAnsi="Times New Roman" w:cs="Times New Roman"/>
                <w:b/>
                <w:kern w:val="0"/>
                <w:sz w:val="18"/>
                <w:szCs w:val="18"/>
              </w:rPr>
              <w:t>score</w:t>
            </w:r>
            <w:bookmarkEnd w:id="13"/>
            <w:bookmarkEnd w:id="14"/>
            <w:r w:rsidRPr="00716FDA">
              <w:rPr>
                <w:rFonts w:ascii="Times New Roman" w:eastAsia="宋体" w:hAnsi="Times New Roman" w:cs="Times New Roman"/>
                <w:b/>
                <w:sz w:val="18"/>
                <w:szCs w:val="18"/>
              </w:rPr>
              <w:t>, median (IQR)</w:t>
            </w:r>
          </w:p>
        </w:tc>
        <w:tc>
          <w:tcPr>
            <w:tcW w:w="1843" w:type="dxa"/>
            <w:shd w:val="clear" w:color="auto" w:fill="auto"/>
            <w:tcMar>
              <w:top w:w="15" w:type="dxa"/>
              <w:left w:w="108" w:type="dxa"/>
              <w:bottom w:w="0" w:type="dxa"/>
              <w:right w:w="108" w:type="dxa"/>
            </w:tcMar>
            <w:vAlign w:val="center"/>
          </w:tcPr>
          <w:p w14:paraId="216A5633" w14:textId="77777777" w:rsidR="001F6BD9" w:rsidRPr="00FF5140" w:rsidRDefault="001F6BD9" w:rsidP="00182D79">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2</w:t>
            </w:r>
            <w:r>
              <w:rPr>
                <w:rFonts w:ascii="Times New Roman" w:eastAsia="宋体" w:hAnsi="Times New Roman" w:cs="Times New Roman"/>
                <w:sz w:val="18"/>
                <w:szCs w:val="18"/>
              </w:rPr>
              <w:t>8(27-29)</w:t>
            </w:r>
          </w:p>
        </w:tc>
        <w:tc>
          <w:tcPr>
            <w:tcW w:w="1985" w:type="dxa"/>
            <w:tcBorders>
              <w:top w:val="nil"/>
              <w:left w:val="nil"/>
            </w:tcBorders>
            <w:shd w:val="clear" w:color="auto" w:fill="auto"/>
            <w:vAlign w:val="center"/>
          </w:tcPr>
          <w:p w14:paraId="0779B567" w14:textId="77777777" w:rsidR="001F6BD9" w:rsidRPr="00FF5140" w:rsidRDefault="001F6BD9" w:rsidP="00182D79">
            <w:pPr>
              <w:widowControl/>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2</w:t>
            </w:r>
            <w:r>
              <w:rPr>
                <w:rFonts w:ascii="Times New Roman" w:eastAsia="宋体" w:hAnsi="Times New Roman" w:cs="Times New Roman"/>
                <w:sz w:val="18"/>
                <w:szCs w:val="18"/>
              </w:rPr>
              <w:t>8(26-29)</w:t>
            </w:r>
          </w:p>
        </w:tc>
        <w:tc>
          <w:tcPr>
            <w:tcW w:w="1134" w:type="dxa"/>
            <w:tcBorders>
              <w:top w:val="nil"/>
              <w:left w:val="nil"/>
            </w:tcBorders>
          </w:tcPr>
          <w:p w14:paraId="6330DFD9" w14:textId="77777777" w:rsidR="001F6BD9" w:rsidRPr="0080146F" w:rsidRDefault="001F6BD9" w:rsidP="00182D79">
            <w:pPr>
              <w:jc w:val="center"/>
              <w:rPr>
                <w:rFonts w:ascii="Times New Roman" w:eastAsia="宋体" w:hAnsi="Times New Roman" w:cs="Times New Roman"/>
                <w:sz w:val="18"/>
                <w:szCs w:val="18"/>
              </w:rPr>
            </w:pPr>
            <w:r w:rsidRPr="0080146F">
              <w:rPr>
                <w:rFonts w:ascii="Times New Roman" w:eastAsia="宋体" w:hAnsi="Times New Roman" w:cs="Times New Roman" w:hint="eastAsia"/>
                <w:sz w:val="18"/>
                <w:szCs w:val="18"/>
              </w:rPr>
              <w:t>0</w:t>
            </w:r>
            <w:r w:rsidRPr="0080146F">
              <w:rPr>
                <w:rFonts w:ascii="Times New Roman" w:eastAsia="宋体" w:hAnsi="Times New Roman" w:cs="Times New Roman"/>
                <w:sz w:val="18"/>
                <w:szCs w:val="18"/>
              </w:rPr>
              <w:t>.028</w:t>
            </w:r>
          </w:p>
        </w:tc>
      </w:tr>
      <w:tr w:rsidR="001F6BD9" w:rsidRPr="005D5428" w14:paraId="005BD146" w14:textId="77777777" w:rsidTr="00182D79">
        <w:trPr>
          <w:trHeight w:val="20"/>
        </w:trPr>
        <w:tc>
          <w:tcPr>
            <w:tcW w:w="3402" w:type="dxa"/>
            <w:shd w:val="clear" w:color="auto" w:fill="auto"/>
            <w:tcMar>
              <w:top w:w="15" w:type="dxa"/>
              <w:left w:w="108" w:type="dxa"/>
              <w:bottom w:w="0" w:type="dxa"/>
              <w:right w:w="108" w:type="dxa"/>
            </w:tcMar>
            <w:vAlign w:val="center"/>
          </w:tcPr>
          <w:p w14:paraId="0D783695" w14:textId="77777777" w:rsidR="001F6BD9" w:rsidRPr="00716FDA" w:rsidRDefault="001F6BD9" w:rsidP="00182D79">
            <w:pPr>
              <w:jc w:val="left"/>
              <w:rPr>
                <w:rFonts w:ascii="Times New Roman" w:eastAsia="宋体" w:hAnsi="Times New Roman" w:cs="Times New Roman"/>
                <w:b/>
                <w:sz w:val="18"/>
                <w:szCs w:val="18"/>
              </w:rPr>
            </w:pPr>
            <w:r w:rsidRPr="00716FDA">
              <w:rPr>
                <w:rFonts w:ascii="Times New Roman" w:eastAsia="宋体" w:hAnsi="Times New Roman" w:cs="Times New Roman"/>
                <w:b/>
                <w:sz w:val="18"/>
                <w:szCs w:val="18"/>
              </w:rPr>
              <w:t>RBDSQ score, median (IQR)</w:t>
            </w:r>
          </w:p>
        </w:tc>
        <w:tc>
          <w:tcPr>
            <w:tcW w:w="1843" w:type="dxa"/>
            <w:shd w:val="clear" w:color="auto" w:fill="auto"/>
            <w:tcMar>
              <w:top w:w="15" w:type="dxa"/>
              <w:left w:w="108" w:type="dxa"/>
              <w:bottom w:w="0" w:type="dxa"/>
              <w:right w:w="108" w:type="dxa"/>
            </w:tcMar>
            <w:vAlign w:val="center"/>
          </w:tcPr>
          <w:p w14:paraId="57D2AC1F" w14:textId="77777777" w:rsidR="001F6BD9" w:rsidRPr="00FF5140" w:rsidRDefault="001F6BD9" w:rsidP="00182D79">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2 (</w:t>
            </w:r>
            <w:r>
              <w:rPr>
                <w:rFonts w:ascii="Times New Roman" w:eastAsia="宋体" w:hAnsi="Times New Roman" w:cs="Times New Roman"/>
                <w:sz w:val="18"/>
                <w:szCs w:val="18"/>
              </w:rPr>
              <w:t>1-4)</w:t>
            </w:r>
          </w:p>
        </w:tc>
        <w:tc>
          <w:tcPr>
            <w:tcW w:w="1985" w:type="dxa"/>
            <w:tcBorders>
              <w:top w:val="nil"/>
              <w:left w:val="nil"/>
            </w:tcBorders>
            <w:shd w:val="clear" w:color="auto" w:fill="auto"/>
            <w:vAlign w:val="center"/>
          </w:tcPr>
          <w:p w14:paraId="482211BB" w14:textId="77777777" w:rsidR="001F6BD9" w:rsidRPr="00FF5140" w:rsidRDefault="001F6BD9" w:rsidP="00182D79">
            <w:pPr>
              <w:widowControl/>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3</w:t>
            </w:r>
            <w:r>
              <w:rPr>
                <w:rFonts w:ascii="Times New Roman" w:eastAsia="宋体" w:hAnsi="Times New Roman" w:cs="Times New Roman"/>
                <w:sz w:val="18"/>
                <w:szCs w:val="18"/>
              </w:rPr>
              <w:t xml:space="preserve"> (2-5)</w:t>
            </w:r>
          </w:p>
        </w:tc>
        <w:tc>
          <w:tcPr>
            <w:tcW w:w="1134" w:type="dxa"/>
            <w:tcBorders>
              <w:top w:val="nil"/>
              <w:left w:val="nil"/>
            </w:tcBorders>
          </w:tcPr>
          <w:p w14:paraId="5E0EFF0F" w14:textId="77777777" w:rsidR="001F6BD9" w:rsidRPr="0080146F" w:rsidRDefault="001F6BD9" w:rsidP="00182D79">
            <w:pPr>
              <w:jc w:val="center"/>
              <w:rPr>
                <w:rFonts w:ascii="Times New Roman" w:eastAsia="宋体" w:hAnsi="Times New Roman" w:cs="Times New Roman"/>
                <w:sz w:val="18"/>
                <w:szCs w:val="18"/>
              </w:rPr>
            </w:pPr>
            <w:r w:rsidRPr="0080146F">
              <w:rPr>
                <w:rFonts w:ascii="Times New Roman" w:eastAsia="宋体" w:hAnsi="Times New Roman" w:cs="Times New Roman" w:hint="eastAsia"/>
                <w:sz w:val="18"/>
                <w:szCs w:val="18"/>
              </w:rPr>
              <w:t>&lt;</w:t>
            </w:r>
            <w:r w:rsidRPr="0080146F">
              <w:rPr>
                <w:rFonts w:ascii="Times New Roman" w:eastAsia="宋体" w:hAnsi="Times New Roman" w:cs="Times New Roman"/>
                <w:sz w:val="18"/>
                <w:szCs w:val="18"/>
              </w:rPr>
              <w:t>0.001</w:t>
            </w:r>
          </w:p>
        </w:tc>
      </w:tr>
      <w:tr w:rsidR="001F6BD9" w:rsidRPr="005D5428" w14:paraId="39843653" w14:textId="77777777" w:rsidTr="00182D79">
        <w:trPr>
          <w:trHeight w:val="20"/>
        </w:trPr>
        <w:tc>
          <w:tcPr>
            <w:tcW w:w="3402" w:type="dxa"/>
            <w:shd w:val="clear" w:color="auto" w:fill="auto"/>
            <w:tcMar>
              <w:top w:w="15" w:type="dxa"/>
              <w:left w:w="108" w:type="dxa"/>
              <w:bottom w:w="0" w:type="dxa"/>
              <w:right w:w="108" w:type="dxa"/>
            </w:tcMar>
            <w:vAlign w:val="center"/>
          </w:tcPr>
          <w:p w14:paraId="5D781058" w14:textId="77777777" w:rsidR="001F6BD9" w:rsidRPr="00716FDA" w:rsidRDefault="001F6BD9" w:rsidP="00182D79">
            <w:pPr>
              <w:jc w:val="left"/>
              <w:rPr>
                <w:rFonts w:ascii="Times New Roman" w:eastAsia="宋体" w:hAnsi="Times New Roman" w:cs="Times New Roman"/>
                <w:b/>
                <w:sz w:val="18"/>
                <w:szCs w:val="18"/>
              </w:rPr>
            </w:pPr>
            <w:r w:rsidRPr="00716FDA">
              <w:rPr>
                <w:rFonts w:ascii="Times New Roman" w:eastAsia="宋体" w:hAnsi="Times New Roman" w:cs="Times New Roman"/>
                <w:b/>
                <w:sz w:val="18"/>
                <w:szCs w:val="18"/>
              </w:rPr>
              <w:t>ESS score, median (IQR)</w:t>
            </w:r>
          </w:p>
        </w:tc>
        <w:tc>
          <w:tcPr>
            <w:tcW w:w="1843" w:type="dxa"/>
            <w:shd w:val="clear" w:color="auto" w:fill="auto"/>
            <w:tcMar>
              <w:top w:w="15" w:type="dxa"/>
              <w:left w:w="108" w:type="dxa"/>
              <w:bottom w:w="0" w:type="dxa"/>
              <w:right w:w="108" w:type="dxa"/>
            </w:tcMar>
            <w:vAlign w:val="center"/>
          </w:tcPr>
          <w:p w14:paraId="6217D65C" w14:textId="77777777" w:rsidR="001F6BD9" w:rsidRPr="00FF5140" w:rsidRDefault="001F6BD9" w:rsidP="00182D79">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5</w:t>
            </w:r>
            <w:r>
              <w:rPr>
                <w:rFonts w:ascii="Times New Roman" w:eastAsia="宋体" w:hAnsi="Times New Roman" w:cs="Times New Roman"/>
                <w:sz w:val="18"/>
                <w:szCs w:val="18"/>
              </w:rPr>
              <w:t>(3-8)</w:t>
            </w:r>
          </w:p>
        </w:tc>
        <w:tc>
          <w:tcPr>
            <w:tcW w:w="1985" w:type="dxa"/>
            <w:tcBorders>
              <w:top w:val="nil"/>
              <w:left w:val="nil"/>
            </w:tcBorders>
            <w:shd w:val="clear" w:color="auto" w:fill="auto"/>
            <w:vAlign w:val="center"/>
          </w:tcPr>
          <w:p w14:paraId="47878035" w14:textId="77777777" w:rsidR="001F6BD9" w:rsidRPr="00FF5140" w:rsidRDefault="001F6BD9" w:rsidP="00182D79">
            <w:pPr>
              <w:widowControl/>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5</w:t>
            </w:r>
            <w:r>
              <w:rPr>
                <w:rFonts w:ascii="Times New Roman" w:eastAsia="宋体" w:hAnsi="Times New Roman" w:cs="Times New Roman"/>
                <w:sz w:val="18"/>
                <w:szCs w:val="18"/>
              </w:rPr>
              <w:t xml:space="preserve"> (3-7)</w:t>
            </w:r>
          </w:p>
        </w:tc>
        <w:tc>
          <w:tcPr>
            <w:tcW w:w="1134" w:type="dxa"/>
            <w:tcBorders>
              <w:top w:val="nil"/>
              <w:left w:val="nil"/>
            </w:tcBorders>
          </w:tcPr>
          <w:p w14:paraId="344E439A" w14:textId="77777777" w:rsidR="001F6BD9" w:rsidRPr="0080146F" w:rsidRDefault="001F6BD9" w:rsidP="00182D79">
            <w:pPr>
              <w:jc w:val="center"/>
              <w:rPr>
                <w:rFonts w:ascii="Times New Roman" w:eastAsia="宋体" w:hAnsi="Times New Roman" w:cs="Times New Roman"/>
                <w:sz w:val="18"/>
                <w:szCs w:val="18"/>
              </w:rPr>
            </w:pPr>
            <w:r w:rsidRPr="0080146F">
              <w:rPr>
                <w:rFonts w:ascii="Times New Roman" w:eastAsia="宋体" w:hAnsi="Times New Roman" w:cs="Times New Roman" w:hint="eastAsia"/>
                <w:sz w:val="18"/>
                <w:szCs w:val="18"/>
              </w:rPr>
              <w:t>0</w:t>
            </w:r>
            <w:r w:rsidRPr="0080146F">
              <w:rPr>
                <w:rFonts w:ascii="Times New Roman" w:eastAsia="宋体" w:hAnsi="Times New Roman" w:cs="Times New Roman"/>
                <w:sz w:val="18"/>
                <w:szCs w:val="18"/>
              </w:rPr>
              <w:t>.451</w:t>
            </w:r>
          </w:p>
        </w:tc>
      </w:tr>
      <w:tr w:rsidR="001F6BD9" w:rsidRPr="005D5428" w14:paraId="73D8CE4A" w14:textId="77777777" w:rsidTr="00182D79">
        <w:trPr>
          <w:trHeight w:val="20"/>
        </w:trPr>
        <w:tc>
          <w:tcPr>
            <w:tcW w:w="3402" w:type="dxa"/>
            <w:shd w:val="clear" w:color="auto" w:fill="auto"/>
            <w:tcMar>
              <w:top w:w="15" w:type="dxa"/>
              <w:left w:w="108" w:type="dxa"/>
              <w:bottom w:w="0" w:type="dxa"/>
              <w:right w:w="108" w:type="dxa"/>
            </w:tcMar>
            <w:vAlign w:val="center"/>
          </w:tcPr>
          <w:p w14:paraId="2024DDA7" w14:textId="77777777" w:rsidR="001F6BD9" w:rsidRPr="00716FDA" w:rsidRDefault="001F6BD9" w:rsidP="00182D79">
            <w:pPr>
              <w:jc w:val="left"/>
              <w:rPr>
                <w:rFonts w:ascii="Times New Roman" w:eastAsia="宋体" w:hAnsi="Times New Roman" w:cs="Times New Roman"/>
                <w:b/>
                <w:sz w:val="18"/>
                <w:szCs w:val="18"/>
              </w:rPr>
            </w:pPr>
            <w:r w:rsidRPr="00716FDA">
              <w:rPr>
                <w:rFonts w:ascii="Times New Roman" w:eastAsia="宋体" w:hAnsi="Times New Roman" w:cs="Times New Roman"/>
                <w:b/>
                <w:sz w:val="18"/>
                <w:szCs w:val="18"/>
              </w:rPr>
              <w:t>SCOPA-AUT score, median (IQR)</w:t>
            </w:r>
          </w:p>
        </w:tc>
        <w:tc>
          <w:tcPr>
            <w:tcW w:w="1843" w:type="dxa"/>
            <w:shd w:val="clear" w:color="auto" w:fill="auto"/>
            <w:tcMar>
              <w:top w:w="15" w:type="dxa"/>
              <w:left w:w="108" w:type="dxa"/>
              <w:bottom w:w="0" w:type="dxa"/>
              <w:right w:w="108" w:type="dxa"/>
            </w:tcMar>
            <w:vAlign w:val="center"/>
          </w:tcPr>
          <w:p w14:paraId="41581ECB" w14:textId="77777777" w:rsidR="001F6BD9" w:rsidRPr="00FF5140" w:rsidRDefault="001F6BD9" w:rsidP="00182D79">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5</w:t>
            </w:r>
            <w:r>
              <w:rPr>
                <w:rFonts w:ascii="Times New Roman" w:eastAsia="宋体" w:hAnsi="Times New Roman" w:cs="Times New Roman"/>
                <w:sz w:val="18"/>
                <w:szCs w:val="18"/>
              </w:rPr>
              <w:t>(4-8)</w:t>
            </w:r>
          </w:p>
        </w:tc>
        <w:tc>
          <w:tcPr>
            <w:tcW w:w="1985" w:type="dxa"/>
            <w:tcBorders>
              <w:top w:val="nil"/>
              <w:left w:val="nil"/>
            </w:tcBorders>
            <w:shd w:val="clear" w:color="auto" w:fill="auto"/>
            <w:vAlign w:val="center"/>
          </w:tcPr>
          <w:p w14:paraId="6CA22464" w14:textId="77777777" w:rsidR="001F6BD9" w:rsidRPr="00FF5140" w:rsidRDefault="001F6BD9" w:rsidP="00182D79">
            <w:pPr>
              <w:widowControl/>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8</w:t>
            </w:r>
            <w:r>
              <w:rPr>
                <w:rFonts w:ascii="Times New Roman" w:eastAsia="宋体" w:hAnsi="Times New Roman" w:cs="Times New Roman"/>
                <w:sz w:val="18"/>
                <w:szCs w:val="18"/>
              </w:rPr>
              <w:t>(5-13)</w:t>
            </w:r>
          </w:p>
        </w:tc>
        <w:tc>
          <w:tcPr>
            <w:tcW w:w="1134" w:type="dxa"/>
            <w:tcBorders>
              <w:top w:val="nil"/>
              <w:left w:val="nil"/>
            </w:tcBorders>
          </w:tcPr>
          <w:p w14:paraId="235AF795" w14:textId="77777777" w:rsidR="001F6BD9" w:rsidRPr="0080146F" w:rsidRDefault="001F6BD9" w:rsidP="00182D79">
            <w:pPr>
              <w:jc w:val="center"/>
              <w:rPr>
                <w:rFonts w:ascii="Times New Roman" w:eastAsia="宋体" w:hAnsi="Times New Roman" w:cs="Times New Roman"/>
                <w:sz w:val="18"/>
                <w:szCs w:val="18"/>
              </w:rPr>
            </w:pPr>
            <w:r w:rsidRPr="0080146F">
              <w:rPr>
                <w:rFonts w:ascii="Times New Roman" w:eastAsia="宋体" w:hAnsi="Times New Roman" w:cs="Times New Roman" w:hint="eastAsia"/>
                <w:sz w:val="18"/>
                <w:szCs w:val="18"/>
              </w:rPr>
              <w:t>&lt;</w:t>
            </w:r>
            <w:r w:rsidRPr="0080146F">
              <w:rPr>
                <w:rFonts w:ascii="Times New Roman" w:eastAsia="宋体" w:hAnsi="Times New Roman" w:cs="Times New Roman"/>
                <w:sz w:val="18"/>
                <w:szCs w:val="18"/>
              </w:rPr>
              <w:t>0.001</w:t>
            </w:r>
          </w:p>
        </w:tc>
      </w:tr>
      <w:tr w:rsidR="001F6BD9" w:rsidRPr="005D5428" w14:paraId="11355850" w14:textId="77777777" w:rsidTr="00182D79">
        <w:trPr>
          <w:trHeight w:val="20"/>
        </w:trPr>
        <w:tc>
          <w:tcPr>
            <w:tcW w:w="3402" w:type="dxa"/>
            <w:shd w:val="clear" w:color="auto" w:fill="auto"/>
            <w:tcMar>
              <w:top w:w="15" w:type="dxa"/>
              <w:left w:w="108" w:type="dxa"/>
              <w:bottom w:w="0" w:type="dxa"/>
              <w:right w:w="108" w:type="dxa"/>
            </w:tcMar>
            <w:vAlign w:val="center"/>
          </w:tcPr>
          <w:p w14:paraId="5F6EF1CE" w14:textId="77777777" w:rsidR="001F6BD9" w:rsidRPr="00716FDA" w:rsidRDefault="001F6BD9" w:rsidP="00182D79">
            <w:pPr>
              <w:jc w:val="left"/>
              <w:rPr>
                <w:rFonts w:ascii="Times New Roman" w:eastAsia="宋体" w:hAnsi="Times New Roman" w:cs="Times New Roman"/>
                <w:b/>
                <w:sz w:val="18"/>
                <w:szCs w:val="18"/>
              </w:rPr>
            </w:pPr>
            <w:r w:rsidRPr="00716FDA">
              <w:rPr>
                <w:rFonts w:ascii="Times New Roman" w:eastAsia="宋体" w:hAnsi="Times New Roman" w:cs="Times New Roman"/>
                <w:b/>
                <w:sz w:val="18"/>
                <w:szCs w:val="18"/>
              </w:rPr>
              <w:t>GDS score, median (IQR)</w:t>
            </w:r>
          </w:p>
        </w:tc>
        <w:tc>
          <w:tcPr>
            <w:tcW w:w="1843" w:type="dxa"/>
            <w:shd w:val="clear" w:color="auto" w:fill="auto"/>
            <w:tcMar>
              <w:top w:w="15" w:type="dxa"/>
              <w:left w:w="108" w:type="dxa"/>
              <w:bottom w:w="0" w:type="dxa"/>
              <w:right w:w="108" w:type="dxa"/>
            </w:tcMar>
            <w:vAlign w:val="center"/>
          </w:tcPr>
          <w:p w14:paraId="3E3F4EAB" w14:textId="77777777" w:rsidR="001F6BD9" w:rsidRPr="007E7E21" w:rsidRDefault="001F6BD9" w:rsidP="00182D79">
            <w:pPr>
              <w:jc w:val="center"/>
              <w:rPr>
                <w:rFonts w:ascii="Times New Roman" w:eastAsia="宋体" w:hAnsi="Times New Roman" w:cs="Times New Roman"/>
                <w:sz w:val="18"/>
                <w:szCs w:val="18"/>
              </w:rPr>
            </w:pPr>
            <w:r w:rsidRPr="007E7E21">
              <w:rPr>
                <w:rFonts w:ascii="Times New Roman" w:eastAsia="宋体" w:hAnsi="Times New Roman" w:cs="Times New Roman" w:hint="eastAsia"/>
                <w:sz w:val="18"/>
                <w:szCs w:val="18"/>
              </w:rPr>
              <w:t>5</w:t>
            </w:r>
            <w:r w:rsidRPr="007E7E21">
              <w:rPr>
                <w:rFonts w:ascii="Times New Roman" w:eastAsia="宋体" w:hAnsi="Times New Roman" w:cs="Times New Roman"/>
                <w:sz w:val="18"/>
                <w:szCs w:val="18"/>
              </w:rPr>
              <w:t xml:space="preserve"> (</w:t>
            </w:r>
            <w:r>
              <w:rPr>
                <w:rFonts w:ascii="Times New Roman" w:eastAsia="宋体" w:hAnsi="Times New Roman" w:cs="Times New Roman"/>
                <w:sz w:val="18"/>
                <w:szCs w:val="18"/>
              </w:rPr>
              <w:t>5-6</w:t>
            </w:r>
            <w:r w:rsidRPr="007E7E21">
              <w:rPr>
                <w:rFonts w:ascii="Times New Roman" w:eastAsia="宋体" w:hAnsi="Times New Roman" w:cs="Times New Roman"/>
                <w:sz w:val="18"/>
                <w:szCs w:val="18"/>
              </w:rPr>
              <w:t>)</w:t>
            </w:r>
          </w:p>
        </w:tc>
        <w:tc>
          <w:tcPr>
            <w:tcW w:w="1985" w:type="dxa"/>
            <w:tcBorders>
              <w:top w:val="nil"/>
              <w:left w:val="nil"/>
            </w:tcBorders>
            <w:shd w:val="clear" w:color="auto" w:fill="auto"/>
            <w:vAlign w:val="center"/>
          </w:tcPr>
          <w:p w14:paraId="1DB9C001" w14:textId="77777777" w:rsidR="001F6BD9" w:rsidRPr="007E7E21" w:rsidRDefault="001F6BD9" w:rsidP="00182D79">
            <w:pPr>
              <w:widowControl/>
              <w:jc w:val="center"/>
              <w:rPr>
                <w:rFonts w:ascii="Times New Roman" w:eastAsia="宋体" w:hAnsi="Times New Roman" w:cs="Times New Roman"/>
                <w:sz w:val="18"/>
                <w:szCs w:val="18"/>
              </w:rPr>
            </w:pPr>
            <w:r w:rsidRPr="007E7E21">
              <w:rPr>
                <w:rFonts w:ascii="Times New Roman" w:eastAsia="宋体" w:hAnsi="Times New Roman" w:cs="Times New Roman" w:hint="eastAsia"/>
                <w:sz w:val="18"/>
                <w:szCs w:val="18"/>
              </w:rPr>
              <w:t>5</w:t>
            </w:r>
            <w:r w:rsidRPr="007E7E21">
              <w:rPr>
                <w:rFonts w:ascii="Times New Roman" w:eastAsia="宋体" w:hAnsi="Times New Roman" w:cs="Times New Roman"/>
                <w:sz w:val="18"/>
                <w:szCs w:val="18"/>
              </w:rPr>
              <w:t xml:space="preserve"> (</w:t>
            </w:r>
            <w:r>
              <w:rPr>
                <w:rFonts w:ascii="Times New Roman" w:eastAsia="宋体" w:hAnsi="Times New Roman" w:cs="Times New Roman"/>
                <w:sz w:val="18"/>
                <w:szCs w:val="18"/>
              </w:rPr>
              <w:t>5-6</w:t>
            </w:r>
            <w:r w:rsidRPr="007E7E21">
              <w:rPr>
                <w:rFonts w:ascii="Times New Roman" w:eastAsia="宋体" w:hAnsi="Times New Roman" w:cs="Times New Roman"/>
                <w:sz w:val="18"/>
                <w:szCs w:val="18"/>
              </w:rPr>
              <w:t>)</w:t>
            </w:r>
          </w:p>
        </w:tc>
        <w:tc>
          <w:tcPr>
            <w:tcW w:w="1134" w:type="dxa"/>
            <w:tcBorders>
              <w:top w:val="nil"/>
              <w:left w:val="nil"/>
            </w:tcBorders>
          </w:tcPr>
          <w:p w14:paraId="7A079D95" w14:textId="77777777" w:rsidR="001F6BD9" w:rsidRPr="0080146F" w:rsidRDefault="001F6BD9" w:rsidP="00182D79">
            <w:pPr>
              <w:jc w:val="center"/>
              <w:rPr>
                <w:rFonts w:ascii="Times New Roman" w:eastAsia="宋体" w:hAnsi="Times New Roman" w:cs="Times New Roman"/>
                <w:sz w:val="18"/>
                <w:szCs w:val="18"/>
              </w:rPr>
            </w:pPr>
            <w:r w:rsidRPr="0080146F">
              <w:rPr>
                <w:rFonts w:ascii="Times New Roman" w:eastAsia="宋体" w:hAnsi="Times New Roman" w:cs="Times New Roman" w:hint="eastAsia"/>
                <w:sz w:val="18"/>
                <w:szCs w:val="18"/>
              </w:rPr>
              <w:t>0</w:t>
            </w:r>
            <w:r w:rsidRPr="0080146F">
              <w:rPr>
                <w:rFonts w:ascii="Times New Roman" w:eastAsia="宋体" w:hAnsi="Times New Roman" w:cs="Times New Roman"/>
                <w:sz w:val="18"/>
                <w:szCs w:val="18"/>
              </w:rPr>
              <w:t>.325</w:t>
            </w:r>
          </w:p>
        </w:tc>
      </w:tr>
      <w:tr w:rsidR="001F6BD9" w:rsidRPr="005D5428" w14:paraId="0E5045F8" w14:textId="77777777" w:rsidTr="00182D79">
        <w:trPr>
          <w:trHeight w:val="20"/>
        </w:trPr>
        <w:tc>
          <w:tcPr>
            <w:tcW w:w="3402" w:type="dxa"/>
            <w:shd w:val="clear" w:color="auto" w:fill="auto"/>
            <w:tcMar>
              <w:top w:w="15" w:type="dxa"/>
              <w:left w:w="108" w:type="dxa"/>
              <w:bottom w:w="0" w:type="dxa"/>
              <w:right w:w="108" w:type="dxa"/>
            </w:tcMar>
            <w:vAlign w:val="center"/>
          </w:tcPr>
          <w:p w14:paraId="4689C037" w14:textId="77777777" w:rsidR="001F6BD9" w:rsidRPr="00716FDA" w:rsidRDefault="001F6BD9" w:rsidP="00182D79">
            <w:pPr>
              <w:jc w:val="left"/>
              <w:rPr>
                <w:rFonts w:ascii="Times New Roman" w:eastAsia="宋体" w:hAnsi="Times New Roman" w:cs="Times New Roman"/>
                <w:b/>
                <w:sz w:val="18"/>
                <w:szCs w:val="18"/>
              </w:rPr>
            </w:pPr>
            <w:r w:rsidRPr="00716FDA">
              <w:rPr>
                <w:rFonts w:ascii="Times New Roman" w:eastAsia="宋体" w:hAnsi="Times New Roman" w:cs="Times New Roman"/>
                <w:b/>
                <w:sz w:val="18"/>
                <w:szCs w:val="18"/>
              </w:rPr>
              <w:t>SBR-</w:t>
            </w:r>
            <w:proofErr w:type="spellStart"/>
            <w:r w:rsidRPr="00716FDA">
              <w:rPr>
                <w:rFonts w:ascii="Times New Roman" w:eastAsia="宋体" w:hAnsi="Times New Roman" w:cs="Times New Roman"/>
                <w:b/>
                <w:sz w:val="18"/>
                <w:szCs w:val="18"/>
              </w:rPr>
              <w:t>Cau</w:t>
            </w:r>
            <w:proofErr w:type="spellEnd"/>
            <w:r w:rsidRPr="00716FDA">
              <w:rPr>
                <w:rFonts w:ascii="Times New Roman" w:eastAsia="宋体" w:hAnsi="Times New Roman" w:cs="Times New Roman"/>
                <w:b/>
                <w:sz w:val="18"/>
                <w:szCs w:val="18"/>
              </w:rPr>
              <w:t>, mean (SD)</w:t>
            </w:r>
          </w:p>
        </w:tc>
        <w:tc>
          <w:tcPr>
            <w:tcW w:w="1843" w:type="dxa"/>
            <w:shd w:val="clear" w:color="auto" w:fill="auto"/>
            <w:tcMar>
              <w:top w:w="15" w:type="dxa"/>
              <w:left w:w="108" w:type="dxa"/>
              <w:bottom w:w="0" w:type="dxa"/>
              <w:right w:w="108" w:type="dxa"/>
            </w:tcMar>
            <w:vAlign w:val="center"/>
          </w:tcPr>
          <w:p w14:paraId="2D9FDEF0" w14:textId="77777777" w:rsidR="001F6BD9" w:rsidRPr="007E7E21" w:rsidRDefault="001F6BD9" w:rsidP="00182D79">
            <w:pPr>
              <w:jc w:val="center"/>
              <w:rPr>
                <w:rFonts w:ascii="Times New Roman" w:eastAsia="宋体" w:hAnsi="Times New Roman" w:cs="Times New Roman"/>
                <w:sz w:val="18"/>
                <w:szCs w:val="18"/>
              </w:rPr>
            </w:pPr>
            <w:r w:rsidRPr="007E7E21">
              <w:rPr>
                <w:rFonts w:ascii="Times New Roman" w:eastAsia="宋体" w:hAnsi="Times New Roman" w:cs="Times New Roman" w:hint="eastAsia"/>
                <w:sz w:val="18"/>
                <w:szCs w:val="18"/>
              </w:rPr>
              <w:t>3</w:t>
            </w:r>
            <w:r w:rsidRPr="007E7E21">
              <w:rPr>
                <w:rFonts w:ascii="Times New Roman" w:eastAsia="宋体" w:hAnsi="Times New Roman" w:cs="Times New Roman"/>
                <w:sz w:val="18"/>
                <w:szCs w:val="18"/>
              </w:rPr>
              <w:t>.0</w:t>
            </w:r>
            <w:r>
              <w:rPr>
                <w:rFonts w:ascii="Times New Roman" w:eastAsia="宋体" w:hAnsi="Times New Roman" w:cs="Times New Roman"/>
                <w:sz w:val="18"/>
                <w:szCs w:val="18"/>
              </w:rPr>
              <w:t>2</w:t>
            </w:r>
            <w:r w:rsidRPr="007E7E21">
              <w:rPr>
                <w:rFonts w:ascii="Times New Roman" w:eastAsia="宋体" w:hAnsi="Times New Roman" w:cs="Times New Roman"/>
                <w:sz w:val="18"/>
                <w:szCs w:val="18"/>
              </w:rPr>
              <w:t>(0.6</w:t>
            </w:r>
            <w:r>
              <w:rPr>
                <w:rFonts w:ascii="Times New Roman" w:eastAsia="宋体" w:hAnsi="Times New Roman" w:cs="Times New Roman"/>
                <w:sz w:val="18"/>
                <w:szCs w:val="18"/>
              </w:rPr>
              <w:t>0</w:t>
            </w:r>
            <w:r w:rsidRPr="007E7E21">
              <w:rPr>
                <w:rFonts w:ascii="Times New Roman" w:eastAsia="宋体" w:hAnsi="Times New Roman" w:cs="Times New Roman"/>
                <w:sz w:val="18"/>
                <w:szCs w:val="18"/>
              </w:rPr>
              <w:t>)</w:t>
            </w:r>
          </w:p>
        </w:tc>
        <w:tc>
          <w:tcPr>
            <w:tcW w:w="1985" w:type="dxa"/>
            <w:tcBorders>
              <w:top w:val="nil"/>
              <w:left w:val="nil"/>
            </w:tcBorders>
            <w:shd w:val="clear" w:color="auto" w:fill="auto"/>
            <w:vAlign w:val="center"/>
          </w:tcPr>
          <w:p w14:paraId="693878AC" w14:textId="77777777" w:rsidR="001F6BD9" w:rsidRPr="007E7E21" w:rsidRDefault="001F6BD9" w:rsidP="00182D79">
            <w:pPr>
              <w:widowControl/>
              <w:jc w:val="center"/>
              <w:rPr>
                <w:rFonts w:ascii="Times New Roman" w:eastAsia="宋体" w:hAnsi="Times New Roman" w:cs="Times New Roman"/>
                <w:sz w:val="18"/>
                <w:szCs w:val="18"/>
              </w:rPr>
            </w:pPr>
            <w:r w:rsidRPr="007E7E21">
              <w:rPr>
                <w:rFonts w:ascii="Times New Roman" w:eastAsia="宋体" w:hAnsi="Times New Roman" w:cs="Times New Roman"/>
                <w:sz w:val="18"/>
                <w:szCs w:val="18"/>
              </w:rPr>
              <w:t>2.0</w:t>
            </w:r>
            <w:r>
              <w:rPr>
                <w:rFonts w:ascii="Times New Roman" w:eastAsia="宋体" w:hAnsi="Times New Roman" w:cs="Times New Roman"/>
                <w:sz w:val="18"/>
                <w:szCs w:val="18"/>
              </w:rPr>
              <w:t>0</w:t>
            </w:r>
            <w:r w:rsidRPr="007E7E21">
              <w:rPr>
                <w:rFonts w:ascii="Times New Roman" w:eastAsia="宋体" w:hAnsi="Times New Roman" w:cs="Times New Roman"/>
                <w:sz w:val="18"/>
                <w:szCs w:val="18"/>
              </w:rPr>
              <w:t>(0.6</w:t>
            </w:r>
            <w:r>
              <w:rPr>
                <w:rFonts w:ascii="Times New Roman" w:eastAsia="宋体" w:hAnsi="Times New Roman" w:cs="Times New Roman"/>
                <w:sz w:val="18"/>
                <w:szCs w:val="18"/>
              </w:rPr>
              <w:t>0</w:t>
            </w:r>
            <w:r w:rsidRPr="007E7E21">
              <w:rPr>
                <w:rFonts w:ascii="Times New Roman" w:eastAsia="宋体" w:hAnsi="Times New Roman" w:cs="Times New Roman"/>
                <w:sz w:val="18"/>
                <w:szCs w:val="18"/>
              </w:rPr>
              <w:t>)</w:t>
            </w:r>
          </w:p>
        </w:tc>
        <w:tc>
          <w:tcPr>
            <w:tcW w:w="1134" w:type="dxa"/>
            <w:tcBorders>
              <w:top w:val="nil"/>
              <w:left w:val="nil"/>
            </w:tcBorders>
          </w:tcPr>
          <w:p w14:paraId="367A565F" w14:textId="77777777" w:rsidR="001F6BD9" w:rsidRPr="0080146F" w:rsidRDefault="001F6BD9" w:rsidP="00182D79">
            <w:pPr>
              <w:jc w:val="center"/>
              <w:rPr>
                <w:rFonts w:ascii="Times New Roman" w:eastAsia="宋体" w:hAnsi="Times New Roman" w:cs="Times New Roman"/>
                <w:sz w:val="18"/>
                <w:szCs w:val="18"/>
              </w:rPr>
            </w:pPr>
            <w:bookmarkStart w:id="15" w:name="OLE_LINK9"/>
            <w:bookmarkStart w:id="16" w:name="OLE_LINK10"/>
            <w:r w:rsidRPr="0080146F">
              <w:rPr>
                <w:rFonts w:ascii="Times New Roman" w:eastAsia="宋体" w:hAnsi="Times New Roman" w:cs="Times New Roman" w:hint="eastAsia"/>
                <w:sz w:val="18"/>
                <w:szCs w:val="18"/>
              </w:rPr>
              <w:t>&lt;</w:t>
            </w:r>
            <w:r w:rsidRPr="0080146F">
              <w:rPr>
                <w:rFonts w:ascii="Times New Roman" w:eastAsia="宋体" w:hAnsi="Times New Roman" w:cs="Times New Roman"/>
                <w:sz w:val="18"/>
                <w:szCs w:val="18"/>
              </w:rPr>
              <w:t>0.001</w:t>
            </w:r>
            <w:bookmarkEnd w:id="15"/>
            <w:bookmarkEnd w:id="16"/>
          </w:p>
        </w:tc>
      </w:tr>
      <w:tr w:rsidR="001F6BD9" w:rsidRPr="005D5428" w14:paraId="7E25F649" w14:textId="77777777" w:rsidTr="00182D79">
        <w:trPr>
          <w:trHeight w:val="20"/>
        </w:trPr>
        <w:tc>
          <w:tcPr>
            <w:tcW w:w="3402" w:type="dxa"/>
            <w:tcBorders>
              <w:bottom w:val="single" w:sz="4" w:space="0" w:color="auto"/>
            </w:tcBorders>
            <w:shd w:val="clear" w:color="auto" w:fill="auto"/>
            <w:tcMar>
              <w:top w:w="15" w:type="dxa"/>
              <w:left w:w="108" w:type="dxa"/>
              <w:bottom w:w="0" w:type="dxa"/>
              <w:right w:w="108" w:type="dxa"/>
            </w:tcMar>
            <w:vAlign w:val="center"/>
          </w:tcPr>
          <w:p w14:paraId="3898EB33" w14:textId="77777777" w:rsidR="001F6BD9" w:rsidRPr="00716FDA" w:rsidRDefault="001F6BD9" w:rsidP="00182D79">
            <w:pPr>
              <w:jc w:val="left"/>
              <w:rPr>
                <w:rFonts w:ascii="Times New Roman" w:eastAsia="宋体" w:hAnsi="Times New Roman" w:cs="Times New Roman"/>
                <w:b/>
                <w:sz w:val="18"/>
                <w:szCs w:val="18"/>
              </w:rPr>
            </w:pPr>
            <w:r w:rsidRPr="00716FDA">
              <w:rPr>
                <w:rFonts w:ascii="Times New Roman" w:eastAsia="宋体" w:hAnsi="Times New Roman" w:cs="Times New Roman"/>
                <w:b/>
                <w:sz w:val="18"/>
                <w:szCs w:val="18"/>
              </w:rPr>
              <w:t>SBR-Puta, mean (SD)</w:t>
            </w:r>
          </w:p>
        </w:tc>
        <w:tc>
          <w:tcPr>
            <w:tcW w:w="1843" w:type="dxa"/>
            <w:tcBorders>
              <w:bottom w:val="single" w:sz="4" w:space="0" w:color="auto"/>
            </w:tcBorders>
            <w:shd w:val="clear" w:color="auto" w:fill="auto"/>
            <w:tcMar>
              <w:top w:w="15" w:type="dxa"/>
              <w:left w:w="108" w:type="dxa"/>
              <w:bottom w:w="0" w:type="dxa"/>
              <w:right w:w="108" w:type="dxa"/>
            </w:tcMar>
            <w:vAlign w:val="center"/>
          </w:tcPr>
          <w:p w14:paraId="5D83CE87" w14:textId="77777777" w:rsidR="001F6BD9" w:rsidRPr="007E7E21" w:rsidRDefault="001F6BD9" w:rsidP="00182D79">
            <w:pPr>
              <w:jc w:val="center"/>
              <w:rPr>
                <w:rFonts w:ascii="Times New Roman" w:eastAsia="宋体" w:hAnsi="Times New Roman" w:cs="Times New Roman"/>
                <w:sz w:val="18"/>
                <w:szCs w:val="18"/>
              </w:rPr>
            </w:pPr>
            <w:r w:rsidRPr="007E7E21">
              <w:rPr>
                <w:rFonts w:ascii="Times New Roman" w:eastAsia="宋体" w:hAnsi="Times New Roman" w:cs="Times New Roman" w:hint="eastAsia"/>
                <w:sz w:val="18"/>
                <w:szCs w:val="18"/>
              </w:rPr>
              <w:t>2</w:t>
            </w:r>
            <w:r w:rsidRPr="007E7E21">
              <w:rPr>
                <w:rFonts w:ascii="Times New Roman" w:eastAsia="宋体" w:hAnsi="Times New Roman" w:cs="Times New Roman"/>
                <w:sz w:val="18"/>
                <w:szCs w:val="18"/>
              </w:rPr>
              <w:t>.</w:t>
            </w:r>
            <w:r>
              <w:rPr>
                <w:rFonts w:ascii="Times New Roman" w:eastAsia="宋体" w:hAnsi="Times New Roman" w:cs="Times New Roman"/>
                <w:sz w:val="18"/>
                <w:szCs w:val="18"/>
              </w:rPr>
              <w:t>19</w:t>
            </w:r>
            <w:r w:rsidRPr="007E7E21">
              <w:rPr>
                <w:rFonts w:ascii="Times New Roman" w:eastAsia="宋体" w:hAnsi="Times New Roman" w:cs="Times New Roman"/>
                <w:sz w:val="18"/>
                <w:szCs w:val="18"/>
              </w:rPr>
              <w:t>(0.5</w:t>
            </w:r>
            <w:r>
              <w:rPr>
                <w:rFonts w:ascii="Times New Roman" w:eastAsia="宋体" w:hAnsi="Times New Roman" w:cs="Times New Roman"/>
                <w:sz w:val="18"/>
                <w:szCs w:val="18"/>
              </w:rPr>
              <w:t>2</w:t>
            </w:r>
            <w:r w:rsidRPr="007E7E21">
              <w:rPr>
                <w:rFonts w:ascii="Times New Roman" w:eastAsia="宋体" w:hAnsi="Times New Roman" w:cs="Times New Roman"/>
                <w:sz w:val="18"/>
                <w:szCs w:val="18"/>
              </w:rPr>
              <w:t>)</w:t>
            </w:r>
          </w:p>
        </w:tc>
        <w:tc>
          <w:tcPr>
            <w:tcW w:w="1985" w:type="dxa"/>
            <w:tcBorders>
              <w:top w:val="nil"/>
              <w:left w:val="nil"/>
              <w:bottom w:val="single" w:sz="4" w:space="0" w:color="auto"/>
            </w:tcBorders>
            <w:shd w:val="clear" w:color="auto" w:fill="auto"/>
            <w:vAlign w:val="center"/>
          </w:tcPr>
          <w:p w14:paraId="24970A6E" w14:textId="77777777" w:rsidR="001F6BD9" w:rsidRPr="007E7E21" w:rsidRDefault="001F6BD9" w:rsidP="00182D79">
            <w:pPr>
              <w:widowControl/>
              <w:jc w:val="center"/>
              <w:rPr>
                <w:rFonts w:ascii="Times New Roman" w:eastAsia="宋体" w:hAnsi="Times New Roman" w:cs="Times New Roman"/>
                <w:sz w:val="18"/>
                <w:szCs w:val="18"/>
              </w:rPr>
            </w:pPr>
            <w:r w:rsidRPr="007E7E21">
              <w:rPr>
                <w:rFonts w:ascii="Times New Roman" w:eastAsia="宋体" w:hAnsi="Times New Roman" w:cs="Times New Roman" w:hint="eastAsia"/>
                <w:sz w:val="18"/>
                <w:szCs w:val="18"/>
              </w:rPr>
              <w:t>0</w:t>
            </w:r>
            <w:r w:rsidRPr="007E7E21">
              <w:rPr>
                <w:rFonts w:ascii="Times New Roman" w:eastAsia="宋体" w:hAnsi="Times New Roman" w:cs="Times New Roman"/>
                <w:sz w:val="18"/>
                <w:szCs w:val="18"/>
              </w:rPr>
              <w:t>.</w:t>
            </w:r>
            <w:r>
              <w:rPr>
                <w:rFonts w:ascii="Times New Roman" w:eastAsia="宋体" w:hAnsi="Times New Roman" w:cs="Times New Roman"/>
                <w:sz w:val="18"/>
                <w:szCs w:val="18"/>
              </w:rPr>
              <w:t>87</w:t>
            </w:r>
            <w:r w:rsidRPr="007E7E21">
              <w:rPr>
                <w:rFonts w:ascii="Times New Roman" w:eastAsia="宋体" w:hAnsi="Times New Roman" w:cs="Times New Roman"/>
                <w:sz w:val="18"/>
                <w:szCs w:val="18"/>
              </w:rPr>
              <w:t>(0.</w:t>
            </w:r>
            <w:r>
              <w:rPr>
                <w:rFonts w:ascii="Times New Roman" w:eastAsia="宋体" w:hAnsi="Times New Roman" w:cs="Times New Roman"/>
                <w:sz w:val="18"/>
                <w:szCs w:val="18"/>
              </w:rPr>
              <w:t>29</w:t>
            </w:r>
            <w:r w:rsidRPr="007E7E21">
              <w:rPr>
                <w:rFonts w:ascii="Times New Roman" w:eastAsia="宋体" w:hAnsi="Times New Roman" w:cs="Times New Roman"/>
                <w:sz w:val="18"/>
                <w:szCs w:val="18"/>
              </w:rPr>
              <w:t>)</w:t>
            </w:r>
          </w:p>
        </w:tc>
        <w:tc>
          <w:tcPr>
            <w:tcW w:w="1134" w:type="dxa"/>
            <w:tcBorders>
              <w:top w:val="nil"/>
              <w:left w:val="nil"/>
              <w:bottom w:val="single" w:sz="4" w:space="0" w:color="auto"/>
            </w:tcBorders>
          </w:tcPr>
          <w:p w14:paraId="5177DB54" w14:textId="77777777" w:rsidR="001F6BD9" w:rsidRPr="0080146F" w:rsidRDefault="001F6BD9" w:rsidP="00182D79">
            <w:pPr>
              <w:jc w:val="center"/>
              <w:rPr>
                <w:rFonts w:ascii="Times New Roman" w:eastAsia="宋体" w:hAnsi="Times New Roman" w:cs="Times New Roman"/>
                <w:sz w:val="18"/>
                <w:szCs w:val="18"/>
              </w:rPr>
            </w:pPr>
            <w:r w:rsidRPr="0080146F">
              <w:rPr>
                <w:rFonts w:ascii="Times New Roman" w:eastAsia="宋体" w:hAnsi="Times New Roman" w:cs="Times New Roman" w:hint="eastAsia"/>
                <w:sz w:val="18"/>
                <w:szCs w:val="18"/>
              </w:rPr>
              <w:t>&lt;</w:t>
            </w:r>
            <w:r w:rsidRPr="0080146F">
              <w:rPr>
                <w:rFonts w:ascii="Times New Roman" w:eastAsia="宋体" w:hAnsi="Times New Roman" w:cs="Times New Roman"/>
                <w:sz w:val="18"/>
                <w:szCs w:val="18"/>
              </w:rPr>
              <w:t>0.001</w:t>
            </w:r>
          </w:p>
        </w:tc>
      </w:tr>
    </w:tbl>
    <w:p w14:paraId="11664762" w14:textId="77777777" w:rsidR="001F6BD9" w:rsidRPr="00F92E78" w:rsidRDefault="001F6BD9" w:rsidP="001F6BD9">
      <w:pPr>
        <w:rPr>
          <w:rFonts w:ascii="Times New Roman" w:hAnsi="Times New Roman" w:cs="Times New Roman"/>
          <w:sz w:val="18"/>
          <w:szCs w:val="18"/>
        </w:rPr>
      </w:pPr>
      <w:r w:rsidRPr="00F92E78">
        <w:rPr>
          <w:rFonts w:ascii="Times New Roman" w:hAnsi="Times New Roman" w:cs="Times New Roman"/>
          <w:kern w:val="0"/>
          <w:sz w:val="18"/>
          <w:szCs w:val="18"/>
        </w:rPr>
        <w:t>H-Y</w:t>
      </w:r>
      <w:r w:rsidRPr="00F92E78">
        <w:rPr>
          <w:rFonts w:ascii="Times New Roman" w:hAnsi="Times New Roman" w:cs="Times New Roman"/>
          <w:sz w:val="18"/>
          <w:szCs w:val="18"/>
          <w:shd w:val="clear" w:color="auto" w:fill="FFFFFF"/>
        </w:rPr>
        <w:t xml:space="preserve">=Hoehn and </w:t>
      </w:r>
      <w:proofErr w:type="spellStart"/>
      <w:r w:rsidRPr="00F92E78">
        <w:rPr>
          <w:rFonts w:ascii="Times New Roman" w:hAnsi="Times New Roman" w:cs="Times New Roman"/>
          <w:sz w:val="18"/>
          <w:szCs w:val="18"/>
          <w:shd w:val="clear" w:color="auto" w:fill="FFFFFF"/>
        </w:rPr>
        <w:t>Ya</w:t>
      </w:r>
      <w:r w:rsidRPr="00F92E78">
        <w:rPr>
          <w:rFonts w:ascii="Times New Roman" w:hAnsi="Times New Roman" w:cs="Times New Roman" w:hint="eastAsia"/>
          <w:sz w:val="18"/>
          <w:szCs w:val="18"/>
          <w:shd w:val="clear" w:color="auto" w:fill="FFFFFF"/>
        </w:rPr>
        <w:t>hr</w:t>
      </w:r>
      <w:proofErr w:type="spellEnd"/>
      <w:r w:rsidRPr="00F92E78">
        <w:rPr>
          <w:rFonts w:ascii="Times New Roman" w:hAnsi="Times New Roman" w:cs="Times New Roman"/>
          <w:sz w:val="18"/>
          <w:szCs w:val="18"/>
          <w:shd w:val="clear" w:color="auto" w:fill="FFFFFF"/>
        </w:rPr>
        <w:t>;</w:t>
      </w:r>
      <w:r w:rsidRPr="00F92E78">
        <w:rPr>
          <w:rFonts w:ascii="Times New Roman" w:hAnsi="Times New Roman" w:cs="Times New Roman" w:hint="eastAsia"/>
          <w:sz w:val="18"/>
          <w:szCs w:val="18"/>
          <w:shd w:val="clear" w:color="auto" w:fill="FFFFFF"/>
        </w:rPr>
        <w:t xml:space="preserve"> </w:t>
      </w:r>
      <w:r w:rsidRPr="00F92E78">
        <w:rPr>
          <w:rFonts w:ascii="Times New Roman" w:hAnsi="Times New Roman" w:cs="Times New Roman"/>
          <w:sz w:val="18"/>
          <w:szCs w:val="18"/>
          <w:shd w:val="clear" w:color="auto" w:fill="FFFFFF"/>
        </w:rPr>
        <w:t xml:space="preserve">MDS-UPDRS=Movement Disorders Society Unified Parkinson’s Disease Rating Scale; MOCA=Montreal Cognitive Assessment; RBDSQ=Rapid Eye Movement Sleep Behavior Disorder </w:t>
      </w:r>
      <w:r w:rsidRPr="00F92E78">
        <w:rPr>
          <w:rFonts w:ascii="Times New Roman" w:eastAsia="宋体" w:hAnsi="Times New Roman" w:cs="Times New Roman"/>
          <w:sz w:val="18"/>
          <w:szCs w:val="18"/>
        </w:rPr>
        <w:t>Screening Questionnaire</w:t>
      </w:r>
      <w:r w:rsidRPr="00F92E78">
        <w:rPr>
          <w:rFonts w:ascii="Times New Roman" w:hAnsi="Times New Roman" w:cs="Times New Roman"/>
          <w:sz w:val="18"/>
          <w:szCs w:val="18"/>
          <w:shd w:val="clear" w:color="auto" w:fill="FFFFFF"/>
        </w:rPr>
        <w:t xml:space="preserve">; </w:t>
      </w:r>
      <w:r w:rsidRPr="00F92E78">
        <w:rPr>
          <w:rFonts w:ascii="Times New Roman" w:eastAsia="宋体" w:hAnsi="Times New Roman" w:cs="Times New Roman"/>
          <w:sz w:val="18"/>
          <w:szCs w:val="18"/>
        </w:rPr>
        <w:t xml:space="preserve">ESS=Epworth sleepiness scale; </w:t>
      </w:r>
      <w:r w:rsidRPr="00F92E78">
        <w:rPr>
          <w:rFonts w:ascii="Times New Roman" w:hAnsi="Times New Roman" w:cs="Times New Roman"/>
          <w:sz w:val="18"/>
          <w:szCs w:val="18"/>
          <w:shd w:val="clear" w:color="auto" w:fill="FFFFFF"/>
        </w:rPr>
        <w:t>UPSIT=</w:t>
      </w:r>
      <w:bookmarkStart w:id="17" w:name="OLE_LINK11"/>
      <w:bookmarkStart w:id="18" w:name="OLE_LINK12"/>
      <w:r w:rsidRPr="00F92E78">
        <w:rPr>
          <w:rFonts w:ascii="Times New Roman" w:hAnsi="Times New Roman" w:cs="Times New Roman"/>
          <w:sz w:val="18"/>
          <w:szCs w:val="18"/>
          <w:shd w:val="clear" w:color="auto" w:fill="FFFFFF"/>
        </w:rPr>
        <w:t>University of Pennsylvania Smell Identification Test</w:t>
      </w:r>
      <w:bookmarkEnd w:id="17"/>
      <w:bookmarkEnd w:id="18"/>
      <w:r w:rsidRPr="00F92E78">
        <w:rPr>
          <w:rFonts w:ascii="Times New Roman" w:hAnsi="Times New Roman" w:cs="Times New Roman"/>
          <w:sz w:val="18"/>
          <w:szCs w:val="18"/>
          <w:shd w:val="clear" w:color="auto" w:fill="FFFFFF"/>
        </w:rPr>
        <w:t>; SCOPA-AUT=Scales for Outcomes in Parkinson’s Disease-Autonomic</w:t>
      </w:r>
      <w:r w:rsidRPr="00F92E78">
        <w:rPr>
          <w:rFonts w:ascii="Times New Roman" w:hAnsi="Times New Roman" w:cs="Times New Roman" w:hint="eastAsia"/>
          <w:sz w:val="18"/>
          <w:szCs w:val="18"/>
          <w:shd w:val="clear" w:color="auto" w:fill="FFFFFF"/>
        </w:rPr>
        <w:t xml:space="preserve"> </w:t>
      </w:r>
      <w:r w:rsidRPr="00F92E78">
        <w:rPr>
          <w:rFonts w:ascii="Times New Roman" w:hAnsi="Times New Roman" w:cs="Times New Roman"/>
          <w:sz w:val="18"/>
          <w:szCs w:val="18"/>
          <w:shd w:val="clear" w:color="auto" w:fill="FFFFFF"/>
        </w:rPr>
        <w:t xml:space="preserve">Function; GDS=Geriatric Depression Scale; SBR= striatal binding ratio; </w:t>
      </w:r>
      <w:proofErr w:type="spellStart"/>
      <w:r w:rsidRPr="00F92E78">
        <w:rPr>
          <w:rFonts w:ascii="Times New Roman" w:hAnsi="Times New Roman" w:cs="Times New Roman"/>
          <w:sz w:val="18"/>
          <w:szCs w:val="18"/>
          <w:shd w:val="clear" w:color="auto" w:fill="FFFFFF"/>
        </w:rPr>
        <w:t>Cau</w:t>
      </w:r>
      <w:proofErr w:type="spellEnd"/>
      <w:r w:rsidRPr="00F92E78">
        <w:rPr>
          <w:rFonts w:ascii="Times New Roman" w:hAnsi="Times New Roman" w:cs="Times New Roman"/>
          <w:sz w:val="18"/>
          <w:szCs w:val="18"/>
          <w:shd w:val="clear" w:color="auto" w:fill="FFFFFF"/>
        </w:rPr>
        <w:t>=caudate nucleus; Puta=putamen;</w:t>
      </w:r>
      <w:r w:rsidRPr="00F92E78">
        <w:rPr>
          <w:rFonts w:ascii="Times New Roman" w:hAnsi="Times New Roman" w:cs="Times New Roman" w:hint="eastAsia"/>
          <w:sz w:val="18"/>
          <w:szCs w:val="18"/>
          <w:shd w:val="clear" w:color="auto" w:fill="FFFFFF"/>
        </w:rPr>
        <w:t xml:space="preserve"> </w:t>
      </w:r>
      <w:r w:rsidRPr="00F92E78">
        <w:rPr>
          <w:rFonts w:ascii="Times New Roman" w:hAnsi="Times New Roman" w:cs="Times New Roman"/>
          <w:sz w:val="18"/>
          <w:szCs w:val="18"/>
        </w:rPr>
        <w:t>NA=not applicable</w:t>
      </w:r>
      <w:r>
        <w:rPr>
          <w:rFonts w:ascii="Times New Roman" w:hAnsi="Times New Roman" w:cs="Times New Roman"/>
          <w:sz w:val="18"/>
          <w:szCs w:val="18"/>
        </w:rPr>
        <w:t xml:space="preserve">; </w:t>
      </w:r>
      <w:r w:rsidRPr="00F92E78">
        <w:rPr>
          <w:rFonts w:ascii="Times New Roman" w:hAnsi="Times New Roman" w:cs="Times New Roman"/>
          <w:sz w:val="18"/>
          <w:szCs w:val="18"/>
        </w:rPr>
        <w:t>FW= free-water</w:t>
      </w:r>
      <w:r>
        <w:rPr>
          <w:rFonts w:ascii="Times New Roman" w:hAnsi="Times New Roman" w:cs="Times New Roman"/>
          <w:sz w:val="18"/>
          <w:szCs w:val="18"/>
        </w:rPr>
        <w:t>.</w:t>
      </w:r>
    </w:p>
    <w:p w14:paraId="1BCD2DA1" w14:textId="77777777" w:rsidR="001F6BD9" w:rsidRPr="00F92E78" w:rsidRDefault="001F6BD9" w:rsidP="001F6BD9">
      <w:pPr>
        <w:rPr>
          <w:rFonts w:ascii="Times New Roman" w:hAnsi="Times New Roman" w:cs="Times New Roman"/>
          <w:sz w:val="18"/>
          <w:shd w:val="clear" w:color="auto" w:fill="FFFFFF"/>
        </w:rPr>
      </w:pPr>
      <w:r w:rsidRPr="00F92E78">
        <w:rPr>
          <w:rFonts w:ascii="Times New Roman" w:hAnsi="Times New Roman" w:cs="Times New Roman"/>
          <w:sz w:val="18"/>
          <w:szCs w:val="16"/>
        </w:rPr>
        <w:t>For variables presented as mean (SD), independent samples t-test was used. For variables presented as number (percent), χ2 test was used. For variable</w:t>
      </w:r>
      <w:r w:rsidRPr="00F92E78">
        <w:rPr>
          <w:rFonts w:ascii="Times New Roman" w:hAnsi="Times New Roman" w:cs="Times New Roman" w:hint="eastAsia"/>
          <w:sz w:val="18"/>
          <w:szCs w:val="16"/>
        </w:rPr>
        <w:t xml:space="preserve"> </w:t>
      </w:r>
      <w:r w:rsidRPr="00F92E78">
        <w:rPr>
          <w:rFonts w:ascii="Times New Roman" w:hAnsi="Times New Roman" w:cs="Times New Roman"/>
          <w:sz w:val="18"/>
          <w:szCs w:val="16"/>
        </w:rPr>
        <w:t xml:space="preserve">presented as median (IQR), </w:t>
      </w:r>
      <w:bookmarkStart w:id="19" w:name="OLE_LINK7"/>
      <w:bookmarkStart w:id="20" w:name="OLE_LINK8"/>
      <w:r w:rsidRPr="00F92E78">
        <w:rPr>
          <w:rFonts w:ascii="Times New Roman" w:hAnsi="Times New Roman" w:cs="Times New Roman"/>
          <w:sz w:val="18"/>
          <w:szCs w:val="21"/>
        </w:rPr>
        <w:t>Mann-Whitney</w:t>
      </w:r>
      <w:bookmarkEnd w:id="19"/>
      <w:bookmarkEnd w:id="20"/>
      <w:r w:rsidRPr="00F92E78">
        <w:rPr>
          <w:rFonts w:ascii="Times New Roman" w:hAnsi="Times New Roman" w:cs="Times New Roman"/>
          <w:sz w:val="18"/>
          <w:szCs w:val="21"/>
        </w:rPr>
        <w:t xml:space="preserve"> test</w:t>
      </w:r>
      <w:r w:rsidRPr="00F92E78">
        <w:rPr>
          <w:rFonts w:ascii="Times New Roman" w:hAnsi="Times New Roman" w:cs="Times New Roman"/>
          <w:sz w:val="18"/>
          <w:szCs w:val="16"/>
        </w:rPr>
        <w:t xml:space="preserve"> was used.</w:t>
      </w:r>
      <w:r w:rsidRPr="00F92E78">
        <w:rPr>
          <w:rFonts w:ascii="Times New Roman" w:hAnsi="Times New Roman" w:cs="Times New Roman"/>
          <w:sz w:val="18"/>
          <w:szCs w:val="21"/>
        </w:rPr>
        <w:t xml:space="preserve"> </w:t>
      </w:r>
    </w:p>
    <w:p w14:paraId="6686DE59" w14:textId="693F67F8" w:rsidR="001F6BD9" w:rsidRDefault="001F6BD9" w:rsidP="00704F32">
      <w:pPr>
        <w:pStyle w:val="Default"/>
        <w:rPr>
          <w:b/>
        </w:rPr>
      </w:pPr>
    </w:p>
    <w:p w14:paraId="40849320" w14:textId="390CFA08" w:rsidR="00056A11" w:rsidRDefault="00056A11" w:rsidP="00704F32">
      <w:pPr>
        <w:pStyle w:val="Default"/>
        <w:rPr>
          <w:b/>
        </w:rPr>
      </w:pPr>
    </w:p>
    <w:p w14:paraId="41E0E2B7" w14:textId="77777777" w:rsidR="00056A11" w:rsidRPr="001F6BD9" w:rsidRDefault="00056A11" w:rsidP="00704F32">
      <w:pPr>
        <w:pStyle w:val="Default"/>
        <w:rPr>
          <w:rFonts w:hint="eastAsia"/>
          <w:b/>
        </w:rPr>
      </w:pPr>
      <w:bookmarkStart w:id="21" w:name="_GoBack"/>
      <w:bookmarkEnd w:id="21"/>
    </w:p>
    <w:p w14:paraId="0B3BFF41" w14:textId="77777777" w:rsidR="001F6BD9" w:rsidRDefault="001F6BD9" w:rsidP="00704F32">
      <w:pPr>
        <w:pStyle w:val="Default"/>
        <w:rPr>
          <w:b/>
        </w:rPr>
      </w:pPr>
    </w:p>
    <w:p w14:paraId="585E62D3" w14:textId="7B58BC14" w:rsidR="00704F32" w:rsidRPr="00F80F94" w:rsidRDefault="00704F32" w:rsidP="00704F32">
      <w:pPr>
        <w:pStyle w:val="Default"/>
      </w:pPr>
      <w:r w:rsidRPr="00F80F94">
        <w:rPr>
          <w:b/>
        </w:rPr>
        <w:lastRenderedPageBreak/>
        <w:t xml:space="preserve">Table </w:t>
      </w:r>
      <w:r>
        <w:rPr>
          <w:b/>
        </w:rPr>
        <w:t>S</w:t>
      </w:r>
      <w:r w:rsidR="001F6BD9">
        <w:rPr>
          <w:b/>
        </w:rPr>
        <w:t>2</w:t>
      </w:r>
      <w:r w:rsidRPr="00F80F94">
        <w:rPr>
          <w:b/>
        </w:rPr>
        <w:t xml:space="preserve">. Comparison of cholinergic nuclei free-water values between patients with </w:t>
      </w:r>
      <w:r w:rsidRPr="00F80F94">
        <w:rPr>
          <w:b/>
          <w:shd w:val="clear" w:color="auto" w:fill="FFFFFF"/>
        </w:rPr>
        <w:t xml:space="preserve">Parkinson’s disease and </w:t>
      </w:r>
      <w:r w:rsidRPr="00F80F94">
        <w:rPr>
          <w:b/>
          <w:lang w:val="en-CA"/>
        </w:rPr>
        <w:t>Healthy Controls</w:t>
      </w:r>
    </w:p>
    <w:tbl>
      <w:tblPr>
        <w:tblW w:w="8104" w:type="dxa"/>
        <w:tblLayout w:type="fixed"/>
        <w:tblCellMar>
          <w:left w:w="0" w:type="dxa"/>
          <w:right w:w="0" w:type="dxa"/>
        </w:tblCellMar>
        <w:tblLook w:val="04A0" w:firstRow="1" w:lastRow="0" w:firstColumn="1" w:lastColumn="0" w:noHBand="0" w:noVBand="1"/>
      </w:tblPr>
      <w:tblGrid>
        <w:gridCol w:w="2552"/>
        <w:gridCol w:w="1984"/>
        <w:gridCol w:w="2127"/>
        <w:gridCol w:w="1441"/>
      </w:tblGrid>
      <w:tr w:rsidR="00704F32" w:rsidRPr="005D5428" w14:paraId="2A7CA4A6" w14:textId="77777777" w:rsidTr="00470714">
        <w:trPr>
          <w:trHeight w:val="659"/>
        </w:trPr>
        <w:tc>
          <w:tcPr>
            <w:tcW w:w="255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3802242D" w14:textId="77777777" w:rsidR="00704F32" w:rsidRPr="00454118" w:rsidRDefault="00704F32" w:rsidP="00470714">
            <w:pPr>
              <w:jc w:val="center"/>
              <w:rPr>
                <w:rFonts w:ascii="Times New Roman" w:hAnsi="Times New Roman" w:cs="Times New Roman"/>
                <w:b/>
                <w:sz w:val="18"/>
                <w:szCs w:val="16"/>
              </w:rPr>
            </w:pPr>
          </w:p>
        </w:tc>
        <w:tc>
          <w:tcPr>
            <w:tcW w:w="1984" w:type="dxa"/>
            <w:tcBorders>
              <w:top w:val="single" w:sz="8" w:space="0" w:color="000000"/>
              <w:left w:val="nil"/>
              <w:bottom w:val="single" w:sz="8" w:space="0" w:color="000000"/>
              <w:right w:val="nil"/>
            </w:tcBorders>
            <w:shd w:val="clear" w:color="auto" w:fill="auto"/>
            <w:vAlign w:val="center"/>
          </w:tcPr>
          <w:p w14:paraId="45329EED" w14:textId="77777777" w:rsidR="00704F32" w:rsidRPr="009E5B51" w:rsidRDefault="00704F32" w:rsidP="00470714">
            <w:pPr>
              <w:jc w:val="center"/>
              <w:rPr>
                <w:rFonts w:ascii="Times New Roman" w:hAnsi="Times New Roman" w:cs="Times New Roman"/>
                <w:b/>
                <w:szCs w:val="21"/>
                <w:lang w:val="en-CA"/>
              </w:rPr>
            </w:pPr>
            <w:r w:rsidRPr="009E5B51">
              <w:rPr>
                <w:rFonts w:ascii="Times New Roman" w:hAnsi="Times New Roman" w:cs="Times New Roman"/>
                <w:b/>
                <w:szCs w:val="21"/>
                <w:lang w:val="en-CA"/>
              </w:rPr>
              <w:t>Healthy Controls</w:t>
            </w:r>
            <w:r w:rsidRPr="009E5B51">
              <w:rPr>
                <w:rFonts w:ascii="Times New Roman" w:hAnsi="Times New Roman" w:cs="Times New Roman"/>
                <w:b/>
                <w:szCs w:val="21"/>
              </w:rPr>
              <w:t xml:space="preserve"> </w:t>
            </w:r>
          </w:p>
        </w:tc>
        <w:tc>
          <w:tcPr>
            <w:tcW w:w="2127" w:type="dxa"/>
            <w:tcBorders>
              <w:top w:val="single" w:sz="8" w:space="0" w:color="000000"/>
              <w:left w:val="nil"/>
              <w:bottom w:val="single" w:sz="8" w:space="0" w:color="000000"/>
              <w:right w:val="nil"/>
            </w:tcBorders>
            <w:shd w:val="clear" w:color="auto" w:fill="auto"/>
            <w:vAlign w:val="center"/>
          </w:tcPr>
          <w:p w14:paraId="4207B600" w14:textId="77777777" w:rsidR="00704F32" w:rsidRPr="009E5B51" w:rsidRDefault="00704F32" w:rsidP="00470714">
            <w:pPr>
              <w:jc w:val="center"/>
              <w:rPr>
                <w:rFonts w:ascii="Times New Roman" w:hAnsi="Times New Roman" w:cs="Times New Roman"/>
                <w:b/>
                <w:szCs w:val="21"/>
              </w:rPr>
            </w:pPr>
            <w:r w:rsidRPr="009E5B51">
              <w:rPr>
                <w:rFonts w:ascii="Times New Roman" w:hAnsi="Times New Roman" w:cs="Times New Roman"/>
                <w:b/>
                <w:szCs w:val="21"/>
                <w:shd w:val="clear" w:color="auto" w:fill="FFFFFF"/>
              </w:rPr>
              <w:t>Parkinson’s Disease</w:t>
            </w:r>
          </w:p>
        </w:tc>
        <w:tc>
          <w:tcPr>
            <w:tcW w:w="1441" w:type="dxa"/>
            <w:tcBorders>
              <w:top w:val="single" w:sz="8" w:space="0" w:color="000000"/>
              <w:left w:val="nil"/>
              <w:bottom w:val="single" w:sz="8" w:space="0" w:color="000000"/>
              <w:right w:val="nil"/>
            </w:tcBorders>
            <w:vAlign w:val="center"/>
          </w:tcPr>
          <w:p w14:paraId="3CDDF7EA" w14:textId="77777777" w:rsidR="00704F32" w:rsidRPr="00DD014B" w:rsidRDefault="00704F32" w:rsidP="00470714">
            <w:pPr>
              <w:jc w:val="center"/>
              <w:rPr>
                <w:rFonts w:ascii="Times New Roman" w:hAnsi="Times New Roman" w:cs="Times New Roman"/>
                <w:b/>
                <w:sz w:val="20"/>
                <w:szCs w:val="16"/>
              </w:rPr>
            </w:pPr>
            <w:r w:rsidRPr="00DD014B">
              <w:rPr>
                <w:rFonts w:ascii="Times New Roman" w:hAnsi="Times New Roman" w:cs="Times New Roman"/>
                <w:b/>
                <w:szCs w:val="16"/>
              </w:rPr>
              <w:t>p</w:t>
            </w:r>
            <w:r w:rsidRPr="00DD014B">
              <w:rPr>
                <w:rFonts w:ascii="Times New Roman" w:hAnsi="Times New Roman" w:cs="Times New Roman"/>
                <w:b/>
                <w:sz w:val="20"/>
                <w:szCs w:val="16"/>
              </w:rPr>
              <w:t xml:space="preserve"> value</w:t>
            </w:r>
            <w:r>
              <w:rPr>
                <w:rFonts w:ascii="Times New Roman" w:hAnsi="Times New Roman" w:cs="Times New Roman"/>
                <w:b/>
                <w:sz w:val="20"/>
                <w:szCs w:val="16"/>
              </w:rPr>
              <w:t>*</w:t>
            </w:r>
            <w:r w:rsidRPr="00DD014B">
              <w:rPr>
                <w:rFonts w:ascii="Times New Roman" w:hAnsi="Times New Roman" w:cs="Times New Roman"/>
                <w:b/>
                <w:sz w:val="20"/>
                <w:szCs w:val="16"/>
              </w:rPr>
              <w:t xml:space="preserve"> </w:t>
            </w:r>
          </w:p>
        </w:tc>
      </w:tr>
      <w:tr w:rsidR="00704F32" w:rsidRPr="005D5428" w14:paraId="08A6AC66" w14:textId="77777777" w:rsidTr="00470714">
        <w:trPr>
          <w:trHeight w:val="20"/>
        </w:trPr>
        <w:tc>
          <w:tcPr>
            <w:tcW w:w="2552" w:type="dxa"/>
            <w:tcBorders>
              <w:top w:val="single" w:sz="8" w:space="0" w:color="000000"/>
              <w:left w:val="nil"/>
              <w:bottom w:val="nil"/>
              <w:right w:val="nil"/>
            </w:tcBorders>
            <w:shd w:val="clear" w:color="auto" w:fill="auto"/>
            <w:tcMar>
              <w:top w:w="15" w:type="dxa"/>
              <w:left w:w="108" w:type="dxa"/>
              <w:bottom w:w="0" w:type="dxa"/>
              <w:right w:w="108" w:type="dxa"/>
            </w:tcMar>
            <w:vAlign w:val="center"/>
          </w:tcPr>
          <w:p w14:paraId="0AC54994" w14:textId="77777777" w:rsidR="00704F32" w:rsidRPr="00DD014B" w:rsidRDefault="00704F32" w:rsidP="00470714">
            <w:pPr>
              <w:jc w:val="left"/>
              <w:rPr>
                <w:rFonts w:ascii="Times New Roman" w:eastAsia="宋体" w:hAnsi="Times New Roman" w:cs="Times New Roman"/>
                <w:b/>
                <w:szCs w:val="16"/>
              </w:rPr>
            </w:pPr>
            <w:r w:rsidRPr="00DD014B">
              <w:rPr>
                <w:rFonts w:ascii="Times New Roman" w:eastAsia="宋体" w:hAnsi="Times New Roman" w:cs="Times New Roman"/>
                <w:b/>
                <w:szCs w:val="16"/>
              </w:rPr>
              <w:t>Ch4 FW</w:t>
            </w:r>
            <w:r>
              <w:rPr>
                <w:rFonts w:ascii="Times New Roman" w:eastAsia="宋体" w:hAnsi="Times New Roman" w:cs="Times New Roman"/>
                <w:b/>
                <w:szCs w:val="16"/>
              </w:rPr>
              <w:t>V</w:t>
            </w:r>
            <w:r w:rsidRPr="00DD014B">
              <w:rPr>
                <w:rFonts w:ascii="Times New Roman" w:eastAsia="宋体" w:hAnsi="Times New Roman" w:cs="Times New Roman"/>
                <w:b/>
                <w:szCs w:val="18"/>
              </w:rPr>
              <w:t>, mean (SD)</w:t>
            </w:r>
          </w:p>
        </w:tc>
        <w:tc>
          <w:tcPr>
            <w:tcW w:w="1984" w:type="dxa"/>
            <w:tcBorders>
              <w:top w:val="single" w:sz="8" w:space="0" w:color="000000"/>
            </w:tcBorders>
            <w:shd w:val="clear" w:color="auto" w:fill="auto"/>
            <w:tcMar>
              <w:top w:w="15" w:type="dxa"/>
              <w:left w:w="108" w:type="dxa"/>
              <w:bottom w:w="0" w:type="dxa"/>
              <w:right w:w="108" w:type="dxa"/>
            </w:tcMar>
            <w:vAlign w:val="center"/>
          </w:tcPr>
          <w:p w14:paraId="4DA45B00" w14:textId="77777777" w:rsidR="00704F32" w:rsidRPr="00DD014B" w:rsidRDefault="00704F32" w:rsidP="00470714">
            <w:pPr>
              <w:jc w:val="center"/>
              <w:rPr>
                <w:rFonts w:ascii="Times New Roman" w:eastAsia="宋体" w:hAnsi="Times New Roman" w:cs="Times New Roman"/>
                <w:color w:val="000000"/>
                <w:szCs w:val="16"/>
              </w:rPr>
            </w:pPr>
            <w:r w:rsidRPr="00DD014B">
              <w:rPr>
                <w:rFonts w:ascii="Times New Roman" w:eastAsia="宋体" w:hAnsi="Times New Roman" w:cs="Times New Roman" w:hint="eastAsia"/>
                <w:color w:val="000000"/>
                <w:szCs w:val="16"/>
              </w:rPr>
              <w:t>0</w:t>
            </w:r>
            <w:r w:rsidRPr="00DD014B">
              <w:rPr>
                <w:rFonts w:ascii="Times New Roman" w:eastAsia="宋体" w:hAnsi="Times New Roman" w:cs="Times New Roman"/>
                <w:color w:val="000000"/>
                <w:szCs w:val="16"/>
              </w:rPr>
              <w:t>.457(0.086)</w:t>
            </w:r>
          </w:p>
        </w:tc>
        <w:tc>
          <w:tcPr>
            <w:tcW w:w="2127" w:type="dxa"/>
            <w:tcBorders>
              <w:top w:val="single" w:sz="8" w:space="0" w:color="000000"/>
            </w:tcBorders>
            <w:vAlign w:val="center"/>
          </w:tcPr>
          <w:p w14:paraId="3543FD98" w14:textId="77777777" w:rsidR="00704F32" w:rsidRPr="00DD014B" w:rsidRDefault="00704F32" w:rsidP="00470714">
            <w:pPr>
              <w:jc w:val="center"/>
              <w:rPr>
                <w:rFonts w:ascii="Times New Roman" w:eastAsia="宋体" w:hAnsi="Times New Roman" w:cs="Times New Roman"/>
                <w:color w:val="000000"/>
                <w:szCs w:val="16"/>
              </w:rPr>
            </w:pPr>
            <w:r w:rsidRPr="00DD014B">
              <w:rPr>
                <w:rFonts w:ascii="Times New Roman" w:eastAsia="宋体" w:hAnsi="Times New Roman" w:cs="Times New Roman" w:hint="eastAsia"/>
                <w:color w:val="000000"/>
                <w:szCs w:val="16"/>
              </w:rPr>
              <w:t>0</w:t>
            </w:r>
            <w:r w:rsidRPr="00DD014B">
              <w:rPr>
                <w:rFonts w:ascii="Times New Roman" w:eastAsia="宋体" w:hAnsi="Times New Roman" w:cs="Times New Roman"/>
                <w:color w:val="000000"/>
                <w:szCs w:val="16"/>
              </w:rPr>
              <w:t>.476(0.089)</w:t>
            </w:r>
          </w:p>
        </w:tc>
        <w:tc>
          <w:tcPr>
            <w:tcW w:w="1441" w:type="dxa"/>
            <w:tcBorders>
              <w:top w:val="single" w:sz="8" w:space="0" w:color="000000"/>
            </w:tcBorders>
          </w:tcPr>
          <w:p w14:paraId="0C648DF5" w14:textId="77777777" w:rsidR="00704F32" w:rsidRPr="00E72D95" w:rsidRDefault="00704F32" w:rsidP="00470714">
            <w:pPr>
              <w:jc w:val="center"/>
              <w:rPr>
                <w:rFonts w:ascii="Times New Roman" w:eastAsia="宋体" w:hAnsi="Times New Roman" w:cs="Times New Roman"/>
                <w:color w:val="000000"/>
                <w:szCs w:val="16"/>
              </w:rPr>
            </w:pPr>
            <w:r w:rsidRPr="00E72D95">
              <w:rPr>
                <w:rFonts w:ascii="Times New Roman" w:eastAsia="宋体" w:hAnsi="Times New Roman" w:cs="Times New Roman" w:hint="eastAsia"/>
                <w:color w:val="000000"/>
                <w:szCs w:val="16"/>
              </w:rPr>
              <w:t>0</w:t>
            </w:r>
            <w:r w:rsidRPr="00E72D95">
              <w:rPr>
                <w:rFonts w:ascii="Times New Roman" w:eastAsia="宋体" w:hAnsi="Times New Roman" w:cs="Times New Roman"/>
                <w:color w:val="000000"/>
                <w:szCs w:val="16"/>
              </w:rPr>
              <w:t>.064</w:t>
            </w:r>
          </w:p>
        </w:tc>
      </w:tr>
      <w:tr w:rsidR="00704F32" w:rsidRPr="005D5428" w14:paraId="3FD2BBBE" w14:textId="77777777" w:rsidTr="00470714">
        <w:trPr>
          <w:trHeight w:val="20"/>
        </w:trPr>
        <w:tc>
          <w:tcPr>
            <w:tcW w:w="2552" w:type="dxa"/>
            <w:tcBorders>
              <w:top w:val="nil"/>
              <w:left w:val="nil"/>
              <w:bottom w:val="single" w:sz="8" w:space="0" w:color="000000"/>
              <w:right w:val="nil"/>
            </w:tcBorders>
            <w:shd w:val="clear" w:color="auto" w:fill="auto"/>
            <w:tcMar>
              <w:top w:w="15" w:type="dxa"/>
              <w:left w:w="108" w:type="dxa"/>
              <w:bottom w:w="0" w:type="dxa"/>
              <w:right w:w="108" w:type="dxa"/>
            </w:tcMar>
            <w:vAlign w:val="center"/>
          </w:tcPr>
          <w:p w14:paraId="7D3087F6" w14:textId="77777777" w:rsidR="00704F32" w:rsidRPr="00DD014B" w:rsidRDefault="00704F32" w:rsidP="00470714">
            <w:pPr>
              <w:jc w:val="left"/>
              <w:rPr>
                <w:rFonts w:ascii="Times New Roman" w:eastAsia="宋体" w:hAnsi="Times New Roman" w:cs="Times New Roman"/>
                <w:b/>
                <w:szCs w:val="16"/>
              </w:rPr>
            </w:pPr>
            <w:r w:rsidRPr="00DD014B">
              <w:rPr>
                <w:rFonts w:ascii="Times New Roman" w:eastAsia="宋体" w:hAnsi="Times New Roman" w:cs="Times New Roman"/>
                <w:b/>
                <w:szCs w:val="16"/>
              </w:rPr>
              <w:t>Ch123 FW</w:t>
            </w:r>
            <w:r>
              <w:rPr>
                <w:rFonts w:ascii="Times New Roman" w:eastAsia="宋体" w:hAnsi="Times New Roman" w:cs="Times New Roman"/>
                <w:b/>
                <w:szCs w:val="16"/>
              </w:rPr>
              <w:t>V</w:t>
            </w:r>
            <w:r w:rsidRPr="00DD014B">
              <w:rPr>
                <w:rFonts w:ascii="Times New Roman" w:eastAsia="宋体" w:hAnsi="Times New Roman" w:cs="Times New Roman"/>
                <w:b/>
                <w:szCs w:val="18"/>
              </w:rPr>
              <w:t>, mean (SD)</w:t>
            </w:r>
          </w:p>
        </w:tc>
        <w:tc>
          <w:tcPr>
            <w:tcW w:w="1984" w:type="dxa"/>
            <w:tcBorders>
              <w:bottom w:val="single" w:sz="8" w:space="0" w:color="000000"/>
            </w:tcBorders>
            <w:shd w:val="clear" w:color="auto" w:fill="auto"/>
            <w:tcMar>
              <w:top w:w="15" w:type="dxa"/>
              <w:left w:w="108" w:type="dxa"/>
              <w:bottom w:w="0" w:type="dxa"/>
              <w:right w:w="108" w:type="dxa"/>
            </w:tcMar>
            <w:vAlign w:val="center"/>
          </w:tcPr>
          <w:p w14:paraId="49DCF070" w14:textId="77777777" w:rsidR="00704F32" w:rsidRPr="00DD014B" w:rsidRDefault="00704F32" w:rsidP="00470714">
            <w:pPr>
              <w:jc w:val="center"/>
              <w:rPr>
                <w:rFonts w:ascii="Times New Roman" w:eastAsia="宋体" w:hAnsi="Times New Roman" w:cs="Times New Roman"/>
                <w:color w:val="000000"/>
                <w:szCs w:val="16"/>
              </w:rPr>
            </w:pPr>
            <w:r w:rsidRPr="00DD014B">
              <w:rPr>
                <w:rFonts w:ascii="Times New Roman" w:eastAsia="宋体" w:hAnsi="Times New Roman" w:cs="Times New Roman" w:hint="eastAsia"/>
                <w:color w:val="000000"/>
                <w:szCs w:val="16"/>
              </w:rPr>
              <w:t>0</w:t>
            </w:r>
            <w:r w:rsidRPr="00DD014B">
              <w:rPr>
                <w:rFonts w:ascii="Times New Roman" w:eastAsia="宋体" w:hAnsi="Times New Roman" w:cs="Times New Roman"/>
                <w:color w:val="000000"/>
                <w:szCs w:val="16"/>
              </w:rPr>
              <w:t>.476(0.066)</w:t>
            </w:r>
          </w:p>
        </w:tc>
        <w:tc>
          <w:tcPr>
            <w:tcW w:w="2127" w:type="dxa"/>
            <w:tcBorders>
              <w:bottom w:val="single" w:sz="8" w:space="0" w:color="000000"/>
            </w:tcBorders>
            <w:vAlign w:val="center"/>
          </w:tcPr>
          <w:p w14:paraId="3C00CD22" w14:textId="77777777" w:rsidR="00704F32" w:rsidRPr="00DD014B" w:rsidRDefault="00704F32" w:rsidP="00470714">
            <w:pPr>
              <w:jc w:val="center"/>
              <w:rPr>
                <w:rFonts w:ascii="Times New Roman" w:eastAsia="宋体" w:hAnsi="Times New Roman" w:cs="Times New Roman"/>
                <w:color w:val="000000"/>
                <w:szCs w:val="16"/>
              </w:rPr>
            </w:pPr>
            <w:r w:rsidRPr="00DD014B">
              <w:rPr>
                <w:rFonts w:ascii="Times New Roman" w:eastAsia="宋体" w:hAnsi="Times New Roman" w:cs="Times New Roman" w:hint="eastAsia"/>
                <w:color w:val="000000"/>
                <w:szCs w:val="16"/>
              </w:rPr>
              <w:t>0</w:t>
            </w:r>
            <w:r w:rsidRPr="00DD014B">
              <w:rPr>
                <w:rFonts w:ascii="Times New Roman" w:eastAsia="宋体" w:hAnsi="Times New Roman" w:cs="Times New Roman"/>
                <w:color w:val="000000"/>
                <w:szCs w:val="16"/>
              </w:rPr>
              <w:t>.473(0.062)</w:t>
            </w:r>
          </w:p>
        </w:tc>
        <w:tc>
          <w:tcPr>
            <w:tcW w:w="1441" w:type="dxa"/>
            <w:tcBorders>
              <w:bottom w:val="single" w:sz="8" w:space="0" w:color="000000"/>
            </w:tcBorders>
          </w:tcPr>
          <w:p w14:paraId="05CA6008" w14:textId="77777777" w:rsidR="00704F32" w:rsidRPr="00DD014B" w:rsidRDefault="00704F32" w:rsidP="00470714">
            <w:pPr>
              <w:jc w:val="center"/>
              <w:rPr>
                <w:rFonts w:ascii="Times New Roman" w:eastAsia="宋体" w:hAnsi="Times New Roman" w:cs="Times New Roman"/>
                <w:color w:val="000000"/>
                <w:szCs w:val="16"/>
              </w:rPr>
            </w:pPr>
            <w:r w:rsidRPr="00DD014B">
              <w:rPr>
                <w:rFonts w:ascii="Times New Roman" w:eastAsia="宋体" w:hAnsi="Times New Roman" w:cs="Times New Roman" w:hint="eastAsia"/>
                <w:color w:val="000000"/>
                <w:szCs w:val="16"/>
              </w:rPr>
              <w:t>0</w:t>
            </w:r>
            <w:r w:rsidRPr="00DD014B">
              <w:rPr>
                <w:rFonts w:ascii="Times New Roman" w:eastAsia="宋体" w:hAnsi="Times New Roman" w:cs="Times New Roman"/>
                <w:color w:val="000000"/>
                <w:szCs w:val="16"/>
              </w:rPr>
              <w:t>.</w:t>
            </w:r>
            <w:r>
              <w:rPr>
                <w:rFonts w:ascii="Times New Roman" w:eastAsia="宋体" w:hAnsi="Times New Roman" w:cs="Times New Roman"/>
                <w:color w:val="000000"/>
                <w:szCs w:val="16"/>
              </w:rPr>
              <w:t>648</w:t>
            </w:r>
          </w:p>
        </w:tc>
      </w:tr>
    </w:tbl>
    <w:p w14:paraId="127941A4" w14:textId="77777777" w:rsidR="00704F32" w:rsidRPr="00E67A02" w:rsidRDefault="00704F32" w:rsidP="00704F32">
      <w:pPr>
        <w:rPr>
          <w:rFonts w:ascii="Times New Roman" w:hAnsi="Times New Roman" w:cs="Times New Roman"/>
        </w:rPr>
      </w:pPr>
      <w:r w:rsidRPr="00E67A02">
        <w:rPr>
          <w:rFonts w:ascii="Times New Roman" w:hAnsi="Times New Roman" w:cs="Times New Roman"/>
        </w:rPr>
        <w:t>FWV=</w:t>
      </w:r>
      <w:r w:rsidRPr="00E67A02">
        <w:rPr>
          <w:rFonts w:ascii="Times New Roman" w:hAnsi="Times New Roman" w:cs="Times New Roman"/>
          <w:sz w:val="24"/>
          <w:szCs w:val="24"/>
        </w:rPr>
        <w:t xml:space="preserve"> free-water values</w:t>
      </w:r>
    </w:p>
    <w:p w14:paraId="17DCD0ED" w14:textId="04200627" w:rsidR="00532A52" w:rsidRDefault="00532A52" w:rsidP="000531FC"/>
    <w:p w14:paraId="5438EB1E" w14:textId="77777777" w:rsidR="00EF3198" w:rsidRDefault="00EF3198" w:rsidP="00EF3198"/>
    <w:p w14:paraId="26A0B2DF" w14:textId="77777777" w:rsidR="00EF3198" w:rsidRDefault="00EF3198" w:rsidP="00EF3198"/>
    <w:p w14:paraId="7DFADEBD" w14:textId="77777777" w:rsidR="00EF3198" w:rsidRDefault="00EF3198" w:rsidP="00EF3198"/>
    <w:p w14:paraId="1C3FEEAD" w14:textId="77777777" w:rsidR="00EF3198" w:rsidRDefault="00EF3198" w:rsidP="00EF3198"/>
    <w:p w14:paraId="5BB4199E" w14:textId="77777777" w:rsidR="00EF3198" w:rsidRDefault="00EF3198" w:rsidP="00EF3198"/>
    <w:p w14:paraId="2747BA23" w14:textId="77777777" w:rsidR="00EF3198" w:rsidRDefault="00EF3198" w:rsidP="00EF3198"/>
    <w:p w14:paraId="05BC8E3C" w14:textId="77777777" w:rsidR="00EF3198" w:rsidRDefault="00EF3198" w:rsidP="00EF3198"/>
    <w:p w14:paraId="2DA94C25" w14:textId="77777777" w:rsidR="00EF3198" w:rsidRDefault="00EF3198" w:rsidP="00EF3198"/>
    <w:p w14:paraId="52DAF1B2" w14:textId="77777777" w:rsidR="00EF3198" w:rsidRDefault="00EF3198" w:rsidP="00EF3198"/>
    <w:p w14:paraId="347713BB" w14:textId="77777777" w:rsidR="00EF3198" w:rsidRDefault="00EF3198" w:rsidP="00EF3198"/>
    <w:p w14:paraId="573CAD25" w14:textId="77777777" w:rsidR="00EF3198" w:rsidRDefault="00EF3198" w:rsidP="00EF3198"/>
    <w:p w14:paraId="4DCB57D5" w14:textId="77777777" w:rsidR="00EF3198" w:rsidRPr="004B79A5" w:rsidRDefault="00EF3198" w:rsidP="00EF3198"/>
    <w:p w14:paraId="5B98C388" w14:textId="77777777" w:rsidR="00704F32" w:rsidRPr="00EF3198" w:rsidRDefault="00704F32" w:rsidP="000531FC"/>
    <w:sectPr w:rsidR="00704F32" w:rsidRPr="00EF31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E235F" w14:textId="77777777" w:rsidR="00A83EE2" w:rsidRDefault="00A83EE2" w:rsidP="000531FC">
      <w:r>
        <w:separator/>
      </w:r>
    </w:p>
  </w:endnote>
  <w:endnote w:type="continuationSeparator" w:id="0">
    <w:p w14:paraId="6399AC4C" w14:textId="77777777" w:rsidR="00A83EE2" w:rsidRDefault="00A83EE2" w:rsidP="00053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MyriadPro-Light">
    <w:altName w:val="微软雅黑"/>
    <w:panose1 w:val="00000000000000000000"/>
    <w:charset w:val="86"/>
    <w:family w:val="swiss"/>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1FDFBD" w14:textId="77777777" w:rsidR="00A83EE2" w:rsidRDefault="00A83EE2" w:rsidP="000531FC">
      <w:r>
        <w:separator/>
      </w:r>
    </w:p>
  </w:footnote>
  <w:footnote w:type="continuationSeparator" w:id="0">
    <w:p w14:paraId="684C5571" w14:textId="77777777" w:rsidR="00A83EE2" w:rsidRDefault="00A83EE2" w:rsidP="000531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MzMDExNTE2MzY3MjRT0lEKTi0uzszPAykwrQUA2TkwoywAAAA="/>
    <w:docVar w:name="EN.Layout" w:val="&lt;ENLayout&gt;&lt;Style&gt;Movement Disorder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vf50dwd9stze4ex5scpwe2e9fz29tps2tz5&quot;&gt;My EndNote Library&lt;record-ids&gt;&lt;item&gt;36&lt;/item&gt;&lt;item&gt;37&lt;/item&gt;&lt;item&gt;43&lt;/item&gt;&lt;item&gt;61&lt;/item&gt;&lt;item&gt;64&lt;/item&gt;&lt;/record-ids&gt;&lt;/item&gt;&lt;/Libraries&gt;"/>
  </w:docVars>
  <w:rsids>
    <w:rsidRoot w:val="004F642B"/>
    <w:rsid w:val="00033DA4"/>
    <w:rsid w:val="00037426"/>
    <w:rsid w:val="000531FC"/>
    <w:rsid w:val="00056A11"/>
    <w:rsid w:val="000E03FD"/>
    <w:rsid w:val="00151804"/>
    <w:rsid w:val="001910F9"/>
    <w:rsid w:val="001D4AE5"/>
    <w:rsid w:val="001F6BD9"/>
    <w:rsid w:val="002A04EF"/>
    <w:rsid w:val="0033591F"/>
    <w:rsid w:val="003E3E87"/>
    <w:rsid w:val="004B14B7"/>
    <w:rsid w:val="004F642B"/>
    <w:rsid w:val="00527C67"/>
    <w:rsid w:val="00532A52"/>
    <w:rsid w:val="00563330"/>
    <w:rsid w:val="006A081F"/>
    <w:rsid w:val="00704F32"/>
    <w:rsid w:val="00731790"/>
    <w:rsid w:val="0073282B"/>
    <w:rsid w:val="007B6D6D"/>
    <w:rsid w:val="00817467"/>
    <w:rsid w:val="00852390"/>
    <w:rsid w:val="00852E50"/>
    <w:rsid w:val="008A7594"/>
    <w:rsid w:val="00906C5F"/>
    <w:rsid w:val="00975A82"/>
    <w:rsid w:val="00A05F63"/>
    <w:rsid w:val="00A83EE2"/>
    <w:rsid w:val="00B64C1B"/>
    <w:rsid w:val="00C45CC4"/>
    <w:rsid w:val="00C71FB3"/>
    <w:rsid w:val="00D10C40"/>
    <w:rsid w:val="00E24DAD"/>
    <w:rsid w:val="00EF3198"/>
    <w:rsid w:val="00F31462"/>
    <w:rsid w:val="00F90B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EB31E"/>
  <w15:chartTrackingRefBased/>
  <w15:docId w15:val="{47711D6D-0AA7-491F-8575-76292EB77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31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31F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531FC"/>
    <w:rPr>
      <w:sz w:val="18"/>
      <w:szCs w:val="18"/>
    </w:rPr>
  </w:style>
  <w:style w:type="paragraph" w:styleId="a5">
    <w:name w:val="footer"/>
    <w:basedOn w:val="a"/>
    <w:link w:val="a6"/>
    <w:uiPriority w:val="99"/>
    <w:unhideWhenUsed/>
    <w:rsid w:val="000531FC"/>
    <w:pPr>
      <w:tabs>
        <w:tab w:val="center" w:pos="4153"/>
        <w:tab w:val="right" w:pos="8306"/>
      </w:tabs>
      <w:snapToGrid w:val="0"/>
      <w:jc w:val="left"/>
    </w:pPr>
    <w:rPr>
      <w:sz w:val="18"/>
      <w:szCs w:val="18"/>
    </w:rPr>
  </w:style>
  <w:style w:type="character" w:customStyle="1" w:styleId="a6">
    <w:name w:val="页脚 字符"/>
    <w:basedOn w:val="a0"/>
    <w:link w:val="a5"/>
    <w:uiPriority w:val="99"/>
    <w:rsid w:val="000531FC"/>
    <w:rPr>
      <w:sz w:val="18"/>
      <w:szCs w:val="18"/>
    </w:rPr>
  </w:style>
  <w:style w:type="character" w:styleId="a7">
    <w:name w:val="Hyperlink"/>
    <w:basedOn w:val="a0"/>
    <w:uiPriority w:val="99"/>
    <w:unhideWhenUsed/>
    <w:rsid w:val="00D10C40"/>
    <w:rPr>
      <w:color w:val="0563C1" w:themeColor="hyperlink"/>
      <w:u w:val="single"/>
    </w:rPr>
  </w:style>
  <w:style w:type="paragraph" w:customStyle="1" w:styleId="EndNoteBibliographyTitle">
    <w:name w:val="EndNote Bibliography Title"/>
    <w:basedOn w:val="a"/>
    <w:link w:val="EndNoteBibliographyTitle0"/>
    <w:rsid w:val="00D10C40"/>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D10C40"/>
    <w:rPr>
      <w:rFonts w:ascii="等线" w:eastAsia="等线" w:hAnsi="等线"/>
      <w:noProof/>
      <w:sz w:val="20"/>
    </w:rPr>
  </w:style>
  <w:style w:type="paragraph" w:customStyle="1" w:styleId="EndNoteBibliography">
    <w:name w:val="EndNote Bibliography"/>
    <w:basedOn w:val="a"/>
    <w:link w:val="EndNoteBibliography0"/>
    <w:rsid w:val="00D10C40"/>
    <w:rPr>
      <w:rFonts w:ascii="等线" w:eastAsia="等线" w:hAnsi="等线"/>
      <w:noProof/>
      <w:sz w:val="20"/>
    </w:rPr>
  </w:style>
  <w:style w:type="character" w:customStyle="1" w:styleId="EndNoteBibliography0">
    <w:name w:val="EndNote Bibliography 字符"/>
    <w:basedOn w:val="a0"/>
    <w:link w:val="EndNoteBibliography"/>
    <w:rsid w:val="00D10C40"/>
    <w:rPr>
      <w:rFonts w:ascii="等线" w:eastAsia="等线" w:hAnsi="等线"/>
      <w:noProof/>
      <w:sz w:val="20"/>
    </w:rPr>
  </w:style>
  <w:style w:type="paragraph" w:customStyle="1" w:styleId="Default">
    <w:name w:val="Default"/>
    <w:rsid w:val="00532A52"/>
    <w:pPr>
      <w:widowControl w:val="0"/>
      <w:autoSpaceDE w:val="0"/>
      <w:autoSpaceDN w:val="0"/>
      <w:adjustRightInd w:val="0"/>
    </w:pPr>
    <w:rPr>
      <w:rFonts w:ascii="Times New Roman" w:hAnsi="Times New Roman" w:cs="Times New Roman"/>
      <w:color w:val="000000"/>
      <w:kern w:val="0"/>
      <w:sz w:val="24"/>
      <w:szCs w:val="24"/>
    </w:rPr>
  </w:style>
  <w:style w:type="table" w:styleId="a8">
    <w:name w:val="Table Grid"/>
    <w:basedOn w:val="a1"/>
    <w:uiPriority w:val="39"/>
    <w:rsid w:val="00EF3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648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rtrix.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5</Pages>
  <Words>1422</Words>
  <Characters>8109</Characters>
  <Application>Microsoft Office Word</Application>
  <DocSecurity>0</DocSecurity>
  <Lines>67</Lines>
  <Paragraphs>19</Paragraphs>
  <ScaleCrop>false</ScaleCrop>
  <Company/>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Chao</dc:creator>
  <cp:keywords/>
  <dc:description/>
  <cp:lastModifiedBy>Chao</cp:lastModifiedBy>
  <cp:revision>76</cp:revision>
  <dcterms:created xsi:type="dcterms:W3CDTF">2023-12-09T14:07:00Z</dcterms:created>
  <dcterms:modified xsi:type="dcterms:W3CDTF">2024-02-03T05:54:00Z</dcterms:modified>
</cp:coreProperties>
</file>