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1A0D" w14:textId="77777777" w:rsidR="0077167A" w:rsidRPr="00CF566D" w:rsidRDefault="0077167A" w:rsidP="0077167A">
      <w:pPr>
        <w:rPr>
          <w:lang w:val="en-US"/>
        </w:rPr>
      </w:pPr>
      <w:r w:rsidRPr="0045521A">
        <w:rPr>
          <w:rFonts w:ascii="Times New Roman" w:eastAsia="Calibri" w:hAnsi="Times New Roman" w:cs="Times New Roman"/>
          <w:b/>
        </w:rPr>
        <w:t xml:space="preserve">Table </w:t>
      </w:r>
      <w:r w:rsidRPr="009440EF">
        <w:rPr>
          <w:rFonts w:ascii="Times New Roman" w:eastAsia="Calibri" w:hAnsi="Times New Roman" w:cs="Times New Roman"/>
          <w:b/>
          <w:lang w:val="en-US"/>
        </w:rPr>
        <w:t>4</w:t>
      </w:r>
      <w:r w:rsidRPr="0045521A">
        <w:rPr>
          <w:rFonts w:ascii="Times New Roman" w:eastAsia="Calibri" w:hAnsi="Times New Roman" w:cs="Times New Roman"/>
          <w:b/>
        </w:rPr>
        <w:t xml:space="preserve">. </w:t>
      </w:r>
      <w:r w:rsidRPr="00DF0F42">
        <w:rPr>
          <w:rFonts w:ascii="Times New Roman" w:eastAsia="Calibri" w:hAnsi="Times New Roman" w:cs="Times New Roman"/>
          <w:b/>
          <w:bCs/>
        </w:rPr>
        <w:t>Complications by type of bypass</w:t>
      </w:r>
      <w:r w:rsidRPr="00DF0F42">
        <w:rPr>
          <w:rFonts w:ascii="Times New Roman" w:eastAsia="Calibri" w:hAnsi="Times New Roman" w:cs="Times New Roman"/>
          <w:b/>
          <w:bCs/>
          <w:lang w:val="en-US"/>
        </w:rPr>
        <w:t>.</w:t>
      </w:r>
      <w:r w:rsidRPr="00CF566D">
        <w:rPr>
          <w:rFonts w:ascii="Times New Roman" w:eastAsia="Calibri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CSF: cerebrospinal fluid; IOR: intraoperative rupture.</w:t>
      </w:r>
    </w:p>
    <w:p w14:paraId="3F0D381E" w14:textId="77777777" w:rsidR="0077167A" w:rsidRDefault="0077167A" w:rsidP="0077167A"/>
    <w:tbl>
      <w:tblPr>
        <w:tblStyle w:val="PlainTable2"/>
        <w:tblW w:w="13892" w:type="dxa"/>
        <w:tblLayout w:type="fixed"/>
        <w:tblLook w:val="0600" w:firstRow="0" w:lastRow="0" w:firstColumn="0" w:lastColumn="0" w:noHBand="1" w:noVBand="1"/>
      </w:tblPr>
      <w:tblGrid>
        <w:gridCol w:w="1335"/>
        <w:gridCol w:w="1642"/>
        <w:gridCol w:w="1134"/>
        <w:gridCol w:w="1559"/>
        <w:gridCol w:w="1560"/>
        <w:gridCol w:w="1559"/>
        <w:gridCol w:w="2693"/>
        <w:gridCol w:w="2410"/>
      </w:tblGrid>
      <w:tr w:rsidR="0077167A" w:rsidRPr="0045521A" w14:paraId="0216E73B" w14:textId="77777777" w:rsidTr="00BC3753">
        <w:trPr>
          <w:trHeight w:val="380"/>
        </w:trPr>
        <w:tc>
          <w:tcPr>
            <w:tcW w:w="1335" w:type="dxa"/>
            <w:vMerge w:val="restart"/>
            <w:tcBorders>
              <w:top w:val="single" w:sz="4" w:space="0" w:color="auto"/>
              <w:bottom w:val="nil"/>
            </w:tcBorders>
          </w:tcPr>
          <w:p w14:paraId="792EB71A" w14:textId="77777777" w:rsidR="0077167A" w:rsidRPr="00CF566D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F566D">
              <w:rPr>
                <w:rFonts w:ascii="Times New Roman" w:eastAsia="Calibri" w:hAnsi="Times New Roman" w:cs="Times New Roman"/>
                <w:b/>
                <w:bCs/>
              </w:rPr>
              <w:t>Bypass type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bottom w:val="nil"/>
            </w:tcBorders>
          </w:tcPr>
          <w:p w14:paraId="10336958" w14:textId="77777777" w:rsidR="0077167A" w:rsidRPr="00CF566D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s-ES"/>
              </w:rPr>
              <w:t>Procedures</w:t>
            </w:r>
            <w:r w:rsidRPr="00CF566D">
              <w:rPr>
                <w:rFonts w:ascii="Times New Roman" w:eastAsia="Calibri" w:hAnsi="Times New Roman" w:cs="Times New Roman"/>
                <w:b/>
                <w:bCs/>
                <w:lang w:val="es-ES"/>
              </w:rPr>
              <w:t xml:space="preserve"> (%)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5D030D" w14:textId="77777777" w:rsidR="0077167A" w:rsidRPr="00A03EC7" w:rsidRDefault="0077167A" w:rsidP="00BC3753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A03EC7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Intra- and Post-operative </w:t>
            </w:r>
            <w:r w:rsidRPr="00CF566D">
              <w:rPr>
                <w:rFonts w:ascii="Times New Roman" w:eastAsia="Calibri" w:hAnsi="Times New Roman" w:cs="Times New Roman"/>
                <w:b/>
                <w:bCs/>
              </w:rPr>
              <w:t>Complications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4AD866" w14:textId="77777777" w:rsidR="0077167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DB56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>Total of complications</w:t>
            </w:r>
          </w:p>
          <w:p w14:paraId="285C9041" w14:textId="77777777" w:rsidR="0077167A" w:rsidRPr="00DB5699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DB5699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 by type of </w:t>
            </w: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bypass, n (%)</w:t>
            </w:r>
          </w:p>
        </w:tc>
      </w:tr>
      <w:tr w:rsidR="0077167A" w:rsidRPr="0045521A" w14:paraId="5EA619AD" w14:textId="77777777" w:rsidTr="00BC3753">
        <w:trPr>
          <w:trHeight w:val="646"/>
        </w:trPr>
        <w:tc>
          <w:tcPr>
            <w:tcW w:w="1335" w:type="dxa"/>
            <w:vMerge/>
            <w:tcBorders>
              <w:top w:val="nil"/>
              <w:bottom w:val="single" w:sz="4" w:space="0" w:color="auto"/>
            </w:tcBorders>
          </w:tcPr>
          <w:p w14:paraId="43B17F33" w14:textId="77777777" w:rsidR="0077167A" w:rsidRPr="0045521A" w:rsidRDefault="0077167A" w:rsidP="00BC3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2" w:type="dxa"/>
            <w:vMerge/>
            <w:tcBorders>
              <w:top w:val="nil"/>
              <w:bottom w:val="single" w:sz="4" w:space="0" w:color="auto"/>
            </w:tcBorders>
          </w:tcPr>
          <w:p w14:paraId="0B69AD49" w14:textId="77777777" w:rsidR="0077167A" w:rsidRPr="0045521A" w:rsidRDefault="0077167A" w:rsidP="00BC3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298742" w14:textId="77777777" w:rsidR="0077167A" w:rsidRPr="00CF566D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s-ES"/>
              </w:rPr>
              <w:t>IOR, 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36E298" w14:textId="77777777" w:rsidR="0077167A" w:rsidRPr="00101A0B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s-ES"/>
              </w:rPr>
            </w:pPr>
            <w:r w:rsidRPr="00CF566D">
              <w:rPr>
                <w:rFonts w:ascii="Times New Roman" w:eastAsia="Calibri" w:hAnsi="Times New Roman" w:cs="Times New Roman"/>
                <w:b/>
                <w:bCs/>
                <w:lang w:val="es-ES"/>
              </w:rPr>
              <w:t>CSF fistula</w:t>
            </w:r>
            <w:r>
              <w:rPr>
                <w:rFonts w:ascii="Times New Roman" w:eastAsia="Calibri" w:hAnsi="Times New Roman" w:cs="Times New Roman"/>
                <w:b/>
                <w:bCs/>
                <w:lang w:val="es-ES"/>
              </w:rPr>
              <w:t>,</w:t>
            </w:r>
            <w:r w:rsidRPr="00CF566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lang w:val="es-ES"/>
              </w:rPr>
              <w:t>n 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89F9F2F" w14:textId="77777777" w:rsidR="0077167A" w:rsidRPr="00CF566D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s-ES"/>
              </w:rPr>
            </w:pPr>
            <w:r w:rsidRPr="00CF566D">
              <w:rPr>
                <w:rFonts w:ascii="Times New Roman" w:eastAsia="Calibri" w:hAnsi="Times New Roman" w:cs="Times New Roman"/>
                <w:b/>
                <w:bCs/>
              </w:rPr>
              <w:t>Ischemi</w:t>
            </w:r>
            <w:r>
              <w:rPr>
                <w:rFonts w:ascii="Times New Roman" w:eastAsia="Calibri" w:hAnsi="Times New Roman" w:cs="Times New Roman"/>
                <w:b/>
                <w:bCs/>
                <w:lang w:val="es-ES"/>
              </w:rPr>
              <w:t>a, 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AAB03B" w14:textId="77777777" w:rsidR="0077167A" w:rsidRPr="00A03EC7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s-ES"/>
              </w:rPr>
              <w:t>Pneumonia, n (%)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379F53" w14:textId="77777777" w:rsidR="0077167A" w:rsidRPr="00A03EC7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A03EC7">
              <w:rPr>
                <w:rFonts w:ascii="Times New Roman" w:eastAsia="Calibri" w:hAnsi="Times New Roman" w:cs="Times New Roman"/>
                <w:b/>
                <w:bCs/>
                <w:lang w:val="en-US"/>
              </w:rPr>
              <w:t>Others (wound infection, skin flap necrosis</w:t>
            </w: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, meningitis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),  n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(%)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21E80F77" w14:textId="77777777" w:rsidR="0077167A" w:rsidRPr="00A03EC7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</w:tr>
      <w:tr w:rsidR="0077167A" w:rsidRPr="0045521A" w14:paraId="66350996" w14:textId="77777777" w:rsidTr="00BC3753">
        <w:trPr>
          <w:trHeight w:val="380"/>
        </w:trPr>
        <w:tc>
          <w:tcPr>
            <w:tcW w:w="1335" w:type="dxa"/>
            <w:tcBorders>
              <w:top w:val="single" w:sz="4" w:space="0" w:color="auto"/>
            </w:tcBorders>
          </w:tcPr>
          <w:p w14:paraId="2533ECB3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STA</w:t>
            </w:r>
            <w:r w:rsidRPr="0045521A">
              <w:rPr>
                <w:rFonts w:ascii="Times New Roman" w:eastAsia="Calibri" w:hAnsi="Times New Roman" w:cs="Times New Roman"/>
              </w:rPr>
              <w:t>-M2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540C4340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3 (17.65)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7CDF3D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1 (50)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8D2411" w14:textId="77777777" w:rsidR="0077167A" w:rsidRPr="00A03EC7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 w:rsidRPr="0045521A">
              <w:rPr>
                <w:rFonts w:ascii="Times New Roman" w:eastAsia="Calibri" w:hAnsi="Times New Roman" w:cs="Times New Roman"/>
              </w:rPr>
              <w:t>3 (75)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BAD723A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2 (33.3)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03CA94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3 (100)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47F4962" w14:textId="77777777" w:rsidR="0077167A" w:rsidRPr="00A03EC7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 w:rsidRPr="0045521A">
              <w:rPr>
                <w:rFonts w:ascii="Times New Roman" w:eastAsia="Calibri" w:hAnsi="Times New Roman" w:cs="Times New Roman"/>
              </w:rPr>
              <w:t>3 (100)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2F2898" w14:textId="77777777" w:rsidR="0077167A" w:rsidRPr="00DB5699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12 (66.7)</w:t>
            </w:r>
          </w:p>
        </w:tc>
      </w:tr>
      <w:tr w:rsidR="0077167A" w:rsidRPr="0045521A" w14:paraId="300E5EF9" w14:textId="77777777" w:rsidTr="00BC3753">
        <w:trPr>
          <w:trHeight w:val="380"/>
        </w:trPr>
        <w:tc>
          <w:tcPr>
            <w:tcW w:w="1335" w:type="dxa"/>
          </w:tcPr>
          <w:p w14:paraId="1BBDAC71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STA</w:t>
            </w:r>
            <w:r w:rsidRPr="0045521A">
              <w:rPr>
                <w:rFonts w:ascii="Times New Roman" w:eastAsia="Calibri" w:hAnsi="Times New Roman" w:cs="Times New Roman"/>
              </w:rPr>
              <w:t>-M3</w:t>
            </w:r>
          </w:p>
        </w:tc>
        <w:tc>
          <w:tcPr>
            <w:tcW w:w="1642" w:type="dxa"/>
          </w:tcPr>
          <w:p w14:paraId="568D3993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8 (47.06)</w:t>
            </w:r>
          </w:p>
        </w:tc>
        <w:tc>
          <w:tcPr>
            <w:tcW w:w="1134" w:type="dxa"/>
          </w:tcPr>
          <w:p w14:paraId="02E6A408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1559" w:type="dxa"/>
          </w:tcPr>
          <w:p w14:paraId="652F8266" w14:textId="77777777" w:rsidR="0077167A" w:rsidRPr="00C043C3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1560" w:type="dxa"/>
          </w:tcPr>
          <w:p w14:paraId="6AAA6570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4 (66.6)</w:t>
            </w:r>
          </w:p>
        </w:tc>
        <w:tc>
          <w:tcPr>
            <w:tcW w:w="1559" w:type="dxa"/>
          </w:tcPr>
          <w:p w14:paraId="26025720" w14:textId="77777777" w:rsidR="0077167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 w:rsidRPr="00A720C1"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2693" w:type="dxa"/>
          </w:tcPr>
          <w:p w14:paraId="42D52D82" w14:textId="77777777" w:rsidR="0077167A" w:rsidRPr="00A720C1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2410" w:type="dxa"/>
          </w:tcPr>
          <w:p w14:paraId="073FA7A0" w14:textId="77777777" w:rsidR="0077167A" w:rsidRPr="00A720C1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4 (22.2)</w:t>
            </w:r>
          </w:p>
        </w:tc>
      </w:tr>
      <w:tr w:rsidR="0077167A" w:rsidRPr="0045521A" w14:paraId="1DD3EC49" w14:textId="77777777" w:rsidTr="00BC3753">
        <w:trPr>
          <w:trHeight w:val="380"/>
        </w:trPr>
        <w:tc>
          <w:tcPr>
            <w:tcW w:w="1335" w:type="dxa"/>
          </w:tcPr>
          <w:p w14:paraId="325E32A0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A3-A3</w:t>
            </w:r>
          </w:p>
        </w:tc>
        <w:tc>
          <w:tcPr>
            <w:tcW w:w="1642" w:type="dxa"/>
          </w:tcPr>
          <w:p w14:paraId="62C8F87E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5 (29.41)</w:t>
            </w:r>
          </w:p>
        </w:tc>
        <w:tc>
          <w:tcPr>
            <w:tcW w:w="1134" w:type="dxa"/>
          </w:tcPr>
          <w:p w14:paraId="52F1E7D8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1 (</w:t>
            </w:r>
            <w:r>
              <w:rPr>
                <w:rFonts w:ascii="Times New Roman" w:eastAsia="Calibri" w:hAnsi="Times New Roman" w:cs="Times New Roman"/>
                <w:lang w:val="es-ES"/>
              </w:rPr>
              <w:t>50</w:t>
            </w:r>
            <w:r w:rsidRPr="0045521A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25581CCA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1 (</w:t>
            </w:r>
            <w:r>
              <w:rPr>
                <w:rFonts w:ascii="Times New Roman" w:eastAsia="Calibri" w:hAnsi="Times New Roman" w:cs="Times New Roman"/>
                <w:lang w:val="es-ES"/>
              </w:rPr>
              <w:t>2</w:t>
            </w:r>
            <w:r w:rsidRPr="0045521A">
              <w:rPr>
                <w:rFonts w:ascii="Times New Roman" w:eastAsia="Calibri" w:hAnsi="Times New Roman" w:cs="Times New Roman"/>
              </w:rPr>
              <w:t>5)</w:t>
            </w:r>
          </w:p>
        </w:tc>
        <w:tc>
          <w:tcPr>
            <w:tcW w:w="1560" w:type="dxa"/>
          </w:tcPr>
          <w:p w14:paraId="40554A9F" w14:textId="77777777" w:rsidR="0077167A" w:rsidRPr="00C043C3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1559" w:type="dxa"/>
          </w:tcPr>
          <w:p w14:paraId="231C9C6A" w14:textId="77777777" w:rsidR="0077167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 w:rsidRPr="00A720C1"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2693" w:type="dxa"/>
          </w:tcPr>
          <w:p w14:paraId="1BA96281" w14:textId="77777777" w:rsidR="0077167A" w:rsidRPr="00A720C1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2410" w:type="dxa"/>
          </w:tcPr>
          <w:p w14:paraId="4C34BA17" w14:textId="77777777" w:rsidR="0077167A" w:rsidRPr="00A720C1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2 (11.1)</w:t>
            </w:r>
          </w:p>
        </w:tc>
      </w:tr>
      <w:tr w:rsidR="0077167A" w:rsidRPr="0045521A" w14:paraId="21D6165C" w14:textId="77777777" w:rsidTr="00BC3753">
        <w:trPr>
          <w:trHeight w:val="553"/>
        </w:trPr>
        <w:tc>
          <w:tcPr>
            <w:tcW w:w="1335" w:type="dxa"/>
            <w:tcBorders>
              <w:bottom w:val="single" w:sz="4" w:space="0" w:color="auto"/>
            </w:tcBorders>
          </w:tcPr>
          <w:p w14:paraId="661C5D85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ECA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-M2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693CAF93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1 (5.88)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888B2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10FCE4" w14:textId="77777777" w:rsidR="0077167A" w:rsidRPr="00C043C3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4C283B4" w14:textId="77777777" w:rsidR="0077167A" w:rsidRPr="0045521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43782A" w14:textId="77777777" w:rsidR="0077167A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 w:rsidRPr="00A720C1"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65D320" w14:textId="77777777" w:rsidR="0077167A" w:rsidRPr="00A720C1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None</w:t>
            </w:r>
          </w:p>
        </w:tc>
        <w:tc>
          <w:tcPr>
            <w:tcW w:w="2410" w:type="dxa"/>
          </w:tcPr>
          <w:p w14:paraId="256153BC" w14:textId="77777777" w:rsidR="0077167A" w:rsidRPr="00A720C1" w:rsidRDefault="0077167A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-</w:t>
            </w:r>
          </w:p>
        </w:tc>
      </w:tr>
    </w:tbl>
    <w:p w14:paraId="2D2490B4" w14:textId="77777777" w:rsidR="0077167A" w:rsidRDefault="0077167A" w:rsidP="0077167A"/>
    <w:p w14:paraId="6ED01597" w14:textId="77777777" w:rsidR="0077167A" w:rsidRPr="007950A3" w:rsidRDefault="0077167A" w:rsidP="0077167A">
      <w:pPr>
        <w:rPr>
          <w:lang w:val="es-ES"/>
        </w:rPr>
      </w:pPr>
    </w:p>
    <w:p w14:paraId="110D545F" w14:textId="77777777" w:rsidR="0077167A" w:rsidRDefault="0077167A"/>
    <w:sectPr w:rsidR="0077167A" w:rsidSect="00516BAB">
      <w:pgSz w:w="15840" w:h="12240" w:orient="landscape"/>
      <w:pgMar w:top="720" w:right="720" w:bottom="720" w:left="72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7A"/>
    <w:rsid w:val="00516BAB"/>
    <w:rsid w:val="0077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5DF4C"/>
  <w15:chartTrackingRefBased/>
  <w15:docId w15:val="{37E473A5-9A68-3B41-9076-43AD78F5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67A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6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6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6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6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6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6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6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6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6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6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6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71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6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71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67A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7716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Ernesto Bocanegra Becerra</dc:creator>
  <cp:keywords/>
  <dc:description/>
  <cp:lastModifiedBy>Jhon Ernesto Bocanegra Becerra</cp:lastModifiedBy>
  <cp:revision>1</cp:revision>
  <dcterms:created xsi:type="dcterms:W3CDTF">2024-01-25T05:50:00Z</dcterms:created>
  <dcterms:modified xsi:type="dcterms:W3CDTF">2024-01-25T05:51:00Z</dcterms:modified>
</cp:coreProperties>
</file>