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49272" w14:textId="7CCA234A" w:rsidR="00B720E3" w:rsidRPr="00FA61A4" w:rsidRDefault="00C8746B" w:rsidP="00DD6B24">
      <w:r w:rsidRPr="00FA61A4">
        <w:t>KEY RESOURCE TABLE</w:t>
      </w:r>
    </w:p>
    <w:tbl>
      <w:tblPr>
        <w:tblStyle w:val="TableGrid"/>
        <w:tblW w:w="90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817"/>
        <w:gridCol w:w="2671"/>
        <w:gridCol w:w="1581"/>
      </w:tblGrid>
      <w:tr w:rsidR="00B70EDF" w:rsidRPr="00FA61A4" w14:paraId="63FBB233" w14:textId="77777777" w:rsidTr="00B80F56">
        <w:trPr>
          <w:cantSplit/>
          <w:trHeight w:hRule="exact" w:val="288"/>
        </w:trPr>
        <w:tc>
          <w:tcPr>
            <w:tcW w:w="4817" w:type="dxa"/>
            <w:tcBorders>
              <w:top w:val="single" w:sz="12" w:space="0" w:color="000000"/>
              <w:bottom w:val="single" w:sz="12" w:space="0" w:color="000000"/>
            </w:tcBorders>
            <w:shd w:val="clear" w:color="auto" w:fill="auto"/>
            <w:vAlign w:val="center"/>
          </w:tcPr>
          <w:p w14:paraId="7832CA1F" w14:textId="77777777" w:rsidR="00B720E3" w:rsidRPr="00FA61A4" w:rsidRDefault="00B720E3" w:rsidP="00DD6B24">
            <w:r w:rsidRPr="00FA61A4">
              <w:t>REAGENT or RESOURCE</w:t>
            </w:r>
          </w:p>
        </w:tc>
        <w:tc>
          <w:tcPr>
            <w:tcW w:w="2671" w:type="dxa"/>
            <w:tcBorders>
              <w:top w:val="single" w:sz="12" w:space="0" w:color="000000"/>
              <w:bottom w:val="single" w:sz="12" w:space="0" w:color="000000"/>
            </w:tcBorders>
            <w:shd w:val="clear" w:color="auto" w:fill="auto"/>
            <w:vAlign w:val="center"/>
          </w:tcPr>
          <w:p w14:paraId="4F80F5A1" w14:textId="77777777" w:rsidR="00B720E3" w:rsidRPr="00FA61A4" w:rsidRDefault="00B720E3" w:rsidP="00DD6B24">
            <w:r w:rsidRPr="00FA61A4">
              <w:t>SOURCE</w:t>
            </w:r>
          </w:p>
        </w:tc>
        <w:tc>
          <w:tcPr>
            <w:tcW w:w="1581" w:type="dxa"/>
            <w:tcBorders>
              <w:top w:val="single" w:sz="12" w:space="0" w:color="000000"/>
              <w:bottom w:val="single" w:sz="12" w:space="0" w:color="000000"/>
            </w:tcBorders>
            <w:shd w:val="clear" w:color="auto" w:fill="auto"/>
            <w:vAlign w:val="center"/>
          </w:tcPr>
          <w:p w14:paraId="215C10C2" w14:textId="77777777" w:rsidR="00B720E3" w:rsidRPr="00FA61A4" w:rsidRDefault="00B720E3" w:rsidP="00DD6B24">
            <w:r w:rsidRPr="00FA61A4">
              <w:t>IDENTIFIER</w:t>
            </w:r>
          </w:p>
        </w:tc>
      </w:tr>
      <w:tr w:rsidR="00B70EDF" w:rsidRPr="00FA61A4" w14:paraId="1ED05E3C" w14:textId="77777777" w:rsidTr="0000559C">
        <w:trPr>
          <w:cantSplit/>
          <w:trHeight w:val="259"/>
        </w:trPr>
        <w:tc>
          <w:tcPr>
            <w:tcW w:w="9069" w:type="dxa"/>
            <w:gridSpan w:val="3"/>
            <w:tcBorders>
              <w:top w:val="single" w:sz="12" w:space="0" w:color="000000"/>
              <w:bottom w:val="single" w:sz="12" w:space="0" w:color="000000"/>
            </w:tcBorders>
            <w:shd w:val="clear" w:color="auto" w:fill="auto"/>
          </w:tcPr>
          <w:p w14:paraId="49F0328E" w14:textId="77777777" w:rsidR="00B720E3" w:rsidRPr="00FA61A4" w:rsidRDefault="00B720E3" w:rsidP="00DD6B24">
            <w:r w:rsidRPr="00FA61A4">
              <w:t>Antibodies</w:t>
            </w:r>
          </w:p>
        </w:tc>
      </w:tr>
      <w:tr w:rsidR="00C87018" w:rsidRPr="00FA61A4" w14:paraId="728DE74D" w14:textId="77777777" w:rsidTr="00B80F56">
        <w:trPr>
          <w:cantSplit/>
          <w:trHeight w:val="259"/>
        </w:trPr>
        <w:tc>
          <w:tcPr>
            <w:tcW w:w="4817" w:type="dxa"/>
            <w:tcBorders>
              <w:top w:val="single" w:sz="12" w:space="0" w:color="000000"/>
            </w:tcBorders>
            <w:shd w:val="clear" w:color="auto" w:fill="auto"/>
          </w:tcPr>
          <w:p w14:paraId="3ABBE5CF" w14:textId="5DD45D27" w:rsidR="00C87018" w:rsidRPr="00FA61A4" w:rsidRDefault="00C87018" w:rsidP="00DD6B24">
            <w:r w:rsidRPr="00FA61A4">
              <w:t>Rabbit anti-GFP</w:t>
            </w:r>
          </w:p>
        </w:tc>
        <w:tc>
          <w:tcPr>
            <w:tcW w:w="2671" w:type="dxa"/>
            <w:tcBorders>
              <w:top w:val="single" w:sz="12" w:space="0" w:color="000000"/>
            </w:tcBorders>
            <w:shd w:val="clear" w:color="auto" w:fill="auto"/>
          </w:tcPr>
          <w:p w14:paraId="556C1103" w14:textId="0F8FC30E" w:rsidR="00C87018" w:rsidRPr="00FA61A4" w:rsidRDefault="00C87018" w:rsidP="00DD6B24">
            <w:r w:rsidRPr="00FA61A4">
              <w:t>Invitrogen</w:t>
            </w:r>
          </w:p>
        </w:tc>
        <w:tc>
          <w:tcPr>
            <w:tcW w:w="1581" w:type="dxa"/>
            <w:tcBorders>
              <w:top w:val="single" w:sz="12" w:space="0" w:color="000000"/>
            </w:tcBorders>
            <w:shd w:val="clear" w:color="auto" w:fill="auto"/>
          </w:tcPr>
          <w:p w14:paraId="2DD57FA0" w14:textId="7BE642DB" w:rsidR="00C87018" w:rsidRPr="00FA61A4" w:rsidRDefault="00C87018" w:rsidP="00DD6B24">
            <w:r w:rsidRPr="00FA61A4">
              <w:t>A11122</w:t>
            </w:r>
          </w:p>
        </w:tc>
      </w:tr>
      <w:tr w:rsidR="00C87018" w:rsidRPr="00FA61A4" w14:paraId="4BEEE51F" w14:textId="77777777" w:rsidTr="00B80F56">
        <w:trPr>
          <w:cantSplit/>
          <w:trHeight w:val="259"/>
        </w:trPr>
        <w:tc>
          <w:tcPr>
            <w:tcW w:w="4817" w:type="dxa"/>
            <w:shd w:val="clear" w:color="auto" w:fill="auto"/>
          </w:tcPr>
          <w:p w14:paraId="48EF6E6E" w14:textId="4B9FD6DA" w:rsidR="00C87018" w:rsidRPr="00FA61A4" w:rsidRDefault="00C87018" w:rsidP="00DD6B24">
            <w:r w:rsidRPr="00FA61A4">
              <w:t>Mouse anti-GFP</w:t>
            </w:r>
          </w:p>
        </w:tc>
        <w:tc>
          <w:tcPr>
            <w:tcW w:w="2671" w:type="dxa"/>
            <w:shd w:val="clear" w:color="auto" w:fill="auto"/>
          </w:tcPr>
          <w:p w14:paraId="246C5CBC" w14:textId="4E023672" w:rsidR="00C87018" w:rsidRPr="00FA61A4" w:rsidRDefault="00C87018" w:rsidP="00DD6B24">
            <w:r w:rsidRPr="00FA61A4">
              <w:t>Sigma</w:t>
            </w:r>
          </w:p>
        </w:tc>
        <w:tc>
          <w:tcPr>
            <w:tcW w:w="1581" w:type="dxa"/>
            <w:shd w:val="clear" w:color="auto" w:fill="auto"/>
          </w:tcPr>
          <w:p w14:paraId="6C2E6BEA" w14:textId="45EF97AB" w:rsidR="00C87018" w:rsidRPr="00FA61A4" w:rsidRDefault="00C87018" w:rsidP="00DD6B24">
            <w:r w:rsidRPr="00FA61A4">
              <w:t>G6539</w:t>
            </w:r>
          </w:p>
        </w:tc>
      </w:tr>
      <w:tr w:rsidR="00D6314E" w:rsidRPr="00FA61A4" w14:paraId="283EA693" w14:textId="77777777" w:rsidTr="00B80F56">
        <w:trPr>
          <w:cantSplit/>
          <w:trHeight w:val="259"/>
        </w:trPr>
        <w:tc>
          <w:tcPr>
            <w:tcW w:w="4817" w:type="dxa"/>
            <w:shd w:val="clear" w:color="auto" w:fill="auto"/>
          </w:tcPr>
          <w:p w14:paraId="0958D5EB" w14:textId="2D4B6DC5" w:rsidR="00D6314E" w:rsidRPr="00FA61A4" w:rsidRDefault="00D6314E" w:rsidP="00DD6B24">
            <w:r>
              <w:t>Chicken anti-GFP</w:t>
            </w:r>
          </w:p>
        </w:tc>
        <w:tc>
          <w:tcPr>
            <w:tcW w:w="2671" w:type="dxa"/>
            <w:shd w:val="clear" w:color="auto" w:fill="auto"/>
          </w:tcPr>
          <w:p w14:paraId="30133D3D" w14:textId="69C115BE" w:rsidR="00D6314E" w:rsidRPr="00FA61A4" w:rsidRDefault="00D6314E" w:rsidP="00DD6B24">
            <w:r>
              <w:rPr>
                <w:rFonts w:hint="eastAsia"/>
              </w:rPr>
              <w:t>A</w:t>
            </w:r>
            <w:r>
              <w:t>bcam</w:t>
            </w:r>
          </w:p>
        </w:tc>
        <w:tc>
          <w:tcPr>
            <w:tcW w:w="1581" w:type="dxa"/>
            <w:shd w:val="clear" w:color="auto" w:fill="auto"/>
          </w:tcPr>
          <w:p w14:paraId="6D210EB8" w14:textId="3BEFF4EA" w:rsidR="00D6314E" w:rsidRPr="00FA61A4" w:rsidRDefault="00D6314E" w:rsidP="00DD6B24">
            <w:r>
              <w:rPr>
                <w:rFonts w:hint="eastAsia"/>
              </w:rPr>
              <w:t>A</w:t>
            </w:r>
            <w:r>
              <w:t>b13970</w:t>
            </w:r>
          </w:p>
        </w:tc>
      </w:tr>
      <w:tr w:rsidR="00C87018" w:rsidRPr="00FA61A4" w14:paraId="211BF261" w14:textId="77777777" w:rsidTr="00B80F56">
        <w:trPr>
          <w:cantSplit/>
          <w:trHeight w:val="259"/>
        </w:trPr>
        <w:tc>
          <w:tcPr>
            <w:tcW w:w="4817" w:type="dxa"/>
            <w:shd w:val="clear" w:color="auto" w:fill="auto"/>
          </w:tcPr>
          <w:p w14:paraId="26D8AC82" w14:textId="139A5650" w:rsidR="00C87018" w:rsidRPr="00FA61A4" w:rsidRDefault="00C87018" w:rsidP="00DD6B24">
            <w:r w:rsidRPr="00FA61A4">
              <w:t>Mouse anti-Hts 1B1</w:t>
            </w:r>
          </w:p>
        </w:tc>
        <w:tc>
          <w:tcPr>
            <w:tcW w:w="2671" w:type="dxa"/>
            <w:shd w:val="clear" w:color="auto" w:fill="auto"/>
          </w:tcPr>
          <w:p w14:paraId="615EAD53" w14:textId="22EDF0B7" w:rsidR="00C87018" w:rsidRPr="00FA61A4" w:rsidRDefault="00C87018" w:rsidP="00DD6B24">
            <w:r w:rsidRPr="00FA61A4">
              <w:t>Developmental Studies Hybridoma Bank</w:t>
            </w:r>
          </w:p>
        </w:tc>
        <w:tc>
          <w:tcPr>
            <w:tcW w:w="1581" w:type="dxa"/>
            <w:shd w:val="clear" w:color="auto" w:fill="auto"/>
          </w:tcPr>
          <w:p w14:paraId="082C288A" w14:textId="1D38520F" w:rsidR="00C87018" w:rsidRPr="00FA61A4" w:rsidRDefault="00C87018" w:rsidP="00DD6B24">
            <w:r w:rsidRPr="00FA61A4">
              <w:t>N/A</w:t>
            </w:r>
          </w:p>
        </w:tc>
      </w:tr>
      <w:tr w:rsidR="00C87018" w:rsidRPr="00FA61A4" w14:paraId="0C1E393C" w14:textId="77777777" w:rsidTr="00B80F56">
        <w:trPr>
          <w:cantSplit/>
          <w:trHeight w:val="259"/>
        </w:trPr>
        <w:tc>
          <w:tcPr>
            <w:tcW w:w="4817" w:type="dxa"/>
            <w:shd w:val="clear" w:color="auto" w:fill="auto"/>
          </w:tcPr>
          <w:p w14:paraId="482E2836" w14:textId="14B0B80F" w:rsidR="00C87018" w:rsidRPr="00FA61A4" w:rsidRDefault="00C87018" w:rsidP="00DD6B24">
            <w:pPr>
              <w:rPr>
                <w:lang w:val="fr-FR"/>
              </w:rPr>
            </w:pPr>
            <w:r w:rsidRPr="00FA61A4">
              <w:rPr>
                <w:lang w:val="fr-FR"/>
              </w:rPr>
              <w:t>Rat anti-DE-cadherin DCAD2</w:t>
            </w:r>
          </w:p>
        </w:tc>
        <w:tc>
          <w:tcPr>
            <w:tcW w:w="2671" w:type="dxa"/>
            <w:shd w:val="clear" w:color="auto" w:fill="auto"/>
          </w:tcPr>
          <w:p w14:paraId="2DC98991" w14:textId="5A91CA2D" w:rsidR="00C87018" w:rsidRPr="00FA61A4" w:rsidRDefault="00C87018" w:rsidP="00DD6B24">
            <w:r w:rsidRPr="00FA61A4">
              <w:t>Developmental Studies Hybridoma Bank</w:t>
            </w:r>
          </w:p>
        </w:tc>
        <w:tc>
          <w:tcPr>
            <w:tcW w:w="1581" w:type="dxa"/>
            <w:shd w:val="clear" w:color="auto" w:fill="auto"/>
          </w:tcPr>
          <w:p w14:paraId="27AF535F" w14:textId="2605F911" w:rsidR="00C87018" w:rsidRPr="00FA61A4" w:rsidRDefault="00C87018" w:rsidP="00DD6B24">
            <w:r w:rsidRPr="00FA61A4">
              <w:t>N/A</w:t>
            </w:r>
          </w:p>
        </w:tc>
      </w:tr>
      <w:tr w:rsidR="00C87018" w:rsidRPr="00FA61A4" w14:paraId="0B6B15A0" w14:textId="77777777" w:rsidTr="00B80F56">
        <w:trPr>
          <w:cantSplit/>
          <w:trHeight w:val="259"/>
        </w:trPr>
        <w:tc>
          <w:tcPr>
            <w:tcW w:w="4817" w:type="dxa"/>
            <w:shd w:val="clear" w:color="auto" w:fill="auto"/>
          </w:tcPr>
          <w:p w14:paraId="7E865E7A" w14:textId="4E30B70C" w:rsidR="00C87018" w:rsidRPr="00FA61A4" w:rsidRDefault="00C87018" w:rsidP="00DD6B24">
            <w:pPr>
              <w:rPr>
                <w:lang w:val="fr-FR"/>
              </w:rPr>
            </w:pPr>
            <w:r w:rsidRPr="00FA61A4">
              <w:rPr>
                <w:lang w:val="fr-FR"/>
              </w:rPr>
              <w:t>Moust anti-Lamin C LC28.26</w:t>
            </w:r>
          </w:p>
        </w:tc>
        <w:tc>
          <w:tcPr>
            <w:tcW w:w="2671" w:type="dxa"/>
            <w:shd w:val="clear" w:color="auto" w:fill="auto"/>
          </w:tcPr>
          <w:p w14:paraId="03E36A8E" w14:textId="3DEB3834" w:rsidR="00C87018" w:rsidRPr="00FA61A4" w:rsidRDefault="00C87018" w:rsidP="00DD6B24">
            <w:r w:rsidRPr="00FA61A4">
              <w:t>Developmental Studies Hybridoma Bank</w:t>
            </w:r>
          </w:p>
        </w:tc>
        <w:tc>
          <w:tcPr>
            <w:tcW w:w="1581" w:type="dxa"/>
            <w:shd w:val="clear" w:color="auto" w:fill="auto"/>
          </w:tcPr>
          <w:p w14:paraId="467B835B" w14:textId="03D7EB80" w:rsidR="00C87018" w:rsidRPr="00FA61A4" w:rsidRDefault="00C87018" w:rsidP="00DD6B24">
            <w:r w:rsidRPr="00FA61A4">
              <w:t>N/A</w:t>
            </w:r>
          </w:p>
        </w:tc>
      </w:tr>
      <w:tr w:rsidR="00C87018" w:rsidRPr="00FA61A4" w14:paraId="1FF470F6" w14:textId="77777777" w:rsidTr="00B80F56">
        <w:trPr>
          <w:cantSplit/>
          <w:trHeight w:val="259"/>
        </w:trPr>
        <w:tc>
          <w:tcPr>
            <w:tcW w:w="4817" w:type="dxa"/>
            <w:shd w:val="clear" w:color="auto" w:fill="auto"/>
          </w:tcPr>
          <w:p w14:paraId="26294D41" w14:textId="0D72415B" w:rsidR="00C87018" w:rsidRPr="00FA61A4" w:rsidRDefault="00C87018" w:rsidP="00DD6B24">
            <w:pPr>
              <w:rPr>
                <w:lang w:val="fr-FR"/>
              </w:rPr>
            </w:pPr>
            <w:r w:rsidRPr="00FA61A4">
              <w:t>Guinea-pig anti-tj</w:t>
            </w:r>
          </w:p>
        </w:tc>
        <w:tc>
          <w:tcPr>
            <w:tcW w:w="2671" w:type="dxa"/>
            <w:shd w:val="clear" w:color="auto" w:fill="auto"/>
          </w:tcPr>
          <w:p w14:paraId="19857DF3" w14:textId="0658E4CA" w:rsidR="00C87018" w:rsidRPr="00FA61A4" w:rsidRDefault="00C87018" w:rsidP="00DD6B24">
            <w:r w:rsidRPr="00FA61A4">
              <w:t>Hoshino et al., 2023</w:t>
            </w:r>
            <w:r w:rsidR="00B80F56" w:rsidRPr="00FA61A4">
              <w:fldChar w:fldCharType="begin"/>
            </w:r>
            <w:r w:rsidR="00B80F56" w:rsidRPr="00FA61A4">
              <w:instrText xml:space="preserve"> ADDIN ZOTERO_ITEM CSL_CITATION {"citationID":"cgTczk8S","properties":{"formattedCitation":"\\super 73\\nosupersub{}","plainCitation":"73","noteIndex":0},"citationItems":[{"id":334,"uris":["http://zotero.org/users/local/jR4ZeC37/items/ND5TVRXM"],"itemData":{"id":334,"type":"article-journal","abstract":"Oogenesis is influenced by multiple environmental factors. In the fruit fly,\n              Drosophila melanogaster\n              , nutrition and mating have large impacts on an increase in female germline stem cells (GSCs). However, it is unclear whether these two factors affect this GSC increase interdependently. Here, we report that dietary sugars are crucial for the GSC increase after mating. Dietary glucose is required for mating-induced release of neuropeptide F (NPF) from enteroendocrine cells (EECs), followed by NPF-mediated enhancement of GSC niche signaling. Unexpectedly, dietary glucose does not directly act on\n              NPF\n              -positive EECs. Rather, it contributes to elevation of hemolymph fructose generated through the polyol pathway. Elevated fructose stimulates the fructose-specific gustatory receptor, Gr43a, in\n              NPF\n              -positive EECs, leading to NPF secretion. This study demonstrates that circulating fructose, derived from dietary sugars, is a prerequisite for the GSC increase that leads to enhancement of egg production after mating.\n            \n          , \n            \n              De novo-synthesized fructose stimulates a germline stem cell increase after mating in\n              Drosophila\n              , enhancing egg production.","container-title":"Science Advances","DOI":"10.1126/sciadv.add5551","ISSN":"2375-2548","issue":"8","journalAbbreviation":"Sci. Adv.","language":"en","page":"eadd5551","source":"DOI.org (Crossref)","title":"Circulating fructose regulates a germline stem cell increase via gustatory receptor–mediated gut hormone secretion in mated &lt;i&gt;Drosophila&lt;/i&gt;","volume":"9","author":[{"family":"Hoshino","given":"Ryo"},{"family":"Sano","given":"Hiroko"},{"family":"Yoshinari","given":"Yuto"},{"family":"Nishimura","given":"Takashi"},{"family":"Niwa","given":"Ryusuke"}],"issued":{"date-parts":[["2023",2,24]]}}}],"schema":"https://github.com/citation-style-language/schema/raw/master/csl-citation.json"} </w:instrText>
            </w:r>
            <w:r w:rsidR="00B80F56" w:rsidRPr="00FA61A4">
              <w:fldChar w:fldCharType="separate"/>
            </w:r>
            <w:r w:rsidR="00B80F56" w:rsidRPr="00FA61A4">
              <w:rPr>
                <w:vertAlign w:val="superscript"/>
              </w:rPr>
              <w:t>73</w:t>
            </w:r>
            <w:r w:rsidR="00B80F56" w:rsidRPr="00FA61A4">
              <w:fldChar w:fldCharType="end"/>
            </w:r>
          </w:p>
        </w:tc>
        <w:tc>
          <w:tcPr>
            <w:tcW w:w="1581" w:type="dxa"/>
            <w:shd w:val="clear" w:color="auto" w:fill="auto"/>
          </w:tcPr>
          <w:p w14:paraId="313D83C2" w14:textId="4268349E" w:rsidR="00C87018" w:rsidRPr="00FA61A4" w:rsidRDefault="00C87018" w:rsidP="00DD6B24">
            <w:r w:rsidRPr="00FA61A4">
              <w:t>A gift from Ryusuke Niwa, Univerisity of Tsukuba, Japan</w:t>
            </w:r>
          </w:p>
        </w:tc>
      </w:tr>
      <w:tr w:rsidR="00C87018" w:rsidRPr="00FA61A4" w14:paraId="6A7AFD7F" w14:textId="77777777" w:rsidTr="00B80F56">
        <w:trPr>
          <w:cantSplit/>
          <w:trHeight w:val="259"/>
        </w:trPr>
        <w:tc>
          <w:tcPr>
            <w:tcW w:w="4817" w:type="dxa"/>
            <w:shd w:val="clear" w:color="auto" w:fill="auto"/>
          </w:tcPr>
          <w:p w14:paraId="7F9E4BC7" w14:textId="32B761A6" w:rsidR="00C87018" w:rsidRPr="00FA61A4" w:rsidRDefault="00C87018" w:rsidP="00DD6B24">
            <w:r w:rsidRPr="00FA61A4">
              <w:t>Rabbit anti-pMad</w:t>
            </w:r>
          </w:p>
        </w:tc>
        <w:tc>
          <w:tcPr>
            <w:tcW w:w="2671" w:type="dxa"/>
            <w:shd w:val="clear" w:color="auto" w:fill="auto"/>
          </w:tcPr>
          <w:p w14:paraId="76CE1D42" w14:textId="4029E563" w:rsidR="00C87018" w:rsidRPr="00FA61A4" w:rsidRDefault="00C87018" w:rsidP="00DD6B24">
            <w:r w:rsidRPr="00FA61A4">
              <w:t>Abcam</w:t>
            </w:r>
          </w:p>
        </w:tc>
        <w:tc>
          <w:tcPr>
            <w:tcW w:w="1581" w:type="dxa"/>
            <w:shd w:val="clear" w:color="auto" w:fill="auto"/>
          </w:tcPr>
          <w:p w14:paraId="5C455281" w14:textId="2251D6C4" w:rsidR="00C87018" w:rsidRPr="00FA61A4" w:rsidRDefault="00C87018" w:rsidP="00DD6B24">
            <w:r w:rsidRPr="00FA61A4">
              <w:t>Ab52903</w:t>
            </w:r>
          </w:p>
        </w:tc>
      </w:tr>
      <w:tr w:rsidR="00C87018" w:rsidRPr="00FA61A4" w14:paraId="017F9D45" w14:textId="77777777" w:rsidTr="00B80F56">
        <w:trPr>
          <w:cantSplit/>
          <w:trHeight w:val="259"/>
        </w:trPr>
        <w:tc>
          <w:tcPr>
            <w:tcW w:w="4817" w:type="dxa"/>
            <w:shd w:val="clear" w:color="auto" w:fill="auto"/>
          </w:tcPr>
          <w:p w14:paraId="0B5BDACA" w14:textId="27C19158" w:rsidR="00C87018" w:rsidRPr="00FA61A4" w:rsidRDefault="00C87018" w:rsidP="00DD6B24">
            <w:r w:rsidRPr="00FA61A4">
              <w:t xml:space="preserve">Rabbit anti-Dh44 </w:t>
            </w:r>
          </w:p>
        </w:tc>
        <w:tc>
          <w:tcPr>
            <w:tcW w:w="2671" w:type="dxa"/>
            <w:shd w:val="clear" w:color="auto" w:fill="auto"/>
          </w:tcPr>
          <w:p w14:paraId="5DE52F34" w14:textId="5A7B35EB" w:rsidR="00C87018" w:rsidRPr="00FA61A4" w:rsidRDefault="00C87018" w:rsidP="00DD6B24">
            <w:r w:rsidRPr="00FA61A4">
              <w:t>Cabrero et al. 2002</w:t>
            </w:r>
            <w:r w:rsidR="00B80F56" w:rsidRPr="00FA61A4">
              <w:fldChar w:fldCharType="begin"/>
            </w:r>
            <w:r w:rsidR="00B80F56" w:rsidRPr="00FA61A4">
              <w:instrText xml:space="preserve"> ADDIN ZOTERO_ITEM CSL_CITATION {"citationID":"KOckNeAP","properties":{"formattedCitation":"\\super 74\\nosupersub{}","plainCitation":"74","noteIndex":0},"citationItems":[{"id":302,"uris":["http://zotero.org/users/local/jR4ZeC37/items/3MMFK2GH"],"itemData":{"id":302,"type":"article-journal","abstract":"SUMMARY\n            Dh, the gene that encodes a CRF-like peptide in Drosophila melanogaster, is described. The product of this gene is a 44-amino-acid peptide (Drome-DH44) with a sequence almost identical to the Musca domestica and Stomoxys calcitrans diuretic hormones. There are no other similar peptides encoded within the known Drosophila genomic sequence. Functional studies showed that the deduced peptide stimulated fluid production, and that this effect was mediated by cyclic AMP in principal cells only: there was no effect on the levels of either cyclic GMP or intracellular calcium. Stimulation also elevated levels of cyclic AMP (but not cyclic GMP) phosphodiesterase, a new mode of action for this class of hormone. The transcript was localised by in situhybridisation, and the peptide by immunocytochemistry, to two groups of three neurones in the pars intercerebralis within the brain. These cells also express receptors for leucokinin, another major diuretic peptide, implying that the cells may be important in homeostatic regulation.","container-title":"Journal of Experimental Biology","DOI":"10.1242/jeb.205.24.3799","ISSN":"1477-9145, 0022-0949","issue":"24","language":"en","page":"3799-3807","source":"DOI.org (Crossref)","title":"The &lt;i&gt;Dh&lt;/i&gt; gene of &lt;i&gt;Drosophila melanogaster&lt;/i&gt; encodes a diuretic peptide that acts through cyclic AMP","volume":"205","author":[{"family":"Cabrero","given":"Pablo"},{"family":"Radford","given":"Jonathan C."},{"family":"Broderick","given":"Kate E."},{"family":"Costes","given":"Laurence"},{"family":"Veenstra","given":"Jan A."},{"family":"Spana","given":"Eric P."},{"family":"Davies","given":"Shireen A."},{"family":"Dow","given":"Julian A. T."}],"issued":{"date-parts":[["2002",12,15]]}}}],"schema":"https://github.com/citation-style-language/schema/raw/master/csl-citation.json"} </w:instrText>
            </w:r>
            <w:r w:rsidR="00B80F56" w:rsidRPr="00FA61A4">
              <w:fldChar w:fldCharType="separate"/>
            </w:r>
            <w:r w:rsidR="00B80F56" w:rsidRPr="00FA61A4">
              <w:rPr>
                <w:vertAlign w:val="superscript"/>
              </w:rPr>
              <w:t>74</w:t>
            </w:r>
            <w:r w:rsidR="00B80F56" w:rsidRPr="00FA61A4">
              <w:fldChar w:fldCharType="end"/>
            </w:r>
          </w:p>
        </w:tc>
        <w:tc>
          <w:tcPr>
            <w:tcW w:w="1581" w:type="dxa"/>
            <w:shd w:val="clear" w:color="auto" w:fill="auto"/>
          </w:tcPr>
          <w:p w14:paraId="3C50C418" w14:textId="1D0ACB60" w:rsidR="00C87018" w:rsidRPr="00FA61A4" w:rsidRDefault="00C87018" w:rsidP="00DD6B24">
            <w:r w:rsidRPr="00FA61A4">
              <w:t>A gift from Jan A. Veenstra, Universite de Bordeaux, France</w:t>
            </w:r>
          </w:p>
        </w:tc>
      </w:tr>
      <w:tr w:rsidR="00C87018" w:rsidRPr="00FA61A4" w14:paraId="02BFBCCE" w14:textId="77777777" w:rsidTr="00B80F56">
        <w:trPr>
          <w:cantSplit/>
          <w:trHeight w:val="259"/>
        </w:trPr>
        <w:tc>
          <w:tcPr>
            <w:tcW w:w="4817" w:type="dxa"/>
            <w:shd w:val="clear" w:color="auto" w:fill="auto"/>
          </w:tcPr>
          <w:p w14:paraId="17C11DA9" w14:textId="77777777" w:rsidR="00C87018" w:rsidRPr="00FA61A4" w:rsidRDefault="00C87018" w:rsidP="00DD6B24">
            <w:r w:rsidRPr="00FA61A4">
              <w:t>Alexa 488-conjugated goat anti-mouse</w:t>
            </w:r>
          </w:p>
        </w:tc>
        <w:tc>
          <w:tcPr>
            <w:tcW w:w="2671" w:type="dxa"/>
            <w:shd w:val="clear" w:color="auto" w:fill="auto"/>
          </w:tcPr>
          <w:p w14:paraId="669B9BB5" w14:textId="77777777" w:rsidR="00C87018" w:rsidRPr="00FA61A4" w:rsidRDefault="00C87018" w:rsidP="00DD6B24">
            <w:r w:rsidRPr="00FA61A4">
              <w:t>Invitrogen</w:t>
            </w:r>
          </w:p>
        </w:tc>
        <w:tc>
          <w:tcPr>
            <w:tcW w:w="1581" w:type="dxa"/>
            <w:shd w:val="clear" w:color="auto" w:fill="auto"/>
          </w:tcPr>
          <w:p w14:paraId="7AB166C0" w14:textId="77777777" w:rsidR="00C87018" w:rsidRPr="00FA61A4" w:rsidRDefault="00C87018" w:rsidP="00DD6B24">
            <w:r w:rsidRPr="00FA61A4">
              <w:t>A11001</w:t>
            </w:r>
          </w:p>
        </w:tc>
      </w:tr>
      <w:tr w:rsidR="00C87018" w:rsidRPr="00FA61A4" w14:paraId="6F9EA895" w14:textId="77777777" w:rsidTr="00B80F56">
        <w:trPr>
          <w:cantSplit/>
          <w:trHeight w:val="259"/>
        </w:trPr>
        <w:tc>
          <w:tcPr>
            <w:tcW w:w="4817" w:type="dxa"/>
            <w:tcBorders>
              <w:bottom w:val="single" w:sz="12" w:space="0" w:color="000000"/>
            </w:tcBorders>
            <w:shd w:val="clear" w:color="auto" w:fill="auto"/>
          </w:tcPr>
          <w:p w14:paraId="10BAD16D" w14:textId="77777777" w:rsidR="00C87018" w:rsidRPr="00FA61A4" w:rsidRDefault="00C87018" w:rsidP="00DD6B24">
            <w:r w:rsidRPr="00FA61A4">
              <w:t>Alexa 488-conjugated goat anti-rabbit</w:t>
            </w:r>
          </w:p>
        </w:tc>
        <w:tc>
          <w:tcPr>
            <w:tcW w:w="2671" w:type="dxa"/>
            <w:tcBorders>
              <w:bottom w:val="single" w:sz="12" w:space="0" w:color="000000"/>
            </w:tcBorders>
            <w:shd w:val="clear" w:color="auto" w:fill="auto"/>
          </w:tcPr>
          <w:p w14:paraId="6A010AFA" w14:textId="77777777" w:rsidR="00C87018" w:rsidRPr="00FA61A4" w:rsidRDefault="00C87018" w:rsidP="00DD6B24">
            <w:r w:rsidRPr="00FA61A4">
              <w:t>Invitrogen</w:t>
            </w:r>
          </w:p>
        </w:tc>
        <w:tc>
          <w:tcPr>
            <w:tcW w:w="1581" w:type="dxa"/>
            <w:tcBorders>
              <w:bottom w:val="single" w:sz="12" w:space="0" w:color="000000"/>
            </w:tcBorders>
            <w:shd w:val="clear" w:color="auto" w:fill="auto"/>
          </w:tcPr>
          <w:p w14:paraId="450F1B7F" w14:textId="77777777" w:rsidR="00C87018" w:rsidRPr="00FA61A4" w:rsidRDefault="00C87018" w:rsidP="00DD6B24">
            <w:r w:rsidRPr="00FA61A4">
              <w:t>A11008</w:t>
            </w:r>
          </w:p>
        </w:tc>
      </w:tr>
      <w:tr w:rsidR="00D6314E" w:rsidRPr="00FA61A4" w14:paraId="13F9C11D" w14:textId="77777777" w:rsidTr="00B80F56">
        <w:trPr>
          <w:cantSplit/>
          <w:trHeight w:val="259"/>
        </w:trPr>
        <w:tc>
          <w:tcPr>
            <w:tcW w:w="4817" w:type="dxa"/>
            <w:tcBorders>
              <w:bottom w:val="single" w:sz="12" w:space="0" w:color="000000"/>
            </w:tcBorders>
            <w:shd w:val="clear" w:color="auto" w:fill="auto"/>
          </w:tcPr>
          <w:p w14:paraId="3F673F41" w14:textId="413CFB06" w:rsidR="00D6314E" w:rsidRPr="00FA61A4" w:rsidRDefault="00D6314E" w:rsidP="00DD6B24">
            <w:r>
              <w:rPr>
                <w:rFonts w:hint="eastAsia"/>
              </w:rPr>
              <w:t>A</w:t>
            </w:r>
            <w:r>
              <w:t>lexa 488-conjugated goat anti-chicken</w:t>
            </w:r>
          </w:p>
        </w:tc>
        <w:tc>
          <w:tcPr>
            <w:tcW w:w="2671" w:type="dxa"/>
            <w:tcBorders>
              <w:bottom w:val="single" w:sz="12" w:space="0" w:color="000000"/>
            </w:tcBorders>
            <w:shd w:val="clear" w:color="auto" w:fill="auto"/>
          </w:tcPr>
          <w:p w14:paraId="76F288D6" w14:textId="0B4F43B1" w:rsidR="00D6314E" w:rsidRPr="00D6314E" w:rsidRDefault="00D6314E" w:rsidP="00DD6B24">
            <w:r>
              <w:t>Invitrogen</w:t>
            </w:r>
          </w:p>
        </w:tc>
        <w:tc>
          <w:tcPr>
            <w:tcW w:w="1581" w:type="dxa"/>
            <w:tcBorders>
              <w:bottom w:val="single" w:sz="12" w:space="0" w:color="000000"/>
            </w:tcBorders>
            <w:shd w:val="clear" w:color="auto" w:fill="auto"/>
          </w:tcPr>
          <w:p w14:paraId="51786CFB" w14:textId="21AC4D01" w:rsidR="00D6314E" w:rsidRPr="00FA61A4" w:rsidRDefault="00D6314E" w:rsidP="00DD6B24">
            <w:r>
              <w:rPr>
                <w:rFonts w:hint="eastAsia"/>
              </w:rPr>
              <w:t>A</w:t>
            </w:r>
            <w:r>
              <w:t>32931</w:t>
            </w:r>
          </w:p>
        </w:tc>
      </w:tr>
      <w:tr w:rsidR="00C87018" w:rsidRPr="00FA61A4" w14:paraId="1C85FB41" w14:textId="77777777" w:rsidTr="00B80F56">
        <w:trPr>
          <w:cantSplit/>
          <w:trHeight w:val="259"/>
        </w:trPr>
        <w:tc>
          <w:tcPr>
            <w:tcW w:w="4817" w:type="dxa"/>
            <w:tcBorders>
              <w:bottom w:val="single" w:sz="12" w:space="0" w:color="000000"/>
            </w:tcBorders>
            <w:shd w:val="clear" w:color="auto" w:fill="auto"/>
          </w:tcPr>
          <w:p w14:paraId="34B646FA" w14:textId="77777777" w:rsidR="00C87018" w:rsidRPr="00FA61A4" w:rsidRDefault="00C87018" w:rsidP="00DD6B24">
            <w:pPr>
              <w:rPr>
                <w:rFonts w:eastAsia="Malgun Gothic"/>
              </w:rPr>
            </w:pPr>
            <w:r w:rsidRPr="00FA61A4">
              <w:t>Alexa 568-conjugated goat anti-mouse</w:t>
            </w:r>
          </w:p>
        </w:tc>
        <w:tc>
          <w:tcPr>
            <w:tcW w:w="2671" w:type="dxa"/>
            <w:tcBorders>
              <w:bottom w:val="single" w:sz="12" w:space="0" w:color="000000"/>
            </w:tcBorders>
            <w:shd w:val="clear" w:color="auto" w:fill="auto"/>
          </w:tcPr>
          <w:p w14:paraId="4FCDBF8F" w14:textId="77777777" w:rsidR="00C87018" w:rsidRPr="00FA61A4" w:rsidRDefault="00C87018" w:rsidP="00DD6B24">
            <w:r w:rsidRPr="00FA61A4">
              <w:t>Invitrogen</w:t>
            </w:r>
          </w:p>
        </w:tc>
        <w:tc>
          <w:tcPr>
            <w:tcW w:w="1581" w:type="dxa"/>
            <w:tcBorders>
              <w:bottom w:val="single" w:sz="12" w:space="0" w:color="000000"/>
            </w:tcBorders>
            <w:shd w:val="clear" w:color="auto" w:fill="auto"/>
          </w:tcPr>
          <w:p w14:paraId="233AA984" w14:textId="77777777" w:rsidR="00C87018" w:rsidRPr="00FA61A4" w:rsidRDefault="00C87018" w:rsidP="00DD6B24">
            <w:r w:rsidRPr="00FA61A4">
              <w:t>A11004</w:t>
            </w:r>
          </w:p>
        </w:tc>
      </w:tr>
      <w:tr w:rsidR="00C87018" w:rsidRPr="00FA61A4" w14:paraId="2099F89B" w14:textId="77777777" w:rsidTr="00B80F56">
        <w:trPr>
          <w:cantSplit/>
          <w:trHeight w:val="259"/>
        </w:trPr>
        <w:tc>
          <w:tcPr>
            <w:tcW w:w="4817" w:type="dxa"/>
            <w:tcBorders>
              <w:bottom w:val="single" w:sz="12" w:space="0" w:color="000000"/>
            </w:tcBorders>
            <w:shd w:val="clear" w:color="auto" w:fill="auto"/>
          </w:tcPr>
          <w:p w14:paraId="5B04BF55" w14:textId="77777777" w:rsidR="00C87018" w:rsidRPr="00FA61A4" w:rsidRDefault="00C87018" w:rsidP="00DD6B24">
            <w:pPr>
              <w:rPr>
                <w:rFonts w:eastAsia="Malgun Gothic"/>
              </w:rPr>
            </w:pPr>
            <w:r w:rsidRPr="00FA61A4">
              <w:t>Alexa 568-conjugated goat anti-rabbit</w:t>
            </w:r>
          </w:p>
        </w:tc>
        <w:tc>
          <w:tcPr>
            <w:tcW w:w="2671" w:type="dxa"/>
            <w:tcBorders>
              <w:bottom w:val="single" w:sz="12" w:space="0" w:color="000000"/>
            </w:tcBorders>
            <w:shd w:val="clear" w:color="auto" w:fill="auto"/>
          </w:tcPr>
          <w:p w14:paraId="602D0E19" w14:textId="77777777" w:rsidR="00C87018" w:rsidRPr="00FA61A4" w:rsidRDefault="00C87018" w:rsidP="00DD6B24">
            <w:r w:rsidRPr="00FA61A4">
              <w:t>Invitrogen</w:t>
            </w:r>
          </w:p>
        </w:tc>
        <w:tc>
          <w:tcPr>
            <w:tcW w:w="1581" w:type="dxa"/>
            <w:tcBorders>
              <w:bottom w:val="single" w:sz="12" w:space="0" w:color="000000"/>
            </w:tcBorders>
            <w:shd w:val="clear" w:color="auto" w:fill="auto"/>
          </w:tcPr>
          <w:p w14:paraId="3B82B657" w14:textId="77777777" w:rsidR="00C87018" w:rsidRPr="00FA61A4" w:rsidRDefault="00C87018" w:rsidP="00DD6B24">
            <w:r w:rsidRPr="00FA61A4">
              <w:t>A11011</w:t>
            </w:r>
          </w:p>
        </w:tc>
      </w:tr>
      <w:tr w:rsidR="00D6314E" w:rsidRPr="00FA61A4" w14:paraId="278DD2FC" w14:textId="77777777" w:rsidTr="00B80F56">
        <w:trPr>
          <w:cantSplit/>
          <w:trHeight w:val="259"/>
        </w:trPr>
        <w:tc>
          <w:tcPr>
            <w:tcW w:w="4817" w:type="dxa"/>
            <w:tcBorders>
              <w:bottom w:val="single" w:sz="12" w:space="0" w:color="000000"/>
            </w:tcBorders>
            <w:shd w:val="clear" w:color="auto" w:fill="auto"/>
          </w:tcPr>
          <w:p w14:paraId="6B88B058" w14:textId="0D99B39B" w:rsidR="00D6314E" w:rsidRPr="00FA61A4" w:rsidRDefault="00D6314E" w:rsidP="00DD6B24">
            <w:r>
              <w:rPr>
                <w:rFonts w:hint="eastAsia"/>
              </w:rPr>
              <w:t>A</w:t>
            </w:r>
            <w:r>
              <w:t>lexa 568-conjugated goat anti-guinea-pig</w:t>
            </w:r>
          </w:p>
        </w:tc>
        <w:tc>
          <w:tcPr>
            <w:tcW w:w="2671" w:type="dxa"/>
            <w:tcBorders>
              <w:bottom w:val="single" w:sz="12" w:space="0" w:color="000000"/>
            </w:tcBorders>
            <w:shd w:val="clear" w:color="auto" w:fill="auto"/>
          </w:tcPr>
          <w:p w14:paraId="75E20FFC" w14:textId="5C8BEC04" w:rsidR="00D6314E" w:rsidRPr="00FA61A4" w:rsidRDefault="00D6314E" w:rsidP="00DD6B24">
            <w:r>
              <w:rPr>
                <w:rFonts w:hint="eastAsia"/>
              </w:rPr>
              <w:t>I</w:t>
            </w:r>
            <w:r>
              <w:t>nvitrogen</w:t>
            </w:r>
          </w:p>
        </w:tc>
        <w:tc>
          <w:tcPr>
            <w:tcW w:w="1581" w:type="dxa"/>
            <w:tcBorders>
              <w:bottom w:val="single" w:sz="12" w:space="0" w:color="000000"/>
            </w:tcBorders>
            <w:shd w:val="clear" w:color="auto" w:fill="auto"/>
          </w:tcPr>
          <w:p w14:paraId="7C8C25AA" w14:textId="7EEA43D2" w:rsidR="00D6314E" w:rsidRPr="00FA61A4" w:rsidRDefault="00D6314E" w:rsidP="00DD6B24">
            <w:r>
              <w:rPr>
                <w:rFonts w:hint="eastAsia"/>
              </w:rPr>
              <w:t>A</w:t>
            </w:r>
            <w:r>
              <w:t>11075</w:t>
            </w:r>
          </w:p>
        </w:tc>
      </w:tr>
      <w:tr w:rsidR="00D6314E" w:rsidRPr="00FA61A4" w14:paraId="5D746F20" w14:textId="77777777" w:rsidTr="00B80F56">
        <w:trPr>
          <w:cantSplit/>
          <w:trHeight w:val="259"/>
        </w:trPr>
        <w:tc>
          <w:tcPr>
            <w:tcW w:w="4817" w:type="dxa"/>
            <w:tcBorders>
              <w:bottom w:val="single" w:sz="12" w:space="0" w:color="000000"/>
            </w:tcBorders>
            <w:shd w:val="clear" w:color="auto" w:fill="auto"/>
          </w:tcPr>
          <w:p w14:paraId="2CC4E576" w14:textId="7C38BE7B" w:rsidR="00D6314E" w:rsidRPr="00FA61A4" w:rsidRDefault="00D6314E" w:rsidP="00DD6B24">
            <w:r>
              <w:rPr>
                <w:rFonts w:hint="eastAsia"/>
              </w:rPr>
              <w:t>A</w:t>
            </w:r>
            <w:r>
              <w:t>lexa 633-conjugated goat anti-rabbit</w:t>
            </w:r>
          </w:p>
        </w:tc>
        <w:tc>
          <w:tcPr>
            <w:tcW w:w="2671" w:type="dxa"/>
            <w:tcBorders>
              <w:bottom w:val="single" w:sz="12" w:space="0" w:color="000000"/>
            </w:tcBorders>
            <w:shd w:val="clear" w:color="auto" w:fill="auto"/>
          </w:tcPr>
          <w:p w14:paraId="18A39A17" w14:textId="27F063CE" w:rsidR="00D6314E" w:rsidRPr="00FA61A4" w:rsidRDefault="00D6314E" w:rsidP="00DD6B24">
            <w:r>
              <w:rPr>
                <w:rFonts w:hint="eastAsia"/>
              </w:rPr>
              <w:t>I</w:t>
            </w:r>
            <w:r>
              <w:t>nvitrogen</w:t>
            </w:r>
          </w:p>
        </w:tc>
        <w:tc>
          <w:tcPr>
            <w:tcW w:w="1581" w:type="dxa"/>
            <w:tcBorders>
              <w:bottom w:val="single" w:sz="12" w:space="0" w:color="000000"/>
            </w:tcBorders>
            <w:shd w:val="clear" w:color="auto" w:fill="auto"/>
          </w:tcPr>
          <w:p w14:paraId="575B1D00" w14:textId="4C3197B3" w:rsidR="00D6314E" w:rsidRPr="00FA61A4" w:rsidRDefault="00D6314E" w:rsidP="00DD6B24">
            <w:r>
              <w:rPr>
                <w:rFonts w:hint="eastAsia"/>
              </w:rPr>
              <w:t>A</w:t>
            </w:r>
            <w:r>
              <w:t>21070</w:t>
            </w:r>
          </w:p>
        </w:tc>
      </w:tr>
      <w:tr w:rsidR="00D6314E" w:rsidRPr="00FA61A4" w14:paraId="3DC1153A" w14:textId="77777777" w:rsidTr="00B80F56">
        <w:trPr>
          <w:cantSplit/>
          <w:trHeight w:val="259"/>
        </w:trPr>
        <w:tc>
          <w:tcPr>
            <w:tcW w:w="4817" w:type="dxa"/>
            <w:tcBorders>
              <w:bottom w:val="single" w:sz="12" w:space="0" w:color="000000"/>
            </w:tcBorders>
            <w:shd w:val="clear" w:color="auto" w:fill="auto"/>
          </w:tcPr>
          <w:p w14:paraId="4DE31359" w14:textId="77777777" w:rsidR="00D6314E" w:rsidRPr="00FA61A4" w:rsidRDefault="00D6314E" w:rsidP="00DD6B24">
            <w:r w:rsidRPr="00FA61A4">
              <w:t xml:space="preserve">Schneider’s Drosophila Medium </w:t>
            </w:r>
          </w:p>
        </w:tc>
        <w:tc>
          <w:tcPr>
            <w:tcW w:w="2671" w:type="dxa"/>
            <w:tcBorders>
              <w:bottom w:val="single" w:sz="12" w:space="0" w:color="000000"/>
            </w:tcBorders>
            <w:shd w:val="clear" w:color="auto" w:fill="auto"/>
          </w:tcPr>
          <w:p w14:paraId="1B6A0A49" w14:textId="77777777" w:rsidR="00D6314E" w:rsidRPr="00FA61A4" w:rsidRDefault="00D6314E" w:rsidP="00DD6B24">
            <w:r w:rsidRPr="00FA61A4">
              <w:t>gibco</w:t>
            </w:r>
          </w:p>
        </w:tc>
        <w:tc>
          <w:tcPr>
            <w:tcW w:w="1581" w:type="dxa"/>
            <w:tcBorders>
              <w:bottom w:val="single" w:sz="12" w:space="0" w:color="000000"/>
            </w:tcBorders>
            <w:shd w:val="clear" w:color="auto" w:fill="auto"/>
          </w:tcPr>
          <w:p w14:paraId="4E195AE6" w14:textId="77777777" w:rsidR="00D6314E" w:rsidRPr="00FA61A4" w:rsidRDefault="00D6314E" w:rsidP="00DD6B24">
            <w:r w:rsidRPr="00FA61A4">
              <w:t>21720024</w:t>
            </w:r>
          </w:p>
        </w:tc>
      </w:tr>
      <w:tr w:rsidR="00D6314E" w:rsidRPr="00FA61A4" w14:paraId="58B33A27" w14:textId="77777777" w:rsidTr="0000559C">
        <w:trPr>
          <w:cantSplit/>
          <w:trHeight w:val="259"/>
        </w:trPr>
        <w:tc>
          <w:tcPr>
            <w:tcW w:w="9069" w:type="dxa"/>
            <w:gridSpan w:val="3"/>
            <w:tcBorders>
              <w:top w:val="single" w:sz="12" w:space="0" w:color="000000"/>
              <w:bottom w:val="single" w:sz="12" w:space="0" w:color="000000"/>
            </w:tcBorders>
            <w:shd w:val="clear" w:color="auto" w:fill="auto"/>
          </w:tcPr>
          <w:p w14:paraId="33582C96" w14:textId="77777777" w:rsidR="00D6314E" w:rsidRPr="00FA61A4" w:rsidRDefault="00D6314E" w:rsidP="00DD6B24">
            <w:r w:rsidRPr="00FA61A4">
              <w:t>Chemicals, peptides, and recombinant proteins</w:t>
            </w:r>
          </w:p>
        </w:tc>
      </w:tr>
      <w:tr w:rsidR="00D6314E" w:rsidRPr="00FA61A4" w14:paraId="3334F1D1" w14:textId="77777777" w:rsidTr="00B80F56">
        <w:trPr>
          <w:cantSplit/>
          <w:trHeight w:val="259"/>
        </w:trPr>
        <w:tc>
          <w:tcPr>
            <w:tcW w:w="4817" w:type="dxa"/>
            <w:tcBorders>
              <w:top w:val="single" w:sz="12" w:space="0" w:color="000000"/>
            </w:tcBorders>
            <w:shd w:val="clear" w:color="auto" w:fill="auto"/>
          </w:tcPr>
          <w:p w14:paraId="6ECAC4D4" w14:textId="77777777" w:rsidR="00D6314E" w:rsidRPr="00FA61A4" w:rsidRDefault="00D6314E" w:rsidP="00DD6B24">
            <w:r w:rsidRPr="00FA61A4">
              <w:t>All-trans retinal</w:t>
            </w:r>
          </w:p>
        </w:tc>
        <w:tc>
          <w:tcPr>
            <w:tcW w:w="2671" w:type="dxa"/>
            <w:tcBorders>
              <w:top w:val="single" w:sz="12" w:space="0" w:color="000000"/>
            </w:tcBorders>
            <w:shd w:val="clear" w:color="auto" w:fill="auto"/>
          </w:tcPr>
          <w:p w14:paraId="73EDF0F9" w14:textId="77777777" w:rsidR="00D6314E" w:rsidRPr="00FA61A4" w:rsidRDefault="00D6314E" w:rsidP="00DD6B24">
            <w:r w:rsidRPr="00FA61A4">
              <w:t>Sigma</w:t>
            </w:r>
          </w:p>
        </w:tc>
        <w:tc>
          <w:tcPr>
            <w:tcW w:w="1581" w:type="dxa"/>
            <w:tcBorders>
              <w:top w:val="single" w:sz="12" w:space="0" w:color="000000"/>
            </w:tcBorders>
            <w:shd w:val="clear" w:color="auto" w:fill="auto"/>
          </w:tcPr>
          <w:p w14:paraId="0A427952" w14:textId="77777777" w:rsidR="00D6314E" w:rsidRPr="00FA61A4" w:rsidRDefault="00D6314E" w:rsidP="00DD6B24">
            <w:r w:rsidRPr="00FA61A4">
              <w:t>R2500</w:t>
            </w:r>
          </w:p>
        </w:tc>
      </w:tr>
      <w:tr w:rsidR="00D6314E" w:rsidRPr="00FA61A4" w14:paraId="5EC267FF" w14:textId="77777777" w:rsidTr="00B80F56">
        <w:trPr>
          <w:cantSplit/>
          <w:trHeight w:val="259"/>
        </w:trPr>
        <w:tc>
          <w:tcPr>
            <w:tcW w:w="4817" w:type="dxa"/>
            <w:shd w:val="clear" w:color="auto" w:fill="auto"/>
          </w:tcPr>
          <w:p w14:paraId="112DAD27" w14:textId="77777777" w:rsidR="00D6314E" w:rsidRPr="00FA61A4" w:rsidRDefault="00D6314E" w:rsidP="00DD6B24">
            <w:r w:rsidRPr="00FA61A4">
              <w:lastRenderedPageBreak/>
              <w:t>DrmDh44, synthetic (NKPSLSIVNPLDVLRQRLLLEIARRQMKENSRQVELNRAILKNV-NH2)</w:t>
            </w:r>
          </w:p>
        </w:tc>
        <w:tc>
          <w:tcPr>
            <w:tcW w:w="2671" w:type="dxa"/>
            <w:shd w:val="clear" w:color="auto" w:fill="auto"/>
          </w:tcPr>
          <w:p w14:paraId="20587CEC" w14:textId="77777777" w:rsidR="00D6314E" w:rsidRPr="00FA61A4" w:rsidRDefault="00D6314E" w:rsidP="00DD6B24">
            <w:r w:rsidRPr="00FA61A4">
              <w:t xml:space="preserve">Anygen </w:t>
            </w:r>
          </w:p>
        </w:tc>
        <w:tc>
          <w:tcPr>
            <w:tcW w:w="1581" w:type="dxa"/>
            <w:shd w:val="clear" w:color="auto" w:fill="auto"/>
          </w:tcPr>
          <w:p w14:paraId="7DBD35B5" w14:textId="77777777" w:rsidR="00D6314E" w:rsidRPr="00FA61A4" w:rsidRDefault="00D6314E" w:rsidP="00DD6B24">
            <w:r w:rsidRPr="00FA61A4">
              <w:t>Custom order (CP11-232)</w:t>
            </w:r>
          </w:p>
        </w:tc>
      </w:tr>
      <w:tr w:rsidR="00D6314E" w:rsidRPr="00FA61A4" w14:paraId="35836E9B" w14:textId="77777777" w:rsidTr="00B80F56">
        <w:trPr>
          <w:cantSplit/>
          <w:trHeight w:val="259"/>
        </w:trPr>
        <w:tc>
          <w:tcPr>
            <w:tcW w:w="4817" w:type="dxa"/>
            <w:shd w:val="clear" w:color="auto" w:fill="auto"/>
          </w:tcPr>
          <w:p w14:paraId="631C9C98" w14:textId="77777777" w:rsidR="00D6314E" w:rsidRPr="00FA61A4" w:rsidRDefault="00D6314E" w:rsidP="00DD6B24">
            <w:r w:rsidRPr="00FA61A4">
              <w:t>Venerose, synthetic</w:t>
            </w:r>
            <w:r w:rsidRPr="00FA61A4">
              <w:br/>
              <w:t>1-</w:t>
            </w:r>
            <w:r w:rsidRPr="00FA61A4">
              <w:rPr>
                <w:i/>
              </w:rPr>
              <w:t>O</w:t>
            </w:r>
            <w:r w:rsidRPr="00FA61A4">
              <w:t>-[4-</w:t>
            </w:r>
            <w:r w:rsidRPr="00FA61A4">
              <w:rPr>
                <w:i/>
              </w:rPr>
              <w:t>O</w:t>
            </w:r>
            <w:r w:rsidRPr="00FA61A4">
              <w:t>-(2-aminoethylphosphate)-β-</w:t>
            </w:r>
            <w:r w:rsidRPr="00FA61A4">
              <w:rPr>
                <w:vertAlign w:val="subscript"/>
              </w:rPr>
              <w:t>D</w:t>
            </w:r>
            <w:r w:rsidRPr="00FA61A4">
              <w:t>-galactopyranosyl]-x-glycerol</w:t>
            </w:r>
          </w:p>
        </w:tc>
        <w:tc>
          <w:tcPr>
            <w:tcW w:w="2671" w:type="dxa"/>
            <w:shd w:val="clear" w:color="auto" w:fill="auto"/>
          </w:tcPr>
          <w:p w14:paraId="5BB04FD4" w14:textId="77777777" w:rsidR="00D6314E" w:rsidRPr="00FA61A4" w:rsidRDefault="00D6314E" w:rsidP="00DD6B24">
            <w:r w:rsidRPr="00FA61A4">
              <w:t xml:space="preserve">WuXi AppTec Co. </w:t>
            </w:r>
          </w:p>
        </w:tc>
        <w:tc>
          <w:tcPr>
            <w:tcW w:w="1581" w:type="dxa"/>
            <w:shd w:val="clear" w:color="auto" w:fill="auto"/>
          </w:tcPr>
          <w:p w14:paraId="15F36557" w14:textId="77777777" w:rsidR="00D6314E" w:rsidRPr="00FA61A4" w:rsidRDefault="00D6314E" w:rsidP="00DD6B24">
            <w:r w:rsidRPr="00FA61A4">
              <w:t>Custom order</w:t>
            </w:r>
            <w:r w:rsidRPr="00FA61A4">
              <w:br/>
              <w:t>(Compound ID; C191230286)</w:t>
            </w:r>
          </w:p>
        </w:tc>
      </w:tr>
      <w:tr w:rsidR="00D6314E" w:rsidRPr="00FA61A4" w14:paraId="25718481" w14:textId="77777777" w:rsidTr="00B80F56">
        <w:trPr>
          <w:cantSplit/>
          <w:trHeight w:val="259"/>
        </w:trPr>
        <w:tc>
          <w:tcPr>
            <w:tcW w:w="4817" w:type="dxa"/>
            <w:shd w:val="clear" w:color="auto" w:fill="auto"/>
          </w:tcPr>
          <w:p w14:paraId="0E370C66" w14:textId="77777777" w:rsidR="00D6314E" w:rsidRPr="00FA61A4" w:rsidRDefault="00D6314E" w:rsidP="00DD6B24">
            <w:r w:rsidRPr="00FA61A4">
              <w:t>Phosphorus-32 Radionuclide[</w:t>
            </w:r>
            <w:r w:rsidRPr="00FA61A4">
              <w:rPr>
                <w:vertAlign w:val="superscript"/>
              </w:rPr>
              <w:t>32</w:t>
            </w:r>
            <w:r w:rsidRPr="00FA61A4">
              <w:t xml:space="preserve">P], </w:t>
            </w:r>
            <w:r w:rsidRPr="00FA61A4">
              <w:rPr>
                <w:color w:val="000000" w:themeColor="text1"/>
              </w:rPr>
              <w:t>Monopotassium phosphate</w:t>
            </w:r>
          </w:p>
        </w:tc>
        <w:tc>
          <w:tcPr>
            <w:tcW w:w="2671" w:type="dxa"/>
            <w:shd w:val="clear" w:color="auto" w:fill="auto"/>
          </w:tcPr>
          <w:p w14:paraId="70E36198" w14:textId="77777777" w:rsidR="00D6314E" w:rsidRPr="00FA61A4" w:rsidRDefault="00D6314E" w:rsidP="00DD6B24">
            <w:r w:rsidRPr="00FA61A4">
              <w:t>PerkinElmer</w:t>
            </w:r>
          </w:p>
        </w:tc>
        <w:tc>
          <w:tcPr>
            <w:tcW w:w="1581" w:type="dxa"/>
            <w:shd w:val="clear" w:color="auto" w:fill="auto"/>
          </w:tcPr>
          <w:p w14:paraId="5E23FB6E" w14:textId="77777777" w:rsidR="00D6314E" w:rsidRPr="00FA61A4" w:rsidRDefault="00D6314E" w:rsidP="00DD6B24">
            <w:r w:rsidRPr="00FA61A4">
              <w:t>NEX060001MC</w:t>
            </w:r>
          </w:p>
        </w:tc>
      </w:tr>
      <w:tr w:rsidR="00D6314E" w:rsidRPr="00FA61A4" w14:paraId="7C0CD795" w14:textId="77777777" w:rsidTr="00B80F56">
        <w:trPr>
          <w:cantSplit/>
          <w:trHeight w:val="259"/>
        </w:trPr>
        <w:tc>
          <w:tcPr>
            <w:tcW w:w="4817" w:type="dxa"/>
            <w:shd w:val="clear" w:color="auto" w:fill="auto"/>
          </w:tcPr>
          <w:p w14:paraId="0EF4FEAA" w14:textId="77777777" w:rsidR="00D6314E" w:rsidRPr="00FA61A4" w:rsidRDefault="00D6314E" w:rsidP="00DD6B24">
            <w:r w:rsidRPr="00FA61A4">
              <w:t>PICO-FLUOR</w:t>
            </w:r>
            <w:r w:rsidRPr="00FA61A4">
              <w:rPr>
                <w:vertAlign w:val="superscript"/>
              </w:rPr>
              <w:t xml:space="preserve">TM </w:t>
            </w:r>
            <w:r w:rsidRPr="00FA61A4">
              <w:t>40</w:t>
            </w:r>
          </w:p>
        </w:tc>
        <w:tc>
          <w:tcPr>
            <w:tcW w:w="2671" w:type="dxa"/>
            <w:shd w:val="clear" w:color="auto" w:fill="auto"/>
          </w:tcPr>
          <w:p w14:paraId="67DA8344" w14:textId="77777777" w:rsidR="00D6314E" w:rsidRPr="00FA61A4" w:rsidRDefault="00D6314E" w:rsidP="00DD6B24">
            <w:r w:rsidRPr="00FA61A4">
              <w:t>PerkinElmer</w:t>
            </w:r>
          </w:p>
        </w:tc>
        <w:tc>
          <w:tcPr>
            <w:tcW w:w="1581" w:type="dxa"/>
            <w:shd w:val="clear" w:color="auto" w:fill="auto"/>
          </w:tcPr>
          <w:p w14:paraId="44EABACB" w14:textId="77777777" w:rsidR="00D6314E" w:rsidRPr="00FA61A4" w:rsidRDefault="00D6314E" w:rsidP="00DD6B24">
            <w:r w:rsidRPr="00FA61A4">
              <w:t>6013349</w:t>
            </w:r>
          </w:p>
        </w:tc>
      </w:tr>
      <w:tr w:rsidR="00D6314E" w:rsidRPr="00FA61A4" w14:paraId="7DFD8FCB" w14:textId="77777777" w:rsidTr="0000559C">
        <w:trPr>
          <w:cantSplit/>
          <w:trHeight w:val="259"/>
        </w:trPr>
        <w:tc>
          <w:tcPr>
            <w:tcW w:w="9069" w:type="dxa"/>
            <w:gridSpan w:val="3"/>
            <w:tcBorders>
              <w:top w:val="single" w:sz="12" w:space="0" w:color="000000"/>
              <w:bottom w:val="single" w:sz="12" w:space="0" w:color="000000"/>
            </w:tcBorders>
            <w:shd w:val="clear" w:color="auto" w:fill="auto"/>
          </w:tcPr>
          <w:p w14:paraId="13B7672B" w14:textId="77777777" w:rsidR="00D6314E" w:rsidRPr="00FA61A4" w:rsidRDefault="00D6314E" w:rsidP="00DD6B24">
            <w:r w:rsidRPr="00FA61A4">
              <w:t xml:space="preserve">Experimental models: </w:t>
            </w:r>
            <w:r w:rsidRPr="00FA61A4">
              <w:rPr>
                <w:i/>
              </w:rPr>
              <w:t xml:space="preserve">Drosophila </w:t>
            </w:r>
            <w:r w:rsidRPr="00FA61A4">
              <w:t>lines</w:t>
            </w:r>
          </w:p>
        </w:tc>
      </w:tr>
      <w:tr w:rsidR="00D6314E" w:rsidRPr="00FA61A4" w14:paraId="2AFA786A" w14:textId="77777777" w:rsidTr="00B80F56">
        <w:trPr>
          <w:cantSplit/>
          <w:trHeight w:val="259"/>
        </w:trPr>
        <w:tc>
          <w:tcPr>
            <w:tcW w:w="4817" w:type="dxa"/>
            <w:tcBorders>
              <w:top w:val="single" w:sz="12" w:space="0" w:color="000000"/>
            </w:tcBorders>
            <w:shd w:val="clear" w:color="auto" w:fill="auto"/>
            <w:vAlign w:val="center"/>
          </w:tcPr>
          <w:p w14:paraId="03826146" w14:textId="5BC05DDB" w:rsidR="00D6314E" w:rsidRPr="00FA61A4" w:rsidRDefault="00D6314E" w:rsidP="00DD6B24">
            <w:r w:rsidRPr="00FA61A4">
              <w:t>UAS-Ugt305A1</w:t>
            </w:r>
          </w:p>
        </w:tc>
        <w:tc>
          <w:tcPr>
            <w:tcW w:w="2671" w:type="dxa"/>
            <w:tcBorders>
              <w:top w:val="single" w:sz="12" w:space="0" w:color="000000"/>
            </w:tcBorders>
            <w:shd w:val="clear" w:color="auto" w:fill="auto"/>
            <w:vAlign w:val="center"/>
          </w:tcPr>
          <w:p w14:paraId="3BDA7E17" w14:textId="34E6B1CC" w:rsidR="00D6314E" w:rsidRPr="00FA61A4" w:rsidRDefault="00D6314E" w:rsidP="00DD6B24">
            <w:r w:rsidRPr="00FA61A4">
              <w:t>This study</w:t>
            </w:r>
          </w:p>
        </w:tc>
        <w:tc>
          <w:tcPr>
            <w:tcW w:w="1581" w:type="dxa"/>
            <w:tcBorders>
              <w:top w:val="single" w:sz="12" w:space="0" w:color="000000"/>
            </w:tcBorders>
            <w:shd w:val="clear" w:color="auto" w:fill="auto"/>
            <w:vAlign w:val="center"/>
          </w:tcPr>
          <w:p w14:paraId="48241305" w14:textId="5057459C" w:rsidR="00D6314E" w:rsidRPr="00FA61A4" w:rsidRDefault="00D6314E" w:rsidP="00DD6B24">
            <w:r w:rsidRPr="00FA61A4">
              <w:t>N/A</w:t>
            </w:r>
          </w:p>
        </w:tc>
      </w:tr>
      <w:tr w:rsidR="00D6314E" w:rsidRPr="00FA61A4" w14:paraId="507E6544" w14:textId="77777777" w:rsidTr="00B80F56">
        <w:trPr>
          <w:cantSplit/>
          <w:trHeight w:val="259"/>
        </w:trPr>
        <w:tc>
          <w:tcPr>
            <w:tcW w:w="4817" w:type="dxa"/>
            <w:shd w:val="clear" w:color="auto" w:fill="auto"/>
            <w:vAlign w:val="center"/>
          </w:tcPr>
          <w:p w14:paraId="65EA4CED" w14:textId="54606E61" w:rsidR="00D6314E" w:rsidRPr="00FA61A4" w:rsidRDefault="00D6314E" w:rsidP="00DD6B24">
            <w:r w:rsidRPr="00FA61A4">
              <w:t>Dh44-R1</w:t>
            </w:r>
            <w:r w:rsidR="00FB5562" w:rsidRPr="0031710A">
              <w:rPr>
                <w:vertAlign w:val="superscript"/>
              </w:rPr>
              <w:t>-</w:t>
            </w:r>
          </w:p>
        </w:tc>
        <w:tc>
          <w:tcPr>
            <w:tcW w:w="2671" w:type="dxa"/>
            <w:shd w:val="clear" w:color="auto" w:fill="auto"/>
            <w:vAlign w:val="center"/>
          </w:tcPr>
          <w:p w14:paraId="689618CE" w14:textId="6FF245E5" w:rsidR="00D6314E" w:rsidRPr="00FA61A4" w:rsidRDefault="00D6314E" w:rsidP="00DD6B24">
            <w:r w:rsidRPr="00FA61A4">
              <w:t>This study</w:t>
            </w:r>
          </w:p>
        </w:tc>
        <w:tc>
          <w:tcPr>
            <w:tcW w:w="1581" w:type="dxa"/>
            <w:shd w:val="clear" w:color="auto" w:fill="auto"/>
            <w:vAlign w:val="center"/>
          </w:tcPr>
          <w:p w14:paraId="61428893" w14:textId="3B39F3F1" w:rsidR="00D6314E" w:rsidRPr="00FA61A4" w:rsidRDefault="00D6314E" w:rsidP="00DD6B24">
            <w:r w:rsidRPr="00FA61A4">
              <w:t>N/A</w:t>
            </w:r>
          </w:p>
        </w:tc>
      </w:tr>
      <w:tr w:rsidR="00D6314E" w:rsidRPr="00FA61A4" w14:paraId="6CA0B051" w14:textId="77777777" w:rsidTr="00B80F56">
        <w:trPr>
          <w:cantSplit/>
          <w:trHeight w:val="259"/>
        </w:trPr>
        <w:tc>
          <w:tcPr>
            <w:tcW w:w="4817" w:type="dxa"/>
            <w:shd w:val="clear" w:color="auto" w:fill="auto"/>
            <w:vAlign w:val="center"/>
          </w:tcPr>
          <w:p w14:paraId="1BFFB0D4" w14:textId="58509EA9" w:rsidR="00D6314E" w:rsidRPr="00FA61A4" w:rsidRDefault="00D6314E" w:rsidP="00DD6B24">
            <w:r w:rsidRPr="00FA61A4">
              <w:t>Bab-1-Gal4</w:t>
            </w:r>
          </w:p>
        </w:tc>
        <w:tc>
          <w:tcPr>
            <w:tcW w:w="2671" w:type="dxa"/>
            <w:shd w:val="clear" w:color="auto" w:fill="auto"/>
            <w:vAlign w:val="center"/>
          </w:tcPr>
          <w:p w14:paraId="3B2F87AA" w14:textId="67C29462" w:rsidR="00D6314E" w:rsidRPr="00FA61A4" w:rsidRDefault="00D6314E" w:rsidP="00DD6B24">
            <w:r w:rsidRPr="00FA61A4">
              <w:t>Bolivar et al., 2006</w:t>
            </w:r>
            <w:r w:rsidRPr="00FA61A4">
              <w:fldChar w:fldCharType="begin"/>
            </w:r>
            <w:r w:rsidRPr="00FA61A4">
              <w:instrText xml:space="preserve"> ADDIN ZOTERO_ITEM CSL_CITATION {"citationID":"0C1uWnZy","properties":{"formattedCitation":"\\super 75\\nosupersub{}","plainCitation":"75","noteIndex":0},"citationItems":[{"id":327,"uris":["http://zotero.org/users/local/jR4ZeC37/items/XGX46C92"],"itemData":{"id":327,"type":"article-journal","abstract":"Abstract\n            \n              In this work, we demonstrate a powerful new tool for the manipulation of the stromal component of a well</w:instrText>
            </w:r>
            <w:r w:rsidRPr="00FA61A4">
              <w:rPr>
                <w:rFonts w:ascii="Cambria Math" w:hAnsi="Cambria Math" w:cs="Cambria Math"/>
              </w:rPr>
              <w:instrText>‐</w:instrText>
            </w:r>
            <w:r w:rsidRPr="00FA61A4">
              <w:instrText>established\n              Drosophila\n              stem cell niche. We have generated a\n              bric</w:instrText>
            </w:r>
            <w:r w:rsidRPr="00FA61A4">
              <w:rPr>
                <w:rFonts w:ascii="Cambria Math" w:hAnsi="Cambria Math" w:cs="Cambria Math"/>
              </w:rPr>
              <w:instrText>‐</w:instrText>
            </w:r>
            <w:r w:rsidRPr="00FA61A4">
              <w:instrText>a</w:instrText>
            </w:r>
            <w:r w:rsidRPr="00FA61A4">
              <w:rPr>
                <w:rFonts w:ascii="Cambria Math" w:hAnsi="Cambria Math" w:cs="Cambria Math"/>
              </w:rPr>
              <w:instrText>‐</w:instrText>
            </w:r>
            <w:r w:rsidRPr="00FA61A4">
              <w:instrText>brac 1\n              (\n              bab1\n              )</w:instrText>
            </w:r>
            <w:r w:rsidRPr="00FA61A4">
              <w:rPr>
                <w:rFonts w:ascii="Cambria Math" w:hAnsi="Cambria Math" w:cs="Cambria Math"/>
              </w:rPr>
              <w:instrText>‐</w:instrText>
            </w:r>
            <w:r w:rsidRPr="00FA61A4">
              <w:instrText>Gal4 line that drives UAS expression in many somatic ovary cell types from early larval stages. Using this Gal4 line, we could effectively induce FLP/FRT</w:instrText>
            </w:r>
            <w:r w:rsidRPr="00FA61A4">
              <w:rPr>
                <w:rFonts w:ascii="Cambria Math" w:hAnsi="Cambria Math" w:cs="Cambria Math"/>
              </w:rPr>
              <w:instrText>‐</w:instrText>
            </w:r>
            <w:r w:rsidRPr="00FA61A4">
              <w:instrText xml:space="preserve">mediated recombination in the stromal cells of the ovarian germline stem cell niche. Mutant clones were observed in the developing ovary of larvae and pupae, including in somatic cell types that do not divide in the adult, such as the cap cells and the terminal filament cells. Exploiting the ability of\n              bab1\n              </w:instrText>
            </w:r>
            <w:r w:rsidRPr="00FA61A4">
              <w:rPr>
                <w:rFonts w:ascii="Cambria Math" w:hAnsi="Cambria Math" w:cs="Cambria Math"/>
              </w:rPr>
              <w:instrText>‐</w:instrText>
            </w:r>
            <w:r w:rsidRPr="00FA61A4">
              <w:instrText xml:space="preserve">Gal4 to generate large clones, we demonstrate that\n              bab1\n              </w:instrText>
            </w:r>
            <w:r w:rsidRPr="00FA61A4">
              <w:rPr>
                <w:rFonts w:ascii="Cambria Math" w:hAnsi="Cambria Math" w:cs="Cambria Math"/>
              </w:rPr>
              <w:instrText>‐</w:instrText>
            </w:r>
            <w:r w:rsidRPr="00FA61A4">
              <w:instrText xml:space="preserve">Gal4 is an effective tool for analyzing stem cell niche morphogenesis and cyst formation in the germarium. We have identified a novel requirement for\n              engrailed\n              in the correct organization of the terminal filaments. We also demonstrate an involvement for integrins in cyst formation and follicle cell encapsulation. Finally using\n              bab1\n              </w:instrText>
            </w:r>
            <w:r w:rsidRPr="00FA61A4">
              <w:rPr>
                <w:rFonts w:ascii="Cambria Math" w:hAnsi="Cambria Math" w:cs="Cambria Math"/>
              </w:rPr>
              <w:instrText>‐</w:instrText>
            </w:r>
            <w:r w:rsidRPr="00FA61A4">
              <w:instrText>Gal4 in conjunction with the Gal80 system, we show that while ectopic\n              dpp\n              expression from stromal cells is sufficient to induce hyperplastic stem cell growth, neither activation nor inactivation of the BMP pathway within stromal cells affects germline stem cell maintenance. Developmental Dynamics 235:2969–2979, 2006. © 2006 Wiley</w:instrText>
            </w:r>
            <w:r w:rsidRPr="00FA61A4">
              <w:rPr>
                <w:rFonts w:ascii="Cambria Math" w:hAnsi="Cambria Math" w:cs="Cambria Math"/>
              </w:rPr>
              <w:instrText>‐</w:instrText>
            </w:r>
            <w:r w:rsidRPr="00FA61A4">
              <w:instrText>Liss, Inc.","container-title":"Developmental Dynamics","DOI":"10.1002/dvdy.20967","ISSN":"1058-8388, 1097-0177","issue":"11","journalAbbreviation":"Developmental Dynamics","language":"en","page":"2969-2979","source":"DOI.org (Crossref)","title":"Genetic dissection of a stem cell niche: The case of the &lt;i&gt;Drosophila&lt;/i&gt; ovary","title-short":"Genetic dissection of a stem cell niche","volume":"235","author":[{"family":"Bolívar","given":"J."},{"family":"Pearson","given":"J."},{"family":"López</w:instrText>
            </w:r>
            <w:r w:rsidRPr="00FA61A4">
              <w:rPr>
                <w:rFonts w:ascii="Cambria Math" w:hAnsi="Cambria Math" w:cs="Cambria Math"/>
              </w:rPr>
              <w:instrText>‐</w:instrText>
            </w:r>
            <w:r w:rsidRPr="00FA61A4">
              <w:instrText>Onieva","given":"L."},{"family":"González</w:instrText>
            </w:r>
            <w:r w:rsidRPr="00FA61A4">
              <w:rPr>
                <w:rFonts w:ascii="Cambria Math" w:hAnsi="Cambria Math" w:cs="Cambria Math"/>
              </w:rPr>
              <w:instrText>‐</w:instrText>
            </w:r>
            <w:r w:rsidRPr="00FA61A4">
              <w:instrText xml:space="preserve">Reyes","given":"A."}],"issued":{"date-parts":[["2006",11]]}}}],"schema":"https://github.com/citation-style-language/schema/raw/master/csl-citation.json"} </w:instrText>
            </w:r>
            <w:r w:rsidRPr="00FA61A4">
              <w:fldChar w:fldCharType="separate"/>
            </w:r>
            <w:r w:rsidRPr="00FA61A4">
              <w:rPr>
                <w:vertAlign w:val="superscript"/>
              </w:rPr>
              <w:t>75</w:t>
            </w:r>
            <w:r w:rsidRPr="00FA61A4">
              <w:fldChar w:fldCharType="end"/>
            </w:r>
          </w:p>
        </w:tc>
        <w:tc>
          <w:tcPr>
            <w:tcW w:w="1581" w:type="dxa"/>
            <w:shd w:val="clear" w:color="auto" w:fill="auto"/>
            <w:vAlign w:val="center"/>
          </w:tcPr>
          <w:p w14:paraId="297445A6" w14:textId="50584725" w:rsidR="00D6314E" w:rsidRPr="00FA61A4" w:rsidRDefault="00D6314E" w:rsidP="00DD6B24">
            <w:r w:rsidRPr="00FA61A4">
              <w:t>A gift from Ryusuke Niwa, Univerisity of Tsukuba, Japan</w:t>
            </w:r>
          </w:p>
        </w:tc>
      </w:tr>
      <w:tr w:rsidR="00D6314E" w:rsidRPr="00FA61A4" w14:paraId="2B8BBCAD" w14:textId="77777777" w:rsidTr="00B80F56">
        <w:trPr>
          <w:cantSplit/>
          <w:trHeight w:val="259"/>
        </w:trPr>
        <w:tc>
          <w:tcPr>
            <w:tcW w:w="4817" w:type="dxa"/>
            <w:shd w:val="clear" w:color="auto" w:fill="auto"/>
            <w:vAlign w:val="center"/>
          </w:tcPr>
          <w:p w14:paraId="6B990A69" w14:textId="67E09BEB" w:rsidR="00D6314E" w:rsidRPr="00FA61A4" w:rsidRDefault="00D6314E" w:rsidP="00DD6B24">
            <w:r w:rsidRPr="00FA61A4">
              <w:t>UAS-CsCrimson</w:t>
            </w:r>
          </w:p>
        </w:tc>
        <w:tc>
          <w:tcPr>
            <w:tcW w:w="2671" w:type="dxa"/>
            <w:shd w:val="clear" w:color="auto" w:fill="auto"/>
            <w:vAlign w:val="center"/>
          </w:tcPr>
          <w:p w14:paraId="69314911" w14:textId="6737FA94" w:rsidR="00D6314E" w:rsidRPr="00FA61A4" w:rsidRDefault="00D6314E" w:rsidP="00DD6B24">
            <w:r w:rsidRPr="00FA61A4">
              <w:t>Klapoetke et al., 2014</w:t>
            </w:r>
            <w:r w:rsidRPr="00FA61A4">
              <w:fldChar w:fldCharType="begin"/>
            </w:r>
            <w:r w:rsidRPr="00FA61A4">
              <w:instrText xml:space="preserve"> ADDIN ZOTERO_ITEM CSL_CITATION {"citationID":"71axR8wr","properties":{"formattedCitation":"\\super 76\\nosupersub{}","plainCitation":"76","noteIndex":0},"citationItems":[{"id":337,"uris":["http://zotero.org/users/local/jR4ZeC37/items/UA6EA5C2"],"itemData":{"id":337,"type":"article-journal","container-title":"Nature Methods","DOI":"10.1038/nmeth.2836","ISSN":"1548-7091, 1548-7105","issue":"3","journalAbbreviation":"Nat Methods","language":"en","page":"338-346","source":"DOI.org (Crossref)","title":"Independent optical excitation of distinct neural populations","volume":"11","author":[{"family":"Klapoetke","given":"Nathan C"},{"family":"Murata","given":"Yasunobu"},{"family":"Kim","given":"Sung Soo"},{"family":"Pulver","given":"Stefan R"},{"family":"Birdsey-Benson","given":"Amanda"},{"family":"Cho","given":"Yong Ku"},{"family":"Morimoto","given":"Tania K"},{"family":"Chuong","given":"Amy S"},{"family":"Carpenter","given":"Eric J"},{"family":"Tian","given":"Zhijian"},{"family":"Wang","given":"Jun"},{"family":"Xie","given":"Yinlong"},{"family":"Yan","given":"Zhixiang"},{"family":"Zhang","given":"Yong"},{"family":"Chow","given":"Brian Y"},{"family":"Surek","given":"Barbara"},{"family":"Melkonian","given":"Michael"},{"family":"Jayaraman","given":"Vivek"},{"family":"Constantine-Paton","given":"Martha"},{"family":"Wong","given":"Gane Ka-Shu"},{"family":"Boyden","given":"Edward S"}],"issued":{"date-parts":[["2014",3]]}}}],"schema":"https://github.com/citation-style-language/schema/raw/master/csl-citation.json"} </w:instrText>
            </w:r>
            <w:r w:rsidRPr="00FA61A4">
              <w:fldChar w:fldCharType="separate"/>
            </w:r>
            <w:r w:rsidRPr="00FA61A4">
              <w:rPr>
                <w:vertAlign w:val="superscript"/>
              </w:rPr>
              <w:t>76</w:t>
            </w:r>
            <w:r w:rsidRPr="00FA61A4">
              <w:fldChar w:fldCharType="end"/>
            </w:r>
          </w:p>
        </w:tc>
        <w:tc>
          <w:tcPr>
            <w:tcW w:w="1581" w:type="dxa"/>
            <w:shd w:val="clear" w:color="auto" w:fill="auto"/>
            <w:vAlign w:val="center"/>
          </w:tcPr>
          <w:p w14:paraId="22CCF2CF" w14:textId="4D25AD27" w:rsidR="00D6314E" w:rsidRPr="00FA61A4" w:rsidRDefault="00D6314E" w:rsidP="00DD6B24">
            <w:r w:rsidRPr="00FA61A4">
              <w:t>N/A</w:t>
            </w:r>
          </w:p>
        </w:tc>
      </w:tr>
      <w:tr w:rsidR="00D6314E" w:rsidRPr="00FA61A4" w14:paraId="3BEBA5FA" w14:textId="77777777" w:rsidTr="00B80F56">
        <w:trPr>
          <w:cantSplit/>
          <w:trHeight w:val="259"/>
        </w:trPr>
        <w:tc>
          <w:tcPr>
            <w:tcW w:w="4817" w:type="dxa"/>
            <w:shd w:val="clear" w:color="auto" w:fill="auto"/>
            <w:vAlign w:val="center"/>
          </w:tcPr>
          <w:p w14:paraId="2AD20BA5" w14:textId="2EA870DB" w:rsidR="00D6314E" w:rsidRPr="00FA61A4" w:rsidRDefault="00D6314E" w:rsidP="00DD6B24">
            <w:r w:rsidRPr="00FA61A4">
              <w:t>UAS-mCD8-EGFP</w:t>
            </w:r>
          </w:p>
        </w:tc>
        <w:tc>
          <w:tcPr>
            <w:tcW w:w="2671" w:type="dxa"/>
            <w:shd w:val="clear" w:color="auto" w:fill="auto"/>
            <w:vAlign w:val="center"/>
          </w:tcPr>
          <w:p w14:paraId="571587C4" w14:textId="4C89E64F" w:rsidR="00D6314E" w:rsidRPr="00FA61A4" w:rsidRDefault="00D6314E" w:rsidP="00DD6B24">
            <w:r w:rsidRPr="00FA61A4">
              <w:t>N/A</w:t>
            </w:r>
          </w:p>
        </w:tc>
        <w:tc>
          <w:tcPr>
            <w:tcW w:w="1581" w:type="dxa"/>
            <w:shd w:val="clear" w:color="auto" w:fill="auto"/>
            <w:vAlign w:val="center"/>
          </w:tcPr>
          <w:p w14:paraId="70064756" w14:textId="1CBD77C9" w:rsidR="00D6314E" w:rsidRPr="00FA61A4" w:rsidRDefault="00D6314E" w:rsidP="00DD6B24">
            <w:r w:rsidRPr="00FA61A4">
              <w:t>A gift from Barry J. Dickson, Janelia Research Campus</w:t>
            </w:r>
          </w:p>
        </w:tc>
      </w:tr>
      <w:tr w:rsidR="00D6314E" w:rsidRPr="00FA61A4" w14:paraId="2FC7277A" w14:textId="77777777" w:rsidTr="00B80F56">
        <w:trPr>
          <w:cantSplit/>
          <w:trHeight w:val="259"/>
        </w:trPr>
        <w:tc>
          <w:tcPr>
            <w:tcW w:w="4817" w:type="dxa"/>
            <w:shd w:val="clear" w:color="auto" w:fill="auto"/>
            <w:vAlign w:val="center"/>
          </w:tcPr>
          <w:p w14:paraId="5A4B4BD9" w14:textId="0F01B81D" w:rsidR="00D6314E" w:rsidRPr="00FA61A4" w:rsidRDefault="00D6314E" w:rsidP="00DD6B24">
            <w:r w:rsidRPr="00FA61A4">
              <w:t>P</w:t>
            </w:r>
            <w:r w:rsidRPr="00FA61A4">
              <w:rPr>
                <w:vertAlign w:val="subscript"/>
              </w:rPr>
              <w:t>Dh44</w:t>
            </w:r>
            <w:r w:rsidRPr="00FA61A4">
              <w:t>-Gal4</w:t>
            </w:r>
          </w:p>
        </w:tc>
        <w:tc>
          <w:tcPr>
            <w:tcW w:w="2671" w:type="dxa"/>
            <w:shd w:val="clear" w:color="auto" w:fill="auto"/>
            <w:vAlign w:val="center"/>
          </w:tcPr>
          <w:p w14:paraId="15A9B07B" w14:textId="742234BC" w:rsidR="00D6314E" w:rsidRPr="00FA61A4" w:rsidRDefault="00D6314E" w:rsidP="00DD6B24">
            <w:r w:rsidRPr="00FA61A4">
              <w:t>Dus et al., 2015</w:t>
            </w:r>
            <w:r w:rsidRPr="00FA61A4">
              <w:fldChar w:fldCharType="begin"/>
            </w:r>
            <w:r w:rsidRPr="00FA61A4">
              <w:instrText xml:space="preserve"> ADDIN ZOTERO_ITEM CSL_CITATION {"citationID":"YZsevx9P","properties":{"formattedCitation":"\\super 35\\nosupersub{}","plainCitation":"35","noteIndex":0},"citationItems":[{"id":233,"uris":["http://zotero.org/users/local/jR4ZeC37/items/SZZ7YVAY"],"itemData":{"id":233,"type":"article-journal","abstract":"Animals can detect and consume nutritive sugars without the inﬂuence of taste. However, the identity of the taste-independent nutrient sensor and the mechanism by which animals respond to the nutritional value of sugar are unclear. Here, we report that six neurosecretory cells in the Drosophila brain that produce Diuretic hormone 44 (Dh44), a homolog of the mammalian corticotropin-releasing hormone (CRH), were speciﬁcally activated by nutritive sugars. Flies in which the activity of these neurons or the expression of Dh44 was disrupted failed to select nutritive sugars. Manipulation of the function of Dh44 receptors had a similar effect. Notably, artiﬁcial activation of Dh44 receptor-1 neurons resulted in proboscis extensions and frequent episodes of excretion. Conversely, reduced Dh44 activity led to decreased excretion. Together, these actions facilitate ingestion and digestion of nutritive foods. We propose that the Dh44 system directs the detection and consumption of nutritive sugars through a positive feedback loop.","container-title":"Neuron","DOI":"10.1016/j.neuron.2015.05.032","ISSN":"08966273","issue":"1","journalAbbreviation":"Neuron","language":"en","page":"139-151","source":"DOI.org (Crossref)","title":"Nutrient Sensor in the Brain Directs the Action of the Brain-Gut Axis in Drosophila","volume":"87","author":[{"family":"Dus","given":"Monica"},{"family":"Lai","given":"Jason Sih-Yu"},{"family":"Gunapala","given":"Keith M."},{"family":"Min","given":"Soohong"},{"family":"Tayler","given":"Timothy D."},{"family":"Hergarden","given":"Anne C."},{"family":"Geraud","given":"Eliot"},{"family":"Joseph","given":"Christina M."},{"family":"Suh","given":"Greg S.B."}],"issued":{"date-parts":[["2015",7]]}}}],"schema":"https://github.com/citation-style-language/schema/raw/master/csl-citation.json"} </w:instrText>
            </w:r>
            <w:r w:rsidRPr="00FA61A4">
              <w:fldChar w:fldCharType="separate"/>
            </w:r>
            <w:r w:rsidRPr="00FA61A4">
              <w:rPr>
                <w:vertAlign w:val="superscript"/>
              </w:rPr>
              <w:t>35</w:t>
            </w:r>
            <w:r w:rsidRPr="00FA61A4">
              <w:fldChar w:fldCharType="end"/>
            </w:r>
          </w:p>
        </w:tc>
        <w:tc>
          <w:tcPr>
            <w:tcW w:w="1581" w:type="dxa"/>
            <w:shd w:val="clear" w:color="auto" w:fill="auto"/>
            <w:vAlign w:val="center"/>
          </w:tcPr>
          <w:p w14:paraId="29E420B2" w14:textId="41B8006A" w:rsidR="00D6314E" w:rsidRPr="00FA61A4" w:rsidRDefault="00D6314E" w:rsidP="00DD6B24">
            <w:r w:rsidRPr="00FA61A4">
              <w:t>A gift from Greg Suh, KAIST, Republic of Korea</w:t>
            </w:r>
          </w:p>
        </w:tc>
      </w:tr>
      <w:tr w:rsidR="00D6314E" w:rsidRPr="00FA61A4" w14:paraId="413394D0" w14:textId="77777777" w:rsidTr="00B80F56">
        <w:trPr>
          <w:cantSplit/>
          <w:trHeight w:val="259"/>
        </w:trPr>
        <w:tc>
          <w:tcPr>
            <w:tcW w:w="4817" w:type="dxa"/>
            <w:shd w:val="clear" w:color="auto" w:fill="auto"/>
            <w:vAlign w:val="center"/>
          </w:tcPr>
          <w:p w14:paraId="064252DC" w14:textId="2AF5C7FA" w:rsidR="00D6314E" w:rsidRPr="00FA61A4" w:rsidRDefault="00D6314E" w:rsidP="00DD6B24">
            <w:r w:rsidRPr="00FA61A4">
              <w:t>Protamine-GFP</w:t>
            </w:r>
          </w:p>
        </w:tc>
        <w:tc>
          <w:tcPr>
            <w:tcW w:w="2671" w:type="dxa"/>
            <w:shd w:val="clear" w:color="auto" w:fill="auto"/>
            <w:vAlign w:val="center"/>
          </w:tcPr>
          <w:p w14:paraId="397165BD" w14:textId="249B0531" w:rsidR="00D6314E" w:rsidRPr="00FA61A4" w:rsidRDefault="00D6314E" w:rsidP="00DD6B24">
            <w:r w:rsidRPr="00FA61A4">
              <w:t>Manier et al., 2010</w:t>
            </w:r>
            <w:r w:rsidRPr="00FA61A4">
              <w:fldChar w:fldCharType="begin"/>
            </w:r>
            <w:r w:rsidRPr="00FA61A4">
              <w:instrText xml:space="preserve"> ADDIN ZOTERO_ITEM CSL_CITATION {"citationID":"dTolqlzq","properties":{"formattedCitation":"\\super 77\\nosupersub{}","plainCitation":"77","noteIndex":0},"citationItems":[{"id":304,"uris":["http://zotero.org/users/local/jR4ZeC37/items/QUP8ZY35"],"itemData":{"id":304,"type":"article-journal","abstract":"Battle of the Sperm\n            \n              In insects, sperm from multiple matings are stored and retained, and are thought to compete for ova within a female's reproductive tract.\n              \n                Manier\n                et al.\n              \n              (p.\n              354\n              , published online 18 March) visualized sperm from fruit flies transgenically tagged with green or red fluorescent protein within the reproductive tracts of female flies. Sperm showed more mobility within the female storage organs than expected, with those from the most recent copulation displacing sperm from previous males; however, sperm viability remained consistent over long-term storage and each male's sperm was equally competitive in fertilizing the female's eggs.\n            \n          , \n            Fluorescently labeled sperm allow direct visualization of their activity within the female reproductive tract of flies.\n          , \n            \n              Our understanding of postcopulatory sexual selection has been constrained by an inability to discriminate competing sperm of different males, coupled with challenges of directly observing live sperm inside the female reproductive tract. Real-time and spatiotemporal analyses of sperm movement, storage, and use within female\n              Drosophila melanogaster\n              inseminated by two transgenic males with, respectively, green and red sperm heads allowed us to unambiguously discriminate among hypothesized mechanisms underlying sperm precedence, including physical displacement and incapacitation of “resident” sperm by second males, female ejection of sperm, and biased use of competing sperm for fertilization. We find that competitive male fertilization success derives from a multivariate process involving ejaculate-female and ejaculate-ejaculate interactions, as well as complex sperm behavior in vivo.","container-title":"Science","DOI":"10.1126/science.1187096","ISSN":"0036-8075, 1095-9203","issue":"5976","journalAbbreviation":"Science","language":"en","page":"354-357","source":"DOI.org (Crossref)","title":"Resolving Mechanisms of Competitive Fertilization Success in &lt;i&gt;Drosophila melanogaster&lt;/i&gt;","volume":"328","author":[{"family":"Manier","given":"Mollie K."},{"family":"Belote","given":"John M."},{"family":"Berben","given":"Kirstin S."},{"family":"Novikov","given":"David"},{"family":"Stuart","given":"Will T."},{"family":"Pitnick","given":"Scott"}],"issued":{"date-parts":[["2010",4,16]]}}}],"schema":"https://github.com/citation-style-language/schema/raw/master/csl-citation.json"} </w:instrText>
            </w:r>
            <w:r w:rsidRPr="00FA61A4">
              <w:fldChar w:fldCharType="separate"/>
            </w:r>
            <w:r w:rsidRPr="00FA61A4">
              <w:rPr>
                <w:vertAlign w:val="superscript"/>
              </w:rPr>
              <w:t>77</w:t>
            </w:r>
            <w:r w:rsidRPr="00FA61A4">
              <w:fldChar w:fldCharType="end"/>
            </w:r>
          </w:p>
        </w:tc>
        <w:tc>
          <w:tcPr>
            <w:tcW w:w="1581" w:type="dxa"/>
            <w:shd w:val="clear" w:color="auto" w:fill="auto"/>
            <w:vAlign w:val="center"/>
          </w:tcPr>
          <w:p w14:paraId="4E58D6C1" w14:textId="66E3FDB2" w:rsidR="00D6314E" w:rsidRPr="00FA61A4" w:rsidRDefault="00D6314E" w:rsidP="00DD6B24">
            <w:r w:rsidRPr="00FA61A4">
              <w:t>A gift from Scott pitnick, Syracuse University</w:t>
            </w:r>
          </w:p>
        </w:tc>
      </w:tr>
      <w:tr w:rsidR="00D6314E" w:rsidRPr="00FA61A4" w14:paraId="3139EFC7" w14:textId="77777777" w:rsidTr="00B80F56">
        <w:trPr>
          <w:cantSplit/>
          <w:trHeight w:val="259"/>
        </w:trPr>
        <w:tc>
          <w:tcPr>
            <w:tcW w:w="4817" w:type="dxa"/>
            <w:shd w:val="clear" w:color="auto" w:fill="auto"/>
            <w:vAlign w:val="center"/>
          </w:tcPr>
          <w:p w14:paraId="32A15CDA" w14:textId="53888B4D" w:rsidR="00D6314E" w:rsidRPr="00FA61A4" w:rsidRDefault="00D6314E" w:rsidP="00DD6B24">
            <w:r w:rsidRPr="00FA61A4">
              <w:lastRenderedPageBreak/>
              <w:t>Dh44-Gal4;Cha-Gal80</w:t>
            </w:r>
          </w:p>
        </w:tc>
        <w:tc>
          <w:tcPr>
            <w:tcW w:w="2671" w:type="dxa"/>
            <w:shd w:val="clear" w:color="auto" w:fill="auto"/>
            <w:vAlign w:val="center"/>
          </w:tcPr>
          <w:p w14:paraId="7373ED23" w14:textId="2C90CB99" w:rsidR="00D6314E" w:rsidRPr="00FA61A4" w:rsidRDefault="00D6314E" w:rsidP="00DD6B24">
            <w:r w:rsidRPr="00FA61A4">
              <w:t>Korea Drosophila stock center (KDRC)</w:t>
            </w:r>
          </w:p>
        </w:tc>
        <w:tc>
          <w:tcPr>
            <w:tcW w:w="1581" w:type="dxa"/>
            <w:shd w:val="clear" w:color="auto" w:fill="auto"/>
            <w:vAlign w:val="center"/>
          </w:tcPr>
          <w:p w14:paraId="415D3EAB" w14:textId="1B4C5BEA" w:rsidR="00D6314E" w:rsidRPr="00FA61A4" w:rsidRDefault="00D6314E" w:rsidP="00DD6B24">
            <w:r w:rsidRPr="00FA61A4">
              <w:t>10333</w:t>
            </w:r>
          </w:p>
        </w:tc>
      </w:tr>
      <w:tr w:rsidR="00D6314E" w:rsidRPr="00FA61A4" w14:paraId="0BA069CF" w14:textId="77777777" w:rsidTr="00B80F56">
        <w:trPr>
          <w:cantSplit/>
          <w:trHeight w:val="259"/>
        </w:trPr>
        <w:tc>
          <w:tcPr>
            <w:tcW w:w="4817" w:type="dxa"/>
            <w:shd w:val="clear" w:color="auto" w:fill="auto"/>
            <w:vAlign w:val="center"/>
          </w:tcPr>
          <w:p w14:paraId="60F21FF4" w14:textId="6385C25F" w:rsidR="00D6314E" w:rsidRPr="00FA61A4" w:rsidRDefault="00D6314E" w:rsidP="00DD6B24">
            <w:r w:rsidRPr="00FA61A4">
              <w:t>Gk1</w:t>
            </w:r>
            <w:r w:rsidRPr="00FA61A4">
              <w:rPr>
                <w:vertAlign w:val="superscript"/>
              </w:rPr>
              <w:t>G9068</w:t>
            </w:r>
          </w:p>
        </w:tc>
        <w:tc>
          <w:tcPr>
            <w:tcW w:w="2671" w:type="dxa"/>
            <w:shd w:val="clear" w:color="auto" w:fill="auto"/>
            <w:vAlign w:val="center"/>
          </w:tcPr>
          <w:p w14:paraId="43C0C5E8" w14:textId="1E0F805E" w:rsidR="00D6314E" w:rsidRPr="00FA61A4" w:rsidRDefault="00D6314E" w:rsidP="00DD6B24">
            <w:r w:rsidRPr="00FA61A4">
              <w:t>KDRC</w:t>
            </w:r>
          </w:p>
        </w:tc>
        <w:tc>
          <w:tcPr>
            <w:tcW w:w="1581" w:type="dxa"/>
            <w:shd w:val="clear" w:color="auto" w:fill="auto"/>
            <w:vAlign w:val="center"/>
          </w:tcPr>
          <w:p w14:paraId="55752F32" w14:textId="79C30C66" w:rsidR="00D6314E" w:rsidRPr="00FA61A4" w:rsidRDefault="00D6314E" w:rsidP="00DD6B24">
            <w:r w:rsidRPr="00FA61A4">
              <w:t>11102</w:t>
            </w:r>
          </w:p>
        </w:tc>
      </w:tr>
      <w:tr w:rsidR="00D6314E" w:rsidRPr="00FA61A4" w14:paraId="37EB9B9C" w14:textId="77777777" w:rsidTr="00B80F56">
        <w:trPr>
          <w:cantSplit/>
          <w:trHeight w:val="259"/>
        </w:trPr>
        <w:tc>
          <w:tcPr>
            <w:tcW w:w="4817" w:type="dxa"/>
            <w:shd w:val="clear" w:color="auto" w:fill="auto"/>
            <w:vAlign w:val="center"/>
          </w:tcPr>
          <w:p w14:paraId="2407D91B" w14:textId="316252B2" w:rsidR="00D6314E" w:rsidRPr="00FA61A4" w:rsidRDefault="00D6314E" w:rsidP="00DD6B24">
            <w:r w:rsidRPr="00FA61A4">
              <w:t>inaE</w:t>
            </w:r>
            <w:r w:rsidRPr="00FA61A4">
              <w:rPr>
                <w:vertAlign w:val="superscript"/>
              </w:rPr>
              <w:t>G17659</w:t>
            </w:r>
          </w:p>
        </w:tc>
        <w:tc>
          <w:tcPr>
            <w:tcW w:w="2671" w:type="dxa"/>
            <w:shd w:val="clear" w:color="auto" w:fill="auto"/>
            <w:vAlign w:val="center"/>
          </w:tcPr>
          <w:p w14:paraId="5C20AF68" w14:textId="5F58EAD6" w:rsidR="00D6314E" w:rsidRPr="00FA61A4" w:rsidRDefault="00D6314E" w:rsidP="00DD6B24">
            <w:r w:rsidRPr="00FA61A4">
              <w:t>KDRC</w:t>
            </w:r>
          </w:p>
        </w:tc>
        <w:tc>
          <w:tcPr>
            <w:tcW w:w="1581" w:type="dxa"/>
            <w:shd w:val="clear" w:color="auto" w:fill="auto"/>
            <w:vAlign w:val="center"/>
          </w:tcPr>
          <w:p w14:paraId="6CF6175F" w14:textId="41D06649" w:rsidR="00D6314E" w:rsidRPr="00FA61A4" w:rsidRDefault="00D6314E" w:rsidP="00DD6B24">
            <w:r w:rsidRPr="00FA61A4">
              <w:t>11655</w:t>
            </w:r>
          </w:p>
        </w:tc>
      </w:tr>
      <w:tr w:rsidR="00D6314E" w:rsidRPr="00FA61A4" w14:paraId="680DDB7D" w14:textId="77777777" w:rsidTr="00B80F56">
        <w:trPr>
          <w:cantSplit/>
          <w:trHeight w:val="259"/>
        </w:trPr>
        <w:tc>
          <w:tcPr>
            <w:tcW w:w="4817" w:type="dxa"/>
            <w:shd w:val="clear" w:color="auto" w:fill="auto"/>
            <w:vAlign w:val="center"/>
          </w:tcPr>
          <w:p w14:paraId="64BD9280" w14:textId="1CEE0FFE" w:rsidR="00D6314E" w:rsidRPr="00FA61A4" w:rsidRDefault="00D6314E" w:rsidP="00DD6B24">
            <w:r w:rsidRPr="00FA61A4">
              <w:t>Lsd-2</w:t>
            </w:r>
            <w:r w:rsidRPr="00FA61A4">
              <w:rPr>
                <w:vertAlign w:val="superscript"/>
              </w:rPr>
              <w:t>G15</w:t>
            </w:r>
          </w:p>
        </w:tc>
        <w:tc>
          <w:tcPr>
            <w:tcW w:w="2671" w:type="dxa"/>
            <w:shd w:val="clear" w:color="auto" w:fill="auto"/>
            <w:vAlign w:val="center"/>
          </w:tcPr>
          <w:p w14:paraId="57AA28BE" w14:textId="30EA9A02" w:rsidR="00D6314E" w:rsidRPr="00FA61A4" w:rsidRDefault="00D6314E" w:rsidP="00DD6B24">
            <w:r w:rsidRPr="00FA61A4">
              <w:t>KDRC</w:t>
            </w:r>
          </w:p>
        </w:tc>
        <w:tc>
          <w:tcPr>
            <w:tcW w:w="1581" w:type="dxa"/>
            <w:shd w:val="clear" w:color="auto" w:fill="auto"/>
            <w:vAlign w:val="center"/>
          </w:tcPr>
          <w:p w14:paraId="35E9DE9C" w14:textId="5FF47814" w:rsidR="00D6314E" w:rsidRPr="00FA61A4" w:rsidRDefault="00D6314E" w:rsidP="00DD6B24">
            <w:r w:rsidRPr="00FA61A4">
              <w:t>10594</w:t>
            </w:r>
          </w:p>
        </w:tc>
      </w:tr>
      <w:tr w:rsidR="00D6314E" w:rsidRPr="00FA61A4" w14:paraId="06CAB0BF" w14:textId="77777777" w:rsidTr="00B80F56">
        <w:trPr>
          <w:cantSplit/>
          <w:trHeight w:val="259"/>
        </w:trPr>
        <w:tc>
          <w:tcPr>
            <w:tcW w:w="4817" w:type="dxa"/>
            <w:shd w:val="clear" w:color="auto" w:fill="auto"/>
            <w:vAlign w:val="center"/>
          </w:tcPr>
          <w:p w14:paraId="76AA3BEC" w14:textId="2553AD54" w:rsidR="00D6314E" w:rsidRPr="00FA61A4" w:rsidRDefault="00D6314E" w:rsidP="00DD6B24">
            <w:r w:rsidRPr="00FA61A4">
              <w:t>Agpat1</w:t>
            </w:r>
            <w:r w:rsidRPr="00FA61A4">
              <w:rPr>
                <w:vertAlign w:val="superscript"/>
              </w:rPr>
              <w:t>G10330</w:t>
            </w:r>
          </w:p>
        </w:tc>
        <w:tc>
          <w:tcPr>
            <w:tcW w:w="2671" w:type="dxa"/>
            <w:shd w:val="clear" w:color="auto" w:fill="auto"/>
            <w:vAlign w:val="center"/>
          </w:tcPr>
          <w:p w14:paraId="7BC9D40D" w14:textId="5EA9A4AA" w:rsidR="00D6314E" w:rsidRPr="00FA61A4" w:rsidRDefault="00D6314E" w:rsidP="00DD6B24">
            <w:r w:rsidRPr="00FA61A4">
              <w:t>KDRC</w:t>
            </w:r>
          </w:p>
        </w:tc>
        <w:tc>
          <w:tcPr>
            <w:tcW w:w="1581" w:type="dxa"/>
            <w:shd w:val="clear" w:color="auto" w:fill="auto"/>
            <w:vAlign w:val="center"/>
          </w:tcPr>
          <w:p w14:paraId="08D8F8BA" w14:textId="1967BF10" w:rsidR="00D6314E" w:rsidRPr="00FA61A4" w:rsidRDefault="00D6314E" w:rsidP="00DD6B24">
            <w:r w:rsidRPr="00FA61A4">
              <w:t>11271</w:t>
            </w:r>
          </w:p>
        </w:tc>
      </w:tr>
      <w:tr w:rsidR="00D6314E" w:rsidRPr="00FA61A4" w14:paraId="35DBB78A" w14:textId="77777777" w:rsidTr="00B80F56">
        <w:trPr>
          <w:cantSplit/>
          <w:trHeight w:val="259"/>
        </w:trPr>
        <w:tc>
          <w:tcPr>
            <w:tcW w:w="4817" w:type="dxa"/>
            <w:shd w:val="clear" w:color="auto" w:fill="auto"/>
            <w:vAlign w:val="center"/>
          </w:tcPr>
          <w:p w14:paraId="28EB3334" w14:textId="3962ED50" w:rsidR="00D6314E" w:rsidRPr="00FA61A4" w:rsidRDefault="00D6314E" w:rsidP="00DD6B24">
            <w:r w:rsidRPr="00FA61A4">
              <w:t>Agpat1</w:t>
            </w:r>
            <w:r w:rsidRPr="00FA61A4">
              <w:rPr>
                <w:vertAlign w:val="superscript"/>
              </w:rPr>
              <w:t>G9925</w:t>
            </w:r>
          </w:p>
        </w:tc>
        <w:tc>
          <w:tcPr>
            <w:tcW w:w="2671" w:type="dxa"/>
            <w:shd w:val="clear" w:color="auto" w:fill="auto"/>
            <w:vAlign w:val="center"/>
          </w:tcPr>
          <w:p w14:paraId="621824FC" w14:textId="0D760467" w:rsidR="00D6314E" w:rsidRPr="00FA61A4" w:rsidRDefault="00D6314E" w:rsidP="00DD6B24">
            <w:r w:rsidRPr="00FA61A4">
              <w:t>KDRC</w:t>
            </w:r>
          </w:p>
        </w:tc>
        <w:tc>
          <w:tcPr>
            <w:tcW w:w="1581" w:type="dxa"/>
            <w:shd w:val="clear" w:color="auto" w:fill="auto"/>
            <w:vAlign w:val="center"/>
          </w:tcPr>
          <w:p w14:paraId="534FC23E" w14:textId="52E50046" w:rsidR="00D6314E" w:rsidRPr="00FA61A4" w:rsidRDefault="00D6314E" w:rsidP="00DD6B24">
            <w:r w:rsidRPr="00FA61A4">
              <w:t>11192</w:t>
            </w:r>
          </w:p>
        </w:tc>
      </w:tr>
      <w:tr w:rsidR="00D6314E" w:rsidRPr="00FA61A4" w14:paraId="5A92AF9B" w14:textId="77777777" w:rsidTr="00B80F56">
        <w:trPr>
          <w:cantSplit/>
          <w:trHeight w:val="259"/>
        </w:trPr>
        <w:tc>
          <w:tcPr>
            <w:tcW w:w="4817" w:type="dxa"/>
            <w:shd w:val="clear" w:color="auto" w:fill="auto"/>
            <w:vAlign w:val="center"/>
          </w:tcPr>
          <w:p w14:paraId="491CFC01" w14:textId="0FD0092C" w:rsidR="00D6314E" w:rsidRPr="00FA61A4" w:rsidRDefault="00D6314E" w:rsidP="00DD6B24">
            <w:r w:rsidRPr="00FA61A4">
              <w:t>Canton-S (CS)</w:t>
            </w:r>
          </w:p>
        </w:tc>
        <w:tc>
          <w:tcPr>
            <w:tcW w:w="2671" w:type="dxa"/>
            <w:shd w:val="clear" w:color="auto" w:fill="auto"/>
            <w:vAlign w:val="center"/>
          </w:tcPr>
          <w:p w14:paraId="77FC8827" w14:textId="091EAF6F" w:rsidR="00D6314E" w:rsidRPr="00FA61A4" w:rsidRDefault="00D6314E" w:rsidP="00DD6B24">
            <w:r w:rsidRPr="00FA61A4">
              <w:t>Bloomington Drosophila Stock Center (BDSC)</w:t>
            </w:r>
          </w:p>
        </w:tc>
        <w:tc>
          <w:tcPr>
            <w:tcW w:w="1581" w:type="dxa"/>
            <w:shd w:val="clear" w:color="auto" w:fill="auto"/>
            <w:vAlign w:val="center"/>
          </w:tcPr>
          <w:p w14:paraId="2E003F8C" w14:textId="338A71D0" w:rsidR="00D6314E" w:rsidRPr="00FA61A4" w:rsidRDefault="00D6314E" w:rsidP="00DD6B24">
            <w:r w:rsidRPr="00FA61A4">
              <w:t>64349</w:t>
            </w:r>
          </w:p>
        </w:tc>
      </w:tr>
      <w:tr w:rsidR="00D6314E" w:rsidRPr="00FA61A4" w14:paraId="660A70FB" w14:textId="77777777" w:rsidTr="00B80F56">
        <w:trPr>
          <w:cantSplit/>
          <w:trHeight w:val="259"/>
        </w:trPr>
        <w:tc>
          <w:tcPr>
            <w:tcW w:w="4817" w:type="dxa"/>
            <w:shd w:val="clear" w:color="auto" w:fill="auto"/>
            <w:vAlign w:val="center"/>
          </w:tcPr>
          <w:p w14:paraId="4867ADAB" w14:textId="77777777" w:rsidR="00D6314E" w:rsidRPr="00FA61A4" w:rsidRDefault="00D6314E" w:rsidP="00DD6B24">
            <w:r w:rsidRPr="00FA61A4">
              <w:t>UAS-Alg13-IR1</w:t>
            </w:r>
          </w:p>
        </w:tc>
        <w:tc>
          <w:tcPr>
            <w:tcW w:w="2671" w:type="dxa"/>
            <w:shd w:val="clear" w:color="auto" w:fill="auto"/>
            <w:vAlign w:val="center"/>
          </w:tcPr>
          <w:p w14:paraId="4C7E433A" w14:textId="77777777" w:rsidR="00D6314E" w:rsidRPr="00FA61A4" w:rsidRDefault="00D6314E" w:rsidP="00DD6B24">
            <w:r w:rsidRPr="00FA61A4">
              <w:t>BDSC</w:t>
            </w:r>
          </w:p>
        </w:tc>
        <w:tc>
          <w:tcPr>
            <w:tcW w:w="1581" w:type="dxa"/>
            <w:shd w:val="clear" w:color="auto" w:fill="auto"/>
            <w:vAlign w:val="center"/>
          </w:tcPr>
          <w:p w14:paraId="22E5D433" w14:textId="77777777" w:rsidR="00D6314E" w:rsidRPr="00FA61A4" w:rsidRDefault="00D6314E" w:rsidP="00DD6B24">
            <w:r w:rsidRPr="00FA61A4">
              <w:t>67799</w:t>
            </w:r>
          </w:p>
        </w:tc>
      </w:tr>
      <w:tr w:rsidR="00D6314E" w:rsidRPr="00FA61A4" w14:paraId="725961D5" w14:textId="77777777" w:rsidTr="00B80F56">
        <w:trPr>
          <w:cantSplit/>
          <w:trHeight w:val="259"/>
        </w:trPr>
        <w:tc>
          <w:tcPr>
            <w:tcW w:w="4817" w:type="dxa"/>
            <w:shd w:val="clear" w:color="auto" w:fill="auto"/>
            <w:vAlign w:val="center"/>
          </w:tcPr>
          <w:p w14:paraId="399D3FD3" w14:textId="7FBB424B" w:rsidR="00D6314E" w:rsidRPr="00FA61A4" w:rsidRDefault="00D6314E" w:rsidP="00DD6B24">
            <w:r w:rsidRPr="00FA61A4">
              <w:t>UAS-GCaMP6m (II)</w:t>
            </w:r>
          </w:p>
        </w:tc>
        <w:tc>
          <w:tcPr>
            <w:tcW w:w="2671" w:type="dxa"/>
            <w:shd w:val="clear" w:color="auto" w:fill="auto"/>
            <w:vAlign w:val="center"/>
          </w:tcPr>
          <w:p w14:paraId="60A6580B" w14:textId="51E95D79" w:rsidR="00D6314E" w:rsidRPr="00FA61A4" w:rsidRDefault="00D6314E" w:rsidP="00DD6B24">
            <w:r w:rsidRPr="00FA61A4">
              <w:t>BDSC</w:t>
            </w:r>
          </w:p>
        </w:tc>
        <w:tc>
          <w:tcPr>
            <w:tcW w:w="1581" w:type="dxa"/>
            <w:shd w:val="clear" w:color="auto" w:fill="auto"/>
            <w:vAlign w:val="center"/>
          </w:tcPr>
          <w:p w14:paraId="688C8864" w14:textId="0EDBD1E4" w:rsidR="00D6314E" w:rsidRPr="00FA61A4" w:rsidRDefault="00D6314E" w:rsidP="00DD6B24">
            <w:r w:rsidRPr="00FA61A4">
              <w:t>42748</w:t>
            </w:r>
          </w:p>
        </w:tc>
      </w:tr>
      <w:tr w:rsidR="00D6314E" w:rsidRPr="00FA61A4" w14:paraId="75B0A439" w14:textId="77777777" w:rsidTr="00B80F56">
        <w:trPr>
          <w:cantSplit/>
          <w:trHeight w:val="259"/>
        </w:trPr>
        <w:tc>
          <w:tcPr>
            <w:tcW w:w="4817" w:type="dxa"/>
            <w:shd w:val="clear" w:color="auto" w:fill="auto"/>
            <w:vAlign w:val="center"/>
          </w:tcPr>
          <w:p w14:paraId="6A0B0BBB" w14:textId="55EB4A7F" w:rsidR="00D6314E" w:rsidRPr="00FA61A4" w:rsidRDefault="00D6314E" w:rsidP="00DD6B24">
            <w:r w:rsidRPr="00FA61A4">
              <w:t>UAS-GTACR1</w:t>
            </w:r>
          </w:p>
        </w:tc>
        <w:tc>
          <w:tcPr>
            <w:tcW w:w="2671" w:type="dxa"/>
            <w:shd w:val="clear" w:color="auto" w:fill="auto"/>
            <w:vAlign w:val="center"/>
          </w:tcPr>
          <w:p w14:paraId="44CDFFBE" w14:textId="133A07A2" w:rsidR="00D6314E" w:rsidRPr="00FA61A4" w:rsidRDefault="00D6314E" w:rsidP="00DD6B24">
            <w:r w:rsidRPr="00FA61A4">
              <w:t>BDSC</w:t>
            </w:r>
          </w:p>
        </w:tc>
        <w:tc>
          <w:tcPr>
            <w:tcW w:w="1581" w:type="dxa"/>
            <w:shd w:val="clear" w:color="auto" w:fill="auto"/>
            <w:vAlign w:val="center"/>
          </w:tcPr>
          <w:p w14:paraId="2DD8EAB3" w14:textId="1FA91ECF" w:rsidR="00D6314E" w:rsidRPr="00FA61A4" w:rsidRDefault="00D6314E" w:rsidP="00DD6B24">
            <w:r w:rsidRPr="00FA61A4">
              <w:t>92988</w:t>
            </w:r>
          </w:p>
        </w:tc>
      </w:tr>
      <w:tr w:rsidR="00D6314E" w:rsidRPr="00FA61A4" w14:paraId="3976ED8B" w14:textId="77777777" w:rsidTr="00B80F56">
        <w:trPr>
          <w:cantSplit/>
          <w:trHeight w:val="259"/>
        </w:trPr>
        <w:tc>
          <w:tcPr>
            <w:tcW w:w="4817" w:type="dxa"/>
            <w:shd w:val="clear" w:color="auto" w:fill="auto"/>
            <w:vAlign w:val="center"/>
          </w:tcPr>
          <w:p w14:paraId="14991EB0" w14:textId="10B45F9C" w:rsidR="00D6314E" w:rsidRPr="00FA61A4" w:rsidRDefault="00D6314E" w:rsidP="00DD6B24">
            <w:r w:rsidRPr="00FA61A4">
              <w:t>UAS-dTrpA1</w:t>
            </w:r>
          </w:p>
        </w:tc>
        <w:tc>
          <w:tcPr>
            <w:tcW w:w="2671" w:type="dxa"/>
            <w:shd w:val="clear" w:color="auto" w:fill="auto"/>
            <w:vAlign w:val="center"/>
          </w:tcPr>
          <w:p w14:paraId="513B02B4" w14:textId="7A5D64AE" w:rsidR="00D6314E" w:rsidRPr="00FA61A4" w:rsidRDefault="00D6314E" w:rsidP="00DD6B24">
            <w:r w:rsidRPr="00FA61A4">
              <w:t>BDSC</w:t>
            </w:r>
          </w:p>
        </w:tc>
        <w:tc>
          <w:tcPr>
            <w:tcW w:w="1581" w:type="dxa"/>
            <w:shd w:val="clear" w:color="auto" w:fill="auto"/>
            <w:vAlign w:val="center"/>
          </w:tcPr>
          <w:p w14:paraId="5FE39924" w14:textId="6822956C" w:rsidR="00D6314E" w:rsidRPr="00FA61A4" w:rsidRDefault="00D6314E" w:rsidP="00DD6B24">
            <w:r w:rsidRPr="00FA61A4">
              <w:t>26263</w:t>
            </w:r>
          </w:p>
        </w:tc>
      </w:tr>
      <w:tr w:rsidR="00D6314E" w:rsidRPr="00FA61A4" w14:paraId="2F5A96C0" w14:textId="77777777" w:rsidTr="00B80F56">
        <w:trPr>
          <w:cantSplit/>
          <w:trHeight w:val="259"/>
        </w:trPr>
        <w:tc>
          <w:tcPr>
            <w:tcW w:w="4817" w:type="dxa"/>
            <w:shd w:val="clear" w:color="auto" w:fill="auto"/>
            <w:vAlign w:val="center"/>
          </w:tcPr>
          <w:p w14:paraId="2283C3D1" w14:textId="3FE529D8" w:rsidR="00D6314E" w:rsidRPr="00FA61A4" w:rsidRDefault="00D6314E" w:rsidP="00DD6B24">
            <w:r w:rsidRPr="00FA61A4">
              <w:t>UAS-TRIC</w:t>
            </w:r>
          </w:p>
        </w:tc>
        <w:tc>
          <w:tcPr>
            <w:tcW w:w="2671" w:type="dxa"/>
            <w:shd w:val="clear" w:color="auto" w:fill="auto"/>
            <w:vAlign w:val="center"/>
          </w:tcPr>
          <w:p w14:paraId="33FBE5FE" w14:textId="1F7E8E9A" w:rsidR="00D6314E" w:rsidRPr="00FA61A4" w:rsidRDefault="00D6314E" w:rsidP="00DD6B24">
            <w:r w:rsidRPr="00FA61A4">
              <w:t>BDSC</w:t>
            </w:r>
          </w:p>
        </w:tc>
        <w:tc>
          <w:tcPr>
            <w:tcW w:w="1581" w:type="dxa"/>
            <w:shd w:val="clear" w:color="auto" w:fill="auto"/>
            <w:vAlign w:val="center"/>
          </w:tcPr>
          <w:p w14:paraId="61B31C89" w14:textId="6360B851" w:rsidR="00D6314E" w:rsidRPr="00FA61A4" w:rsidRDefault="00D6314E" w:rsidP="00DD6B24">
            <w:r w:rsidRPr="00FA61A4">
              <w:t>61679</w:t>
            </w:r>
          </w:p>
        </w:tc>
      </w:tr>
      <w:tr w:rsidR="00D6314E" w:rsidRPr="00FA61A4" w14:paraId="02625214" w14:textId="77777777" w:rsidTr="00B80F56">
        <w:trPr>
          <w:cantSplit/>
          <w:trHeight w:val="259"/>
        </w:trPr>
        <w:tc>
          <w:tcPr>
            <w:tcW w:w="4817" w:type="dxa"/>
            <w:shd w:val="clear" w:color="auto" w:fill="auto"/>
            <w:vAlign w:val="center"/>
          </w:tcPr>
          <w:p w14:paraId="41561B91" w14:textId="61AF0A49" w:rsidR="00D6314E" w:rsidRPr="00FA61A4" w:rsidRDefault="00D6314E" w:rsidP="00DD6B24">
            <w:pPr>
              <w:rPr>
                <w:vertAlign w:val="superscript"/>
              </w:rPr>
            </w:pPr>
            <w:r w:rsidRPr="00FA61A4">
              <w:t>cn bw</w:t>
            </w:r>
          </w:p>
        </w:tc>
        <w:tc>
          <w:tcPr>
            <w:tcW w:w="2671" w:type="dxa"/>
            <w:shd w:val="clear" w:color="auto" w:fill="auto"/>
            <w:vAlign w:val="center"/>
          </w:tcPr>
          <w:p w14:paraId="1F6C5F05" w14:textId="5E664D43" w:rsidR="00D6314E" w:rsidRPr="00FA61A4" w:rsidRDefault="00D6314E" w:rsidP="00DD6B24">
            <w:pPr>
              <w:rPr>
                <w:lang w:val="fr-FR"/>
              </w:rPr>
            </w:pPr>
            <w:r w:rsidRPr="00FA61A4">
              <w:t>BDSC</w:t>
            </w:r>
          </w:p>
        </w:tc>
        <w:tc>
          <w:tcPr>
            <w:tcW w:w="1581" w:type="dxa"/>
            <w:shd w:val="clear" w:color="auto" w:fill="auto"/>
            <w:vAlign w:val="center"/>
          </w:tcPr>
          <w:p w14:paraId="1B861863" w14:textId="752508CE" w:rsidR="00D6314E" w:rsidRPr="00FA61A4" w:rsidRDefault="00D6314E" w:rsidP="00DD6B24">
            <w:r w:rsidRPr="00FA61A4">
              <w:t>264</w:t>
            </w:r>
          </w:p>
        </w:tc>
      </w:tr>
      <w:tr w:rsidR="00D6314E" w:rsidRPr="00FA61A4" w14:paraId="5C6D6F2A" w14:textId="77777777" w:rsidTr="00B80F56">
        <w:trPr>
          <w:cantSplit/>
          <w:trHeight w:val="259"/>
        </w:trPr>
        <w:tc>
          <w:tcPr>
            <w:tcW w:w="4817" w:type="dxa"/>
            <w:shd w:val="clear" w:color="auto" w:fill="auto"/>
            <w:vAlign w:val="center"/>
          </w:tcPr>
          <w:p w14:paraId="10F38104" w14:textId="4419B324" w:rsidR="00D6314E" w:rsidRPr="00FA61A4" w:rsidRDefault="00D6314E" w:rsidP="00DD6B24">
            <w:r w:rsidRPr="00FA61A4">
              <w:t>Prd-F-Gal4</w:t>
            </w:r>
          </w:p>
        </w:tc>
        <w:tc>
          <w:tcPr>
            <w:tcW w:w="2671" w:type="dxa"/>
            <w:shd w:val="clear" w:color="auto" w:fill="auto"/>
            <w:vAlign w:val="center"/>
          </w:tcPr>
          <w:p w14:paraId="68A92F53" w14:textId="24C93500" w:rsidR="00D6314E" w:rsidRPr="00FA61A4" w:rsidRDefault="00D6314E" w:rsidP="00DD6B24">
            <w:r w:rsidRPr="00FA61A4">
              <w:t>BDSC</w:t>
            </w:r>
          </w:p>
        </w:tc>
        <w:tc>
          <w:tcPr>
            <w:tcW w:w="1581" w:type="dxa"/>
            <w:shd w:val="clear" w:color="auto" w:fill="auto"/>
            <w:vAlign w:val="center"/>
          </w:tcPr>
          <w:p w14:paraId="3D896ED3" w14:textId="4F016919" w:rsidR="00D6314E" w:rsidRPr="00FA61A4" w:rsidRDefault="00D6314E" w:rsidP="00DD6B24">
            <w:r w:rsidRPr="00FA61A4">
              <w:t>1947</w:t>
            </w:r>
          </w:p>
        </w:tc>
      </w:tr>
      <w:tr w:rsidR="00D6314E" w:rsidRPr="00FA61A4" w14:paraId="378D87B4" w14:textId="77777777" w:rsidTr="00B80F56">
        <w:trPr>
          <w:cantSplit/>
          <w:trHeight w:val="259"/>
        </w:trPr>
        <w:tc>
          <w:tcPr>
            <w:tcW w:w="4817" w:type="dxa"/>
            <w:shd w:val="clear" w:color="auto" w:fill="auto"/>
            <w:vAlign w:val="center"/>
          </w:tcPr>
          <w:p w14:paraId="6D4E8847" w14:textId="50B574EA" w:rsidR="00D6314E" w:rsidRPr="00FA61A4" w:rsidRDefault="00D6314E" w:rsidP="00DD6B24">
            <w:r w:rsidRPr="00FA61A4">
              <w:t>UAS-UGT35E2-IR1</w:t>
            </w:r>
          </w:p>
        </w:tc>
        <w:tc>
          <w:tcPr>
            <w:tcW w:w="2671" w:type="dxa"/>
            <w:shd w:val="clear" w:color="auto" w:fill="auto"/>
            <w:vAlign w:val="center"/>
          </w:tcPr>
          <w:p w14:paraId="78CF0CD1" w14:textId="79EEC6AE" w:rsidR="00D6314E" w:rsidRPr="00FA61A4" w:rsidRDefault="00D6314E" w:rsidP="00DD6B24">
            <w:r w:rsidRPr="00FA61A4">
              <w:t>BDSC</w:t>
            </w:r>
          </w:p>
        </w:tc>
        <w:tc>
          <w:tcPr>
            <w:tcW w:w="1581" w:type="dxa"/>
            <w:shd w:val="clear" w:color="auto" w:fill="auto"/>
            <w:vAlign w:val="center"/>
          </w:tcPr>
          <w:p w14:paraId="3A2BA609" w14:textId="04AB271E" w:rsidR="00D6314E" w:rsidRPr="00FA61A4" w:rsidRDefault="00D6314E" w:rsidP="00DD6B24">
            <w:r w:rsidRPr="00FA61A4">
              <w:t>67307</w:t>
            </w:r>
          </w:p>
        </w:tc>
      </w:tr>
      <w:tr w:rsidR="00D6314E" w:rsidRPr="00FA61A4" w14:paraId="02970308" w14:textId="77777777" w:rsidTr="00B80F56">
        <w:trPr>
          <w:cantSplit/>
          <w:trHeight w:val="259"/>
        </w:trPr>
        <w:tc>
          <w:tcPr>
            <w:tcW w:w="4817" w:type="dxa"/>
            <w:shd w:val="clear" w:color="auto" w:fill="auto"/>
            <w:vAlign w:val="center"/>
          </w:tcPr>
          <w:p w14:paraId="4B9BD576" w14:textId="1C2CA679" w:rsidR="00D6314E" w:rsidRPr="00FA61A4" w:rsidRDefault="00D6314E" w:rsidP="00DD6B24">
            <w:r w:rsidRPr="00FA61A4">
              <w:t>UAS-Alg13-IR1</w:t>
            </w:r>
          </w:p>
        </w:tc>
        <w:tc>
          <w:tcPr>
            <w:tcW w:w="2671" w:type="dxa"/>
            <w:shd w:val="clear" w:color="auto" w:fill="auto"/>
            <w:vAlign w:val="center"/>
          </w:tcPr>
          <w:p w14:paraId="3458FE3D" w14:textId="7AD8707B" w:rsidR="00D6314E" w:rsidRPr="00FA61A4" w:rsidRDefault="00D6314E" w:rsidP="00DD6B24">
            <w:r w:rsidRPr="00FA61A4">
              <w:t>BDSC</w:t>
            </w:r>
          </w:p>
        </w:tc>
        <w:tc>
          <w:tcPr>
            <w:tcW w:w="1581" w:type="dxa"/>
            <w:shd w:val="clear" w:color="auto" w:fill="auto"/>
            <w:vAlign w:val="center"/>
          </w:tcPr>
          <w:p w14:paraId="551E32FD" w14:textId="6E5FBE47" w:rsidR="00D6314E" w:rsidRPr="00FA61A4" w:rsidRDefault="00D6314E" w:rsidP="00DD6B24">
            <w:r w:rsidRPr="00FA61A4">
              <w:t>67799</w:t>
            </w:r>
          </w:p>
        </w:tc>
      </w:tr>
      <w:tr w:rsidR="00D6314E" w:rsidRPr="00FA61A4" w14:paraId="6D160D8A" w14:textId="77777777" w:rsidTr="00B80F56">
        <w:trPr>
          <w:cantSplit/>
          <w:trHeight w:val="259"/>
        </w:trPr>
        <w:tc>
          <w:tcPr>
            <w:tcW w:w="4817" w:type="dxa"/>
            <w:shd w:val="clear" w:color="auto" w:fill="auto"/>
            <w:vAlign w:val="center"/>
          </w:tcPr>
          <w:p w14:paraId="765C0BB1" w14:textId="0EC994D5" w:rsidR="00D6314E" w:rsidRPr="00FA61A4" w:rsidRDefault="00D6314E" w:rsidP="00DD6B24">
            <w:r w:rsidRPr="00FA61A4">
              <w:t>UAS-Ugt304A1-IR1</w:t>
            </w:r>
          </w:p>
        </w:tc>
        <w:tc>
          <w:tcPr>
            <w:tcW w:w="2671" w:type="dxa"/>
            <w:shd w:val="clear" w:color="auto" w:fill="auto"/>
            <w:vAlign w:val="center"/>
          </w:tcPr>
          <w:p w14:paraId="44397193" w14:textId="771ABDCD" w:rsidR="00D6314E" w:rsidRPr="00FA61A4" w:rsidRDefault="00D6314E" w:rsidP="00DD6B24">
            <w:r w:rsidRPr="00FA61A4">
              <w:t>BDSC</w:t>
            </w:r>
          </w:p>
        </w:tc>
        <w:tc>
          <w:tcPr>
            <w:tcW w:w="1581" w:type="dxa"/>
            <w:shd w:val="clear" w:color="auto" w:fill="auto"/>
            <w:vAlign w:val="center"/>
          </w:tcPr>
          <w:p w14:paraId="6AC6F0F0" w14:textId="3B366326" w:rsidR="00D6314E" w:rsidRPr="00FA61A4" w:rsidRDefault="00D6314E" w:rsidP="00DD6B24">
            <w:r w:rsidRPr="00FA61A4">
              <w:t>62258</w:t>
            </w:r>
          </w:p>
        </w:tc>
      </w:tr>
      <w:tr w:rsidR="00D6314E" w:rsidRPr="00FA61A4" w14:paraId="1DE09656" w14:textId="77777777" w:rsidTr="00B80F56">
        <w:trPr>
          <w:cantSplit/>
          <w:trHeight w:val="259"/>
        </w:trPr>
        <w:tc>
          <w:tcPr>
            <w:tcW w:w="4817" w:type="dxa"/>
            <w:shd w:val="clear" w:color="auto" w:fill="auto"/>
            <w:vAlign w:val="center"/>
          </w:tcPr>
          <w:p w14:paraId="021245C5" w14:textId="352ED004" w:rsidR="00D6314E" w:rsidRPr="00FA61A4" w:rsidRDefault="00D6314E" w:rsidP="00DD6B24">
            <w:r w:rsidRPr="00FA61A4">
              <w:t>UAS-Ugt37D1-IR1</w:t>
            </w:r>
          </w:p>
        </w:tc>
        <w:tc>
          <w:tcPr>
            <w:tcW w:w="2671" w:type="dxa"/>
            <w:shd w:val="clear" w:color="auto" w:fill="auto"/>
            <w:vAlign w:val="center"/>
          </w:tcPr>
          <w:p w14:paraId="120B59EE" w14:textId="6FA602AF" w:rsidR="00D6314E" w:rsidRPr="00FA61A4" w:rsidRDefault="00D6314E" w:rsidP="00DD6B24">
            <w:r w:rsidRPr="00FA61A4">
              <w:t>BDSC</w:t>
            </w:r>
          </w:p>
        </w:tc>
        <w:tc>
          <w:tcPr>
            <w:tcW w:w="1581" w:type="dxa"/>
            <w:shd w:val="clear" w:color="auto" w:fill="auto"/>
            <w:vAlign w:val="center"/>
          </w:tcPr>
          <w:p w14:paraId="5885BE41" w14:textId="7DAFB948" w:rsidR="00D6314E" w:rsidRPr="00FA61A4" w:rsidRDefault="00D6314E" w:rsidP="00DD6B24">
            <w:r w:rsidRPr="00FA61A4">
              <w:t>64567</w:t>
            </w:r>
          </w:p>
        </w:tc>
      </w:tr>
      <w:tr w:rsidR="00D6314E" w:rsidRPr="00FA61A4" w14:paraId="36DE9A6C" w14:textId="77777777" w:rsidTr="00B80F56">
        <w:trPr>
          <w:cantSplit/>
          <w:trHeight w:val="259"/>
        </w:trPr>
        <w:tc>
          <w:tcPr>
            <w:tcW w:w="4817" w:type="dxa"/>
            <w:shd w:val="clear" w:color="auto" w:fill="auto"/>
            <w:vAlign w:val="center"/>
          </w:tcPr>
          <w:p w14:paraId="4BF42919" w14:textId="6A907207" w:rsidR="00D6314E" w:rsidRPr="00FA61A4" w:rsidRDefault="00D6314E" w:rsidP="00DD6B24">
            <w:r w:rsidRPr="00FA61A4">
              <w:t>Dh44-R2-2A-Gal4</w:t>
            </w:r>
          </w:p>
        </w:tc>
        <w:tc>
          <w:tcPr>
            <w:tcW w:w="2671" w:type="dxa"/>
            <w:shd w:val="clear" w:color="auto" w:fill="auto"/>
            <w:vAlign w:val="center"/>
          </w:tcPr>
          <w:p w14:paraId="70D98556" w14:textId="6165FD27" w:rsidR="00D6314E" w:rsidRPr="00FA61A4" w:rsidRDefault="00D6314E" w:rsidP="00DD6B24">
            <w:r w:rsidRPr="00FA61A4">
              <w:t>BDSC</w:t>
            </w:r>
          </w:p>
        </w:tc>
        <w:tc>
          <w:tcPr>
            <w:tcW w:w="1581" w:type="dxa"/>
            <w:shd w:val="clear" w:color="auto" w:fill="auto"/>
            <w:vAlign w:val="center"/>
          </w:tcPr>
          <w:p w14:paraId="63DD2B9A" w14:textId="43229F3B" w:rsidR="00D6314E" w:rsidRPr="00FA61A4" w:rsidRDefault="00D6314E" w:rsidP="00DD6B24">
            <w:r w:rsidRPr="00FA61A4">
              <w:t>66865</w:t>
            </w:r>
          </w:p>
        </w:tc>
      </w:tr>
      <w:tr w:rsidR="00D6314E" w:rsidRPr="00FA61A4" w14:paraId="02A33AF5" w14:textId="77777777" w:rsidTr="00B80F56">
        <w:trPr>
          <w:cantSplit/>
          <w:trHeight w:val="259"/>
        </w:trPr>
        <w:tc>
          <w:tcPr>
            <w:tcW w:w="4817" w:type="dxa"/>
            <w:shd w:val="clear" w:color="auto" w:fill="auto"/>
            <w:vAlign w:val="center"/>
          </w:tcPr>
          <w:p w14:paraId="14D6F528" w14:textId="0EBCAB08" w:rsidR="00D6314E" w:rsidRPr="00FA61A4" w:rsidRDefault="00D6314E" w:rsidP="00DD6B24">
            <w:r w:rsidRPr="00FA61A4">
              <w:t>Dh44-R1-Gal4 (CRIMIC)</w:t>
            </w:r>
          </w:p>
        </w:tc>
        <w:tc>
          <w:tcPr>
            <w:tcW w:w="2671" w:type="dxa"/>
            <w:shd w:val="clear" w:color="auto" w:fill="auto"/>
            <w:vAlign w:val="center"/>
          </w:tcPr>
          <w:p w14:paraId="1587C3CB" w14:textId="6FE13B74" w:rsidR="00D6314E" w:rsidRPr="00FA61A4" w:rsidRDefault="00D6314E" w:rsidP="00DD6B24">
            <w:r w:rsidRPr="00FA61A4">
              <w:t>BDSC</w:t>
            </w:r>
          </w:p>
        </w:tc>
        <w:tc>
          <w:tcPr>
            <w:tcW w:w="1581" w:type="dxa"/>
            <w:shd w:val="clear" w:color="auto" w:fill="auto"/>
            <w:vAlign w:val="center"/>
          </w:tcPr>
          <w:p w14:paraId="146F086F" w14:textId="1AE28811" w:rsidR="00D6314E" w:rsidRPr="00FA61A4" w:rsidRDefault="00D6314E" w:rsidP="00DD6B24">
            <w:r w:rsidRPr="00FA61A4">
              <w:t>83237</w:t>
            </w:r>
          </w:p>
        </w:tc>
      </w:tr>
      <w:tr w:rsidR="00D6314E" w:rsidRPr="00FA61A4" w14:paraId="5529BE56" w14:textId="77777777" w:rsidTr="00B80F56">
        <w:trPr>
          <w:cantSplit/>
          <w:trHeight w:val="259"/>
        </w:trPr>
        <w:tc>
          <w:tcPr>
            <w:tcW w:w="4817" w:type="dxa"/>
            <w:shd w:val="clear" w:color="auto" w:fill="auto"/>
            <w:vAlign w:val="center"/>
          </w:tcPr>
          <w:p w14:paraId="4B19780F" w14:textId="06991479" w:rsidR="00D6314E" w:rsidRPr="00FA61A4" w:rsidRDefault="00D6314E" w:rsidP="00DD6B24">
            <w:r w:rsidRPr="00FA61A4">
              <w:t>UAS-CG42237 IR1</w:t>
            </w:r>
          </w:p>
        </w:tc>
        <w:tc>
          <w:tcPr>
            <w:tcW w:w="2671" w:type="dxa"/>
            <w:shd w:val="clear" w:color="auto" w:fill="auto"/>
            <w:vAlign w:val="center"/>
          </w:tcPr>
          <w:p w14:paraId="2B1FB3FD" w14:textId="24CCE10D" w:rsidR="00D6314E" w:rsidRPr="00FA61A4" w:rsidRDefault="00D6314E" w:rsidP="00DD6B24">
            <w:r w:rsidRPr="00FA61A4">
              <w:t>BDSC</w:t>
            </w:r>
          </w:p>
        </w:tc>
        <w:tc>
          <w:tcPr>
            <w:tcW w:w="1581" w:type="dxa"/>
            <w:shd w:val="clear" w:color="auto" w:fill="auto"/>
            <w:vAlign w:val="center"/>
          </w:tcPr>
          <w:p w14:paraId="7A48C7E6" w14:textId="27962D0E" w:rsidR="00D6314E" w:rsidRPr="00FA61A4" w:rsidRDefault="00D6314E" w:rsidP="00DD6B24">
            <w:r w:rsidRPr="00FA61A4">
              <w:t>25877</w:t>
            </w:r>
          </w:p>
        </w:tc>
      </w:tr>
      <w:tr w:rsidR="00D6314E" w:rsidRPr="00FA61A4" w14:paraId="56F6BA4F" w14:textId="77777777" w:rsidTr="00B80F56">
        <w:trPr>
          <w:cantSplit/>
          <w:trHeight w:val="259"/>
        </w:trPr>
        <w:tc>
          <w:tcPr>
            <w:tcW w:w="4817" w:type="dxa"/>
            <w:shd w:val="clear" w:color="auto" w:fill="auto"/>
            <w:vAlign w:val="center"/>
          </w:tcPr>
          <w:p w14:paraId="3D77C5C7" w14:textId="2CFD682B" w:rsidR="00D6314E" w:rsidRPr="00FA61A4" w:rsidRDefault="00D6314E" w:rsidP="00DD6B24">
            <w:r w:rsidRPr="00FA61A4">
              <w:t>UAS-CG42237 IR2</w:t>
            </w:r>
          </w:p>
        </w:tc>
        <w:tc>
          <w:tcPr>
            <w:tcW w:w="2671" w:type="dxa"/>
            <w:shd w:val="clear" w:color="auto" w:fill="auto"/>
            <w:vAlign w:val="center"/>
          </w:tcPr>
          <w:p w14:paraId="36EB49A5" w14:textId="4F96E0D0" w:rsidR="00D6314E" w:rsidRPr="00FA61A4" w:rsidRDefault="00D6314E" w:rsidP="00DD6B24">
            <w:r w:rsidRPr="00FA61A4">
              <w:t>BDSC</w:t>
            </w:r>
          </w:p>
        </w:tc>
        <w:tc>
          <w:tcPr>
            <w:tcW w:w="1581" w:type="dxa"/>
            <w:shd w:val="clear" w:color="auto" w:fill="auto"/>
            <w:vAlign w:val="center"/>
          </w:tcPr>
          <w:p w14:paraId="7B751D6C" w14:textId="05FE1774" w:rsidR="00D6314E" w:rsidRPr="00FA61A4" w:rsidRDefault="00D6314E" w:rsidP="00DD6B24">
            <w:r w:rsidRPr="00FA61A4">
              <w:t>67870</w:t>
            </w:r>
          </w:p>
        </w:tc>
      </w:tr>
      <w:tr w:rsidR="00D6314E" w:rsidRPr="00FA61A4" w14:paraId="4FAAFA5C" w14:textId="77777777" w:rsidTr="00B80F56">
        <w:trPr>
          <w:cantSplit/>
          <w:trHeight w:val="259"/>
        </w:trPr>
        <w:tc>
          <w:tcPr>
            <w:tcW w:w="4817" w:type="dxa"/>
            <w:shd w:val="clear" w:color="auto" w:fill="auto"/>
            <w:vAlign w:val="center"/>
          </w:tcPr>
          <w:p w14:paraId="52564F20" w14:textId="5FDC3861" w:rsidR="00D6314E" w:rsidRPr="00FA61A4" w:rsidRDefault="00D6314E" w:rsidP="00DD6B24">
            <w:r w:rsidRPr="00FA61A4">
              <w:t>UAS-iPLA2-VIA IR1</w:t>
            </w:r>
          </w:p>
        </w:tc>
        <w:tc>
          <w:tcPr>
            <w:tcW w:w="2671" w:type="dxa"/>
            <w:shd w:val="clear" w:color="auto" w:fill="auto"/>
            <w:vAlign w:val="center"/>
          </w:tcPr>
          <w:p w14:paraId="54266414" w14:textId="2A220FD4" w:rsidR="00D6314E" w:rsidRPr="00FA61A4" w:rsidRDefault="00D6314E" w:rsidP="00DD6B24">
            <w:r w:rsidRPr="00FA61A4">
              <w:t>BDSC</w:t>
            </w:r>
          </w:p>
        </w:tc>
        <w:tc>
          <w:tcPr>
            <w:tcW w:w="1581" w:type="dxa"/>
            <w:shd w:val="clear" w:color="auto" w:fill="auto"/>
            <w:vAlign w:val="center"/>
          </w:tcPr>
          <w:p w14:paraId="5FDA2ADB" w14:textId="04D00E6C" w:rsidR="00D6314E" w:rsidRPr="00FA61A4" w:rsidRDefault="00D6314E" w:rsidP="00DD6B24">
            <w:r w:rsidRPr="00FA61A4">
              <w:t>36129</w:t>
            </w:r>
          </w:p>
        </w:tc>
      </w:tr>
      <w:tr w:rsidR="00D6314E" w:rsidRPr="00FA61A4" w14:paraId="5ADB738C" w14:textId="77777777" w:rsidTr="00B80F56">
        <w:trPr>
          <w:cantSplit/>
          <w:trHeight w:val="259"/>
        </w:trPr>
        <w:tc>
          <w:tcPr>
            <w:tcW w:w="4817" w:type="dxa"/>
            <w:shd w:val="clear" w:color="auto" w:fill="auto"/>
            <w:vAlign w:val="center"/>
          </w:tcPr>
          <w:p w14:paraId="6D537D5A" w14:textId="14AC0FB8" w:rsidR="00D6314E" w:rsidRPr="00FA61A4" w:rsidRDefault="00D6314E" w:rsidP="00DD6B24">
            <w:r w:rsidRPr="00FA61A4">
              <w:t>UAS-GXIVsPLA2 IR1</w:t>
            </w:r>
          </w:p>
        </w:tc>
        <w:tc>
          <w:tcPr>
            <w:tcW w:w="2671" w:type="dxa"/>
            <w:shd w:val="clear" w:color="auto" w:fill="auto"/>
            <w:vAlign w:val="center"/>
          </w:tcPr>
          <w:p w14:paraId="36FCCF0C" w14:textId="6848F970" w:rsidR="00D6314E" w:rsidRPr="00FA61A4" w:rsidRDefault="00D6314E" w:rsidP="00DD6B24">
            <w:r w:rsidRPr="00FA61A4">
              <w:t>BDSC</w:t>
            </w:r>
          </w:p>
        </w:tc>
        <w:tc>
          <w:tcPr>
            <w:tcW w:w="1581" w:type="dxa"/>
            <w:shd w:val="clear" w:color="auto" w:fill="auto"/>
            <w:vAlign w:val="center"/>
          </w:tcPr>
          <w:p w14:paraId="1B9FC1D3" w14:textId="680DAE4B" w:rsidR="00D6314E" w:rsidRPr="00FA61A4" w:rsidRDefault="00D6314E" w:rsidP="00DD6B24">
            <w:r w:rsidRPr="00FA61A4">
              <w:t>44441</w:t>
            </w:r>
          </w:p>
        </w:tc>
      </w:tr>
      <w:tr w:rsidR="00D6314E" w:rsidRPr="00FA61A4" w14:paraId="2AE1F269" w14:textId="77777777" w:rsidTr="00B80F56">
        <w:trPr>
          <w:cantSplit/>
          <w:trHeight w:val="259"/>
        </w:trPr>
        <w:tc>
          <w:tcPr>
            <w:tcW w:w="4817" w:type="dxa"/>
            <w:shd w:val="clear" w:color="auto" w:fill="auto"/>
            <w:vAlign w:val="center"/>
          </w:tcPr>
          <w:p w14:paraId="2FECAF08" w14:textId="261D4344" w:rsidR="00D6314E" w:rsidRPr="00FA61A4" w:rsidRDefault="00D6314E" w:rsidP="00DD6B24">
            <w:r w:rsidRPr="00FA61A4">
              <w:t>UAS-GIIIspla2 IR1</w:t>
            </w:r>
          </w:p>
        </w:tc>
        <w:tc>
          <w:tcPr>
            <w:tcW w:w="2671" w:type="dxa"/>
            <w:shd w:val="clear" w:color="auto" w:fill="auto"/>
            <w:vAlign w:val="center"/>
          </w:tcPr>
          <w:p w14:paraId="26039256" w14:textId="61B4EB71" w:rsidR="00D6314E" w:rsidRPr="00FA61A4" w:rsidRDefault="00D6314E" w:rsidP="00DD6B24">
            <w:r w:rsidRPr="00FA61A4">
              <w:t>BDSC</w:t>
            </w:r>
          </w:p>
        </w:tc>
        <w:tc>
          <w:tcPr>
            <w:tcW w:w="1581" w:type="dxa"/>
            <w:shd w:val="clear" w:color="auto" w:fill="auto"/>
            <w:vAlign w:val="center"/>
          </w:tcPr>
          <w:p w14:paraId="7211AB35" w14:textId="0332AE58" w:rsidR="00D6314E" w:rsidRPr="00FA61A4" w:rsidRDefault="00D6314E" w:rsidP="00DD6B24">
            <w:r w:rsidRPr="00FA61A4">
              <w:t>31118</w:t>
            </w:r>
          </w:p>
        </w:tc>
      </w:tr>
      <w:tr w:rsidR="00D6314E" w:rsidRPr="00FA61A4" w14:paraId="7D4A16A7" w14:textId="77777777" w:rsidTr="00B80F56">
        <w:trPr>
          <w:cantSplit/>
          <w:trHeight w:val="259"/>
        </w:trPr>
        <w:tc>
          <w:tcPr>
            <w:tcW w:w="4817" w:type="dxa"/>
            <w:shd w:val="clear" w:color="auto" w:fill="auto"/>
            <w:vAlign w:val="center"/>
          </w:tcPr>
          <w:p w14:paraId="391D7E30" w14:textId="07A39CAF" w:rsidR="00D6314E" w:rsidRPr="00FA61A4" w:rsidRDefault="00D6314E" w:rsidP="00DD6B24">
            <w:r w:rsidRPr="00FA61A4">
              <w:t>UAS-GIIIspla2 IR2</w:t>
            </w:r>
          </w:p>
        </w:tc>
        <w:tc>
          <w:tcPr>
            <w:tcW w:w="2671" w:type="dxa"/>
            <w:shd w:val="clear" w:color="auto" w:fill="auto"/>
            <w:vAlign w:val="center"/>
          </w:tcPr>
          <w:p w14:paraId="3B7EBB53" w14:textId="6B0B5006" w:rsidR="00D6314E" w:rsidRPr="00FA61A4" w:rsidRDefault="00D6314E" w:rsidP="00DD6B24">
            <w:r w:rsidRPr="00FA61A4">
              <w:t>BDSC</w:t>
            </w:r>
          </w:p>
        </w:tc>
        <w:tc>
          <w:tcPr>
            <w:tcW w:w="1581" w:type="dxa"/>
            <w:shd w:val="clear" w:color="auto" w:fill="auto"/>
            <w:vAlign w:val="center"/>
          </w:tcPr>
          <w:p w14:paraId="07E5285C" w14:textId="14048D86" w:rsidR="00D6314E" w:rsidRPr="00FA61A4" w:rsidRDefault="00D6314E" w:rsidP="00DD6B24">
            <w:r w:rsidRPr="00FA61A4">
              <w:t>50534</w:t>
            </w:r>
          </w:p>
        </w:tc>
      </w:tr>
      <w:tr w:rsidR="00D6314E" w:rsidRPr="00FA61A4" w14:paraId="62A8A4D0" w14:textId="77777777" w:rsidTr="00B80F56">
        <w:trPr>
          <w:cantSplit/>
          <w:trHeight w:val="259"/>
        </w:trPr>
        <w:tc>
          <w:tcPr>
            <w:tcW w:w="4817" w:type="dxa"/>
            <w:shd w:val="clear" w:color="auto" w:fill="auto"/>
            <w:vAlign w:val="center"/>
          </w:tcPr>
          <w:p w14:paraId="1E53FE94" w14:textId="1AB04932" w:rsidR="00D6314E" w:rsidRPr="00FA61A4" w:rsidRDefault="00D6314E" w:rsidP="00DD6B24">
            <w:r w:rsidRPr="00FA61A4">
              <w:t>UAS-CG14034 IR1</w:t>
            </w:r>
          </w:p>
        </w:tc>
        <w:tc>
          <w:tcPr>
            <w:tcW w:w="2671" w:type="dxa"/>
            <w:shd w:val="clear" w:color="auto" w:fill="auto"/>
            <w:vAlign w:val="center"/>
          </w:tcPr>
          <w:p w14:paraId="175A3BA0" w14:textId="05D837AC" w:rsidR="00D6314E" w:rsidRPr="00FA61A4" w:rsidRDefault="00D6314E" w:rsidP="00DD6B24">
            <w:r w:rsidRPr="00FA61A4">
              <w:t>BDSC</w:t>
            </w:r>
          </w:p>
        </w:tc>
        <w:tc>
          <w:tcPr>
            <w:tcW w:w="1581" w:type="dxa"/>
            <w:shd w:val="clear" w:color="auto" w:fill="auto"/>
            <w:vAlign w:val="center"/>
          </w:tcPr>
          <w:p w14:paraId="7BAE2404" w14:textId="6D496101" w:rsidR="00D6314E" w:rsidRPr="00FA61A4" w:rsidRDefault="00D6314E" w:rsidP="00DD6B24">
            <w:r w:rsidRPr="00FA61A4">
              <w:t>33732</w:t>
            </w:r>
          </w:p>
        </w:tc>
      </w:tr>
      <w:tr w:rsidR="00D6314E" w:rsidRPr="00FA61A4" w14:paraId="4811B784" w14:textId="77777777" w:rsidTr="00B80F56">
        <w:trPr>
          <w:cantSplit/>
          <w:trHeight w:val="259"/>
        </w:trPr>
        <w:tc>
          <w:tcPr>
            <w:tcW w:w="4817" w:type="dxa"/>
            <w:shd w:val="clear" w:color="auto" w:fill="auto"/>
            <w:vAlign w:val="center"/>
          </w:tcPr>
          <w:p w14:paraId="7AC7A709" w14:textId="3A6BDE95" w:rsidR="00D6314E" w:rsidRPr="00FA61A4" w:rsidRDefault="00D6314E" w:rsidP="00DD6B24">
            <w:r w:rsidRPr="00FA61A4">
              <w:t>UAS-CG14034 IR2</w:t>
            </w:r>
          </w:p>
        </w:tc>
        <w:tc>
          <w:tcPr>
            <w:tcW w:w="2671" w:type="dxa"/>
            <w:shd w:val="clear" w:color="auto" w:fill="auto"/>
            <w:vAlign w:val="center"/>
          </w:tcPr>
          <w:p w14:paraId="585FFE8D" w14:textId="51AF14BE" w:rsidR="00D6314E" w:rsidRPr="00FA61A4" w:rsidRDefault="00D6314E" w:rsidP="00DD6B24">
            <w:r w:rsidRPr="00FA61A4">
              <w:t>VDRC</w:t>
            </w:r>
          </w:p>
        </w:tc>
        <w:tc>
          <w:tcPr>
            <w:tcW w:w="1581" w:type="dxa"/>
            <w:shd w:val="clear" w:color="auto" w:fill="auto"/>
            <w:vAlign w:val="center"/>
          </w:tcPr>
          <w:p w14:paraId="75B551D8" w14:textId="6B219342" w:rsidR="00D6314E" w:rsidRPr="00FA61A4" w:rsidRDefault="00D6314E" w:rsidP="00DD6B24">
            <w:r w:rsidRPr="00FA61A4">
              <w:t>100114</w:t>
            </w:r>
          </w:p>
        </w:tc>
      </w:tr>
      <w:tr w:rsidR="00D6314E" w:rsidRPr="00FA61A4" w14:paraId="1AE41C45" w14:textId="77777777" w:rsidTr="00B80F56">
        <w:trPr>
          <w:cantSplit/>
          <w:trHeight w:val="259"/>
        </w:trPr>
        <w:tc>
          <w:tcPr>
            <w:tcW w:w="4817" w:type="dxa"/>
            <w:shd w:val="clear" w:color="auto" w:fill="auto"/>
            <w:vAlign w:val="center"/>
          </w:tcPr>
          <w:p w14:paraId="6ABA1A18" w14:textId="68A1FD9A" w:rsidR="00D6314E" w:rsidRPr="00FA61A4" w:rsidRDefault="00D6314E" w:rsidP="00DD6B24">
            <w:r w:rsidRPr="00FA61A4">
              <w:t>UAS-CG8552 IR1</w:t>
            </w:r>
          </w:p>
        </w:tc>
        <w:tc>
          <w:tcPr>
            <w:tcW w:w="2671" w:type="dxa"/>
            <w:shd w:val="clear" w:color="auto" w:fill="auto"/>
            <w:vAlign w:val="center"/>
          </w:tcPr>
          <w:p w14:paraId="0087EE14" w14:textId="50A64B71" w:rsidR="00D6314E" w:rsidRPr="00FA61A4" w:rsidRDefault="00D6314E" w:rsidP="00DD6B24">
            <w:r w:rsidRPr="00FA61A4">
              <w:t>BDSC</w:t>
            </w:r>
          </w:p>
        </w:tc>
        <w:tc>
          <w:tcPr>
            <w:tcW w:w="1581" w:type="dxa"/>
            <w:shd w:val="clear" w:color="auto" w:fill="auto"/>
            <w:vAlign w:val="center"/>
          </w:tcPr>
          <w:p w14:paraId="79C52332" w14:textId="6D500B1E" w:rsidR="00D6314E" w:rsidRPr="00FA61A4" w:rsidRDefault="00D6314E" w:rsidP="00DD6B24">
            <w:r w:rsidRPr="00FA61A4">
              <w:t>63605</w:t>
            </w:r>
          </w:p>
        </w:tc>
      </w:tr>
      <w:tr w:rsidR="00D6314E" w:rsidRPr="00FA61A4" w14:paraId="604B1D0D" w14:textId="77777777" w:rsidTr="00B80F56">
        <w:trPr>
          <w:cantSplit/>
          <w:trHeight w:val="259"/>
        </w:trPr>
        <w:tc>
          <w:tcPr>
            <w:tcW w:w="4817" w:type="dxa"/>
            <w:shd w:val="clear" w:color="auto" w:fill="auto"/>
            <w:vAlign w:val="center"/>
          </w:tcPr>
          <w:p w14:paraId="3C1D3FAF" w14:textId="2A37BD74" w:rsidR="00D6314E" w:rsidRPr="00FA61A4" w:rsidRDefault="00D6314E" w:rsidP="00DD6B24">
            <w:r w:rsidRPr="00FA61A4">
              <w:t>UAS-CG8552 IR2</w:t>
            </w:r>
          </w:p>
        </w:tc>
        <w:tc>
          <w:tcPr>
            <w:tcW w:w="2671" w:type="dxa"/>
            <w:shd w:val="clear" w:color="auto" w:fill="auto"/>
            <w:vAlign w:val="center"/>
          </w:tcPr>
          <w:p w14:paraId="4920F464" w14:textId="3DB2CB98" w:rsidR="00D6314E" w:rsidRPr="00FA61A4" w:rsidRDefault="00D6314E" w:rsidP="00DD6B24">
            <w:r w:rsidRPr="00FA61A4">
              <w:t>BDSC</w:t>
            </w:r>
          </w:p>
        </w:tc>
        <w:tc>
          <w:tcPr>
            <w:tcW w:w="1581" w:type="dxa"/>
            <w:shd w:val="clear" w:color="auto" w:fill="auto"/>
            <w:vAlign w:val="center"/>
          </w:tcPr>
          <w:p w14:paraId="104C75AD" w14:textId="26271CA2" w:rsidR="00D6314E" w:rsidRPr="00FA61A4" w:rsidRDefault="00D6314E" w:rsidP="00DD6B24">
            <w:r w:rsidRPr="00FA61A4">
              <w:t>76068</w:t>
            </w:r>
          </w:p>
        </w:tc>
      </w:tr>
      <w:tr w:rsidR="00D6314E" w:rsidRPr="00FA61A4" w14:paraId="1A22F46E" w14:textId="77777777" w:rsidTr="00B80F56">
        <w:trPr>
          <w:cantSplit/>
          <w:trHeight w:val="259"/>
        </w:trPr>
        <w:tc>
          <w:tcPr>
            <w:tcW w:w="4817" w:type="dxa"/>
            <w:shd w:val="clear" w:color="auto" w:fill="auto"/>
            <w:vAlign w:val="center"/>
          </w:tcPr>
          <w:p w14:paraId="3CA66632" w14:textId="302CF1D9" w:rsidR="00D6314E" w:rsidRPr="00FA61A4" w:rsidRDefault="00D6314E" w:rsidP="00DD6B24">
            <w:r w:rsidRPr="00FA61A4">
              <w:t>UAS-lama IR1</w:t>
            </w:r>
          </w:p>
        </w:tc>
        <w:tc>
          <w:tcPr>
            <w:tcW w:w="2671" w:type="dxa"/>
            <w:shd w:val="clear" w:color="auto" w:fill="auto"/>
            <w:vAlign w:val="center"/>
          </w:tcPr>
          <w:p w14:paraId="56AB6A46" w14:textId="05A9A439" w:rsidR="00D6314E" w:rsidRPr="00FA61A4" w:rsidRDefault="00D6314E" w:rsidP="00DD6B24">
            <w:r w:rsidRPr="00FA61A4">
              <w:t>BDSC</w:t>
            </w:r>
          </w:p>
        </w:tc>
        <w:tc>
          <w:tcPr>
            <w:tcW w:w="1581" w:type="dxa"/>
            <w:shd w:val="clear" w:color="auto" w:fill="auto"/>
            <w:vAlign w:val="center"/>
          </w:tcPr>
          <w:p w14:paraId="0918DEAB" w14:textId="2456917B" w:rsidR="00D6314E" w:rsidRPr="00FA61A4" w:rsidRDefault="00D6314E" w:rsidP="00DD6B24">
            <w:r w:rsidRPr="00FA61A4">
              <w:t>31336</w:t>
            </w:r>
          </w:p>
        </w:tc>
      </w:tr>
      <w:tr w:rsidR="00D6314E" w:rsidRPr="00FA61A4" w14:paraId="17949726" w14:textId="77777777" w:rsidTr="00B80F56">
        <w:trPr>
          <w:cantSplit/>
          <w:trHeight w:val="259"/>
        </w:trPr>
        <w:tc>
          <w:tcPr>
            <w:tcW w:w="4817" w:type="dxa"/>
            <w:shd w:val="clear" w:color="auto" w:fill="auto"/>
            <w:vAlign w:val="center"/>
          </w:tcPr>
          <w:p w14:paraId="4A07DD2D" w14:textId="39A60DB0" w:rsidR="00D6314E" w:rsidRPr="00FA61A4" w:rsidRDefault="00D6314E" w:rsidP="00DD6B24">
            <w:r w:rsidRPr="00FA61A4">
              <w:t>UAS-CG12034 IR1</w:t>
            </w:r>
          </w:p>
        </w:tc>
        <w:tc>
          <w:tcPr>
            <w:tcW w:w="2671" w:type="dxa"/>
            <w:shd w:val="clear" w:color="auto" w:fill="auto"/>
            <w:vAlign w:val="center"/>
          </w:tcPr>
          <w:p w14:paraId="2ABCF08C" w14:textId="5A4C5D48" w:rsidR="00D6314E" w:rsidRPr="00FA61A4" w:rsidRDefault="00D6314E" w:rsidP="00DD6B24">
            <w:r w:rsidRPr="00FA61A4">
              <w:t>BDSC</w:t>
            </w:r>
          </w:p>
        </w:tc>
        <w:tc>
          <w:tcPr>
            <w:tcW w:w="1581" w:type="dxa"/>
            <w:shd w:val="clear" w:color="auto" w:fill="auto"/>
            <w:vAlign w:val="center"/>
          </w:tcPr>
          <w:p w14:paraId="2D650599" w14:textId="1F59DBA5" w:rsidR="00D6314E" w:rsidRPr="00FA61A4" w:rsidRDefault="00D6314E" w:rsidP="00DD6B24">
            <w:r w:rsidRPr="00FA61A4">
              <w:t>36759</w:t>
            </w:r>
          </w:p>
        </w:tc>
      </w:tr>
      <w:tr w:rsidR="00D6314E" w:rsidRPr="00FA61A4" w14:paraId="1CC9E599" w14:textId="77777777" w:rsidTr="00B80F56">
        <w:trPr>
          <w:cantSplit/>
          <w:trHeight w:val="259"/>
        </w:trPr>
        <w:tc>
          <w:tcPr>
            <w:tcW w:w="4817" w:type="dxa"/>
            <w:shd w:val="clear" w:color="auto" w:fill="auto"/>
            <w:vAlign w:val="center"/>
          </w:tcPr>
          <w:p w14:paraId="3A775B1B" w14:textId="63AB922A" w:rsidR="00D6314E" w:rsidRPr="00FA61A4" w:rsidRDefault="00D6314E" w:rsidP="00DD6B24">
            <w:r w:rsidRPr="00FA61A4">
              <w:t>UAS-CG10133 IR1</w:t>
            </w:r>
          </w:p>
        </w:tc>
        <w:tc>
          <w:tcPr>
            <w:tcW w:w="2671" w:type="dxa"/>
            <w:shd w:val="clear" w:color="auto" w:fill="auto"/>
            <w:vAlign w:val="center"/>
          </w:tcPr>
          <w:p w14:paraId="0FEEED88" w14:textId="25C8A3D0" w:rsidR="00D6314E" w:rsidRPr="00FA61A4" w:rsidRDefault="00D6314E" w:rsidP="00DD6B24">
            <w:r w:rsidRPr="00FA61A4">
              <w:t>BDSC</w:t>
            </w:r>
          </w:p>
        </w:tc>
        <w:tc>
          <w:tcPr>
            <w:tcW w:w="1581" w:type="dxa"/>
            <w:shd w:val="clear" w:color="auto" w:fill="auto"/>
            <w:vAlign w:val="center"/>
          </w:tcPr>
          <w:p w14:paraId="5C1B4243" w14:textId="6795112B" w:rsidR="00D6314E" w:rsidRPr="00FA61A4" w:rsidRDefault="00D6314E" w:rsidP="00DD6B24">
            <w:r w:rsidRPr="00FA61A4">
              <w:t>33701</w:t>
            </w:r>
          </w:p>
        </w:tc>
      </w:tr>
      <w:tr w:rsidR="00D6314E" w:rsidRPr="00FA61A4" w14:paraId="167A7DC9" w14:textId="77777777" w:rsidTr="00B80F56">
        <w:trPr>
          <w:cantSplit/>
          <w:trHeight w:val="259"/>
        </w:trPr>
        <w:tc>
          <w:tcPr>
            <w:tcW w:w="4817" w:type="dxa"/>
            <w:shd w:val="clear" w:color="auto" w:fill="auto"/>
            <w:vAlign w:val="center"/>
          </w:tcPr>
          <w:p w14:paraId="0879EF95" w14:textId="645D790A" w:rsidR="00D6314E" w:rsidRPr="00FA61A4" w:rsidRDefault="00D6314E" w:rsidP="00DD6B24">
            <w:r w:rsidRPr="00FA61A4">
              <w:t>UAS-CG3009 IR1</w:t>
            </w:r>
          </w:p>
        </w:tc>
        <w:tc>
          <w:tcPr>
            <w:tcW w:w="2671" w:type="dxa"/>
            <w:shd w:val="clear" w:color="auto" w:fill="auto"/>
            <w:vAlign w:val="center"/>
          </w:tcPr>
          <w:p w14:paraId="48E8E82B" w14:textId="28AB9977" w:rsidR="00D6314E" w:rsidRPr="00FA61A4" w:rsidRDefault="00D6314E" w:rsidP="00DD6B24">
            <w:r w:rsidRPr="00FA61A4">
              <w:t>BDSC</w:t>
            </w:r>
          </w:p>
        </w:tc>
        <w:tc>
          <w:tcPr>
            <w:tcW w:w="1581" w:type="dxa"/>
            <w:shd w:val="clear" w:color="auto" w:fill="auto"/>
            <w:vAlign w:val="center"/>
          </w:tcPr>
          <w:p w14:paraId="2A1F8693" w14:textId="465B552E" w:rsidR="00D6314E" w:rsidRPr="00FA61A4" w:rsidRDefault="00D6314E" w:rsidP="00DD6B24">
            <w:r w:rsidRPr="00FA61A4">
              <w:t>31129</w:t>
            </w:r>
          </w:p>
        </w:tc>
      </w:tr>
      <w:tr w:rsidR="00D6314E" w:rsidRPr="00FA61A4" w14:paraId="18612D57" w14:textId="77777777" w:rsidTr="00B80F56">
        <w:trPr>
          <w:cantSplit/>
          <w:trHeight w:val="259"/>
        </w:trPr>
        <w:tc>
          <w:tcPr>
            <w:tcW w:w="4817" w:type="dxa"/>
            <w:shd w:val="clear" w:color="auto" w:fill="auto"/>
            <w:vAlign w:val="center"/>
          </w:tcPr>
          <w:p w14:paraId="74384D53" w14:textId="76437287" w:rsidR="00D6314E" w:rsidRPr="00FA61A4" w:rsidRDefault="00D6314E" w:rsidP="00DD6B24">
            <w:r w:rsidRPr="00FA61A4">
              <w:lastRenderedPageBreak/>
              <w:t>UAS-CG5966 IR1</w:t>
            </w:r>
          </w:p>
        </w:tc>
        <w:tc>
          <w:tcPr>
            <w:tcW w:w="2671" w:type="dxa"/>
            <w:shd w:val="clear" w:color="auto" w:fill="auto"/>
            <w:vAlign w:val="center"/>
          </w:tcPr>
          <w:p w14:paraId="2EFB6A08" w14:textId="1A28A6B4" w:rsidR="00D6314E" w:rsidRPr="00FA61A4" w:rsidRDefault="00D6314E" w:rsidP="00DD6B24">
            <w:r w:rsidRPr="00FA61A4">
              <w:t>BDSC</w:t>
            </w:r>
          </w:p>
        </w:tc>
        <w:tc>
          <w:tcPr>
            <w:tcW w:w="1581" w:type="dxa"/>
            <w:shd w:val="clear" w:color="auto" w:fill="auto"/>
            <w:vAlign w:val="center"/>
          </w:tcPr>
          <w:p w14:paraId="7E1F7890" w14:textId="450D6BFF" w:rsidR="00D6314E" w:rsidRPr="00FA61A4" w:rsidRDefault="00D6314E" w:rsidP="00DD6B24">
            <w:r w:rsidRPr="00FA61A4">
              <w:t>42869</w:t>
            </w:r>
          </w:p>
        </w:tc>
      </w:tr>
      <w:tr w:rsidR="00D6314E" w:rsidRPr="00FA61A4" w14:paraId="2294A3EE" w14:textId="77777777" w:rsidTr="00B80F56">
        <w:trPr>
          <w:cantSplit/>
          <w:trHeight w:val="259"/>
        </w:trPr>
        <w:tc>
          <w:tcPr>
            <w:tcW w:w="4817" w:type="dxa"/>
            <w:shd w:val="clear" w:color="auto" w:fill="auto"/>
            <w:vAlign w:val="center"/>
          </w:tcPr>
          <w:p w14:paraId="6315345A" w14:textId="083D2E58" w:rsidR="00D6314E" w:rsidRPr="00FA61A4" w:rsidRDefault="00D6314E" w:rsidP="00DD6B24">
            <w:r w:rsidRPr="00FA61A4">
              <w:t>UAS-CG5966 IR2</w:t>
            </w:r>
          </w:p>
        </w:tc>
        <w:tc>
          <w:tcPr>
            <w:tcW w:w="2671" w:type="dxa"/>
            <w:shd w:val="clear" w:color="auto" w:fill="auto"/>
            <w:vAlign w:val="center"/>
          </w:tcPr>
          <w:p w14:paraId="3F86410E" w14:textId="4341790A" w:rsidR="00D6314E" w:rsidRPr="00FA61A4" w:rsidRDefault="00D6314E" w:rsidP="00DD6B24">
            <w:r w:rsidRPr="00FA61A4">
              <w:t>BDSC</w:t>
            </w:r>
          </w:p>
        </w:tc>
        <w:tc>
          <w:tcPr>
            <w:tcW w:w="1581" w:type="dxa"/>
            <w:shd w:val="clear" w:color="auto" w:fill="auto"/>
            <w:vAlign w:val="center"/>
          </w:tcPr>
          <w:p w14:paraId="1C7A8031" w14:textId="7B9331C6" w:rsidR="00D6314E" w:rsidRPr="00FA61A4" w:rsidRDefault="00D6314E" w:rsidP="00DD6B24">
            <w:r w:rsidRPr="00FA61A4">
              <w:t>33932</w:t>
            </w:r>
          </w:p>
        </w:tc>
      </w:tr>
      <w:tr w:rsidR="00D6314E" w:rsidRPr="00FA61A4" w14:paraId="58B85D10" w14:textId="77777777" w:rsidTr="00B80F56">
        <w:trPr>
          <w:cantSplit/>
          <w:trHeight w:val="259"/>
        </w:trPr>
        <w:tc>
          <w:tcPr>
            <w:tcW w:w="4817" w:type="dxa"/>
            <w:shd w:val="clear" w:color="auto" w:fill="auto"/>
            <w:vAlign w:val="center"/>
          </w:tcPr>
          <w:p w14:paraId="3B61A9EB" w14:textId="0E718F58" w:rsidR="00D6314E" w:rsidRPr="00FA61A4" w:rsidRDefault="00D6314E" w:rsidP="00DD6B24">
            <w:r w:rsidRPr="00FA61A4">
              <w:t>w</w:t>
            </w:r>
            <w:r w:rsidRPr="00FA61A4">
              <w:rPr>
                <w:vertAlign w:val="superscript"/>
              </w:rPr>
              <w:t>1118</w:t>
            </w:r>
          </w:p>
        </w:tc>
        <w:tc>
          <w:tcPr>
            <w:tcW w:w="2671" w:type="dxa"/>
            <w:shd w:val="clear" w:color="auto" w:fill="auto"/>
            <w:vAlign w:val="center"/>
          </w:tcPr>
          <w:p w14:paraId="2CC068A6" w14:textId="28AED3B4" w:rsidR="00D6314E" w:rsidRPr="00FA61A4" w:rsidRDefault="00D6314E" w:rsidP="00DD6B24">
            <w:pPr>
              <w:rPr>
                <w:lang w:val="fr-FR"/>
              </w:rPr>
            </w:pPr>
            <w:r w:rsidRPr="00FA61A4">
              <w:rPr>
                <w:lang w:val="fr-FR"/>
              </w:rPr>
              <w:t>Vienna Drosophila Resource Center (VDRC)</w:t>
            </w:r>
          </w:p>
        </w:tc>
        <w:tc>
          <w:tcPr>
            <w:tcW w:w="1581" w:type="dxa"/>
            <w:shd w:val="clear" w:color="auto" w:fill="auto"/>
            <w:vAlign w:val="center"/>
          </w:tcPr>
          <w:p w14:paraId="6C7B7EB2" w14:textId="4CE514EA" w:rsidR="00D6314E" w:rsidRPr="00FA61A4" w:rsidRDefault="00D6314E" w:rsidP="00DD6B24">
            <w:r w:rsidRPr="00FA61A4">
              <w:t>60000</w:t>
            </w:r>
          </w:p>
        </w:tc>
      </w:tr>
      <w:tr w:rsidR="00D6314E" w:rsidRPr="00FA61A4" w14:paraId="570C9790" w14:textId="77777777" w:rsidTr="00B80F56">
        <w:trPr>
          <w:cantSplit/>
          <w:trHeight w:val="259"/>
        </w:trPr>
        <w:tc>
          <w:tcPr>
            <w:tcW w:w="4817" w:type="dxa"/>
            <w:shd w:val="clear" w:color="auto" w:fill="auto"/>
            <w:vAlign w:val="center"/>
          </w:tcPr>
          <w:p w14:paraId="33D705F5" w14:textId="03FAAC1F" w:rsidR="00D6314E" w:rsidRPr="00FA61A4" w:rsidRDefault="00D6314E" w:rsidP="00DD6B24">
            <w:r w:rsidRPr="00FA61A4">
              <w:t>UAS-Dicer2 (I)</w:t>
            </w:r>
          </w:p>
        </w:tc>
        <w:tc>
          <w:tcPr>
            <w:tcW w:w="2671" w:type="dxa"/>
            <w:shd w:val="clear" w:color="auto" w:fill="auto"/>
            <w:vAlign w:val="center"/>
          </w:tcPr>
          <w:p w14:paraId="5B0C44FF" w14:textId="06679E73" w:rsidR="00D6314E" w:rsidRPr="00FA61A4" w:rsidRDefault="00D6314E" w:rsidP="00DD6B24">
            <w:r w:rsidRPr="00FA61A4">
              <w:t>VDRC</w:t>
            </w:r>
          </w:p>
        </w:tc>
        <w:tc>
          <w:tcPr>
            <w:tcW w:w="1581" w:type="dxa"/>
            <w:shd w:val="clear" w:color="auto" w:fill="auto"/>
            <w:vAlign w:val="center"/>
          </w:tcPr>
          <w:p w14:paraId="00BFBEEF" w14:textId="517F789E" w:rsidR="00D6314E" w:rsidRPr="00FA61A4" w:rsidRDefault="00D6314E" w:rsidP="00DD6B24">
            <w:r w:rsidRPr="00FA61A4">
              <w:t>60007</w:t>
            </w:r>
          </w:p>
        </w:tc>
      </w:tr>
      <w:tr w:rsidR="00D6314E" w:rsidRPr="00FA61A4" w14:paraId="62A06425" w14:textId="77777777" w:rsidTr="00B80F56">
        <w:trPr>
          <w:cantSplit/>
          <w:trHeight w:val="259"/>
        </w:trPr>
        <w:tc>
          <w:tcPr>
            <w:tcW w:w="4817" w:type="dxa"/>
            <w:shd w:val="clear" w:color="auto" w:fill="auto"/>
            <w:vAlign w:val="center"/>
          </w:tcPr>
          <w:p w14:paraId="191F46C2" w14:textId="05F802FB" w:rsidR="00D6314E" w:rsidRPr="00FA61A4" w:rsidRDefault="00D6314E" w:rsidP="00DD6B24">
            <w:r w:rsidRPr="00FA61A4">
              <w:t>UAS-TRET1-1-IR1</w:t>
            </w:r>
          </w:p>
        </w:tc>
        <w:tc>
          <w:tcPr>
            <w:tcW w:w="2671" w:type="dxa"/>
            <w:shd w:val="clear" w:color="auto" w:fill="auto"/>
            <w:vAlign w:val="center"/>
          </w:tcPr>
          <w:p w14:paraId="5FEA3E71" w14:textId="3A8C720F" w:rsidR="00D6314E" w:rsidRPr="00FA61A4" w:rsidRDefault="00D6314E" w:rsidP="00DD6B24">
            <w:r w:rsidRPr="00FA61A4">
              <w:t>VDRC</w:t>
            </w:r>
          </w:p>
        </w:tc>
        <w:tc>
          <w:tcPr>
            <w:tcW w:w="1581" w:type="dxa"/>
            <w:shd w:val="clear" w:color="auto" w:fill="auto"/>
            <w:vAlign w:val="center"/>
          </w:tcPr>
          <w:p w14:paraId="386A5735" w14:textId="6468D7AA" w:rsidR="00D6314E" w:rsidRPr="00FA61A4" w:rsidRDefault="00D6314E" w:rsidP="00DD6B24">
            <w:r w:rsidRPr="00FA61A4">
              <w:t>103045</w:t>
            </w:r>
          </w:p>
        </w:tc>
      </w:tr>
      <w:tr w:rsidR="00D6314E" w:rsidRPr="00FA61A4" w14:paraId="110570B3" w14:textId="77777777" w:rsidTr="00B80F56">
        <w:trPr>
          <w:cantSplit/>
          <w:trHeight w:val="259"/>
        </w:trPr>
        <w:tc>
          <w:tcPr>
            <w:tcW w:w="4817" w:type="dxa"/>
            <w:shd w:val="clear" w:color="auto" w:fill="auto"/>
            <w:vAlign w:val="center"/>
          </w:tcPr>
          <w:p w14:paraId="3E2EBBC1" w14:textId="50EEB86A" w:rsidR="00D6314E" w:rsidRPr="00FA61A4" w:rsidRDefault="00D6314E" w:rsidP="00DD6B24">
            <w:r w:rsidRPr="00FA61A4">
              <w:t>UAS-TRET1-1-IR2</w:t>
            </w:r>
          </w:p>
        </w:tc>
        <w:tc>
          <w:tcPr>
            <w:tcW w:w="2671" w:type="dxa"/>
            <w:shd w:val="clear" w:color="auto" w:fill="auto"/>
            <w:vAlign w:val="center"/>
          </w:tcPr>
          <w:p w14:paraId="21E5AC90" w14:textId="49E9C9CE" w:rsidR="00D6314E" w:rsidRPr="00FA61A4" w:rsidRDefault="00D6314E" w:rsidP="00DD6B24">
            <w:r w:rsidRPr="00FA61A4">
              <w:t>VDRC</w:t>
            </w:r>
          </w:p>
        </w:tc>
        <w:tc>
          <w:tcPr>
            <w:tcW w:w="1581" w:type="dxa"/>
            <w:shd w:val="clear" w:color="auto" w:fill="auto"/>
            <w:vAlign w:val="center"/>
          </w:tcPr>
          <w:p w14:paraId="0319D4CD" w14:textId="113DDCA9" w:rsidR="00D6314E" w:rsidRPr="00FA61A4" w:rsidRDefault="00D6314E" w:rsidP="00DD6B24">
            <w:r w:rsidRPr="00FA61A4">
              <w:t>8126</w:t>
            </w:r>
          </w:p>
        </w:tc>
      </w:tr>
      <w:tr w:rsidR="00D6314E" w:rsidRPr="00FA61A4" w14:paraId="7668DF35" w14:textId="77777777" w:rsidTr="00B80F56">
        <w:trPr>
          <w:cantSplit/>
          <w:trHeight w:val="259"/>
        </w:trPr>
        <w:tc>
          <w:tcPr>
            <w:tcW w:w="4817" w:type="dxa"/>
            <w:shd w:val="clear" w:color="auto" w:fill="auto"/>
            <w:vAlign w:val="center"/>
          </w:tcPr>
          <w:p w14:paraId="18C14DA9" w14:textId="75AC6902" w:rsidR="00D6314E" w:rsidRPr="00FA61A4" w:rsidRDefault="00D6314E" w:rsidP="00DD6B24">
            <w:r w:rsidRPr="00FA61A4">
              <w:t>UAS-TRET1-1-IR3</w:t>
            </w:r>
          </w:p>
        </w:tc>
        <w:tc>
          <w:tcPr>
            <w:tcW w:w="2671" w:type="dxa"/>
            <w:shd w:val="clear" w:color="auto" w:fill="auto"/>
            <w:vAlign w:val="center"/>
          </w:tcPr>
          <w:p w14:paraId="4ACD1393" w14:textId="6CBD8E61" w:rsidR="00D6314E" w:rsidRPr="00FA61A4" w:rsidRDefault="00D6314E" w:rsidP="00DD6B24">
            <w:r w:rsidRPr="00FA61A4">
              <w:t>VDRC</w:t>
            </w:r>
          </w:p>
        </w:tc>
        <w:tc>
          <w:tcPr>
            <w:tcW w:w="1581" w:type="dxa"/>
            <w:shd w:val="clear" w:color="auto" w:fill="auto"/>
            <w:vAlign w:val="center"/>
          </w:tcPr>
          <w:p w14:paraId="3874DDAC" w14:textId="4C1126F9" w:rsidR="00D6314E" w:rsidRPr="00FA61A4" w:rsidRDefault="00D6314E" w:rsidP="00DD6B24">
            <w:r w:rsidRPr="00FA61A4">
              <w:t>52361</w:t>
            </w:r>
          </w:p>
        </w:tc>
      </w:tr>
      <w:tr w:rsidR="00D6314E" w:rsidRPr="00FA61A4" w14:paraId="0D30078A" w14:textId="77777777" w:rsidTr="00B80F56">
        <w:trPr>
          <w:cantSplit/>
          <w:trHeight w:val="259"/>
        </w:trPr>
        <w:tc>
          <w:tcPr>
            <w:tcW w:w="4817" w:type="dxa"/>
            <w:shd w:val="clear" w:color="auto" w:fill="auto"/>
            <w:vAlign w:val="center"/>
          </w:tcPr>
          <w:p w14:paraId="3047D849" w14:textId="2D4E538C" w:rsidR="00D6314E" w:rsidRPr="00FA61A4" w:rsidRDefault="00D6314E" w:rsidP="00DD6B24">
            <w:r w:rsidRPr="00FA61A4">
              <w:t>UAS-TRET1-1-IR4</w:t>
            </w:r>
          </w:p>
        </w:tc>
        <w:tc>
          <w:tcPr>
            <w:tcW w:w="2671" w:type="dxa"/>
            <w:shd w:val="clear" w:color="auto" w:fill="auto"/>
            <w:vAlign w:val="center"/>
          </w:tcPr>
          <w:p w14:paraId="4F412EE0" w14:textId="4C73CD6F" w:rsidR="00D6314E" w:rsidRPr="00FA61A4" w:rsidRDefault="00D6314E" w:rsidP="00DD6B24">
            <w:r w:rsidRPr="00FA61A4">
              <w:t>VDRC</w:t>
            </w:r>
          </w:p>
        </w:tc>
        <w:tc>
          <w:tcPr>
            <w:tcW w:w="1581" w:type="dxa"/>
            <w:shd w:val="clear" w:color="auto" w:fill="auto"/>
            <w:vAlign w:val="center"/>
          </w:tcPr>
          <w:p w14:paraId="12B036B9" w14:textId="4F8FA5BF" w:rsidR="00D6314E" w:rsidRPr="00FA61A4" w:rsidRDefault="00D6314E" w:rsidP="00DD6B24">
            <w:r w:rsidRPr="00FA61A4">
              <w:t>52360</w:t>
            </w:r>
          </w:p>
        </w:tc>
      </w:tr>
      <w:tr w:rsidR="00D6314E" w:rsidRPr="00FA61A4" w14:paraId="37D61B39" w14:textId="77777777" w:rsidTr="00B80F56">
        <w:trPr>
          <w:cantSplit/>
          <w:trHeight w:val="259"/>
        </w:trPr>
        <w:tc>
          <w:tcPr>
            <w:tcW w:w="4817" w:type="dxa"/>
            <w:shd w:val="clear" w:color="auto" w:fill="auto"/>
            <w:vAlign w:val="center"/>
          </w:tcPr>
          <w:p w14:paraId="069DF2AE" w14:textId="40236B57" w:rsidR="00D6314E" w:rsidRPr="00FA61A4" w:rsidRDefault="00D6314E" w:rsidP="00DD6B24">
            <w:r w:rsidRPr="00FA61A4">
              <w:t>UAS-Ugt305A1-IR1</w:t>
            </w:r>
          </w:p>
        </w:tc>
        <w:tc>
          <w:tcPr>
            <w:tcW w:w="2671" w:type="dxa"/>
            <w:shd w:val="clear" w:color="auto" w:fill="auto"/>
            <w:vAlign w:val="center"/>
          </w:tcPr>
          <w:p w14:paraId="7473C3DE" w14:textId="1EF4A465" w:rsidR="00D6314E" w:rsidRPr="00FA61A4" w:rsidRDefault="00D6314E" w:rsidP="00DD6B24">
            <w:r w:rsidRPr="00FA61A4">
              <w:t>VDRC</w:t>
            </w:r>
          </w:p>
        </w:tc>
        <w:tc>
          <w:tcPr>
            <w:tcW w:w="1581" w:type="dxa"/>
            <w:shd w:val="clear" w:color="auto" w:fill="auto"/>
            <w:vAlign w:val="center"/>
          </w:tcPr>
          <w:p w14:paraId="182E0081" w14:textId="5EEB9078" w:rsidR="00D6314E" w:rsidRPr="00FA61A4" w:rsidRDefault="00D6314E" w:rsidP="00DD6B24">
            <w:r w:rsidRPr="00FA61A4">
              <w:t>108715</w:t>
            </w:r>
          </w:p>
        </w:tc>
      </w:tr>
      <w:tr w:rsidR="00D6314E" w:rsidRPr="00FA61A4" w14:paraId="38201FB6" w14:textId="77777777" w:rsidTr="00B80F56">
        <w:trPr>
          <w:cantSplit/>
          <w:trHeight w:val="259"/>
        </w:trPr>
        <w:tc>
          <w:tcPr>
            <w:tcW w:w="4817" w:type="dxa"/>
            <w:shd w:val="clear" w:color="auto" w:fill="auto"/>
            <w:vAlign w:val="center"/>
          </w:tcPr>
          <w:p w14:paraId="2BDF22B0" w14:textId="6D2F5715" w:rsidR="00D6314E" w:rsidRPr="00FA61A4" w:rsidRDefault="00D6314E" w:rsidP="00DD6B24">
            <w:r w:rsidRPr="00FA61A4">
              <w:t>UAS-Ugt305A1-IR2</w:t>
            </w:r>
          </w:p>
        </w:tc>
        <w:tc>
          <w:tcPr>
            <w:tcW w:w="2671" w:type="dxa"/>
            <w:shd w:val="clear" w:color="auto" w:fill="auto"/>
            <w:vAlign w:val="center"/>
          </w:tcPr>
          <w:p w14:paraId="2A4290A2" w14:textId="6B16E6BF" w:rsidR="00D6314E" w:rsidRPr="00FA61A4" w:rsidRDefault="00D6314E" w:rsidP="00DD6B24">
            <w:r w:rsidRPr="00FA61A4">
              <w:t>VDRC</w:t>
            </w:r>
          </w:p>
        </w:tc>
        <w:tc>
          <w:tcPr>
            <w:tcW w:w="1581" w:type="dxa"/>
            <w:shd w:val="clear" w:color="auto" w:fill="auto"/>
            <w:vAlign w:val="center"/>
          </w:tcPr>
          <w:p w14:paraId="56B35065" w14:textId="3DE6E8B4" w:rsidR="00D6314E" w:rsidRPr="00FA61A4" w:rsidRDefault="00D6314E" w:rsidP="00DD6B24">
            <w:r w:rsidRPr="00FA61A4">
              <w:t>45926</w:t>
            </w:r>
          </w:p>
        </w:tc>
      </w:tr>
      <w:tr w:rsidR="00D6314E" w:rsidRPr="00FA61A4" w14:paraId="0D60A032" w14:textId="77777777" w:rsidTr="00B80F56">
        <w:trPr>
          <w:cantSplit/>
          <w:trHeight w:val="259"/>
        </w:trPr>
        <w:tc>
          <w:tcPr>
            <w:tcW w:w="4817" w:type="dxa"/>
            <w:shd w:val="clear" w:color="auto" w:fill="auto"/>
            <w:vAlign w:val="center"/>
          </w:tcPr>
          <w:p w14:paraId="436D6DF9" w14:textId="0CC41FFF" w:rsidR="00D6314E" w:rsidRPr="00FA61A4" w:rsidRDefault="00D6314E" w:rsidP="00DD6B24">
            <w:r w:rsidRPr="00FA61A4">
              <w:t>UAS-Ugt302C1-IR1</w:t>
            </w:r>
          </w:p>
        </w:tc>
        <w:tc>
          <w:tcPr>
            <w:tcW w:w="2671" w:type="dxa"/>
            <w:shd w:val="clear" w:color="auto" w:fill="auto"/>
            <w:vAlign w:val="center"/>
          </w:tcPr>
          <w:p w14:paraId="5820AFAA" w14:textId="0047BF63" w:rsidR="00D6314E" w:rsidRPr="00FA61A4" w:rsidRDefault="00D6314E" w:rsidP="00DD6B24">
            <w:r w:rsidRPr="00FA61A4">
              <w:t>VDRC</w:t>
            </w:r>
          </w:p>
        </w:tc>
        <w:tc>
          <w:tcPr>
            <w:tcW w:w="1581" w:type="dxa"/>
            <w:shd w:val="clear" w:color="auto" w:fill="auto"/>
            <w:vAlign w:val="center"/>
          </w:tcPr>
          <w:p w14:paraId="78FFEE29" w14:textId="3D228D56" w:rsidR="00D6314E" w:rsidRPr="00FA61A4" w:rsidRDefault="00D6314E" w:rsidP="00DD6B24">
            <w:r w:rsidRPr="00FA61A4">
              <w:t>8573</w:t>
            </w:r>
          </w:p>
        </w:tc>
      </w:tr>
      <w:tr w:rsidR="00D6314E" w:rsidRPr="00FA61A4" w14:paraId="783F8266" w14:textId="77777777" w:rsidTr="00B80F56">
        <w:trPr>
          <w:cantSplit/>
          <w:trHeight w:val="259"/>
        </w:trPr>
        <w:tc>
          <w:tcPr>
            <w:tcW w:w="4817" w:type="dxa"/>
            <w:shd w:val="clear" w:color="auto" w:fill="auto"/>
            <w:vAlign w:val="center"/>
          </w:tcPr>
          <w:p w14:paraId="4EEE5709" w14:textId="7847511A" w:rsidR="00D6314E" w:rsidRPr="00FA61A4" w:rsidRDefault="00D6314E" w:rsidP="00DD6B24">
            <w:r w:rsidRPr="00FA61A4">
              <w:t>UAS-Ugt302C1-IR2</w:t>
            </w:r>
          </w:p>
        </w:tc>
        <w:tc>
          <w:tcPr>
            <w:tcW w:w="2671" w:type="dxa"/>
            <w:shd w:val="clear" w:color="auto" w:fill="auto"/>
            <w:vAlign w:val="center"/>
          </w:tcPr>
          <w:p w14:paraId="288DC8F1" w14:textId="7890F65C" w:rsidR="00D6314E" w:rsidRPr="00FA61A4" w:rsidRDefault="00D6314E" w:rsidP="00DD6B24">
            <w:r w:rsidRPr="00FA61A4">
              <w:t>VDRC</w:t>
            </w:r>
          </w:p>
        </w:tc>
        <w:tc>
          <w:tcPr>
            <w:tcW w:w="1581" w:type="dxa"/>
            <w:shd w:val="clear" w:color="auto" w:fill="auto"/>
            <w:vAlign w:val="center"/>
          </w:tcPr>
          <w:p w14:paraId="626282C4" w14:textId="23F1BBCE" w:rsidR="00D6314E" w:rsidRPr="00FA61A4" w:rsidRDefault="00D6314E" w:rsidP="00DD6B24">
            <w:r w:rsidRPr="00FA61A4">
              <w:t>105923</w:t>
            </w:r>
          </w:p>
        </w:tc>
      </w:tr>
      <w:tr w:rsidR="00D6314E" w:rsidRPr="00FA61A4" w14:paraId="7F5D885C" w14:textId="77777777" w:rsidTr="00B80F56">
        <w:trPr>
          <w:cantSplit/>
          <w:trHeight w:val="259"/>
        </w:trPr>
        <w:tc>
          <w:tcPr>
            <w:tcW w:w="4817" w:type="dxa"/>
            <w:shd w:val="clear" w:color="auto" w:fill="auto"/>
            <w:vAlign w:val="center"/>
          </w:tcPr>
          <w:p w14:paraId="377A8428" w14:textId="2C056B97" w:rsidR="00D6314E" w:rsidRPr="00FA61A4" w:rsidRDefault="00D6314E" w:rsidP="00DD6B24">
            <w:r w:rsidRPr="00FA61A4">
              <w:t>UAS-Ugt304A1-IR2</w:t>
            </w:r>
          </w:p>
        </w:tc>
        <w:tc>
          <w:tcPr>
            <w:tcW w:w="2671" w:type="dxa"/>
            <w:shd w:val="clear" w:color="auto" w:fill="auto"/>
            <w:vAlign w:val="center"/>
          </w:tcPr>
          <w:p w14:paraId="722CCB2B" w14:textId="1EB7A6BD" w:rsidR="00D6314E" w:rsidRPr="00FA61A4" w:rsidRDefault="00D6314E" w:rsidP="00DD6B24">
            <w:r w:rsidRPr="00FA61A4">
              <w:t>VDRC</w:t>
            </w:r>
          </w:p>
        </w:tc>
        <w:tc>
          <w:tcPr>
            <w:tcW w:w="1581" w:type="dxa"/>
            <w:shd w:val="clear" w:color="auto" w:fill="auto"/>
            <w:vAlign w:val="center"/>
          </w:tcPr>
          <w:p w14:paraId="3B7B2C41" w14:textId="1E320DAA" w:rsidR="00D6314E" w:rsidRPr="00FA61A4" w:rsidRDefault="00D6314E" w:rsidP="00DD6B24">
            <w:r w:rsidRPr="00FA61A4">
              <w:t>8577</w:t>
            </w:r>
          </w:p>
        </w:tc>
      </w:tr>
      <w:tr w:rsidR="00D6314E" w:rsidRPr="00FA61A4" w14:paraId="521DADB8" w14:textId="77777777" w:rsidTr="00B80F56">
        <w:trPr>
          <w:cantSplit/>
          <w:trHeight w:val="259"/>
        </w:trPr>
        <w:tc>
          <w:tcPr>
            <w:tcW w:w="4817" w:type="dxa"/>
            <w:shd w:val="clear" w:color="auto" w:fill="auto"/>
            <w:vAlign w:val="center"/>
          </w:tcPr>
          <w:p w14:paraId="42452DF4" w14:textId="00D782D5" w:rsidR="00D6314E" w:rsidRPr="00FA61A4" w:rsidRDefault="00D6314E" w:rsidP="00DD6B24">
            <w:r w:rsidRPr="00FA61A4">
              <w:t>UAS-Ugt37D1-IR2</w:t>
            </w:r>
          </w:p>
        </w:tc>
        <w:tc>
          <w:tcPr>
            <w:tcW w:w="2671" w:type="dxa"/>
            <w:shd w:val="clear" w:color="auto" w:fill="auto"/>
            <w:vAlign w:val="center"/>
          </w:tcPr>
          <w:p w14:paraId="7300BF48" w14:textId="5B37300A" w:rsidR="00D6314E" w:rsidRPr="00FA61A4" w:rsidRDefault="00D6314E" w:rsidP="00DD6B24">
            <w:r w:rsidRPr="00FA61A4">
              <w:t>VDRC</w:t>
            </w:r>
          </w:p>
        </w:tc>
        <w:tc>
          <w:tcPr>
            <w:tcW w:w="1581" w:type="dxa"/>
            <w:shd w:val="clear" w:color="auto" w:fill="auto"/>
            <w:vAlign w:val="center"/>
          </w:tcPr>
          <w:p w14:paraId="7EB71E98" w14:textId="40387722" w:rsidR="00D6314E" w:rsidRPr="00FA61A4" w:rsidRDefault="00D6314E" w:rsidP="00DD6B24">
            <w:r w:rsidRPr="00FA61A4">
              <w:t>47655</w:t>
            </w:r>
          </w:p>
        </w:tc>
      </w:tr>
      <w:tr w:rsidR="00D6314E" w:rsidRPr="00FA61A4" w14:paraId="3CA505A0" w14:textId="77777777" w:rsidTr="00B80F56">
        <w:trPr>
          <w:cantSplit/>
          <w:trHeight w:val="259"/>
        </w:trPr>
        <w:tc>
          <w:tcPr>
            <w:tcW w:w="4817" w:type="dxa"/>
            <w:shd w:val="clear" w:color="auto" w:fill="auto"/>
            <w:vAlign w:val="center"/>
          </w:tcPr>
          <w:p w14:paraId="579E5976" w14:textId="00ACB75B" w:rsidR="00D6314E" w:rsidRPr="00FA61A4" w:rsidRDefault="00D6314E" w:rsidP="00DD6B24">
            <w:r w:rsidRPr="00FA61A4">
              <w:t>UAS-Dh44-R2-IR</w:t>
            </w:r>
          </w:p>
        </w:tc>
        <w:tc>
          <w:tcPr>
            <w:tcW w:w="2671" w:type="dxa"/>
            <w:shd w:val="clear" w:color="auto" w:fill="auto"/>
            <w:vAlign w:val="center"/>
          </w:tcPr>
          <w:p w14:paraId="70DAFA1A" w14:textId="6EBD56FE" w:rsidR="00D6314E" w:rsidRPr="00FA61A4" w:rsidRDefault="00D6314E" w:rsidP="00DD6B24">
            <w:r w:rsidRPr="00FA61A4">
              <w:t>VDRC</w:t>
            </w:r>
          </w:p>
        </w:tc>
        <w:tc>
          <w:tcPr>
            <w:tcW w:w="1581" w:type="dxa"/>
            <w:shd w:val="clear" w:color="auto" w:fill="auto"/>
            <w:vAlign w:val="center"/>
          </w:tcPr>
          <w:p w14:paraId="1BB9A96A" w14:textId="766BED7A" w:rsidR="00D6314E" w:rsidRPr="00FA61A4" w:rsidRDefault="00D6314E" w:rsidP="00DD6B24">
            <w:r w:rsidRPr="00FA61A4">
              <w:t>43314</w:t>
            </w:r>
          </w:p>
        </w:tc>
      </w:tr>
      <w:tr w:rsidR="00D6314E" w:rsidRPr="00FA61A4" w14:paraId="2EB810D5" w14:textId="77777777" w:rsidTr="00B80F56">
        <w:trPr>
          <w:cantSplit/>
          <w:trHeight w:val="259"/>
        </w:trPr>
        <w:tc>
          <w:tcPr>
            <w:tcW w:w="4817" w:type="dxa"/>
            <w:shd w:val="clear" w:color="auto" w:fill="auto"/>
            <w:vAlign w:val="center"/>
          </w:tcPr>
          <w:p w14:paraId="21D594DB" w14:textId="1606A1E1" w:rsidR="00D6314E" w:rsidRPr="00FA61A4" w:rsidRDefault="00D6314E" w:rsidP="00DD6B24">
            <w:r w:rsidRPr="00FA61A4">
              <w:t>UAS-Dh44-IR</w:t>
            </w:r>
          </w:p>
        </w:tc>
        <w:tc>
          <w:tcPr>
            <w:tcW w:w="2671" w:type="dxa"/>
            <w:shd w:val="clear" w:color="auto" w:fill="auto"/>
            <w:vAlign w:val="center"/>
          </w:tcPr>
          <w:p w14:paraId="19BC6536" w14:textId="2D35FF8B" w:rsidR="00D6314E" w:rsidRPr="00FA61A4" w:rsidRDefault="00D6314E" w:rsidP="00DD6B24">
            <w:r w:rsidRPr="00FA61A4">
              <w:t>VDRC</w:t>
            </w:r>
          </w:p>
        </w:tc>
        <w:tc>
          <w:tcPr>
            <w:tcW w:w="1581" w:type="dxa"/>
            <w:shd w:val="clear" w:color="auto" w:fill="auto"/>
            <w:vAlign w:val="center"/>
          </w:tcPr>
          <w:p w14:paraId="6B837F50" w14:textId="112EA04F" w:rsidR="00D6314E" w:rsidRPr="00FA61A4" w:rsidRDefault="00D6314E" w:rsidP="00DD6B24">
            <w:r w:rsidRPr="00FA61A4">
              <w:t>108473</w:t>
            </w:r>
          </w:p>
        </w:tc>
      </w:tr>
      <w:tr w:rsidR="00D6314E" w:rsidRPr="00FA61A4" w14:paraId="12010468" w14:textId="77777777" w:rsidTr="00B80F56">
        <w:trPr>
          <w:cantSplit/>
          <w:trHeight w:val="259"/>
        </w:trPr>
        <w:tc>
          <w:tcPr>
            <w:tcW w:w="4817" w:type="dxa"/>
            <w:shd w:val="clear" w:color="auto" w:fill="auto"/>
            <w:vAlign w:val="center"/>
          </w:tcPr>
          <w:p w14:paraId="666A7D17" w14:textId="628B62A1" w:rsidR="00D6314E" w:rsidRPr="00FA61A4" w:rsidRDefault="00D6314E" w:rsidP="00DD6B24">
            <w:r w:rsidRPr="00FA61A4">
              <w:t>UAS-iPLA2-VIA IR2</w:t>
            </w:r>
          </w:p>
        </w:tc>
        <w:tc>
          <w:tcPr>
            <w:tcW w:w="2671" w:type="dxa"/>
            <w:shd w:val="clear" w:color="auto" w:fill="auto"/>
            <w:vAlign w:val="center"/>
          </w:tcPr>
          <w:p w14:paraId="1E4DC0A9" w14:textId="5A9BFE9B" w:rsidR="00D6314E" w:rsidRPr="00FA61A4" w:rsidRDefault="00D6314E" w:rsidP="00DD6B24">
            <w:r w:rsidRPr="00FA61A4">
              <w:t>VDRC</w:t>
            </w:r>
          </w:p>
        </w:tc>
        <w:tc>
          <w:tcPr>
            <w:tcW w:w="1581" w:type="dxa"/>
            <w:shd w:val="clear" w:color="auto" w:fill="auto"/>
            <w:vAlign w:val="center"/>
          </w:tcPr>
          <w:p w14:paraId="27E4DD0D" w14:textId="2739A688" w:rsidR="00D6314E" w:rsidRPr="00FA61A4" w:rsidRDefault="00D6314E" w:rsidP="00DD6B24">
            <w:r w:rsidRPr="00FA61A4">
              <w:t>108294</w:t>
            </w:r>
          </w:p>
        </w:tc>
      </w:tr>
      <w:tr w:rsidR="00D6314E" w:rsidRPr="00FA61A4" w14:paraId="4F0331C2" w14:textId="77777777" w:rsidTr="00B80F56">
        <w:trPr>
          <w:cantSplit/>
          <w:trHeight w:val="259"/>
        </w:trPr>
        <w:tc>
          <w:tcPr>
            <w:tcW w:w="4817" w:type="dxa"/>
            <w:shd w:val="clear" w:color="auto" w:fill="auto"/>
            <w:vAlign w:val="center"/>
          </w:tcPr>
          <w:p w14:paraId="4C12C499" w14:textId="1AB367F3" w:rsidR="00D6314E" w:rsidRPr="00FA61A4" w:rsidRDefault="00D6314E" w:rsidP="00DD6B24">
            <w:r w:rsidRPr="00FA61A4">
              <w:t>UAS-CG1309 IR1</w:t>
            </w:r>
          </w:p>
        </w:tc>
        <w:tc>
          <w:tcPr>
            <w:tcW w:w="2671" w:type="dxa"/>
            <w:shd w:val="clear" w:color="auto" w:fill="auto"/>
            <w:vAlign w:val="center"/>
          </w:tcPr>
          <w:p w14:paraId="070D11FA" w14:textId="0AFF313A" w:rsidR="00D6314E" w:rsidRPr="00FA61A4" w:rsidRDefault="00D6314E" w:rsidP="00DD6B24">
            <w:r w:rsidRPr="00FA61A4">
              <w:t>VDRC</w:t>
            </w:r>
          </w:p>
        </w:tc>
        <w:tc>
          <w:tcPr>
            <w:tcW w:w="1581" w:type="dxa"/>
            <w:shd w:val="clear" w:color="auto" w:fill="auto"/>
            <w:vAlign w:val="center"/>
          </w:tcPr>
          <w:p w14:paraId="1B7768FB" w14:textId="36C55F7B" w:rsidR="00D6314E" w:rsidRPr="00FA61A4" w:rsidRDefault="00D6314E" w:rsidP="00DD6B24">
            <w:r w:rsidRPr="00FA61A4">
              <w:t>37228</w:t>
            </w:r>
          </w:p>
        </w:tc>
      </w:tr>
      <w:tr w:rsidR="00D6314E" w:rsidRPr="00FA61A4" w14:paraId="4EE14449" w14:textId="77777777" w:rsidTr="00B80F56">
        <w:trPr>
          <w:cantSplit/>
          <w:trHeight w:val="259"/>
        </w:trPr>
        <w:tc>
          <w:tcPr>
            <w:tcW w:w="4817" w:type="dxa"/>
            <w:shd w:val="clear" w:color="auto" w:fill="auto"/>
            <w:vAlign w:val="center"/>
          </w:tcPr>
          <w:p w14:paraId="4898D1BE" w14:textId="32E12A02" w:rsidR="00D6314E" w:rsidRPr="00FA61A4" w:rsidRDefault="00D6314E" w:rsidP="00DD6B24">
            <w:r w:rsidRPr="00FA61A4">
              <w:t>UAS-CG12034 IR2</w:t>
            </w:r>
          </w:p>
        </w:tc>
        <w:tc>
          <w:tcPr>
            <w:tcW w:w="2671" w:type="dxa"/>
            <w:shd w:val="clear" w:color="auto" w:fill="auto"/>
            <w:vAlign w:val="center"/>
          </w:tcPr>
          <w:p w14:paraId="29B33FF0" w14:textId="66849DEA" w:rsidR="00D6314E" w:rsidRPr="00FA61A4" w:rsidRDefault="00D6314E" w:rsidP="00DD6B24">
            <w:r w:rsidRPr="00FA61A4">
              <w:t>VDRC</w:t>
            </w:r>
          </w:p>
        </w:tc>
        <w:tc>
          <w:tcPr>
            <w:tcW w:w="1581" w:type="dxa"/>
            <w:shd w:val="clear" w:color="auto" w:fill="auto"/>
            <w:vAlign w:val="center"/>
          </w:tcPr>
          <w:p w14:paraId="5CA8B2D4" w14:textId="26BD766F" w:rsidR="00D6314E" w:rsidRPr="00FA61A4" w:rsidRDefault="00D6314E" w:rsidP="00DD6B24">
            <w:r w:rsidRPr="00FA61A4">
              <w:t>107062</w:t>
            </w:r>
          </w:p>
        </w:tc>
      </w:tr>
      <w:tr w:rsidR="00D6314E" w:rsidRPr="00FA61A4" w14:paraId="271D950F" w14:textId="77777777" w:rsidTr="00B80F56">
        <w:trPr>
          <w:cantSplit/>
          <w:trHeight w:val="59"/>
        </w:trPr>
        <w:tc>
          <w:tcPr>
            <w:tcW w:w="4817" w:type="dxa"/>
            <w:shd w:val="clear" w:color="auto" w:fill="auto"/>
            <w:vAlign w:val="center"/>
          </w:tcPr>
          <w:p w14:paraId="3305731F" w14:textId="2567E49A" w:rsidR="00D6314E" w:rsidRPr="00FA61A4" w:rsidRDefault="00D6314E" w:rsidP="00DD6B24">
            <w:r w:rsidRPr="00FA61A4">
              <w:t>UAS-CG10133 IR1</w:t>
            </w:r>
          </w:p>
        </w:tc>
        <w:tc>
          <w:tcPr>
            <w:tcW w:w="2671" w:type="dxa"/>
            <w:shd w:val="clear" w:color="auto" w:fill="auto"/>
            <w:vAlign w:val="center"/>
          </w:tcPr>
          <w:p w14:paraId="731E347D" w14:textId="77D0CA45" w:rsidR="00D6314E" w:rsidRPr="00FA61A4" w:rsidRDefault="00D6314E" w:rsidP="00DD6B24">
            <w:r w:rsidRPr="00FA61A4">
              <w:t>VDRC</w:t>
            </w:r>
          </w:p>
        </w:tc>
        <w:tc>
          <w:tcPr>
            <w:tcW w:w="1581" w:type="dxa"/>
            <w:shd w:val="clear" w:color="auto" w:fill="auto"/>
            <w:vAlign w:val="center"/>
          </w:tcPr>
          <w:p w14:paraId="68D0A382" w14:textId="55FCCFB7" w:rsidR="00D6314E" w:rsidRPr="00FA61A4" w:rsidRDefault="00D6314E" w:rsidP="00DD6B24">
            <w:r w:rsidRPr="00FA61A4">
              <w:t>18014</w:t>
            </w:r>
          </w:p>
        </w:tc>
      </w:tr>
      <w:tr w:rsidR="00D6314E" w:rsidRPr="00FA61A4" w14:paraId="30D373DC" w14:textId="77777777" w:rsidTr="00B80F56">
        <w:trPr>
          <w:cantSplit/>
          <w:trHeight w:val="259"/>
        </w:trPr>
        <w:tc>
          <w:tcPr>
            <w:tcW w:w="4817" w:type="dxa"/>
            <w:shd w:val="clear" w:color="auto" w:fill="auto"/>
            <w:vAlign w:val="center"/>
          </w:tcPr>
          <w:p w14:paraId="34EC2A54" w14:textId="0BFA35C4" w:rsidR="00D6314E" w:rsidRPr="00FA61A4" w:rsidRDefault="00D6314E" w:rsidP="00DD6B24">
            <w:r w:rsidRPr="00FA61A4">
              <w:t>UAS-sPLA2 IR1</w:t>
            </w:r>
          </w:p>
        </w:tc>
        <w:tc>
          <w:tcPr>
            <w:tcW w:w="2671" w:type="dxa"/>
            <w:shd w:val="clear" w:color="auto" w:fill="auto"/>
            <w:vAlign w:val="center"/>
          </w:tcPr>
          <w:p w14:paraId="6320B619" w14:textId="65F1D1E3" w:rsidR="00D6314E" w:rsidRPr="00FA61A4" w:rsidRDefault="00D6314E" w:rsidP="00DD6B24">
            <w:r w:rsidRPr="00FA61A4">
              <w:t>VDRC</w:t>
            </w:r>
          </w:p>
        </w:tc>
        <w:tc>
          <w:tcPr>
            <w:tcW w:w="1581" w:type="dxa"/>
            <w:shd w:val="clear" w:color="auto" w:fill="auto"/>
            <w:vAlign w:val="center"/>
          </w:tcPr>
          <w:p w14:paraId="78F6D843" w14:textId="7384C6C0" w:rsidR="00D6314E" w:rsidRPr="00FA61A4" w:rsidRDefault="00D6314E" w:rsidP="00DD6B24">
            <w:r w:rsidRPr="00FA61A4">
              <w:t>18911</w:t>
            </w:r>
          </w:p>
        </w:tc>
      </w:tr>
      <w:tr w:rsidR="00D6314E" w:rsidRPr="00FA61A4" w14:paraId="4FEA953B" w14:textId="77777777" w:rsidTr="00B80F56">
        <w:trPr>
          <w:cantSplit/>
          <w:trHeight w:val="259"/>
        </w:trPr>
        <w:tc>
          <w:tcPr>
            <w:tcW w:w="4817" w:type="dxa"/>
            <w:shd w:val="clear" w:color="auto" w:fill="auto"/>
            <w:vAlign w:val="center"/>
          </w:tcPr>
          <w:p w14:paraId="17F036F2" w14:textId="2114BD4A" w:rsidR="00D6314E" w:rsidRPr="00FA61A4" w:rsidRDefault="00D6314E" w:rsidP="00DD6B24">
            <w:r w:rsidRPr="00FA61A4">
              <w:t>UAS-sPLA2 IR2</w:t>
            </w:r>
          </w:p>
        </w:tc>
        <w:tc>
          <w:tcPr>
            <w:tcW w:w="2671" w:type="dxa"/>
            <w:shd w:val="clear" w:color="auto" w:fill="auto"/>
            <w:vAlign w:val="center"/>
          </w:tcPr>
          <w:p w14:paraId="75789FE0" w14:textId="46898239" w:rsidR="00D6314E" w:rsidRPr="00FA61A4" w:rsidRDefault="00D6314E" w:rsidP="00DD6B24">
            <w:r w:rsidRPr="00FA61A4">
              <w:t>VDRC</w:t>
            </w:r>
          </w:p>
        </w:tc>
        <w:tc>
          <w:tcPr>
            <w:tcW w:w="1581" w:type="dxa"/>
            <w:shd w:val="clear" w:color="auto" w:fill="auto"/>
            <w:vAlign w:val="center"/>
          </w:tcPr>
          <w:p w14:paraId="2F9A5CE5" w14:textId="043D0C33" w:rsidR="00D6314E" w:rsidRPr="00FA61A4" w:rsidRDefault="00D6314E" w:rsidP="00DD6B24">
            <w:r w:rsidRPr="00FA61A4">
              <w:t>104059</w:t>
            </w:r>
          </w:p>
        </w:tc>
      </w:tr>
      <w:tr w:rsidR="00D6314E" w:rsidRPr="00FA61A4" w14:paraId="525A6648" w14:textId="77777777" w:rsidTr="00B80F56">
        <w:trPr>
          <w:cantSplit/>
          <w:trHeight w:val="259"/>
        </w:trPr>
        <w:tc>
          <w:tcPr>
            <w:tcW w:w="4817" w:type="dxa"/>
            <w:shd w:val="clear" w:color="auto" w:fill="auto"/>
          </w:tcPr>
          <w:p w14:paraId="00667079" w14:textId="313DA6C2" w:rsidR="00D6314E" w:rsidRPr="00FA61A4" w:rsidRDefault="00D6314E" w:rsidP="00DD6B24"/>
        </w:tc>
        <w:tc>
          <w:tcPr>
            <w:tcW w:w="2671" w:type="dxa"/>
            <w:shd w:val="clear" w:color="auto" w:fill="auto"/>
          </w:tcPr>
          <w:p w14:paraId="74F58175" w14:textId="689B84AC" w:rsidR="00D6314E" w:rsidRPr="00FA61A4" w:rsidRDefault="00D6314E" w:rsidP="00DD6B24"/>
        </w:tc>
        <w:tc>
          <w:tcPr>
            <w:tcW w:w="1581" w:type="dxa"/>
            <w:shd w:val="clear" w:color="auto" w:fill="auto"/>
          </w:tcPr>
          <w:p w14:paraId="09746BDB" w14:textId="5A617A3E" w:rsidR="00D6314E" w:rsidRPr="00FA61A4" w:rsidRDefault="00D6314E" w:rsidP="00DD6B24"/>
        </w:tc>
      </w:tr>
      <w:tr w:rsidR="00D6314E" w:rsidRPr="00FA61A4" w14:paraId="26AE0032" w14:textId="77777777" w:rsidTr="00B80F56">
        <w:trPr>
          <w:cantSplit/>
          <w:trHeight w:val="259"/>
        </w:trPr>
        <w:tc>
          <w:tcPr>
            <w:tcW w:w="4817" w:type="dxa"/>
            <w:shd w:val="clear" w:color="auto" w:fill="auto"/>
          </w:tcPr>
          <w:p w14:paraId="06E91A5B" w14:textId="38000B1A" w:rsidR="00D6314E" w:rsidRPr="00FA61A4" w:rsidRDefault="00D6314E" w:rsidP="00DD6B24"/>
        </w:tc>
        <w:tc>
          <w:tcPr>
            <w:tcW w:w="2671" w:type="dxa"/>
            <w:shd w:val="clear" w:color="auto" w:fill="auto"/>
          </w:tcPr>
          <w:p w14:paraId="37A4CC22" w14:textId="36460A25" w:rsidR="00D6314E" w:rsidRPr="00FA61A4" w:rsidRDefault="00D6314E" w:rsidP="00DD6B24"/>
        </w:tc>
        <w:tc>
          <w:tcPr>
            <w:tcW w:w="1581" w:type="dxa"/>
            <w:shd w:val="clear" w:color="auto" w:fill="auto"/>
          </w:tcPr>
          <w:p w14:paraId="4837FB3C" w14:textId="25332603" w:rsidR="00D6314E" w:rsidRPr="00FA61A4" w:rsidRDefault="00D6314E" w:rsidP="00DD6B24"/>
        </w:tc>
      </w:tr>
      <w:tr w:rsidR="00D6314E" w:rsidRPr="00FA61A4" w14:paraId="6CEDD4E8" w14:textId="77777777" w:rsidTr="00B80F56">
        <w:trPr>
          <w:cantSplit/>
          <w:trHeight w:val="259"/>
        </w:trPr>
        <w:tc>
          <w:tcPr>
            <w:tcW w:w="4817" w:type="dxa"/>
            <w:shd w:val="clear" w:color="auto" w:fill="auto"/>
          </w:tcPr>
          <w:p w14:paraId="7C4A3801" w14:textId="7C699A58" w:rsidR="00D6314E" w:rsidRPr="00FA61A4" w:rsidRDefault="00D6314E" w:rsidP="00DD6B24"/>
        </w:tc>
        <w:tc>
          <w:tcPr>
            <w:tcW w:w="2671" w:type="dxa"/>
            <w:shd w:val="clear" w:color="auto" w:fill="auto"/>
          </w:tcPr>
          <w:p w14:paraId="46538742" w14:textId="21F984D5" w:rsidR="00D6314E" w:rsidRPr="00FA61A4" w:rsidRDefault="00D6314E" w:rsidP="00DD6B24"/>
        </w:tc>
        <w:tc>
          <w:tcPr>
            <w:tcW w:w="1581" w:type="dxa"/>
            <w:shd w:val="clear" w:color="auto" w:fill="auto"/>
          </w:tcPr>
          <w:p w14:paraId="0D78C36D" w14:textId="74B6C03B" w:rsidR="00D6314E" w:rsidRPr="00FA61A4" w:rsidRDefault="00D6314E" w:rsidP="00DD6B24"/>
        </w:tc>
      </w:tr>
      <w:tr w:rsidR="00D6314E" w:rsidRPr="00FA61A4" w14:paraId="02157851" w14:textId="77777777" w:rsidTr="0000559C">
        <w:trPr>
          <w:cantSplit/>
          <w:trHeight w:val="259"/>
        </w:trPr>
        <w:tc>
          <w:tcPr>
            <w:tcW w:w="9069" w:type="dxa"/>
            <w:gridSpan w:val="3"/>
            <w:tcBorders>
              <w:top w:val="single" w:sz="12" w:space="0" w:color="000000"/>
              <w:bottom w:val="single" w:sz="12" w:space="0" w:color="000000"/>
            </w:tcBorders>
            <w:shd w:val="clear" w:color="auto" w:fill="auto"/>
          </w:tcPr>
          <w:p w14:paraId="3B107997" w14:textId="77777777" w:rsidR="00D6314E" w:rsidRPr="00FA61A4" w:rsidRDefault="00D6314E" w:rsidP="00DD6B24">
            <w:r w:rsidRPr="00FA61A4">
              <w:t>Software and algorithms</w:t>
            </w:r>
          </w:p>
        </w:tc>
      </w:tr>
      <w:tr w:rsidR="00D6314E" w:rsidRPr="00FA61A4" w14:paraId="70B7F8C6" w14:textId="77777777" w:rsidTr="00B80F56">
        <w:trPr>
          <w:cantSplit/>
          <w:trHeight w:val="259"/>
        </w:trPr>
        <w:tc>
          <w:tcPr>
            <w:tcW w:w="4817" w:type="dxa"/>
            <w:tcBorders>
              <w:top w:val="single" w:sz="12" w:space="0" w:color="000000"/>
            </w:tcBorders>
            <w:shd w:val="clear" w:color="auto" w:fill="auto"/>
          </w:tcPr>
          <w:p w14:paraId="0CB56278" w14:textId="77777777" w:rsidR="00D6314E" w:rsidRPr="00FA61A4" w:rsidRDefault="00D6314E" w:rsidP="00DD6B24">
            <w:r w:rsidRPr="00FA61A4">
              <w:t>ImageJ</w:t>
            </w:r>
          </w:p>
        </w:tc>
        <w:tc>
          <w:tcPr>
            <w:tcW w:w="2671" w:type="dxa"/>
            <w:tcBorders>
              <w:top w:val="single" w:sz="12" w:space="0" w:color="000000"/>
            </w:tcBorders>
            <w:shd w:val="clear" w:color="auto" w:fill="auto"/>
          </w:tcPr>
          <w:p w14:paraId="258F3B10" w14:textId="77777777" w:rsidR="00D6314E" w:rsidRPr="00FA61A4" w:rsidRDefault="00D6314E" w:rsidP="00DD6B24">
            <w:r w:rsidRPr="00FA61A4">
              <w:t>JAVA</w:t>
            </w:r>
          </w:p>
        </w:tc>
        <w:tc>
          <w:tcPr>
            <w:tcW w:w="1581" w:type="dxa"/>
            <w:tcBorders>
              <w:top w:val="single" w:sz="12" w:space="0" w:color="000000"/>
            </w:tcBorders>
            <w:shd w:val="clear" w:color="auto" w:fill="auto"/>
          </w:tcPr>
          <w:p w14:paraId="02D99864" w14:textId="77777777" w:rsidR="00D6314E" w:rsidRPr="00FA61A4" w:rsidRDefault="00D6314E" w:rsidP="00DD6B24">
            <w:r w:rsidRPr="00FA61A4">
              <w:t>https://www.imagek.net</w:t>
            </w:r>
          </w:p>
        </w:tc>
      </w:tr>
      <w:tr w:rsidR="00D6314E" w:rsidRPr="00FA61A4" w14:paraId="285F2E56" w14:textId="77777777" w:rsidTr="00B80F56">
        <w:trPr>
          <w:cantSplit/>
          <w:trHeight w:val="259"/>
        </w:trPr>
        <w:tc>
          <w:tcPr>
            <w:tcW w:w="4817" w:type="dxa"/>
            <w:shd w:val="clear" w:color="auto" w:fill="auto"/>
          </w:tcPr>
          <w:p w14:paraId="5CCFAE37" w14:textId="77777777" w:rsidR="00D6314E" w:rsidRPr="00FA61A4" w:rsidRDefault="00D6314E" w:rsidP="00DD6B24">
            <w:r w:rsidRPr="00FA61A4">
              <w:t>Methamorph</w:t>
            </w:r>
          </w:p>
        </w:tc>
        <w:tc>
          <w:tcPr>
            <w:tcW w:w="2671" w:type="dxa"/>
            <w:shd w:val="clear" w:color="auto" w:fill="auto"/>
          </w:tcPr>
          <w:p w14:paraId="265B6AE5" w14:textId="77777777" w:rsidR="00D6314E" w:rsidRPr="00FA61A4" w:rsidRDefault="00D6314E" w:rsidP="00DD6B24">
            <w:r w:rsidRPr="00FA61A4">
              <w:t>Molecular Devices</w:t>
            </w:r>
          </w:p>
        </w:tc>
        <w:tc>
          <w:tcPr>
            <w:tcW w:w="1581" w:type="dxa"/>
            <w:shd w:val="clear" w:color="auto" w:fill="auto"/>
          </w:tcPr>
          <w:p w14:paraId="1C2090C9" w14:textId="77777777" w:rsidR="00D6314E" w:rsidRPr="00FA61A4" w:rsidRDefault="00D6314E" w:rsidP="00DD6B24">
            <w:r w:rsidRPr="00FA61A4">
              <w:t>https://www.moleculardevices.com</w:t>
            </w:r>
          </w:p>
        </w:tc>
      </w:tr>
      <w:tr w:rsidR="00D6314E" w:rsidRPr="00FA61A4" w14:paraId="6B857DAE" w14:textId="77777777" w:rsidTr="00B80F56">
        <w:trPr>
          <w:cantSplit/>
          <w:trHeight w:val="259"/>
        </w:trPr>
        <w:tc>
          <w:tcPr>
            <w:tcW w:w="4817" w:type="dxa"/>
            <w:shd w:val="clear" w:color="auto" w:fill="auto"/>
          </w:tcPr>
          <w:p w14:paraId="66815F5F" w14:textId="77777777" w:rsidR="00D6314E" w:rsidRPr="00FA61A4" w:rsidRDefault="00D6314E" w:rsidP="00DD6B24">
            <w:r w:rsidRPr="00FA61A4">
              <w:t>GraphPad Prism</w:t>
            </w:r>
          </w:p>
        </w:tc>
        <w:tc>
          <w:tcPr>
            <w:tcW w:w="2671" w:type="dxa"/>
            <w:shd w:val="clear" w:color="auto" w:fill="auto"/>
          </w:tcPr>
          <w:p w14:paraId="0C34C051" w14:textId="77777777" w:rsidR="00D6314E" w:rsidRPr="00FA61A4" w:rsidRDefault="00D6314E" w:rsidP="00DD6B24">
            <w:r w:rsidRPr="00FA61A4">
              <w:t>GraphPad Software</w:t>
            </w:r>
          </w:p>
        </w:tc>
        <w:tc>
          <w:tcPr>
            <w:tcW w:w="1581" w:type="dxa"/>
            <w:shd w:val="clear" w:color="auto" w:fill="auto"/>
          </w:tcPr>
          <w:p w14:paraId="5EC2A01E" w14:textId="77777777" w:rsidR="00D6314E" w:rsidRPr="00FA61A4" w:rsidRDefault="00D6314E" w:rsidP="00DD6B24">
            <w:r w:rsidRPr="00FA61A4">
              <w:t>https://www.graphpad.com</w:t>
            </w:r>
          </w:p>
        </w:tc>
      </w:tr>
      <w:tr w:rsidR="00D6314E" w:rsidRPr="00FA61A4" w14:paraId="7F7A524B" w14:textId="77777777" w:rsidTr="00B80F56">
        <w:trPr>
          <w:cantSplit/>
          <w:trHeight w:val="259"/>
        </w:trPr>
        <w:tc>
          <w:tcPr>
            <w:tcW w:w="4817" w:type="dxa"/>
            <w:tcBorders>
              <w:bottom w:val="single" w:sz="12" w:space="0" w:color="000000"/>
            </w:tcBorders>
            <w:shd w:val="clear" w:color="auto" w:fill="auto"/>
          </w:tcPr>
          <w:p w14:paraId="7B3373CB" w14:textId="77777777" w:rsidR="00D6314E" w:rsidRPr="00FA61A4" w:rsidRDefault="00D6314E" w:rsidP="00DD6B24">
            <w:r w:rsidRPr="00FA61A4">
              <w:lastRenderedPageBreak/>
              <w:t>Adobe illustrator</w:t>
            </w:r>
          </w:p>
        </w:tc>
        <w:tc>
          <w:tcPr>
            <w:tcW w:w="2671" w:type="dxa"/>
            <w:tcBorders>
              <w:bottom w:val="single" w:sz="12" w:space="0" w:color="000000"/>
            </w:tcBorders>
            <w:shd w:val="clear" w:color="auto" w:fill="auto"/>
          </w:tcPr>
          <w:p w14:paraId="7FEE2F0C" w14:textId="77777777" w:rsidR="00D6314E" w:rsidRPr="00FA61A4" w:rsidRDefault="00D6314E" w:rsidP="00DD6B24">
            <w:r w:rsidRPr="00FA61A4">
              <w:t>Adobe</w:t>
            </w:r>
          </w:p>
        </w:tc>
        <w:tc>
          <w:tcPr>
            <w:tcW w:w="1581" w:type="dxa"/>
            <w:tcBorders>
              <w:bottom w:val="single" w:sz="12" w:space="0" w:color="000000"/>
            </w:tcBorders>
            <w:shd w:val="clear" w:color="auto" w:fill="auto"/>
          </w:tcPr>
          <w:p w14:paraId="6F8FECBF" w14:textId="77777777" w:rsidR="00D6314E" w:rsidRPr="00FA61A4" w:rsidRDefault="00D6314E" w:rsidP="00DD6B24">
            <w:r w:rsidRPr="00FA61A4">
              <w:t>https://www.adobe.com</w:t>
            </w:r>
          </w:p>
        </w:tc>
      </w:tr>
      <w:tr w:rsidR="00D6314E" w:rsidRPr="00FA61A4" w14:paraId="211586F0" w14:textId="77777777" w:rsidTr="0000559C">
        <w:trPr>
          <w:cantSplit/>
          <w:trHeight w:val="259"/>
        </w:trPr>
        <w:tc>
          <w:tcPr>
            <w:tcW w:w="9069" w:type="dxa"/>
            <w:gridSpan w:val="3"/>
            <w:tcBorders>
              <w:top w:val="single" w:sz="12" w:space="0" w:color="000000"/>
              <w:bottom w:val="single" w:sz="12" w:space="0" w:color="000000"/>
            </w:tcBorders>
            <w:shd w:val="clear" w:color="auto" w:fill="auto"/>
          </w:tcPr>
          <w:p w14:paraId="12B411A4" w14:textId="77777777" w:rsidR="00D6314E" w:rsidRPr="00FA61A4" w:rsidRDefault="00D6314E" w:rsidP="00DD6B24">
            <w:r w:rsidRPr="00FA61A4">
              <w:t>Other</w:t>
            </w:r>
          </w:p>
        </w:tc>
      </w:tr>
      <w:tr w:rsidR="00D6314E" w:rsidRPr="00FA61A4" w14:paraId="239DB11E" w14:textId="77777777" w:rsidTr="00B80F56">
        <w:trPr>
          <w:cantSplit/>
          <w:trHeight w:val="259"/>
        </w:trPr>
        <w:tc>
          <w:tcPr>
            <w:tcW w:w="4817" w:type="dxa"/>
            <w:shd w:val="clear" w:color="auto" w:fill="auto"/>
          </w:tcPr>
          <w:p w14:paraId="51E66E2B" w14:textId="77777777" w:rsidR="00D6314E" w:rsidRPr="00FA61A4" w:rsidRDefault="00D6314E" w:rsidP="00DD6B24">
            <w:r w:rsidRPr="00FA61A4">
              <w:t>Triton X-100</w:t>
            </w:r>
          </w:p>
        </w:tc>
        <w:tc>
          <w:tcPr>
            <w:tcW w:w="2671" w:type="dxa"/>
            <w:shd w:val="clear" w:color="auto" w:fill="auto"/>
          </w:tcPr>
          <w:p w14:paraId="101D3E51" w14:textId="77777777" w:rsidR="00D6314E" w:rsidRPr="00FA61A4" w:rsidRDefault="00D6314E" w:rsidP="00DD6B24">
            <w:r w:rsidRPr="00FA61A4">
              <w:t>Sigma</w:t>
            </w:r>
          </w:p>
        </w:tc>
        <w:tc>
          <w:tcPr>
            <w:tcW w:w="1581" w:type="dxa"/>
            <w:shd w:val="clear" w:color="auto" w:fill="auto"/>
          </w:tcPr>
          <w:p w14:paraId="4CEC62F8" w14:textId="77777777" w:rsidR="00D6314E" w:rsidRPr="00FA61A4" w:rsidRDefault="00D6314E" w:rsidP="00DD6B24">
            <w:r w:rsidRPr="00FA61A4">
              <w:t>STBJ3368</w:t>
            </w:r>
          </w:p>
        </w:tc>
      </w:tr>
      <w:tr w:rsidR="00D6314E" w:rsidRPr="00FA61A4" w14:paraId="5CC7A63A" w14:textId="77777777" w:rsidTr="00B80F56">
        <w:trPr>
          <w:cantSplit/>
          <w:trHeight w:val="259"/>
        </w:trPr>
        <w:tc>
          <w:tcPr>
            <w:tcW w:w="4817" w:type="dxa"/>
            <w:tcBorders>
              <w:bottom w:val="single" w:sz="2" w:space="0" w:color="000000"/>
            </w:tcBorders>
            <w:shd w:val="clear" w:color="auto" w:fill="auto"/>
          </w:tcPr>
          <w:p w14:paraId="73A08A63" w14:textId="77777777" w:rsidR="00D6314E" w:rsidRPr="00FA61A4" w:rsidRDefault="00D6314E" w:rsidP="00DD6B24">
            <w:r w:rsidRPr="00FA61A4">
              <w:t>Muti-channel LED</w:t>
            </w:r>
          </w:p>
        </w:tc>
        <w:tc>
          <w:tcPr>
            <w:tcW w:w="2671" w:type="dxa"/>
            <w:tcBorders>
              <w:bottom w:val="single" w:sz="2" w:space="0" w:color="000000"/>
            </w:tcBorders>
            <w:shd w:val="clear" w:color="auto" w:fill="auto"/>
          </w:tcPr>
          <w:p w14:paraId="70E9E489" w14:textId="77777777" w:rsidR="00D6314E" w:rsidRPr="00FA61A4" w:rsidRDefault="00D6314E" w:rsidP="00DD6B24">
            <w:r w:rsidRPr="00FA61A4">
              <w:t>Worldsemi</w:t>
            </w:r>
          </w:p>
        </w:tc>
        <w:tc>
          <w:tcPr>
            <w:tcW w:w="1581" w:type="dxa"/>
            <w:tcBorders>
              <w:bottom w:val="single" w:sz="2" w:space="0" w:color="000000"/>
            </w:tcBorders>
            <w:shd w:val="clear" w:color="auto" w:fill="auto"/>
          </w:tcPr>
          <w:p w14:paraId="57F13D40" w14:textId="77777777" w:rsidR="00D6314E" w:rsidRPr="00FA61A4" w:rsidRDefault="00D6314E" w:rsidP="00DD6B24">
            <w:r w:rsidRPr="00FA61A4">
              <w:t>WS2812</w:t>
            </w:r>
          </w:p>
        </w:tc>
      </w:tr>
      <w:tr w:rsidR="00D6314E" w:rsidRPr="00FA61A4" w14:paraId="5673861F" w14:textId="77777777" w:rsidTr="00B80F56">
        <w:trPr>
          <w:cantSplit/>
          <w:trHeight w:val="216"/>
        </w:trPr>
        <w:tc>
          <w:tcPr>
            <w:tcW w:w="4817" w:type="dxa"/>
            <w:tcBorders>
              <w:bottom w:val="single" w:sz="2" w:space="0" w:color="000000"/>
            </w:tcBorders>
            <w:shd w:val="clear" w:color="auto" w:fill="auto"/>
          </w:tcPr>
          <w:p w14:paraId="7240E113" w14:textId="77777777" w:rsidR="00D6314E" w:rsidRPr="00FA61A4" w:rsidRDefault="00D6314E" w:rsidP="00DD6B24">
            <w:r w:rsidRPr="00FA61A4">
              <w:t>Vectashield</w:t>
            </w:r>
          </w:p>
        </w:tc>
        <w:tc>
          <w:tcPr>
            <w:tcW w:w="2671" w:type="dxa"/>
            <w:tcBorders>
              <w:bottom w:val="single" w:sz="2" w:space="0" w:color="000000"/>
            </w:tcBorders>
            <w:shd w:val="clear" w:color="auto" w:fill="auto"/>
          </w:tcPr>
          <w:p w14:paraId="3E078638" w14:textId="77777777" w:rsidR="00D6314E" w:rsidRPr="00FA61A4" w:rsidRDefault="00D6314E" w:rsidP="00DD6B24">
            <w:r w:rsidRPr="00FA61A4">
              <w:t xml:space="preserve">Vector Laboratory </w:t>
            </w:r>
          </w:p>
        </w:tc>
        <w:tc>
          <w:tcPr>
            <w:tcW w:w="1581" w:type="dxa"/>
            <w:tcBorders>
              <w:bottom w:val="single" w:sz="2" w:space="0" w:color="000000"/>
            </w:tcBorders>
            <w:shd w:val="clear" w:color="auto" w:fill="auto"/>
          </w:tcPr>
          <w:p w14:paraId="41B4F6F9" w14:textId="77777777" w:rsidR="00D6314E" w:rsidRPr="00FA61A4" w:rsidRDefault="00D6314E" w:rsidP="00DD6B24">
            <w:r w:rsidRPr="00FA61A4">
              <w:t>H-1000</w:t>
            </w:r>
          </w:p>
        </w:tc>
      </w:tr>
      <w:tr w:rsidR="00D6314E" w:rsidRPr="00FA61A4" w14:paraId="3FC4C30B" w14:textId="77777777" w:rsidTr="00B80F56">
        <w:trPr>
          <w:cantSplit/>
          <w:trHeight w:val="216"/>
        </w:trPr>
        <w:tc>
          <w:tcPr>
            <w:tcW w:w="4817" w:type="dxa"/>
            <w:tcBorders>
              <w:bottom w:val="single" w:sz="2" w:space="0" w:color="000000"/>
            </w:tcBorders>
            <w:shd w:val="clear" w:color="auto" w:fill="auto"/>
          </w:tcPr>
          <w:p w14:paraId="28ED4109" w14:textId="77777777" w:rsidR="00D6314E" w:rsidRPr="00FA61A4" w:rsidRDefault="00D6314E" w:rsidP="00DD6B24">
            <w:r w:rsidRPr="00FA61A4">
              <w:t>photo-curable UV glue</w:t>
            </w:r>
          </w:p>
        </w:tc>
        <w:tc>
          <w:tcPr>
            <w:tcW w:w="2671" w:type="dxa"/>
            <w:tcBorders>
              <w:bottom w:val="single" w:sz="2" w:space="0" w:color="000000"/>
            </w:tcBorders>
            <w:shd w:val="clear" w:color="auto" w:fill="auto"/>
          </w:tcPr>
          <w:p w14:paraId="30E4ADB8" w14:textId="77777777" w:rsidR="00D6314E" w:rsidRPr="00FA61A4" w:rsidRDefault="00D6314E" w:rsidP="00DD6B24">
            <w:r w:rsidRPr="00FA61A4">
              <w:t>ThreeBond</w:t>
            </w:r>
          </w:p>
        </w:tc>
        <w:tc>
          <w:tcPr>
            <w:tcW w:w="1581" w:type="dxa"/>
            <w:tcBorders>
              <w:bottom w:val="single" w:sz="2" w:space="0" w:color="000000"/>
            </w:tcBorders>
            <w:shd w:val="clear" w:color="auto" w:fill="auto"/>
          </w:tcPr>
          <w:p w14:paraId="4FE92F34" w14:textId="77777777" w:rsidR="00D6314E" w:rsidRPr="00FA61A4" w:rsidRDefault="00D6314E" w:rsidP="00DD6B24">
            <w:r w:rsidRPr="00FA61A4">
              <w:t>A16A01</w:t>
            </w:r>
          </w:p>
        </w:tc>
      </w:tr>
      <w:tr w:rsidR="00D6314E" w:rsidRPr="00FA61A4" w14:paraId="1B999416" w14:textId="77777777" w:rsidTr="00B80F56">
        <w:trPr>
          <w:cantSplit/>
          <w:trHeight w:val="259"/>
        </w:trPr>
        <w:tc>
          <w:tcPr>
            <w:tcW w:w="4817" w:type="dxa"/>
            <w:tcBorders>
              <w:bottom w:val="single" w:sz="18" w:space="0" w:color="000000"/>
            </w:tcBorders>
            <w:shd w:val="clear" w:color="auto" w:fill="auto"/>
          </w:tcPr>
          <w:p w14:paraId="7A7B5F13" w14:textId="77777777" w:rsidR="00D6314E" w:rsidRPr="00FA61A4" w:rsidRDefault="00D6314E" w:rsidP="00DD6B24">
            <w:r w:rsidRPr="00FA61A4">
              <w:t>Trizol Reagent</w:t>
            </w:r>
          </w:p>
        </w:tc>
        <w:tc>
          <w:tcPr>
            <w:tcW w:w="2671" w:type="dxa"/>
            <w:tcBorders>
              <w:bottom w:val="single" w:sz="18" w:space="0" w:color="000000"/>
            </w:tcBorders>
            <w:shd w:val="clear" w:color="auto" w:fill="auto"/>
          </w:tcPr>
          <w:p w14:paraId="69FB5330" w14:textId="77777777" w:rsidR="00D6314E" w:rsidRPr="00FA61A4" w:rsidRDefault="00D6314E" w:rsidP="00DD6B24">
            <w:r w:rsidRPr="00FA61A4">
              <w:t>ThermoFisher</w:t>
            </w:r>
          </w:p>
        </w:tc>
        <w:tc>
          <w:tcPr>
            <w:tcW w:w="1581" w:type="dxa"/>
            <w:tcBorders>
              <w:bottom w:val="single" w:sz="18" w:space="0" w:color="000000"/>
            </w:tcBorders>
            <w:shd w:val="clear" w:color="auto" w:fill="auto"/>
          </w:tcPr>
          <w:p w14:paraId="69B338DE" w14:textId="77777777" w:rsidR="00D6314E" w:rsidRPr="00FA61A4" w:rsidRDefault="00D6314E" w:rsidP="00DD6B24">
            <w:r w:rsidRPr="00FA61A4">
              <w:t>15596018</w:t>
            </w:r>
          </w:p>
        </w:tc>
      </w:tr>
    </w:tbl>
    <w:p w14:paraId="6891734C" w14:textId="26B9228B" w:rsidR="0079339F" w:rsidRPr="00FA61A4" w:rsidRDefault="0079339F" w:rsidP="00DD6B24"/>
    <w:p w14:paraId="276EF169" w14:textId="77777777" w:rsidR="0079339F" w:rsidRPr="00FA61A4" w:rsidRDefault="0079339F" w:rsidP="00DD6B24">
      <w:r w:rsidRPr="00FA61A4">
        <w:br w:type="page"/>
      </w:r>
    </w:p>
    <w:p w14:paraId="48A538E1" w14:textId="77777777" w:rsidR="00C8746B" w:rsidRPr="00FA61A4" w:rsidRDefault="00C8746B" w:rsidP="00DD6B24">
      <w:r w:rsidRPr="00FA61A4">
        <w:lastRenderedPageBreak/>
        <w:t>RESOURCE AVAILABILITY</w:t>
      </w:r>
    </w:p>
    <w:p w14:paraId="0583E370" w14:textId="77777777" w:rsidR="00C8746B" w:rsidRPr="00FA61A4" w:rsidRDefault="00C8746B" w:rsidP="00DD6B24">
      <w:r w:rsidRPr="00FA61A4">
        <w:rPr>
          <w:b/>
          <w:color w:val="990000"/>
        </w:rPr>
        <w:t>Lead contact</w:t>
      </w:r>
      <w:r w:rsidRPr="00FA61A4">
        <w:rPr>
          <w:b/>
          <w:color w:val="990000"/>
        </w:rPr>
        <w:br/>
      </w:r>
      <w:r w:rsidRPr="00FA61A4">
        <w:t>Further information and requests for resources and reagents should be directed to and will be fulfilled by the Lead Contact, Young-Joon Kim (</w:t>
      </w:r>
      <w:hyperlink r:id="rId8" w:history="1">
        <w:r w:rsidRPr="00FA61A4">
          <w:rPr>
            <w:rStyle w:val="Hyperlink"/>
            <w:szCs w:val="22"/>
          </w:rPr>
          <w:t>kimyj@gist.ac.kr</w:t>
        </w:r>
      </w:hyperlink>
      <w:r w:rsidRPr="00FA61A4">
        <w:t xml:space="preserve">). </w:t>
      </w:r>
    </w:p>
    <w:p w14:paraId="2FB8EF0B" w14:textId="12775B67" w:rsidR="00C8746B" w:rsidRPr="00FA61A4" w:rsidRDefault="00C8746B" w:rsidP="00DD6B24">
      <w:r w:rsidRPr="00FA61A4">
        <w:rPr>
          <w:b/>
          <w:color w:val="990000"/>
        </w:rPr>
        <w:t>Materials availability</w:t>
      </w:r>
      <w:r w:rsidRPr="00FA61A4">
        <w:rPr>
          <w:b/>
          <w:color w:val="990000"/>
        </w:rPr>
        <w:br/>
      </w:r>
      <w:r w:rsidRPr="00FA61A4">
        <w:t>Synthetic venerose and fly stocks (</w:t>
      </w:r>
      <w:r w:rsidR="00062668" w:rsidRPr="00FA61A4">
        <w:t>UAS-Ugt305A1</w:t>
      </w:r>
      <w:r w:rsidR="00062668">
        <w:t>,</w:t>
      </w:r>
      <w:r w:rsidR="00062668">
        <w:rPr>
          <w:rFonts w:hint="eastAsia"/>
        </w:rPr>
        <w:t xml:space="preserve"> </w:t>
      </w:r>
      <w:r w:rsidRPr="00FA61A4">
        <w:t>Dh44-R1</w:t>
      </w:r>
      <w:r w:rsidR="00A1546E" w:rsidRPr="00FA61A4">
        <w:rPr>
          <w:vertAlign w:val="superscript"/>
        </w:rPr>
        <w:t>-</w:t>
      </w:r>
      <w:r w:rsidRPr="00FA61A4">
        <w:t>) generated in this study are available from the lead contact without restriction</w:t>
      </w:r>
    </w:p>
    <w:p w14:paraId="64B74B0A" w14:textId="77777777" w:rsidR="00C8746B" w:rsidRPr="00FA61A4" w:rsidRDefault="00C8746B" w:rsidP="00DD6B24">
      <w:r w:rsidRPr="00FA61A4">
        <w:rPr>
          <w:b/>
          <w:color w:val="990000"/>
        </w:rPr>
        <w:t>Data and code availability</w:t>
      </w:r>
      <w:r w:rsidRPr="00FA61A4">
        <w:rPr>
          <w:b/>
          <w:color w:val="990000"/>
        </w:rPr>
        <w:br/>
      </w:r>
      <w:r w:rsidRPr="00FA61A4">
        <w:t xml:space="preserve">Data are available from the corresponding author upon request.  </w:t>
      </w:r>
    </w:p>
    <w:p w14:paraId="51E2BFF7" w14:textId="77777777" w:rsidR="00C8746B" w:rsidRPr="00FA61A4" w:rsidRDefault="00C8746B" w:rsidP="00DD6B24"/>
    <w:p w14:paraId="734BE1ED" w14:textId="0C451928" w:rsidR="00681B34" w:rsidRPr="00FA61A4" w:rsidRDefault="00681B34" w:rsidP="00DD6B24">
      <w:r w:rsidRPr="00FA61A4">
        <w:t>EXPERIMENTAL MODEL AND SUBJECT DETAILS</w:t>
      </w:r>
    </w:p>
    <w:p w14:paraId="41274532" w14:textId="26C01430" w:rsidR="00681B34" w:rsidRPr="00FA61A4" w:rsidRDefault="00681B34" w:rsidP="00DD6B24">
      <w:r w:rsidRPr="00FA61A4">
        <w:rPr>
          <w:b/>
          <w:color w:val="990000"/>
        </w:rPr>
        <w:t>Flies</w:t>
      </w:r>
      <w:r w:rsidRPr="00FA61A4">
        <w:br/>
        <w:t xml:space="preserve">Flies were cultured on a standard diet (SD) containing dextrose, cornmeal, and yeast at room temperature in a 12 hours:12 hours light:dark cycle. All behavioural assays were performed at 25°C in Zeitgeber time (ZT) 5:00-11:00. Virgin males and females were collected at eclosion. Males were aged individually for 4-6 days; females were aged for 3-4 days in groups of 15-20. Starved flies were reared on 1% agar (Nacalai Tesque, 01056-15). All </w:t>
      </w:r>
      <w:r w:rsidRPr="00FA61A4">
        <w:rPr>
          <w:i/>
        </w:rPr>
        <w:t>Drosophila</w:t>
      </w:r>
      <w:r w:rsidRPr="00FA61A4">
        <w:t xml:space="preserve"> stocks used in this study are shown in the key resources table. </w:t>
      </w:r>
      <w:r w:rsidR="00272B80" w:rsidRPr="00FA61A4">
        <w:t>To create the Dh44R1 deficient allele (Dh44R1</w:t>
      </w:r>
      <w:r w:rsidR="00272B80" w:rsidRPr="00FA61A4">
        <w:rPr>
          <w:vertAlign w:val="superscript"/>
        </w:rPr>
        <w:t>-</w:t>
      </w:r>
      <w:r w:rsidR="00272B80" w:rsidRPr="00FA61A4">
        <w:t>), two guide RNAs (5'-gacagctcgcggtaccctggcgg, 5'-acatgggtctcctgcatccaggg) were inserted into pU6-BbsI-chiRNA plasmid (Addgene plasmid # 45946). This construct was then injected into M{vas-Cas9.S}ZH-2A (BDSC, 52669) to induce a defined microdeletion of 1</w:t>
      </w:r>
      <w:r w:rsidR="00837E4F" w:rsidRPr="00FA61A4">
        <w:t>,</w:t>
      </w:r>
      <w:r w:rsidR="00272B80" w:rsidRPr="00FA61A4">
        <w:t>261 bps spanning from TM1 to TM5 of Dh44R1. The presence of microdeletion was vertified by genomic DNA PCR using primers: 5'-aagctggcttgtttgcctaa and 5'-catccgacatttttccgact; (PCR product size: control 2736 bps, mutant 1475 bps)</w:t>
      </w:r>
      <w:r w:rsidR="00A1546E" w:rsidRPr="00FA61A4">
        <w:t xml:space="preserve">. </w:t>
      </w:r>
      <w:r w:rsidR="00736395" w:rsidRPr="00FA61A4">
        <w:t xml:space="preserve">UAS-Ugt305A1 was generated by amplifying a 1,752 bps-long Ugt305A1 ORF with primers (5’-nnggtaccatgagggccttgtgtttact, 5’-nntctagattagtcttctttcttctcctcg) from the </w:t>
      </w:r>
      <w:r w:rsidR="00736395" w:rsidRPr="00FA61A4">
        <w:rPr>
          <w:i/>
          <w:iCs/>
        </w:rPr>
        <w:t>w</w:t>
      </w:r>
      <w:r w:rsidR="00736395" w:rsidRPr="00FA61A4">
        <w:rPr>
          <w:i/>
          <w:iCs/>
          <w:vertAlign w:val="superscript"/>
        </w:rPr>
        <w:t>1118</w:t>
      </w:r>
      <w:r w:rsidR="00736395" w:rsidRPr="00FA61A4">
        <w:t xml:space="preserve"> cDNA and cloning the KpnI-Ugt305A1-ORF-XbaI fragment into the SST13 vector. The resulting plasmid DNA was then injected into </w:t>
      </w:r>
      <w:r w:rsidR="00736395" w:rsidRPr="00FA61A4">
        <w:rPr>
          <w:i/>
          <w:iCs/>
        </w:rPr>
        <w:t>w</w:t>
      </w:r>
      <w:r w:rsidR="00736395" w:rsidRPr="00FA61A4">
        <w:rPr>
          <w:i/>
          <w:iCs/>
          <w:vertAlign w:val="superscript"/>
        </w:rPr>
        <w:t>1118</w:t>
      </w:r>
      <w:r w:rsidR="00736395" w:rsidRPr="00FA61A4">
        <w:t xml:space="preserve"> flies with a specific landing site on the second chromosome (VIE-72A) using the ΦC31 system.</w:t>
      </w:r>
    </w:p>
    <w:p w14:paraId="1A9671FF" w14:textId="77777777" w:rsidR="00681B34" w:rsidRPr="00FA61A4" w:rsidRDefault="00681B34" w:rsidP="00DD6B24"/>
    <w:p w14:paraId="18A00D85" w14:textId="77777777" w:rsidR="00681B34" w:rsidRPr="00FA61A4" w:rsidRDefault="00681B34" w:rsidP="00DD6B24">
      <w:r w:rsidRPr="00FA61A4">
        <w:t>METHOD DETAILS</w:t>
      </w:r>
    </w:p>
    <w:p w14:paraId="6EAEEC59" w14:textId="6E126826" w:rsidR="00E55F93" w:rsidRPr="00FA61A4" w:rsidRDefault="00E55F93" w:rsidP="00DD6B24">
      <w:r w:rsidRPr="00FA61A4">
        <w:rPr>
          <w:b/>
          <w:color w:val="990000"/>
        </w:rPr>
        <w:t xml:space="preserve">Venerose extraction </w:t>
      </w:r>
      <w:r w:rsidRPr="00FA61A4">
        <w:rPr>
          <w:b/>
          <w:color w:val="990000"/>
        </w:rPr>
        <w:br/>
      </w:r>
      <w:r w:rsidRPr="00FA61A4">
        <w:t xml:space="preserve">To collect the male ejaculate for biochemical analysis, we used </w:t>
      </w:r>
      <w:r w:rsidRPr="00FA61A4">
        <w:rPr>
          <w:i/>
          <w:iCs/>
        </w:rPr>
        <w:t>Dh44-RNAi</w:t>
      </w:r>
      <w:r w:rsidRPr="00FA61A4">
        <w:t xml:space="preserve"> females, which expel a white spermatophore-like sac made of semen and sperm shortly after mating</w:t>
      </w:r>
      <w:r w:rsidR="002E6E75" w:rsidRPr="00FA61A4">
        <w:fldChar w:fldCharType="begin"/>
      </w:r>
      <w:r w:rsidR="002E6E75" w:rsidRPr="00FA61A4">
        <w:instrText xml:space="preserve"> ADDIN ZOTERO_ITEM CSL_CITATION {"citationID":"BQgGKRNB","properties":{"formattedCitation":"\\super 31\\nosupersub{}","plainCitation":"31","noteIndex":0},"citationItems":[{"id":230,"uris":["http://zotero.org/users/local/jR4ZeC37/items/MBVY79UW"],"itemData":{"id":230,"type":"article-journal","abstract":"In polyandrous females, sperm storage permits competition between sperm of different mates, and in some species females inﬂuence the relative fertilization success of competing sperm in favor of a preferred mate [1, 2]. In female Drosophila melanogaster, sperm competition is strongly inﬂuenced by the timing of sperm ejection from the uterus [3, 4]. Understanding how female behavior inﬂuences sperm competition requires knowledge of the neuronal mechanisms controlling sperm retention and storage, which is currently lacking. Here, we show that D. melanogaster females eject male ejaculates from the uterus 1–6 hr after mating with a stereotypic behavior regulated by a brain signaling pathway composed of diuretic hormone 44 (Dh44), a neuropeptide related to vertebrate corticotropinreleasing factor (CRF), and its receptor, Dh44R1. Suppression of Dh44 signals in the brain expedites sperm ejection from the uterus, resulting in marked reduction of sperm in the storage organs and decreased fecundity, whereas enhancement of Dh44 signals delays sperm expulsion. The Dh44 function was mapped to six neurons located in the pars intercerebralis of the brain together with a small subset of Dh44R1 neurons that express the sex-speciﬁc transcription factor doublesex. This study identiﬁes a neuronal pathway by which females can control sperm retention and storage and provides new insight into how the female might exercise post-copulatory sexual selection.","container-title":"Current Biology","DOI":"10.1016/j.cub.2015.01.050","ISSN":"09609822","issue":"6","journalAbbreviation":"Current Biology","language":"en","page":"790-797","source":"DOI.org (Crossref)","title":"A Neuronal Pathway that Controls Sperm Ejection and Storage in Female Drosophila","volume":"25","author":[{"family":"Lee","given":"Kang-Min"},{"family":"Daubnerová","given":"Ivana"},{"family":"Isaac","given":"R. Elwyn"},{"family":"Zhang","given":"Chen"},{"family":"Choi","given":"Sekyu"},{"family":"Chung","given":"Jongkyeong"},{"family":"Kim","given":"Young-Joon"}],"issued":{"date-parts":[["2015",3]]}}}],"schema":"https://github.com/citation-style-language/schema/raw/master/csl-citation.json"} </w:instrText>
      </w:r>
      <w:r w:rsidR="002E6E75" w:rsidRPr="00FA61A4">
        <w:fldChar w:fldCharType="separate"/>
      </w:r>
      <w:r w:rsidR="002E6E75" w:rsidRPr="00FA61A4">
        <w:rPr>
          <w:vertAlign w:val="superscript"/>
        </w:rPr>
        <w:t>31</w:t>
      </w:r>
      <w:r w:rsidR="002E6E75" w:rsidRPr="00FA61A4">
        <w:fldChar w:fldCharType="end"/>
      </w:r>
      <w:r w:rsidRPr="00FA61A4">
        <w:t>. The spermatophore-like sac or reproductive organs were homogenized in 10 µl of 0.1% formic acid. After spin-down (12,000 rpm, 4 °C, 10 minutes), the supernatant was filtered by Zip-Tip C</w:t>
      </w:r>
      <w:r w:rsidRPr="00FA61A4">
        <w:rPr>
          <w:vertAlign w:val="subscript"/>
        </w:rPr>
        <w:t>18</w:t>
      </w:r>
      <w:r w:rsidRPr="00FA61A4">
        <w:t xml:space="preserve"> (Sigma, ZTC18S096) to remove protein and other hydrophobic substances. For the </w:t>
      </w:r>
      <w:r w:rsidRPr="00FA61A4">
        <w:lastRenderedPageBreak/>
        <w:t xml:space="preserve">comparison of venerose contents in male reproductive tissues, dissected tissues of 10 males were collected and homogenized in 10 µl of 0.1% formic acid. After spin-down, 10 µl supernatant was mixed in 10 µl of 5.55 mM glucose as an internal standard. For the relative quantification of venerose in hemolymph, 1 µl hemolymph was mixed in 5 µl of 0.1% formic acid and 1 µl of 2.68 mM </w:t>
      </w:r>
      <w:r w:rsidRPr="00FA61A4">
        <w:rPr>
          <w:vertAlign w:val="superscript"/>
        </w:rPr>
        <w:t>13</w:t>
      </w:r>
      <w:r w:rsidRPr="00FA61A4">
        <w:t>C glucose as an internal standard. Hemolymph was collected, using a modified method described previously</w:t>
      </w:r>
      <w:r w:rsidR="002E6E75" w:rsidRPr="00FA61A4">
        <w:fldChar w:fldCharType="begin"/>
      </w:r>
      <w:r w:rsidR="002E6E75" w:rsidRPr="00FA61A4">
        <w:instrText xml:space="preserve"> ADDIN ZOTERO_ITEM CSL_CITATION {"citationID":"6W9QAupQ","properties":{"formattedCitation":"\\super 78\\nosupersub{}","plainCitation":"78","noteIndex":0},"citationItems":[{"id":197,"uris":["http://zotero.org/users/local/jR4ZeC37/items/WW2GR5PN"],"itemData":{"id":197,"type":"article-journal","abstract":"Conserved nutrient sensing mechanisms exist between mammal and fruit fly where peptides resembling mammalian insulin and glucagon, respectively function to maintain glucose homeostasis during developmental larval stages 1,2. Studies on largely post-mitotic adult flies have revealed perturbation of glucose homeostasis as the result of genetic ablation of insulin-like peptide (ILP) producing cells (IPCs) 3. Thus, adult fruit flies hold great promise as a suitable genetic model system for metabolic disorders including type II diabetes. To further develop the fruit fly system, comparable physiological assays used to measure glucose tolerance and insulin sensitivity in mammals must be established. To this end, we have recently described a novel procedure for measuring oral glucose tolerance response in the adult fly and demonstrated the importance of adult IPCs in maintaining glucose homeostasis 4,5. Here, we have modified a previously described procedure for insulin injection 6 and combined it with a novel hemolymph extraction method to measure peripheral insulin sensitivity in the adult fly. Uniquely, our protocol allows direct physiological measurements of the adult fly's ability to dispose of a peripheral glucose load upon insulin injection, a methodology that makes it feasible to characterize insulin signaling mutants and potential interventions affecting glucose tolerance and insulin sensitivity in the adult fly.","container-title":"Journal of Visualized Experiments","DOI":"10.3791/2722","ISSN":"1940-087X","issue":"52","journalAbbreviation":"JoVE","language":"en","page":"2722","source":"DOI.org (Crossref)","title":"Insulin Injection and Hemolymph Extraction to Measure Insulin Sensitivity in Adult Drosophila melanogaster","author":[{"family":"Haselton","given":"Aaron T."},{"family":"Fridell","given":"Yih-Woei C."}],"issued":{"date-parts":[["2011",6,30]]}}}],"schema":"https://github.com/citation-style-language/schema/raw/master/csl-citation.json"} </w:instrText>
      </w:r>
      <w:r w:rsidR="002E6E75" w:rsidRPr="00FA61A4">
        <w:fldChar w:fldCharType="separate"/>
      </w:r>
      <w:r w:rsidR="002E6E75" w:rsidRPr="00FA61A4">
        <w:rPr>
          <w:vertAlign w:val="superscript"/>
        </w:rPr>
        <w:t>78</w:t>
      </w:r>
      <w:r w:rsidR="002E6E75" w:rsidRPr="00FA61A4">
        <w:fldChar w:fldCharType="end"/>
      </w:r>
      <w:r w:rsidRPr="00FA61A4">
        <w:t>. 30-40 female flies were punched on the thorax with a tungsten needle and were collected in a small 0.5ml tube with a hole underneath. The small tube was then placed in 1.7 ml tubes and centrifuged (5000 rpm, 4 °C, 5 minutes). To avoid contaminations from the male ejaculate that might remain in the females, we collected hemolymph from females 4 hours after mating when sperm ejection was completed.</w:t>
      </w:r>
    </w:p>
    <w:p w14:paraId="47AE044C" w14:textId="77777777" w:rsidR="00E55F93" w:rsidRPr="00FA61A4" w:rsidRDefault="00E55F93" w:rsidP="00DD6B24"/>
    <w:p w14:paraId="18BE5C8F" w14:textId="03B441AB" w:rsidR="00E55F93" w:rsidRPr="00FA61A4" w:rsidRDefault="00E55F93" w:rsidP="00DD6B24">
      <w:r w:rsidRPr="00FA61A4">
        <w:rPr>
          <w:b/>
          <w:color w:val="990000"/>
        </w:rPr>
        <w:t>Mass spectrometry and NMR spectroscopy</w:t>
      </w:r>
      <w:r w:rsidRPr="00FA61A4">
        <w:rPr>
          <w:b/>
          <w:color w:val="990000"/>
        </w:rPr>
        <w:br/>
      </w:r>
      <w:r w:rsidRPr="00FA61A4">
        <w:t xml:space="preserve">Mass spectrometric analyses were performed using a high mass accuracy, high resolution mass spectrometer (Q Exactive Plus mass spectrometer; Thermo Fisher Scientific, Bremen, Germany) and a linear trap mass spectrometer (LTQ; Thermo Fisher, Bremen, Germany) with a microspray ESI source operated in a full mass spectral acquisition mode for (+) and (-) MS scan in the mass range of m/z 100-500. NMR Spectroscopy– </w:t>
      </w:r>
      <w:r w:rsidRPr="00FA61A4">
        <w:rPr>
          <w:vertAlign w:val="superscript"/>
        </w:rPr>
        <w:t>1</w:t>
      </w:r>
      <w:r w:rsidRPr="00FA61A4">
        <w:t xml:space="preserve">H, </w:t>
      </w:r>
      <w:r w:rsidRPr="00FA61A4">
        <w:rPr>
          <w:vertAlign w:val="superscript"/>
        </w:rPr>
        <w:t>13</w:t>
      </w:r>
      <w:r w:rsidRPr="00FA61A4">
        <w:t xml:space="preserve">C, </w:t>
      </w:r>
      <w:r w:rsidRPr="00FA61A4">
        <w:rPr>
          <w:vertAlign w:val="superscript"/>
        </w:rPr>
        <w:t>31</w:t>
      </w:r>
      <w:r w:rsidRPr="00FA61A4">
        <w:t xml:space="preserve">P, and 2D-NMR experiments were performed using either a Varian Unity INOVA 500 or a Varian VNMRS 600 MHz NMR spectrometer. MAG extract collected from 200 males was analyzed with the NMR Spectroscopy. The </w:t>
      </w:r>
      <w:r w:rsidRPr="00FA61A4">
        <w:rPr>
          <w:vertAlign w:val="superscript"/>
        </w:rPr>
        <w:t>31</w:t>
      </w:r>
      <w:r w:rsidRPr="00FA61A4">
        <w:t>P-NMR signal intensities of MAG extract collected from 200 males were compared with those of 1mM Na</w:t>
      </w:r>
      <w:r w:rsidRPr="00FA61A4">
        <w:rPr>
          <w:vertAlign w:val="subscript"/>
        </w:rPr>
        <w:t>3</w:t>
      </w:r>
      <w:r w:rsidRPr="00FA61A4">
        <w:t>PO</w:t>
      </w:r>
      <w:r w:rsidRPr="00FA61A4">
        <w:rPr>
          <w:vertAlign w:val="subscript"/>
        </w:rPr>
        <w:t>4</w:t>
      </w:r>
      <w:r w:rsidRPr="00FA61A4">
        <w:t xml:space="preserve"> standard to estimate the venerose content in MAG extract from a single male. The NMR analyses are shown in Table S1 and Fig. S2-S5.</w:t>
      </w:r>
    </w:p>
    <w:p w14:paraId="6CCDB4B5" w14:textId="77777777" w:rsidR="00E55F93" w:rsidRPr="00FA61A4" w:rsidRDefault="00E55F93" w:rsidP="00DD6B24"/>
    <w:p w14:paraId="197BABA6" w14:textId="639C666D" w:rsidR="00E55F93" w:rsidRPr="00FA61A4" w:rsidRDefault="00E55F93" w:rsidP="00DD6B24">
      <w:r w:rsidRPr="00FA61A4">
        <w:rPr>
          <w:b/>
          <w:color w:val="990000"/>
        </w:rPr>
        <w:t>Carbohydrate-Active enZymes (CAZy) annotation</w:t>
      </w:r>
      <w:r w:rsidRPr="00FA61A4">
        <w:rPr>
          <w:b/>
          <w:color w:val="990000"/>
        </w:rPr>
        <w:br/>
      </w:r>
      <w:r w:rsidRPr="00FA61A4">
        <w:t xml:space="preserve">To annotate proteins with the CAZy domain, the peptide sequences of </w:t>
      </w:r>
      <w:r w:rsidRPr="00FA61A4">
        <w:rPr>
          <w:i/>
        </w:rPr>
        <w:t>Drosophila melanogaster</w:t>
      </w:r>
      <w:r w:rsidRPr="00FA61A4">
        <w:t xml:space="preserve"> (BDGP6.32 assembly version, Ensembl database)</w:t>
      </w:r>
      <w:r w:rsidR="002E6E75" w:rsidRPr="00FA61A4">
        <w:fldChar w:fldCharType="begin"/>
      </w:r>
      <w:r w:rsidR="002E6E75" w:rsidRPr="00FA61A4">
        <w:instrText xml:space="preserve"> ADDIN ZOTERO_ITEM CSL_CITATION {"citationID":"c69eT3Dg","properties":{"formattedCitation":"\\super 79\\nosupersub{}","plainCitation":"79","noteIndex":0},"citationItems":[{"id":211,"uris":["http://zotero.org/users/local/jR4ZeC37/items/IH8MIXPB"],"itemData":{"id":211,"type":"article-journal","abstract":"Abstract\n            The Ensembl (https://www.ensembl.org) is a system for generating and distributing genome annotation such as genes, variation, regulation and comparative genomics across the vertebrate subphylum and key model organisms. The Ensembl annotation pipeline is capable of integrating experimental and reference data from multiple providers into a single integrated resource. Here, we present 94 newly annotated and re-annotated genomes, bringing the total number of genomes offered by Ensembl to 227. This represents the single largest expansion of the resource since its inception. We also detail our continued efforts to improve human annotation, developments in our epigenome analysis and display, a new tool for imputing causal genes from genome-wide association studies and visualisation of variation within a 3D protein model. Finally, we present information on our new website. Both software and data are made available without restriction via our website, online tools platform and programmatic interfaces (available under an Apache 2.0 license) and data updates made available four times a year.","container-title":"Nucleic Acids Research","DOI":"10.1093/nar/gkz966","ISSN":"0305-1048, 1362-4962","language":"en","page":"gkz966","source":"DOI.org (Crossref)","title":"Ensembl 2020","author":[{"family":"Yates","given":"Andrew D"},{"family":"Achuthan","given":"Premanand"},{"family":"Akanni","given":"Wasiu"},{"family":"Allen","given":"James"},{"family":"Allen","given":"Jamie"},{"family":"Alvarez-Jarreta","given":"Jorge"},{"family":"Amode","given":"M Ridwan"},{"family":"Armean","given":"Irina M"},{"family":"Azov","given":"Andrey G"},{"family":"Bennett","given":"Ruth"},{"family":"Bhai","given":"Jyothish"},{"family":"Billis","given":"Konstantinos"},{"family":"Boddu","given":"Sanjay"},{"family":"Marugán","given":"José Carlos"},{"family":"Cummins","given":"Carla"},{"family":"Davidson","given":"Claire"},{"family":"Dodiya","given":"Kamalkumar"},{"family":"Fatima","given":"Reham"},{"family":"Gall","given":"Astrid"},{"family":"Giron","given":"Carlos Garcia"},{"family":"Gil","given":"Laurent"},{"family":"Grego","given":"Tiago"},{"family":"Haggerty","given":"Leanne"},{"family":"Haskell","given":"Erin"},{"family":"Hourlier","given":"Thibaut"},{"family":"Izuogu","given":"Osagie G"},{"family":"Janacek","given":"Sophie H"},{"family":"Juettemann","given":"Thomas"},{"family":"Kay","given":"Mike"},{"family":"Lavidas","given":"Ilias"},{"family":"Le","given":"Tuan"},{"family":"Lemos","given":"Diana"},{"family":"Martinez","given":"Jose Gonzalez"},{"family":"Maurel","given":"Thomas"},{"family":"McDowall","given":"Mark"},{"family":"McMahon","given":"Aoife"},{"family":"Mohanan","given":"Shamika"},{"family":"Moore","given":"Benjamin"},{"family":"Nuhn","given":"Michael"},{"family":"Oheh","given":"Denye N"},{"family":"Parker","given":"Anne"},{"family":"Parton","given":"Andrew"},{"family":"Patricio","given":"Mateus"},{"family":"Sakthivel","given":"Manoj Pandian"},{"family":"Abdul Salam","given":"Ahamed Imran"},{"family":"Schmitt","given":"Bianca M"},{"family":"Schuilenburg","given":"Helen"},{"family":"Sheppard","given":"Dan"},{"family":"Sycheva","given":"Mira"},{"family":"Szuba","given":"Marek"},{"family":"Taylor","given":"Kieron"},{"family":"Thormann","given":"Anja"},{"family":"Threadgold","given":"Glen"},{"family":"Vullo","given":"Alessandro"},{"family":"Walts","given":"Brandon"},{"family":"Winterbottom","given":"Andrea"},{"family":"Zadissa","given":"Amonida"},{"family":"Chakiachvili","given":"Marc"},{"family":"Flint","given":"Bethany"},{"family":"Frankish","given":"Adam"},{"family":"Hunt","given":"Sarah E"},{"family":"IIsley","given":"Garth"},{"family":"Kostadima","given":"Myrto"},{"family":"Langridge","given":"Nick"},{"family":"Loveland","given":"Jane E"},{"family":"Martin","given":"Fergal J"},{"family":"Morales","given":"Joannella"},{"family":"Mudge","given":"Jonathan M"},{"family":"Muffato","given":"Matthieu"},{"family":"Perry","given":"Emily"},{"family":"Ruffier","given":"Magali"},{"family":"Trevanion","given":"Stephen J"},{"family":"Cunningham","given":"Fiona"},{"family":"Howe","given":"Kevin L"},{"family":"Zerbino","given":"Daniel R"},{"family":"Flicek","given":"Paul"}],"issued":{"date-parts":[["2019",11,6]]}}}],"schema":"https://github.com/citation-style-language/schema/raw/master/csl-citation.json"} </w:instrText>
      </w:r>
      <w:r w:rsidR="002E6E75" w:rsidRPr="00FA61A4">
        <w:fldChar w:fldCharType="separate"/>
      </w:r>
      <w:r w:rsidR="002E6E75" w:rsidRPr="00FA61A4">
        <w:rPr>
          <w:vertAlign w:val="superscript"/>
        </w:rPr>
        <w:t>79</w:t>
      </w:r>
      <w:r w:rsidR="002E6E75" w:rsidRPr="00FA61A4">
        <w:fldChar w:fldCharType="end"/>
      </w:r>
      <w:r w:rsidRPr="00FA61A4">
        <w:t xml:space="preserve"> were mapped with profile hidden </w:t>
      </w:r>
      <w:r w:rsidRPr="00FA61A4">
        <w:rPr>
          <w:i/>
          <w:iCs/>
        </w:rPr>
        <w:t>Markov</w:t>
      </w:r>
      <w:r w:rsidRPr="00FA61A4">
        <w:t xml:space="preserve"> models (HMM) of CAZy families, which were deposited at dbCAN, a CAZy domain HMM database</w:t>
      </w:r>
      <w:r w:rsidR="002E6E75" w:rsidRPr="00FA61A4">
        <w:fldChar w:fldCharType="begin"/>
      </w:r>
      <w:r w:rsidR="002E6E75" w:rsidRPr="00FA61A4">
        <w:instrText xml:space="preserve"> ADDIN ZOTERO_ITEM CSL_CITATION {"citationID":"P2O0vZXz","properties":{"formattedCitation":"\\super 39\\nosupersub{}","plainCitation":"39","noteIndex":0},"citationItems":[{"id":237,"uris":["http://zotero.org/users/local/jR4ZeC37/items/SRNH6DVS"],"itemData":{"id":237,"type":"article-journal","abstract":"Carbohydrate-active enzymes (CAZymes) are very important to the biotech industry, particularly the emerging biofuel industry because CAZymes are responsible for the synthesis, degradation and modification of all the carbohydrates on Earth. We have developed a web resource, dbCAN (http://csbl.bmb .uga.edu/dbCAN/annotate.php), to provide a capability for automated CAZyme signature domainbased annotation for any given protein data set (e.g. proteins from a newly sequenced genome) submitted to our server. To accomplish this, we have explicitly defined a signature domain for every CAZyme family, derived based on the CDD (conserved domain database) search and literature curation. We have also constructed a hidden Markov model to represent the signature domain of each CAZyme family. These CAZyme family-specific HMMs are our key contribution and the foundation for the automated CAZyme annotation.","container-title":"Nucleic Acids Research","DOI":"10.1093/nar/gks479","ISSN":"0305-1048, 1362-4962","issue":"W1","language":"en","page":"W445-W451","source":"DOI.org (Crossref)","title":"dbCAN: a web resource for automated carbohydrate-active enzyme annotation","title-short":"dbCAN","volume":"40","author":[{"family":"Yin","given":"Yanbin"},{"family":"Mao","given":"Xizeng"},{"family":"Yang","given":"Jincai"},{"family":"Chen","given":"Xin"},{"family":"Mao","given":"Fenglou"},{"family":"Xu","given":"Ying"}],"issued":{"date-parts":[["2012",7,1]]}}}],"schema":"https://github.com/citation-style-language/schema/raw/master/csl-citation.json"} </w:instrText>
      </w:r>
      <w:r w:rsidR="002E6E75" w:rsidRPr="00FA61A4">
        <w:fldChar w:fldCharType="separate"/>
      </w:r>
      <w:r w:rsidR="002E6E75" w:rsidRPr="00FA61A4">
        <w:rPr>
          <w:vertAlign w:val="superscript"/>
        </w:rPr>
        <w:t>39</w:t>
      </w:r>
      <w:r w:rsidR="002E6E75" w:rsidRPr="00FA61A4">
        <w:fldChar w:fldCharType="end"/>
      </w:r>
      <w:r w:rsidRPr="00FA61A4">
        <w:t>, through HMMER v3.3, a homologs searching tool (hmmer.org) (e-values &lt; 10-5) (See annotations in Table S2).</w:t>
      </w:r>
    </w:p>
    <w:p w14:paraId="3874CF54" w14:textId="77777777" w:rsidR="00E55F93" w:rsidRPr="00FA61A4" w:rsidRDefault="00E55F93" w:rsidP="00DD6B24"/>
    <w:p w14:paraId="7442A30D" w14:textId="33BA5964" w:rsidR="00E55F93" w:rsidRPr="00FA61A4" w:rsidRDefault="00E55F93" w:rsidP="00DD6B24">
      <w:r w:rsidRPr="00FA61A4">
        <w:rPr>
          <w:b/>
          <w:color w:val="990000"/>
        </w:rPr>
        <w:t>QuantSeq 3’mRNA-seq</w:t>
      </w:r>
      <w:r w:rsidR="004B67B4" w:rsidRPr="00FA61A4">
        <w:rPr>
          <w:b/>
          <w:color w:val="990000"/>
        </w:rPr>
        <w:t>uencing</w:t>
      </w:r>
      <w:r w:rsidRPr="00FA61A4">
        <w:rPr>
          <w:b/>
          <w:color w:val="990000"/>
        </w:rPr>
        <w:br/>
      </w:r>
      <w:r w:rsidRPr="00FA61A4">
        <w:t xml:space="preserve">Total RNA was extracted from 50-75 MAG for each sample using TRIZOL (Invitrogen, Korea) according to the manufacturer’s instructions. The construction of library was performed using QuantSeq 3’ mRNA-Seq Library Prep Kit (Lexogen, Inc., Austria) according to the manufacturer’s instructions. In brief, each 500 ng total RNA were prepared and an </w:t>
      </w:r>
      <w:r w:rsidRPr="00FA61A4">
        <w:lastRenderedPageBreak/>
        <w:t xml:space="preserve">oligo-dT primer containing an Illumina-compatible sequence at its 5’ end was hybridized to the RNA and reverse transcription was performed. After degradation of the RNA template, second strand synthesis was initiated by a random primer containing an Illumina-compatible linker sequence at its 5’ end. The double-stranded library was purified by using magnetic beads to remove all reaction components. The library was amplified to add the complete adapter sequences required for cluster generation. The finished library is purified from PCR components. High-throughput sequencing was performed as single-end 75 sequencing using NextSeq 500 (Illumina, Inc., USA). QauntSeq 3’ mRNA-Seq Library generation and NGS run (&gt;10M read/sample) were performed by ebiogen Inc (Korea). Raw sequencing reads were mapped on the transcript sequence of </w:t>
      </w:r>
      <w:r w:rsidRPr="00FA61A4">
        <w:rPr>
          <w:i/>
        </w:rPr>
        <w:t>Drosophila melanogaster</w:t>
      </w:r>
      <w:r w:rsidRPr="00FA61A4">
        <w:t xml:space="preserve"> (released version 6.42, FlyBase database)</w:t>
      </w:r>
      <w:r w:rsidR="002E6E75" w:rsidRPr="00FA61A4">
        <w:fldChar w:fldCharType="begin"/>
      </w:r>
      <w:r w:rsidR="002E6E75" w:rsidRPr="00FA61A4">
        <w:instrText xml:space="preserve"> ADDIN ZOTERO_ITEM CSL_CITATION {"citationID":"MzgA2zKF","properties":{"formattedCitation":"\\super 80\\nosupersub{}","plainCitation":"80","noteIndex":0},"citationItems":[{"id":212,"uris":["http://zotero.org/users/local/jR4ZeC37/items/WDUH9KQD"],"itemData":{"id":212,"type":"article-journal","abstract":"FlyBase provides a centralized resource for the genetic and genomic data of Drosophila melanogaster. As FlyBase enters our fourth decade of service to the research community, we reﬂect on our unique aspects and look forward to our continued collaboration with the larger research and model organism communities. In this study, we emphasize the dedicated reports and tools we have constructed to meet the specialized needs of ﬂy researchers but also to facilitate use by other research communities. We also highlight ways that we support the ﬂy community, including an external resources page, help resources, and multiple avenues by which researchers can interact with FlyBase.","container-title":"Genetics","DOI":"10.1093/genetics/iyac035","ISSN":"1943-2631","issue":"4","language":"en","page":"iyac035","source":"DOI.org (Crossref)","title":"FlyBase: a guided tour of highlighted features","title-short":"FlyBase","volume":"220","author":[{"family":"Gramates","given":"L Sian"},{"family":"Agapite","given":"Julie"},{"family":"Attrill","given":"Helen"},{"family":"Calvi","given":"Brian R"},{"family":"Crosby","given":"Madeline A"},{"family":"Dos Santos","given":"Gilberto"},{"family":"Goodman","given":"Joshua L"},{"family":"Goutte-Gattat","given":"Damien"},{"family":"Jenkins","given":"Victoria K"},{"family":"Kaufman","given":"Thomas"},{"family":"Larkin","given":"Aoife"},{"family":"Matthews","given":"Beverley B"},{"family":"Millburn","given":"Gillian"},{"family":"Strelets","given":"Victor B"},{"literal":"the FlyBase Consortium"},{"family":"Perrimon","given":"Norbert"},{"family":"Gelbart","given":"Susan Russo"},{"family":"Agapite","given":"Julie"},{"family":"Broll","given":"Kris"},{"family":"Crosby","given":"Lynn"},{"family":"Dos Santos","given":"Gil"},{"family":"Falls","given":"Kathleen"},{"family":"Gramates","given":"L Sian"},{"family":"Jenkins","given":"Victoria"},{"family":"Longden","given":"Ian"},{"family":"Matthews","given":"Beverley"},{"family":"Seme","given":"Jolene"},{"family":"Tabone","given":"Christopher J"},{"family":"Zhou","given":"Pinglei"},{"family":"Zytkovicz","given":"Mark"},{"family":"Brown","given":"Nick"},{"family":"Antonazzo","given":"Giulia"},{"family":"Attrill","given":"Helen"},{"family":"Garapati","given":"Phani"},{"family":"Goutte-Gattat","given":"Damien"},{"family":"Larkin","given":"Aoife"},{"family":"Marygold","given":"Steven"},{"family":"McLachlan","given":"Alex"},{"family":"Millburn","given":"Gillian"},{"family":"Öztürk-Çolak","given":"Arzu"},{"family":"Pilgrim","given":"Clare"},{"family":"Trovisco","given":"Vitor"},{"family":"Calvi","given":"Brian"},{"family":"Kaufman","given":"Thomas"},{"family":"Goodman","given":"Josh"},{"family":"Krishna","given":"Pravija"},{"family":"Strelets","given":"Victor"},{"family":"Thurmond","given":"Jim"},{"family":"Cripps","given":"Richard"},{"family":"Lovato","given":"TyAnna"}],"editor":[{"family":"Wood","given":"V"}],"issued":{"date-parts":[["2022",4,4]]}}}],"schema":"https://github.com/citation-style-language/schema/raw/master/csl-citation.json"} </w:instrText>
      </w:r>
      <w:r w:rsidR="002E6E75" w:rsidRPr="00FA61A4">
        <w:fldChar w:fldCharType="separate"/>
      </w:r>
      <w:r w:rsidR="002E6E75" w:rsidRPr="00FA61A4">
        <w:rPr>
          <w:vertAlign w:val="superscript"/>
        </w:rPr>
        <w:t>80</w:t>
      </w:r>
      <w:r w:rsidR="002E6E75" w:rsidRPr="00FA61A4">
        <w:fldChar w:fldCharType="end"/>
      </w:r>
      <w:r w:rsidRPr="00FA61A4">
        <w:t xml:space="preserve"> using </w:t>
      </w:r>
      <w:r w:rsidRPr="00FA61A4">
        <w:rPr>
          <w:i/>
          <w:iCs/>
        </w:rPr>
        <w:t>kallisto</w:t>
      </w:r>
      <w:r w:rsidRPr="00FA61A4">
        <w:t xml:space="preserve"> gene expression quantification program</w:t>
      </w:r>
      <w:r w:rsidR="002E6E75" w:rsidRPr="00FA61A4">
        <w:fldChar w:fldCharType="begin"/>
      </w:r>
      <w:r w:rsidR="002E6E75" w:rsidRPr="00FA61A4">
        <w:instrText xml:space="preserve"> ADDIN ZOTERO_ITEM CSL_CITATION {"citationID":"JiKFam5V","properties":{"formattedCitation":"\\super 81\\nosupersub{}","plainCitation":"81","noteIndex":0},"citationItems":[{"id":213,"uris":["http://zotero.org/users/local/jR4ZeC37/items/3JSAER6A"],"itemData":{"id":213,"type":"article-journal","container-title":"Nature Biotechnology","DOI":"10.1038/nbt.3519","ISSN":"1087-0156, 1546-1696","issue":"5","journalAbbreviation":"Nat Biotechnol","language":"en","page":"525-527","source":"DOI.org (Crossref)","title":"Near-optimal probabilistic RNA-seq quantification","volume":"34","author":[{"family":"Bray","given":"Nicolas L"},{"family":"Pimentel","given":"Harold"},{"family":"Melsted","given":"Páll"},{"family":"Pachter","given":"Lior"}],"issued":{"date-parts":[["2016",5]]}}}],"schema":"https://github.com/citation-style-language/schema/raw/master/csl-citation.json"} </w:instrText>
      </w:r>
      <w:r w:rsidR="002E6E75" w:rsidRPr="00FA61A4">
        <w:fldChar w:fldCharType="separate"/>
      </w:r>
      <w:r w:rsidR="002E6E75" w:rsidRPr="00FA61A4">
        <w:rPr>
          <w:vertAlign w:val="superscript"/>
        </w:rPr>
        <w:t>81</w:t>
      </w:r>
      <w:r w:rsidR="002E6E75" w:rsidRPr="00FA61A4">
        <w:fldChar w:fldCharType="end"/>
      </w:r>
      <w:r w:rsidRPr="00FA61A4">
        <w:rPr>
          <w:vertAlign w:val="superscript"/>
        </w:rPr>
        <w:t xml:space="preserve"> </w:t>
      </w:r>
      <w:r w:rsidRPr="00FA61A4">
        <w:t>to generate count value and transcript per million base pair (tpm) value for each transcript (see expression quantification table in Table S3 and S4).</w:t>
      </w:r>
    </w:p>
    <w:p w14:paraId="13AF0952" w14:textId="0E814F5B" w:rsidR="00272B80" w:rsidRPr="00FA61A4" w:rsidRDefault="00272B80" w:rsidP="00DD6B24"/>
    <w:p w14:paraId="11CE063E" w14:textId="5BC05995" w:rsidR="00272B80" w:rsidRPr="00FA61A4" w:rsidRDefault="00272B80" w:rsidP="00DD6B24">
      <w:r w:rsidRPr="00FA61A4">
        <w:rPr>
          <w:b/>
          <w:color w:val="990000"/>
          <w:vertAlign w:val="superscript"/>
        </w:rPr>
        <w:t>32</w:t>
      </w:r>
      <w:r w:rsidRPr="00FA61A4">
        <w:rPr>
          <w:b/>
          <w:color w:val="990000"/>
        </w:rPr>
        <w:t xml:space="preserve">P-labeling and liquid scintillation spectrometry </w:t>
      </w:r>
      <w:r w:rsidRPr="00FA61A4">
        <w:rPr>
          <w:b/>
          <w:color w:val="990000"/>
        </w:rPr>
        <w:br/>
      </w:r>
      <w:r w:rsidRPr="00FA61A4">
        <w:t xml:space="preserve">For </w:t>
      </w:r>
      <w:r w:rsidRPr="00FA61A4">
        <w:rPr>
          <w:vertAlign w:val="superscript"/>
        </w:rPr>
        <w:t>32</w:t>
      </w:r>
      <w:r w:rsidRPr="00FA61A4">
        <w:t xml:space="preserve">P-labeling, flies were cultured with </w:t>
      </w:r>
      <w:r w:rsidRPr="00FA61A4">
        <w:rPr>
          <w:vertAlign w:val="superscript"/>
        </w:rPr>
        <w:t>32</w:t>
      </w:r>
      <w:r w:rsidRPr="00FA61A4">
        <w:t>P-labeling medium containing 5% sucrose, 5% yeast extract, 1% agar, and 10 μci/ml of Phosphorus-32 Raidonuclide, Monopotassium phosphate (NEX060001MC, perkinelmer)</w:t>
      </w:r>
      <w:r w:rsidR="002E6E75" w:rsidRPr="00FA61A4">
        <w:fldChar w:fldCharType="begin"/>
      </w:r>
      <w:r w:rsidR="002E6E75" w:rsidRPr="00FA61A4">
        <w:instrText xml:space="preserve"> ADDIN ZOTERO_ITEM CSL_CITATION {"citationID":"MiO9UhYX","properties":{"formattedCitation":"\\super 82\\nosupersub{}","plainCitation":"82","noteIndex":0},"citationItems":[{"id":276,"uris":["http://zotero.org/users/local/jR4ZeC37/items/NL28N273"],"itemData":{"id":276,"type":"article-journal","container-title":"Proceedings of the National Academy of Sciences","DOI":"10.1073/pnas.58.4.1472","ISSN":"0027-8424, 1091-6490","issue":"4","journalAbbreviation":"Proc. Natl. Acad. Sci. U.S.A.","language":"en","page":"1472-1479","source":"DOI.org (Crossref)","title":"Mutations produced by transmutation of phosphorus-32 to sulfur-32 within Drosophila DNA.","volume":"58","author":[{"family":"Lee","given":"W R"},{"family":"Sega","given":"G A"},{"family":"Alford","given":"C F"}],"issued":{"date-parts":[["1967",10]]}}}],"schema":"https://github.com/citation-style-language/schema/raw/master/csl-citation.json"} </w:instrText>
      </w:r>
      <w:r w:rsidR="002E6E75" w:rsidRPr="00FA61A4">
        <w:fldChar w:fldCharType="separate"/>
      </w:r>
      <w:r w:rsidR="002E6E75" w:rsidRPr="00FA61A4">
        <w:rPr>
          <w:vertAlign w:val="superscript"/>
        </w:rPr>
        <w:t>82</w:t>
      </w:r>
      <w:r w:rsidR="002E6E75" w:rsidRPr="00FA61A4">
        <w:fldChar w:fldCharType="end"/>
      </w:r>
      <w:r w:rsidRPr="00FA61A4">
        <w:t xml:space="preserve">. 10-15 males were collected immediately after eclosion and kept in a vial with </w:t>
      </w:r>
      <w:r w:rsidRPr="00FA61A4">
        <w:rPr>
          <w:vertAlign w:val="superscript"/>
        </w:rPr>
        <w:t>32</w:t>
      </w:r>
      <w:r w:rsidRPr="00FA61A4">
        <w:t>P-labeling medium. Five-day-old males were dissected in PBS, and male reproductive tissue including MAG and ejaculatory duct from three males were collected and homogenized in 20 µl of 0.1% formic acid. After spin-down (12,000 rpm, 4 °C, 10 minutes), the supernatant was filtered by Zip-Tip C</w:t>
      </w:r>
      <w:r w:rsidRPr="00FA61A4">
        <w:rPr>
          <w:vertAlign w:val="subscript"/>
        </w:rPr>
        <w:t>18</w:t>
      </w:r>
      <w:r w:rsidRPr="00FA61A4">
        <w:t xml:space="preserve"> (Sigma, ZTC18S096) to remove protein and other hydrophobic substances in the same way as the venerose extraction protocol. The supernatant was mixed with 480 µl of PICO-FLUOR</w:t>
      </w:r>
      <w:r w:rsidRPr="00FA61A4">
        <w:rPr>
          <w:vertAlign w:val="superscript"/>
        </w:rPr>
        <w:t xml:space="preserve">TM </w:t>
      </w:r>
      <w:r w:rsidRPr="00FA61A4">
        <w:t>40, a universal cocktail for solubilizing tissue samples. Heads of three males and ovaries of three mated females were collected in 20 µl of PBS, and mixed with 480 µl of PICO-FLUOR</w:t>
      </w:r>
      <w:r w:rsidRPr="00FA61A4">
        <w:rPr>
          <w:vertAlign w:val="superscript"/>
        </w:rPr>
        <w:t xml:space="preserve">TM </w:t>
      </w:r>
      <w:r w:rsidRPr="00FA61A4">
        <w:t>40 without additional extraction steps. Disintegration per minute (DPM) values of solubilized samples or tissues were measured using a liquid scintillation counter, Hidex 300SI Super Low Level (HIDEX).</w:t>
      </w:r>
    </w:p>
    <w:p w14:paraId="6F1504D4" w14:textId="77777777" w:rsidR="00272B80" w:rsidRPr="00FA61A4" w:rsidRDefault="00272B80" w:rsidP="00DD6B24"/>
    <w:p w14:paraId="3873A0A9" w14:textId="47BEA3D2" w:rsidR="00272B80" w:rsidRPr="00FA61A4" w:rsidRDefault="00272B80" w:rsidP="00DD6B24">
      <w:r w:rsidRPr="00FA61A4">
        <w:rPr>
          <w:b/>
          <w:color w:val="990000"/>
        </w:rPr>
        <w:t>Egg-laying assay</w:t>
      </w:r>
      <w:r w:rsidRPr="00FA61A4">
        <w:rPr>
          <w:b/>
          <w:color w:val="990000"/>
        </w:rPr>
        <w:br/>
      </w:r>
      <w:r w:rsidRPr="00FA61A4">
        <w:t>A previously described protocol was followed</w:t>
      </w:r>
      <w:r w:rsidR="002E6E75" w:rsidRPr="00FA61A4">
        <w:fldChar w:fldCharType="begin"/>
      </w:r>
      <w:r w:rsidR="002E6E75" w:rsidRPr="00FA61A4">
        <w:instrText xml:space="preserve"> ADDIN ZOTERO_ITEM CSL_CITATION {"citationID":"aiSKZnYh","properties":{"formattedCitation":"\\super 11\\nosupersub{}","plainCitation":"11","noteIndex":0},"citationItems":[{"id":267,"uris":["http://zotero.org/users/local/jR4ZeC37/items/KUHJJG4C"],"itemData":{"id":267,"type":"article-journal","abstract":"Abstract\n            Vitellogenesis (yolk accumulation) begins upon eclosion and continues through the process of sexual maturation. Upon reaching sexual maturity, vitellogenesis is placed on hold until it is induced again by mating. However, the mechanisms that gate vitellogenesis in response to developmental and reproductive signals remain unclear. Here, we have identified the neuropeptide allatostatin-C (AstC)-producing neurons that gate both the initiation of vitellogenesis that occurs post-eclosion and its re-initiation post-mating. During sexual maturation, the AstC neurons receive excitatory inputs from Sex Peptide Abdominal Ganglion (SAG) neurons. In mature virgin females, high sustained activity of SAG neurons shuts off vitellogenesis via continuous activation of the AstC neurons. Upon mating, however, Sex Peptide inhibits SAG neurons, leading to deactivation of the AstC neurons. As a result, this permits both JH biosynthesis and the progression of vitellogenesis in mated females. Our work has uncovered a central neural circuit that gates the progression of oogenesis.","container-title":"Nature Communications","DOI":"10.1038/s41467-022-28592-2","ISSN":"2041-1723","issue":"1","journalAbbreviation":"Nat Commun","language":"en","page":"969","source":"DOI.org (Crossref)","title":"The insect somatostatin pathway gates vitellogenesis progression during reproductive maturation and the post-mating response","volume":"13","author":[{"family":"Zhang","given":"Chen"},{"family":"Kim","given":"Anmo J."},{"family":"Rivera-Perez","given":"Crisalesandra"},{"family":"Noriega","given":"Fernando G."},{"family":"Kim","given":"Young-Joon"}],"issued":{"date-parts":[["2022",2,18]]}}}],"schema":"https://github.com/citation-style-language/schema/raw/master/csl-citation.json"} </w:instrText>
      </w:r>
      <w:r w:rsidR="002E6E75" w:rsidRPr="00FA61A4">
        <w:fldChar w:fldCharType="separate"/>
      </w:r>
      <w:r w:rsidR="002E6E75" w:rsidRPr="00FA61A4">
        <w:rPr>
          <w:vertAlign w:val="superscript"/>
        </w:rPr>
        <w:t>11</w:t>
      </w:r>
      <w:r w:rsidR="002E6E75" w:rsidRPr="00FA61A4">
        <w:fldChar w:fldCharType="end"/>
      </w:r>
      <w:r w:rsidRPr="00FA61A4">
        <w:t xml:space="preserve">. Virgin </w:t>
      </w:r>
      <w:r w:rsidRPr="00FA61A4">
        <w:rPr>
          <w:i/>
        </w:rPr>
        <w:t>w</w:t>
      </w:r>
      <w:r w:rsidRPr="00FA61A4">
        <w:rPr>
          <w:i/>
          <w:vertAlign w:val="superscript"/>
        </w:rPr>
        <w:t>1118</w:t>
      </w:r>
      <w:r w:rsidRPr="00FA61A4">
        <w:rPr>
          <w:i/>
        </w:rPr>
        <w:t xml:space="preserve"> </w:t>
      </w:r>
      <w:r w:rsidRPr="00FA61A4">
        <w:t xml:space="preserve">females were aged in groups for 3 days after eclosion, and virgin males were aged individually for 5 days after eclosion. For mating, virgin females were paired individually with naïve males in 10 mm diameter chambers. Each female was allowed to lay eggs in SD vials for 7 days, and the number of eggs laid was counted every 24 hours. </w:t>
      </w:r>
    </w:p>
    <w:p w14:paraId="46E74A76" w14:textId="77777777" w:rsidR="00272B80" w:rsidRPr="00FA61A4" w:rsidRDefault="00272B80" w:rsidP="00DD6B24"/>
    <w:p w14:paraId="32206D41" w14:textId="0F04257A" w:rsidR="00272B80" w:rsidRPr="00FA61A4" w:rsidRDefault="00272B80" w:rsidP="00DD6B24">
      <w:r w:rsidRPr="00FA61A4">
        <w:rPr>
          <w:b/>
          <w:color w:val="990000"/>
        </w:rPr>
        <w:lastRenderedPageBreak/>
        <w:t>Sperm competition analysis</w:t>
      </w:r>
      <w:r w:rsidRPr="00FA61A4">
        <w:rPr>
          <w:b/>
          <w:color w:val="990000"/>
        </w:rPr>
        <w:br/>
      </w:r>
      <w:r w:rsidRPr="00FA61A4">
        <w:t>We modified a method described previously</w:t>
      </w:r>
      <w:r w:rsidR="002E6E75" w:rsidRPr="00FA61A4">
        <w:fldChar w:fldCharType="begin"/>
      </w:r>
      <w:r w:rsidR="002E6E75" w:rsidRPr="00FA61A4">
        <w:instrText xml:space="preserve"> ADDIN ZOTERO_ITEM CSL_CITATION {"citationID":"rC8N9BZX","properties":{"formattedCitation":"\\super 83\\nosupersub{}","plainCitation":"83","noteIndex":0},"citationItems":[{"id":178,"uris":["http://zotero.org/users/local/jR4ZeC37/items/QBW64PTL"],"itemData":{"id":178,"type":"article-journal","abstract":"Significance\n            \n              In many species, mating induces physiological changes in the female that increase the reproductive success of the mating pair. The postmating response (PMR) is caused by male seminal fluid proteins interacting with the female reproductive system. Because of the importance of the PMR in many insect species relevant to human health and agriculture, we examined the gene expression profile of one important cell type of the gland that produces most of the seminal fluid proteins in\n              Drosophila.\n              Interestingly, among proteins necessary for the PMR in this species, we discovered that a micropeptide encoded by a supposedly noncoding transcript is produced and carries out important reproductive functions. Such micropeptides were previously unrecognized but are emerging as important actors in complex biological processes.\n            \n          , \n            \n              Even in well-characterized genomes, many transcripts are considered noncoding RNAs (ncRNAs) simply due to the absence of large open reading frames (ORFs). However, it is now becoming clear that many small ORFs (smORFs) produce peptides with important biological functions. In the process of characterizing the ribosome-bound transcriptome of an important cell type of the seminal fluid-producing accessory gland of\n              Drosophila melanogaster\n              , we detected an RNA, previously thought to be noncoding, called\n              male-specific abdominal\n              (\n              msa\n              ). Notably,\n              msa\n              is nested in the HOX gene cluster of the Bithorax complex and is known to contain a micro-RNA within one of its introns. We find that this RNA encodes a “micropeptide” (9 or 20 amino acids, MSAmiP) that is expressed exclusively in the secondary cells of the male accessory gland, where it seems to accumulate in nuclei. Importantly, loss of function of this micropeptide causes defects in sperm competition. In addition to bringing insights into the biology of a rare cell type, this work underlines the importance of small peptides, a class of molecules that is now emerging as important actors in complex biological processes.","container-title":"Proceedings of the National Academy of Sciences","DOI":"10.1073/pnas.2001897118","ISSN":"0027-8424, 1091-6490","issue":"15","journalAbbreviation":"Proc. Natl. Acad. Sci. U.S.A.","language":"en","page":"e2001897118","source":"DOI.org (Crossref)","title":"Identification of a micropeptide and multiple secondary cell genes that modulate &lt;i&gt;Drosophila&lt;/i&gt; male reproductive success","volume":"118","author":[{"family":"Immarigeon","given":"Clément"},{"family":"Frei","given":"Yohan"},{"family":"Delbare","given":"Sofie Y. N."},{"family":"Gligorov","given":"Dragan"},{"family":"Machado Almeida","given":"Pedro"},{"family":"Grey","given":"Jasmine"},{"family":"Fabbro","given":"Léa"},{"family":"Nagoshi","given":"Emi"},{"family":"Billeter","given":"Jean-Christophe"},{"family":"Wolfner","given":"Mariana F."},{"family":"Karch","given":"François"},{"family":"Maeda","given":"Robert K."}],"issued":{"date-parts":[["2021",4,13]]}}}],"schema":"https://github.com/citation-style-language/schema/raw/master/csl-citation.json"} </w:instrText>
      </w:r>
      <w:r w:rsidR="002E6E75" w:rsidRPr="00FA61A4">
        <w:fldChar w:fldCharType="separate"/>
      </w:r>
      <w:r w:rsidR="002E6E75" w:rsidRPr="00FA61A4">
        <w:rPr>
          <w:vertAlign w:val="superscript"/>
        </w:rPr>
        <w:t>83</w:t>
      </w:r>
      <w:r w:rsidR="002E6E75" w:rsidRPr="00FA61A4">
        <w:fldChar w:fldCharType="end"/>
      </w:r>
      <w:r w:rsidRPr="00FA61A4">
        <w:t xml:space="preserve">. Virgin </w:t>
      </w:r>
      <w:r w:rsidRPr="00FA61A4">
        <w:rPr>
          <w:i/>
        </w:rPr>
        <w:t xml:space="preserve">cn bw </w:t>
      </w:r>
      <w:r w:rsidRPr="00FA61A4">
        <w:t xml:space="preserve">females were aged in groups for 3 days after eclosion, and virgin males were aged individually for 5 days after eclosion. For defense assays, </w:t>
      </w:r>
      <w:r w:rsidRPr="00FA61A4">
        <w:rPr>
          <w:i/>
        </w:rPr>
        <w:t>cn bw</w:t>
      </w:r>
      <w:r w:rsidRPr="00FA61A4">
        <w:t xml:space="preserve"> females were individually mated with test males in SD vials for 2 hours. After 3 days, the females were individually re-mated with </w:t>
      </w:r>
      <w:r w:rsidRPr="00FA61A4">
        <w:rPr>
          <w:i/>
        </w:rPr>
        <w:t>cn bw</w:t>
      </w:r>
      <w:r w:rsidRPr="00FA61A4">
        <w:t xml:space="preserve"> males for 12 hours in the same vial and transferred to a new SD vial. For offense assay,</w:t>
      </w:r>
      <w:r w:rsidRPr="00FA61A4">
        <w:rPr>
          <w:i/>
        </w:rPr>
        <w:t xml:space="preserve"> cn bw</w:t>
      </w:r>
      <w:r w:rsidRPr="00FA61A4">
        <w:t xml:space="preserve"> females we mated with </w:t>
      </w:r>
      <w:r w:rsidRPr="00FA61A4">
        <w:rPr>
          <w:i/>
        </w:rPr>
        <w:t>cn bw</w:t>
      </w:r>
      <w:r w:rsidRPr="00FA61A4">
        <w:t xml:space="preserve"> males and 3 days later with test males. Paternity was determined by allowing double mating females to lay eggs for 3 days and examining eye color of the offspring.</w:t>
      </w:r>
    </w:p>
    <w:p w14:paraId="210C2F08" w14:textId="77777777" w:rsidR="00272B80" w:rsidRPr="00FA61A4" w:rsidRDefault="00272B80" w:rsidP="00DD6B24"/>
    <w:p w14:paraId="6B750644" w14:textId="77777777" w:rsidR="00272B80" w:rsidRPr="00FA61A4" w:rsidRDefault="00272B80" w:rsidP="00DD6B24">
      <w:pPr>
        <w:rPr>
          <w:b/>
          <w:color w:val="990000"/>
        </w:rPr>
      </w:pPr>
      <w:r w:rsidRPr="00FA61A4">
        <w:rPr>
          <w:b/>
          <w:color w:val="990000"/>
        </w:rPr>
        <w:t>Egg-to-pupa viability analysis</w:t>
      </w:r>
      <w:r w:rsidRPr="00FA61A4">
        <w:rPr>
          <w:bCs/>
        </w:rPr>
        <w:br/>
        <w:t>The</w:t>
      </w:r>
      <w:r w:rsidRPr="00FA61A4">
        <w:t xml:space="preserve"> mated females lay eggs in SD vials for 2 days, and the number of pupae that emerged from the eggs was counted on the 5-6 days after laying eggs.</w:t>
      </w:r>
    </w:p>
    <w:p w14:paraId="40BBB58C" w14:textId="77777777" w:rsidR="00272B80" w:rsidRPr="00FA61A4" w:rsidRDefault="00272B80" w:rsidP="00DD6B24"/>
    <w:p w14:paraId="3FC683C3" w14:textId="7F3E369E" w:rsidR="00272B80" w:rsidRPr="00FA61A4" w:rsidRDefault="00272B80" w:rsidP="00DD6B24">
      <w:r w:rsidRPr="00FA61A4">
        <w:rPr>
          <w:b/>
          <w:color w:val="990000"/>
        </w:rPr>
        <w:t>Immunohistochemistry</w:t>
      </w:r>
      <w:r w:rsidRPr="00FA61A4">
        <w:rPr>
          <w:b/>
          <w:color w:val="990000"/>
        </w:rPr>
        <w:br/>
      </w:r>
      <w:r w:rsidRPr="00FA61A4">
        <w:t>To quantify the GSC number in germaria, ovaries were dissected in PBS (pH 7.4) and fixed for 20 minutes at room temperature with 4% paraformaldehyde in PBS. Fixed samples were washed three times in 0.1% PBST and blocked for 1 hour at room temperature with 5% normal goat serum in 0.1% PBST and then incubated with a primary antibody in blocking solution at 4</w:t>
      </w:r>
      <w:r w:rsidRPr="00FA61A4">
        <w:rPr>
          <w:rFonts w:eastAsia="Gulim"/>
        </w:rPr>
        <w:t xml:space="preserve"> </w:t>
      </w:r>
      <w:r w:rsidRPr="00FA61A4">
        <w:t>°C 24 to 48 hours.</w:t>
      </w:r>
      <w:r w:rsidRPr="00FA61A4">
        <w:rPr>
          <w:rFonts w:eastAsia="Gulim"/>
        </w:rPr>
        <w:t xml:space="preserve"> </w:t>
      </w:r>
      <w:r w:rsidRPr="00FA61A4">
        <w:t>Primary antibodies used in this study were mouse anti-Hts 1B1 [Developmental Studies Hybridoma Bank (DSHB); 1:50], rat anti–E-cadherin DCAD2 (DSHB; 1:50)</w:t>
      </w:r>
      <w:r w:rsidR="00A1546E" w:rsidRPr="00FA61A4">
        <w:t>, chicken anti-GFP (Abcam; 1:8000), mouse anti-Lamin-C LC28.26 (DSHB; 1:50), guinea-pig anti-tj (1:5000)</w:t>
      </w:r>
      <w:r w:rsidR="0049247B">
        <w:fldChar w:fldCharType="begin"/>
      </w:r>
      <w:r w:rsidR="0049247B">
        <w:instrText xml:space="preserve"> ADDIN ZOTERO_ITEM CSL_CITATION {"citationID":"FfvoHseW","properties":{"formattedCitation":"\\super 73\\nosupersub{}","plainCitation":"73","noteIndex":0},"citationItems":[{"id":334,"uris":["http://zotero.org/users/local/jR4ZeC37/items/ND5TVRXM"],"itemData":{"id":334,"type":"article-journal","abstract":"Oogenesis is influenced by multiple environmental factors. In the fruit fly,\n              Drosophila melanogaster\n              , nutrition and mating have large impacts on an increase in female germline stem cells (GSCs). However, it is unclear whether these two factors affect this GSC increase interdependently. Here, we report that dietary sugars are crucial for the GSC increase after mating. Dietary glucose is required for mating-induced release of neuropeptide F (NPF) from enteroendocrine cells (EECs), followed by NPF-mediated enhancement of GSC niche signaling. Unexpectedly, dietary glucose does not directly act on\n              NPF\n              -positive EECs. Rather, it contributes to elevation of hemolymph fructose generated through the polyol pathway. Elevated fructose stimulates the fructose-specific gustatory receptor, Gr43a, in\n              NPF\n              -positive EECs, leading to NPF secretion. This study demonstrates that circulating fructose, derived from dietary sugars, is a prerequisite for the GSC increase that leads to enhancement of egg production after mating.\n            \n          , \n            \n              De novo-synthesized fructose stimulates a germline stem cell increase after mating in\n              Drosophila\n              , enhancing egg production.","container-title":"Science Advances","DOI":"10.1126/sciadv.add5551","ISSN":"2375-2548","issue":"8","journalAbbreviation":"Sci. Adv.","language":"en","page":"eadd5551","source":"DOI.org (Crossref)","title":"Circulating fructose regulates a germline stem cell increase via gustatory receptor–mediated gut hormone secretion in mated &lt;i&gt;Drosophila&lt;/i&gt;","volume":"9","author":[{"family":"Hoshino","given":"Ryo"},{"family":"Sano","given":"Hiroko"},{"family":"Yoshinari","given":"Yuto"},{"family":"Nishimura","given":"Takashi"},{"family":"Niwa","given":"Ryusuke"}],"issued":{"date-parts":[["2023",2,24]]}}}],"schema":"https://github.com/citation-style-language/schema/raw/master/csl-citation.json"} </w:instrText>
      </w:r>
      <w:r w:rsidR="0049247B">
        <w:fldChar w:fldCharType="separate"/>
      </w:r>
      <w:r w:rsidR="0049247B" w:rsidRPr="0049247B">
        <w:rPr>
          <w:vertAlign w:val="superscript"/>
        </w:rPr>
        <w:t>73</w:t>
      </w:r>
      <w:r w:rsidR="0049247B">
        <w:fldChar w:fldCharType="end"/>
      </w:r>
      <w:r w:rsidR="00A1546E" w:rsidRPr="00FA61A4">
        <w:t>, and rabbit anti-pMad (Abcam; 1:1000)</w:t>
      </w:r>
      <w:r w:rsidRPr="00FA61A4">
        <w:t>. After washing, fluorophore (Alexa Fluor 488</w:t>
      </w:r>
      <w:r w:rsidR="00D11C9A">
        <w:t>,</w:t>
      </w:r>
      <w:r w:rsidR="0049247B">
        <w:t xml:space="preserve"> </w:t>
      </w:r>
      <w:r w:rsidRPr="00FA61A4">
        <w:t>568</w:t>
      </w:r>
      <w:r w:rsidR="00D11C9A">
        <w:t>,</w:t>
      </w:r>
      <w:r w:rsidR="0049247B">
        <w:t xml:space="preserve"> or 633</w:t>
      </w:r>
      <w:r w:rsidRPr="00FA61A4">
        <w:t>)–conjugated secondary antibodies (Thermo Fisher Scientific) were used at a 1:200 dilution, and samples were incubated for 2 to 3 hours at room temperature in 0.1% PBST. All samples were mounted with Vectashield.</w:t>
      </w:r>
      <w:r w:rsidRPr="00FA61A4">
        <w:rPr>
          <w:rFonts w:eastAsia="Gulim"/>
        </w:rPr>
        <w:t xml:space="preserve"> </w:t>
      </w:r>
      <w:r w:rsidRPr="00FA61A4">
        <w:t>GSC numbers were determined on the basis of morphology and positioning of their anteriorly anchored spherical spectrosomes</w:t>
      </w:r>
      <w:r w:rsidR="002E6E75" w:rsidRPr="00FA61A4">
        <w:fldChar w:fldCharType="begin"/>
      </w:r>
      <w:r w:rsidR="002E6E75" w:rsidRPr="00FA61A4">
        <w:instrText xml:space="preserve"> ADDIN ZOTERO_ITEM CSL_CITATION {"citationID":"Uf16Zlm2","properties":{"formattedCitation":"\\super 84\\nosupersub{}","plainCitation":"84","noteIndex":0},"citationItems":[{"id":210,"uris":["http://zotero.org/users/local/jR4ZeC37/items/HG5VRGJT"],"itemData":{"id":210,"type":"article-journal","abstract":"Steroid hormones are known systemic regulators of multiple normal and cancerous tissues; however, whether or how they impact the fate and function of adult stem cells is unclear. In the Drosophila ovary, insulin signals modulate the proliferation and selfrenewal of germline stem cells (GSCs), yet despite evidence that additional systemic factors control GSC activity, these have remained largely unknown. Here, we report that ecdysone, a steroid hormone structurally related to mammalian sex steroids, directly regulates adult GSC proliferation and selfrenewal independently of insulin signaling. Ecdysone controls GSCs through a functional interaction with the chromatin remodeling factors ISWI, an intrinsic epigenetic factor required for GSC fate and activity, and Nurf301, the largest subunit of the ISWI-containing NURF chromatin remodeling complex. Our ﬁndings support a link between systemic steroid hormones and the intrinsic chromatin remodeling machinery as a potential mechanism to promote broad transcriptional programs required for adult stem cell self-renewal.","container-title":"Cell Stem Cell","DOI":"10.1016/j.stem.2010.10.001","ISSN":"19345909","issue":"5","journalAbbreviation":"Cell Stem Cell","language":"en","page":"581-592","source":"DOI.org (Crossref)","title":"The Steroid Hormone Ecdysone Functions with Intrinsic Chromatin Remodeling Factors to Control Female Germline Stem Cells in Drosophila","volume":"7","author":[{"family":"Ables","given":"Elizabeth T."},{"family":"Drummond-Barbosa","given":"Daniela"}],"issued":{"date-parts":[["2010",11]]}}}],"schema":"https://github.com/citation-style-language/schema/raw/master/csl-citation.json"} </w:instrText>
      </w:r>
      <w:r w:rsidR="002E6E75" w:rsidRPr="00FA61A4">
        <w:fldChar w:fldCharType="separate"/>
      </w:r>
      <w:r w:rsidR="002E6E75" w:rsidRPr="00FA61A4">
        <w:rPr>
          <w:vertAlign w:val="superscript"/>
        </w:rPr>
        <w:t>84</w:t>
      </w:r>
      <w:r w:rsidR="002E6E75" w:rsidRPr="00FA61A4">
        <w:fldChar w:fldCharType="end"/>
      </w:r>
      <w:r w:rsidRPr="00FA61A4">
        <w:t>. For GSC number quantification, germaria for each experimental condition were derived from 15 to 20 females.</w:t>
      </w:r>
    </w:p>
    <w:p w14:paraId="1E179F7C" w14:textId="77777777" w:rsidR="00A1546E" w:rsidRPr="00FA61A4" w:rsidRDefault="00A1546E" w:rsidP="00DD6B24"/>
    <w:p w14:paraId="43E0CCF9" w14:textId="4D401F5A" w:rsidR="00272B80" w:rsidRPr="00FA61A4" w:rsidRDefault="00272B80" w:rsidP="00DD6B24">
      <w:r w:rsidRPr="00FA61A4">
        <w:t>To measure the intensity of Dh44, brains were dissected in PBS (pH 7.4) and fixed for 30 minutes at room temperature in 4% paraformaldehyde in PBS. After washing and blocking, the brains were incubated in primary antibody for 24 hours at 4 °C, and in secondary antibody for 24 hours at 4 °C. The antibodies used were: rabbit anti-Dh44 (1:2000)</w:t>
      </w:r>
      <w:r w:rsidR="00614CAD" w:rsidRPr="00FA61A4">
        <w:fldChar w:fldCharType="begin"/>
      </w:r>
      <w:r w:rsidR="00614CAD" w:rsidRPr="00FA61A4">
        <w:instrText xml:space="preserve"> ADDIN ZOTERO_ITEM CSL_CITATION {"citationID":"l94lRKNi","properties":{"formattedCitation":"\\super 74\\nosupersub{}","plainCitation":"74","noteIndex":0},"citationItems":[{"id":302,"uris":["http://zotero.org/users/local/jR4ZeC37/items/3MMFK2GH"],"itemData":{"id":302,"type":"article-journal","abstract":"SUMMARY\n            Dh, the gene that encodes a CRF-like peptide in Drosophila melanogaster, is described. The product of this gene is a 44-amino-acid peptide (Drome-DH44) with a sequence almost identical to the Musca domestica and Stomoxys calcitrans diuretic hormones. There are no other similar peptides encoded within the known Drosophila genomic sequence. Functional studies showed that the deduced peptide stimulated fluid production, and that this effect was mediated by cyclic AMP in principal cells only: there was no effect on the levels of either cyclic GMP or intracellular calcium. Stimulation also elevated levels of cyclic AMP (but not cyclic GMP) phosphodiesterase, a new mode of action for this class of hormone. The transcript was localised by in situhybridisation, and the peptide by immunocytochemistry, to two groups of three neurones in the pars intercerebralis within the brain. These cells also express receptors for leucokinin, another major diuretic peptide, implying that the cells may be important in homeostatic regulation.","container-title":"Journal of Experimental Biology","DOI":"10.1242/jeb.205.24.3799","ISSN":"1477-9145, 0022-0949","issue":"24","language":"en","page":"3799-3807","source":"DOI.org (Crossref)","title":"The &lt;i&gt;Dh&lt;/i&gt; gene of &lt;i&gt;Drosophila melanogaster&lt;/i&gt; encodes a diuretic peptide that acts through cyclic AMP","volume":"205","author":[{"family":"Cabrero","given":"Pablo"},{"family":"Radford","given":"Jonathan C."},{"family":"Broderick","given":"Kate E."},{"family":"Costes","given":"Laurence"},{"family":"Veenstra","given":"Jan A."},{"family":"Spana","given":"Eric P."},{"family":"Davies","given":"Shireen A."},{"family":"Dow","given":"Julian A. T."}],"issued":{"date-parts":[["2002",12,15]]}}}],"schema":"https://github.com/citation-style-language/schema/raw/master/csl-citation.json"} </w:instrText>
      </w:r>
      <w:r w:rsidR="00614CAD" w:rsidRPr="00FA61A4">
        <w:fldChar w:fldCharType="separate"/>
      </w:r>
      <w:r w:rsidR="00614CAD" w:rsidRPr="00FA61A4">
        <w:rPr>
          <w:vertAlign w:val="superscript"/>
        </w:rPr>
        <w:t>74</w:t>
      </w:r>
      <w:r w:rsidR="00614CAD" w:rsidRPr="00FA61A4">
        <w:fldChar w:fldCharType="end"/>
      </w:r>
      <w:r w:rsidRPr="00FA61A4">
        <w:t xml:space="preserve"> and Alexa 488-conjugated goat anti-rabbit (1:1000; Invitrogen, A11008). To quantify venerose-induced Dh44 secretion, the dissected brains were incubated with 100 µl of sugar-free adult hemolymph-like Ringer’s saline (108 mM NaCl, 5 mM KCl, 2 mM CaCl</w:t>
      </w:r>
      <w:r w:rsidRPr="00FA61A4">
        <w:rPr>
          <w:vertAlign w:val="subscript"/>
        </w:rPr>
        <w:t>2</w:t>
      </w:r>
      <w:r w:rsidRPr="00FA61A4">
        <w:t>, 8.2 mM MgCl</w:t>
      </w:r>
      <w:r w:rsidRPr="00FA61A4">
        <w:rPr>
          <w:vertAlign w:val="subscript"/>
        </w:rPr>
        <w:t>2</w:t>
      </w:r>
      <w:r w:rsidRPr="00FA61A4">
        <w:t>, 4 mM NaHCO</w:t>
      </w:r>
      <w:r w:rsidRPr="00FA61A4">
        <w:rPr>
          <w:vertAlign w:val="subscript"/>
        </w:rPr>
        <w:t>3</w:t>
      </w:r>
      <w:r w:rsidRPr="00FA61A4">
        <w:t>, 1 mM NaH</w:t>
      </w:r>
      <w:r w:rsidRPr="00FA61A4">
        <w:rPr>
          <w:vertAlign w:val="subscript"/>
        </w:rPr>
        <w:t>2</w:t>
      </w:r>
      <w:r w:rsidRPr="00FA61A4">
        <w:t>PO</w:t>
      </w:r>
      <w:r w:rsidRPr="00FA61A4">
        <w:rPr>
          <w:vertAlign w:val="subscript"/>
        </w:rPr>
        <w:t>4</w:t>
      </w:r>
      <w:r w:rsidRPr="00FA61A4">
        <w:t>, 5 mM HEPES)</w:t>
      </w:r>
      <w:r w:rsidR="009305A7" w:rsidRPr="00FA61A4">
        <w:fldChar w:fldCharType="begin"/>
      </w:r>
      <w:r w:rsidR="009305A7" w:rsidRPr="00FA61A4">
        <w:instrText xml:space="preserve"> ADDIN ZOTERO_ITEM CSL_CITATION {"citationID":"L3waheTF","properties":{"formattedCitation":"\\super 85\\nosupersub{}","plainCitation":"85","noteIndex":0},"citationItems":[{"id":208,"uris":["http://zotero.org/users/local/jR4ZeC37/items/VAFM9D5R"],"itemData":{"id":208,"type":"article-journal","abstract":"Abstract\n            \n              Amino acids are important nutrients for animals, reflected in conserved internal pathways in vertebrates and invertebrates for monitoring cellular levels of these compounds. In mammals, sensory cells and metabotropic glutamate receptor-related taste receptors that detect environmental sources of amino acids in food are also well-characterised. By contrast, it is unclear how insects perceive this class of molecules through peripheral chemosensory mechanisms. Here we investigate amino acid sensing in\n              Drosophila melanogaster\n              larvae, which feed ravenously to support their rapid growth. We show that larvae display diverse behaviours (attraction, aversion, neutral) towards different amino acids, which depend upon stimulus concentration. Some of these behaviours require IR76b, a member of the variant ionotropic glutamate receptor repertoire of invertebrate chemoreceptors. IR76b is broadly expressed in larval taste neurons, suggesting a role as a co-receptor. We identify a subpopulation of these neurons that displays physiological activation by some, but not all, amino acids, and which mediate suppression of feeding by high concentrations of at least a subset of these compounds. Our data reveal the first elements of a sophisticated neuronal and molecular substrate by which these animals detect and behave towards external sources of amino acids.","container-title":"Scientific Reports","DOI":"10.1038/srep34871","ISSN":"2045-2322","issue":"1","journalAbbreviation":"Sci Rep","language":"en","page":"34871","source":"DOI.org (Crossref)","title":"A molecular and neuronal basis for amino acid sensing in the Drosophila larva","volume":"6","author":[{"family":"Croset","given":"Vincent"},{"family":"Schleyer","given":"Michael"},{"family":"Arguello","given":"J. Roman"},{"family":"Gerber","given":"Bertram"},{"family":"Benton","given":"Richard"}],"issued":{"date-parts":[["2016",12,16]]}}}],"schema":"https://github.com/citation-style-language/schema/raw/master/csl-citation.json"} </w:instrText>
      </w:r>
      <w:r w:rsidR="009305A7" w:rsidRPr="00FA61A4">
        <w:fldChar w:fldCharType="separate"/>
      </w:r>
      <w:r w:rsidR="009305A7" w:rsidRPr="00FA61A4">
        <w:rPr>
          <w:vertAlign w:val="superscript"/>
        </w:rPr>
        <w:t>85</w:t>
      </w:r>
      <w:r w:rsidR="009305A7" w:rsidRPr="00FA61A4">
        <w:fldChar w:fldCharType="end"/>
      </w:r>
      <w:r w:rsidRPr="00FA61A4">
        <w:t xml:space="preserve"> with or without synthetic venerose for 30 minutes </w:t>
      </w:r>
      <w:r w:rsidRPr="00FA61A4">
        <w:lastRenderedPageBreak/>
        <w:t>before the fixation and anti-Dh44 staining. Tissues were mounted with Vectashield (Vector Laboratories, H-1000). Images were acquired with an LSM 700/Axiovert 200M with 40x lens (Zeiss) and processed in Image J</w:t>
      </w:r>
      <w:r w:rsidR="009305A7" w:rsidRPr="00FA61A4">
        <w:fldChar w:fldCharType="begin"/>
      </w:r>
      <w:r w:rsidR="009305A7" w:rsidRPr="00FA61A4">
        <w:instrText xml:space="preserve"> ADDIN ZOTERO_ITEM CSL_CITATION {"citationID":"FrmKocop","properties":{"formattedCitation":"\\super 86\\nosupersub{}","plainCitation":"86","noteIndex":0},"citationItems":[{"id":209,"uris":["http://zotero.org/users/local/jR4ZeC37/items/FBJQWBEE"],"itemData":{"id":209,"type":"article-journal","container-title":"Nature Methods","DOI":"10.1038/nmeth.2089","ISSN":"1548-7091, 1548-7105","issue":"7","journalAbbreviation":"Nat Methods","language":"en","page":"671-675","source":"DOI.org (Crossref)","title":"NIH Image to ImageJ: 25 years of image analysis","title-short":"NIH Image to ImageJ","volume":"9","author":[{"family":"Schneider","given":"Caroline A"},{"family":"Rasband","given":"Wayne S"},{"family":"Eliceiri","given":"Kevin W"}],"issued":{"date-parts":[["2012",7]]}}}],"schema":"https://github.com/citation-style-language/schema/raw/master/csl-citation.json"} </w:instrText>
      </w:r>
      <w:r w:rsidR="009305A7" w:rsidRPr="00FA61A4">
        <w:fldChar w:fldCharType="separate"/>
      </w:r>
      <w:r w:rsidR="009305A7" w:rsidRPr="00FA61A4">
        <w:rPr>
          <w:vertAlign w:val="superscript"/>
        </w:rPr>
        <w:t>86</w:t>
      </w:r>
      <w:r w:rsidR="009305A7" w:rsidRPr="00FA61A4">
        <w:fldChar w:fldCharType="end"/>
      </w:r>
      <w:r w:rsidRPr="00FA61A4">
        <w:t>. For each sample, 15 confocal images of 5 µm thickness were captured to produce a Z-stacked image with averaged intensity.</w:t>
      </w:r>
      <w:r w:rsidRPr="00FA61A4">
        <w:br/>
      </w:r>
    </w:p>
    <w:p w14:paraId="0786169F" w14:textId="77777777" w:rsidR="00272B80" w:rsidRPr="00FA61A4" w:rsidRDefault="00272B80" w:rsidP="00DD6B24">
      <w:r w:rsidRPr="00FA61A4">
        <w:rPr>
          <w:b/>
          <w:color w:val="990000"/>
        </w:rPr>
        <w:t>Synthetic venerose</w:t>
      </w:r>
      <w:r w:rsidRPr="00FA61A4">
        <w:rPr>
          <w:b/>
          <w:color w:val="990000"/>
        </w:rPr>
        <w:br/>
      </w:r>
      <w:r w:rsidRPr="00FA61A4">
        <w:t>1-</w:t>
      </w:r>
      <w:r w:rsidRPr="00FA61A4">
        <w:rPr>
          <w:i/>
        </w:rPr>
        <w:t>O</w:t>
      </w:r>
      <w:r w:rsidRPr="00FA61A4">
        <w:t>-[4-</w:t>
      </w:r>
      <w:r w:rsidRPr="00FA61A4">
        <w:rPr>
          <w:i/>
        </w:rPr>
        <w:t>O</w:t>
      </w:r>
      <w:r w:rsidRPr="00FA61A4">
        <w:t>-(2-aminoethylphosphate)-β-</w:t>
      </w:r>
      <w:r w:rsidRPr="00FA61A4">
        <w:rPr>
          <w:vertAlign w:val="subscript"/>
        </w:rPr>
        <w:t>D</w:t>
      </w:r>
      <w:r w:rsidRPr="00FA61A4">
        <w:t xml:space="preserve">-galactopyranosyl]-x-glycerol in a R and S isomer mix was custom synthesized by WuXi AppTec Co. (China). </w:t>
      </w:r>
    </w:p>
    <w:p w14:paraId="3E1E7521" w14:textId="77777777" w:rsidR="00272B80" w:rsidRPr="00FA61A4" w:rsidRDefault="00272B80" w:rsidP="00DD6B24">
      <w:pPr>
        <w:rPr>
          <w:vertAlign w:val="superscript"/>
        </w:rPr>
      </w:pPr>
    </w:p>
    <w:p w14:paraId="20894447" w14:textId="77777777" w:rsidR="00272B80" w:rsidRPr="00FA61A4" w:rsidRDefault="00272B80" w:rsidP="00DD6B24">
      <w:r w:rsidRPr="00FA61A4">
        <w:rPr>
          <w:b/>
          <w:color w:val="990000"/>
        </w:rPr>
        <w:t>Injection</w:t>
      </w:r>
      <w:r w:rsidRPr="00FA61A4">
        <w:rPr>
          <w:b/>
          <w:color w:val="990000"/>
        </w:rPr>
        <w:br/>
      </w:r>
      <w:r w:rsidRPr="00FA61A4">
        <w:t xml:space="preserve">Virgin females were aged in SD vials for 3 days. 0.1~0.8 nmol of venerose in 23 nl of sugar-free adult hemolymph-like Ringer’s saline was injected into the abdomen of ice-anesthetized flies with Nanoject II microinjector (Drummond). After injection, flies were kept in SD vials until assay. For GSC number quantification, venerose was injected 24 hours before dissection. </w:t>
      </w:r>
    </w:p>
    <w:p w14:paraId="4D0D2232" w14:textId="77777777" w:rsidR="00272B80" w:rsidRPr="00FA61A4" w:rsidRDefault="00272B80" w:rsidP="00DD6B24"/>
    <w:p w14:paraId="13CA915E" w14:textId="52DAA0B7" w:rsidR="00272B80" w:rsidRPr="00FA61A4" w:rsidRDefault="00272B80" w:rsidP="00DD6B24">
      <w:pPr>
        <w:rPr>
          <w:b/>
          <w:color w:val="990000"/>
        </w:rPr>
      </w:pPr>
      <w:r w:rsidRPr="00FA61A4">
        <w:rPr>
          <w:b/>
          <w:i/>
          <w:color w:val="990000"/>
        </w:rPr>
        <w:t>Ex vivo</w:t>
      </w:r>
      <w:r w:rsidRPr="00FA61A4">
        <w:rPr>
          <w:b/>
          <w:color w:val="990000"/>
        </w:rPr>
        <w:t xml:space="preserve"> organ culture</w:t>
      </w:r>
      <w:r w:rsidRPr="00FA61A4">
        <w:rPr>
          <w:b/>
          <w:color w:val="990000"/>
        </w:rPr>
        <w:br/>
      </w:r>
      <w:r w:rsidRPr="00FA61A4">
        <w:t>We modified the protocol previously described</w:t>
      </w:r>
      <w:r w:rsidR="009305A7" w:rsidRPr="00FA61A4">
        <w:fldChar w:fldCharType="begin"/>
      </w:r>
      <w:r w:rsidR="009305A7" w:rsidRPr="00FA61A4">
        <w:instrText xml:space="preserve"> ADDIN ZOTERO_ITEM CSL_CITATION {"citationID":"m5jGpA2O","properties":{"formattedCitation":"\\super 14\\nosupersub{}","plainCitation":"14","noteIndex":0},"citationItems":[{"id":225,"uris":["http://zotero.org/users/local/jR4ZeC37/items/B2QA8NLM"],"itemData":{"id":225,"type":"article-journal","abstract":"Stem cells fuel the development and maintenance of tissues. Many studies have addressed how local signals from neighboring niche cells regulate stem cell identity and their proliferative potential. However, the regulation of stem cells by tissue-extrinsic signals in response to environmental cues remains poorly understood. Here we report that efferent octopaminergic neurons projecting to the ovary are essential for germline stem cell (GSC) increase in response to mating in female Drosophila. The neuronal activity of the octopaminergic neurons is required for mating-induced GSC increase as they relay the mating signal from sex peptide receptor-positive cholinergic neurons. Octopamine and its receptor Oamb are also required for mating-induced GSC increase via intracellular Ca2+ signaling. Moreover, we identified Matrix metalloproteinase-2 as a downstream component of the octopamine-Ca2+ signaling to induce GSC increase. Our study provides a mechanism describing how neuronal system couples stem cell behavior to environmental cues through stem cell niche signaling.","container-title":"eLife","DOI":"10.7554/eLife.57101","ISSN":"2050-084X","language":"en","page":"e57101","source":"DOI.org (Crossref)","title":"Neuronal octopamine signaling regulates mating-induced germline stem cell increase in female Drosophila melanogaster","volume":"9","author":[{"family":"Yoshinari","given":"Yuto"},{"family":"Ameku","given":"Tomotsune"},{"family":"Kondo","given":"Shu"},{"family":"Tanimoto","given":"Hiromu"},{"family":"Kuraishi","given":"Takayuki"},{"family":"Shimada-Niwa","given":"Yuko"},{"family":"Niwa","given":"Ryusuke"}],"issued":{"date-parts":[["2020",10,20]]}}}],"schema":"https://github.com/citation-style-language/schema/raw/master/csl-citation.json"} </w:instrText>
      </w:r>
      <w:r w:rsidR="009305A7" w:rsidRPr="00FA61A4">
        <w:fldChar w:fldCharType="separate"/>
      </w:r>
      <w:r w:rsidR="009305A7" w:rsidRPr="00FA61A4">
        <w:rPr>
          <w:vertAlign w:val="superscript"/>
        </w:rPr>
        <w:t>14</w:t>
      </w:r>
      <w:r w:rsidR="009305A7" w:rsidRPr="00FA61A4">
        <w:fldChar w:fldCharType="end"/>
      </w:r>
      <w:r w:rsidRPr="00FA61A4">
        <w:t xml:space="preserve">. Virgin females were aged in groups for 3 days after eclosion. Organs were isolated in the fly saline. Five pairs of ovaries were cultured in 1.5 ml tubes containing Schneider’s </w:t>
      </w:r>
      <w:r w:rsidRPr="00FA61A4">
        <w:rPr>
          <w:i/>
          <w:iCs/>
        </w:rPr>
        <w:t xml:space="preserve">Drosophila </w:t>
      </w:r>
      <w:r w:rsidRPr="00FA61A4">
        <w:t>medium (SDM) supplemented with 15% fetal bovine serum and 1% penicillin-streptomycin with an addition of 1-10 mM venerose, 1 mM octopamine, or 1-10 nM Dh44. For co-culture experiments, five pairs of ovaries were co-cultured with five brains or five whole guts (including foregut, midgut, hindgut but not the crop). Cultures were incubated at room temperature for 24 hours, and then samples were immunostained to quantify GSC numbers.</w:t>
      </w:r>
    </w:p>
    <w:p w14:paraId="3FFDF223" w14:textId="77777777" w:rsidR="00272B80" w:rsidRPr="00FA61A4" w:rsidRDefault="00E55F93" w:rsidP="00DD6B24">
      <w:r w:rsidRPr="00FA61A4">
        <w:rPr>
          <w:b/>
          <w:color w:val="990000"/>
        </w:rPr>
        <w:br/>
      </w:r>
      <w:r w:rsidR="00272B80" w:rsidRPr="00FA61A4">
        <w:rPr>
          <w:b/>
          <w:color w:val="990000"/>
        </w:rPr>
        <w:t>Calcium imaging</w:t>
      </w:r>
      <w:r w:rsidR="00272B80" w:rsidRPr="00FA61A4">
        <w:rPr>
          <w:b/>
          <w:color w:val="990000"/>
        </w:rPr>
        <w:br/>
      </w:r>
      <w:r w:rsidR="00272B80" w:rsidRPr="00FA61A4">
        <w:t xml:space="preserve">For </w:t>
      </w:r>
      <w:r w:rsidR="00272B80" w:rsidRPr="00FA61A4">
        <w:rPr>
          <w:i/>
        </w:rPr>
        <w:t>ex vivo</w:t>
      </w:r>
      <w:r w:rsidR="00272B80" w:rsidRPr="00FA61A4">
        <w:t xml:space="preserve"> live calcium imaging analysis, 4-5 days old virgin females carrying </w:t>
      </w:r>
      <w:r w:rsidR="00272B80" w:rsidRPr="00FA61A4">
        <w:rPr>
          <w:i/>
        </w:rPr>
        <w:t>P</w:t>
      </w:r>
      <w:r w:rsidR="00272B80" w:rsidRPr="00FA61A4">
        <w:rPr>
          <w:i/>
          <w:vertAlign w:val="subscript"/>
        </w:rPr>
        <w:t>Dh44</w:t>
      </w:r>
      <w:r w:rsidR="00272B80" w:rsidRPr="00FA61A4">
        <w:rPr>
          <w:i/>
        </w:rPr>
        <w:t>-Gal4</w:t>
      </w:r>
      <w:r w:rsidR="00272B80" w:rsidRPr="00FA61A4">
        <w:t xml:space="preserve"> and</w:t>
      </w:r>
      <w:r w:rsidR="00272B80" w:rsidRPr="00FA61A4">
        <w:rPr>
          <w:i/>
        </w:rPr>
        <w:t xml:space="preserve"> UAS-GCaMP6.0m</w:t>
      </w:r>
      <w:r w:rsidR="00272B80" w:rsidRPr="00FA61A4">
        <w:t xml:space="preserve"> were dissected under sugar-free adult hemolymph-like Ringer’s saline. The brain was mounted on a cover slide with a 40 µl drop of saline bath containing 0.5 µM TTX and observed with a confocal microscope LSM 700/Axiovert 200M with 20x lens (Zeiss). The brain was recorded under GFP excitation light (470 nm) during 150 frames (1 frame per 2 seconds). Subsequently, 10 µl of D-glucose or venerose in saline was added and the recording was resumed for an additional 750 frames. Image analyses and processing were performed using Image J and OriginPro9.1. </w:t>
      </w:r>
      <w:r w:rsidR="00272B80" w:rsidRPr="00FA61A4">
        <w:rPr>
          <w:i/>
        </w:rPr>
        <w:t>F</w:t>
      </w:r>
      <w:r w:rsidR="00272B80" w:rsidRPr="00FA61A4">
        <w:rPr>
          <w:i/>
          <w:vertAlign w:val="subscript"/>
        </w:rPr>
        <w:t>0</w:t>
      </w:r>
      <w:r w:rsidR="00272B80" w:rsidRPr="00FA61A4">
        <w:t xml:space="preserve"> is calculated by averaging fluorescence values from 10 consecutive frames that show baseline levels of GCaMP fluorescence. Ca</w:t>
      </w:r>
      <w:r w:rsidR="00272B80" w:rsidRPr="00FA61A4">
        <w:rPr>
          <w:vertAlign w:val="superscript"/>
        </w:rPr>
        <w:t>2+</w:t>
      </w:r>
      <w:r w:rsidR="00272B80" w:rsidRPr="00FA61A4">
        <w:t xml:space="preserve"> transients were defined as a peak reaching &gt;50% of their maximum </w:t>
      </w:r>
      <w:r w:rsidR="00272B80" w:rsidRPr="00FA61A4">
        <w:rPr>
          <w:i/>
        </w:rPr>
        <w:lastRenderedPageBreak/>
        <w:t>∆F/F</w:t>
      </w:r>
      <w:r w:rsidR="00272B80" w:rsidRPr="00FA61A4">
        <w:rPr>
          <w:i/>
          <w:vertAlign w:val="subscript"/>
        </w:rPr>
        <w:t>0</w:t>
      </w:r>
      <w:r w:rsidR="00272B80" w:rsidRPr="00FA61A4">
        <w:t xml:space="preserve"> within a 10-frame-window. % Responders is the proportions of cells that have shown more than one Ca</w:t>
      </w:r>
      <w:r w:rsidR="00272B80" w:rsidRPr="00FA61A4">
        <w:rPr>
          <w:vertAlign w:val="superscript"/>
        </w:rPr>
        <w:t>2+</w:t>
      </w:r>
      <w:r w:rsidR="00272B80" w:rsidRPr="00FA61A4">
        <w:t xml:space="preserve"> transient. Max. peak amplitude is the maximum value of </w:t>
      </w:r>
      <w:r w:rsidR="00272B80" w:rsidRPr="00FA61A4">
        <w:rPr>
          <w:i/>
        </w:rPr>
        <w:t>∆F/F</w:t>
      </w:r>
      <w:r w:rsidR="00272B80" w:rsidRPr="00FA61A4">
        <w:rPr>
          <w:i/>
          <w:vertAlign w:val="subscript"/>
        </w:rPr>
        <w:t>0</w:t>
      </w:r>
      <w:r w:rsidR="00272B80" w:rsidRPr="00FA61A4">
        <w:t>. The oscillation number is the number of Ca</w:t>
      </w:r>
      <w:r w:rsidR="00272B80" w:rsidRPr="00FA61A4">
        <w:rPr>
          <w:vertAlign w:val="superscript"/>
        </w:rPr>
        <w:t>2+</w:t>
      </w:r>
      <w:r w:rsidR="00272B80" w:rsidRPr="00FA61A4">
        <w:t xml:space="preserve"> transients observed in each cell. The oscillation duration is calculated from the Ca</w:t>
      </w:r>
      <w:r w:rsidR="00272B80" w:rsidRPr="00FA61A4">
        <w:rPr>
          <w:vertAlign w:val="superscript"/>
        </w:rPr>
        <w:t>2+</w:t>
      </w:r>
      <w:r w:rsidR="00272B80" w:rsidRPr="00FA61A4">
        <w:t xml:space="preserve"> oscillation or peak with the maximum peak intensity in each cell and is defined as the time interval between 50% of the rising phase and 50% of the decaying phase to the peak </w:t>
      </w:r>
      <w:r w:rsidR="00272B80" w:rsidRPr="00FA61A4">
        <w:rPr>
          <w:i/>
        </w:rPr>
        <w:t>∆F/F</w:t>
      </w:r>
      <w:r w:rsidR="00272B80" w:rsidRPr="00FA61A4">
        <w:rPr>
          <w:i/>
          <w:vertAlign w:val="subscript"/>
        </w:rPr>
        <w:t>0</w:t>
      </w:r>
      <w:r w:rsidR="00272B80" w:rsidRPr="00FA61A4">
        <w:t xml:space="preserve">. The area under the curve is calculated by integrating </w:t>
      </w:r>
      <w:r w:rsidR="00272B80" w:rsidRPr="00FA61A4">
        <w:rPr>
          <w:i/>
        </w:rPr>
        <w:t>∆F/F</w:t>
      </w:r>
      <w:r w:rsidR="00272B80" w:rsidRPr="00FA61A4">
        <w:rPr>
          <w:i/>
          <w:vertAlign w:val="subscript"/>
        </w:rPr>
        <w:t>0</w:t>
      </w:r>
      <w:r w:rsidR="00272B80" w:rsidRPr="00FA61A4">
        <w:t xml:space="preserve"> values over baseline after D-glucose or venerose application. Activity onset latency is defined as the time point when the first Ca</w:t>
      </w:r>
      <w:r w:rsidR="00272B80" w:rsidRPr="00FA61A4">
        <w:rPr>
          <w:vertAlign w:val="superscript"/>
        </w:rPr>
        <w:t>2+</w:t>
      </w:r>
      <w:r w:rsidR="00272B80" w:rsidRPr="00FA61A4">
        <w:t xml:space="preserve"> transient reaches 50% of its peak </w:t>
      </w:r>
      <w:r w:rsidR="00272B80" w:rsidRPr="00FA61A4">
        <w:rPr>
          <w:i/>
        </w:rPr>
        <w:t>∆F/F</w:t>
      </w:r>
      <w:r w:rsidR="00272B80" w:rsidRPr="00FA61A4">
        <w:rPr>
          <w:i/>
          <w:vertAlign w:val="subscript"/>
        </w:rPr>
        <w:t>0</w:t>
      </w:r>
      <w:r w:rsidR="00272B80" w:rsidRPr="00FA61A4">
        <w:t xml:space="preserve"> in each cell. Cells that showed a strong baseline increase (&gt; 50% </w:t>
      </w:r>
      <w:r w:rsidR="00272B80" w:rsidRPr="00FA61A4">
        <w:rPr>
          <w:i/>
        </w:rPr>
        <w:t>∆F</w:t>
      </w:r>
      <w:r w:rsidR="00272B80" w:rsidRPr="00FA61A4">
        <w:t>) without a Ca</w:t>
      </w:r>
      <w:r w:rsidR="00272B80" w:rsidRPr="00FA61A4">
        <w:rPr>
          <w:vertAlign w:val="superscript"/>
        </w:rPr>
        <w:t>2+</w:t>
      </w:r>
      <w:r w:rsidR="00272B80" w:rsidRPr="00FA61A4">
        <w:t xml:space="preserve"> transient during the total recording period were excluded from the dataset (</w:t>
      </w:r>
      <w:r w:rsidR="00272B80" w:rsidRPr="00FA61A4">
        <w:rPr>
          <w:i/>
        </w:rPr>
        <w:t>n</w:t>
      </w:r>
      <w:r w:rsidR="00272B80" w:rsidRPr="00FA61A4">
        <w:t xml:space="preserve"> = 226/514).</w:t>
      </w:r>
    </w:p>
    <w:p w14:paraId="571D43CF" w14:textId="77777777" w:rsidR="00A1546E" w:rsidRPr="00FA61A4" w:rsidRDefault="00A1546E" w:rsidP="00DD6B24"/>
    <w:p w14:paraId="69E18065" w14:textId="2EFDBBE0" w:rsidR="00272B80" w:rsidRPr="00FA61A4" w:rsidRDefault="00272B80" w:rsidP="00DD6B24">
      <w:r w:rsidRPr="00FA61A4">
        <w:t xml:space="preserve">For </w:t>
      </w:r>
      <w:r w:rsidRPr="00FA61A4">
        <w:rPr>
          <w:i/>
        </w:rPr>
        <w:t>in vivo</w:t>
      </w:r>
      <w:r w:rsidRPr="00FA61A4">
        <w:t xml:space="preserve"> live calcium imaging, a cold anesthetized virgin female carrying </w:t>
      </w:r>
      <w:r w:rsidRPr="00FA61A4">
        <w:rPr>
          <w:i/>
        </w:rPr>
        <w:t>P</w:t>
      </w:r>
      <w:r w:rsidRPr="00FA61A4">
        <w:rPr>
          <w:i/>
          <w:vertAlign w:val="subscript"/>
        </w:rPr>
        <w:t>Dh44</w:t>
      </w:r>
      <w:r w:rsidRPr="00FA61A4">
        <w:rPr>
          <w:i/>
        </w:rPr>
        <w:t>-Gal4</w:t>
      </w:r>
      <w:r w:rsidRPr="00FA61A4">
        <w:t xml:space="preserve"> and</w:t>
      </w:r>
      <w:r w:rsidRPr="00FA61A4">
        <w:rPr>
          <w:i/>
        </w:rPr>
        <w:t xml:space="preserve"> UAS-GCaMP6.0m</w:t>
      </w:r>
      <w:r w:rsidRPr="00FA61A4">
        <w:t xml:space="preserve"> was fixed on a metal plate by light-curing instant adhesive (ThreeBond, TB1773E). A piece of fly head cuticle was cut and removed with the blade of a disposable needle (Kovax, 25G 5/8") under sugar-free adult hemolymph-like Ringer’s saline</w:t>
      </w:r>
      <w:r w:rsidR="009305A7" w:rsidRPr="00FA61A4">
        <w:fldChar w:fldCharType="begin"/>
      </w:r>
      <w:r w:rsidR="009305A7" w:rsidRPr="00FA61A4">
        <w:instrText xml:space="preserve"> ADDIN ZOTERO_ITEM CSL_CITATION {"citationID":"LOemkpGD","properties":{"formattedCitation":"\\super 85\\nosupersub{}","plainCitation":"85","noteIndex":0},"citationItems":[{"id":208,"uris":["http://zotero.org/users/local/jR4ZeC37/items/VAFM9D5R"],"itemData":{"id":208,"type":"article-journal","abstract":"Abstract\n            \n              Amino acids are important nutrients for animals, reflected in conserved internal pathways in vertebrates and invertebrates for monitoring cellular levels of these compounds. In mammals, sensory cells and metabotropic glutamate receptor-related taste receptors that detect environmental sources of amino acids in food are also well-characterised. By contrast, it is unclear how insects perceive this class of molecules through peripheral chemosensory mechanisms. Here we investigate amino acid sensing in\n              Drosophila melanogaster\n              larvae, which feed ravenously to support their rapid growth. We show that larvae display diverse behaviours (attraction, aversion, neutral) towards different amino acids, which depend upon stimulus concentration. Some of these behaviours require IR76b, a member of the variant ionotropic glutamate receptor repertoire of invertebrate chemoreceptors. IR76b is broadly expressed in larval taste neurons, suggesting a role as a co-receptor. We identify a subpopulation of these neurons that displays physiological activation by some, but not all, amino acids, and which mediate suppression of feeding by high concentrations of at least a subset of these compounds. Our data reveal the first elements of a sophisticated neuronal and molecular substrate by which these animals detect and behave towards external sources of amino acids.","container-title":"Scientific Reports","DOI":"10.1038/srep34871","ISSN":"2045-2322","issue":"1","journalAbbreviation":"Sci Rep","language":"en","page":"34871","source":"DOI.org (Crossref)","title":"A molecular and neuronal basis for amino acid sensing in the Drosophila larva","volume":"6","author":[{"family":"Croset","given":"Vincent"},{"family":"Schleyer","given":"Michael"},{"family":"Arguello","given":"J. Roman"},{"family":"Gerber","given":"Bertram"},{"family":"Benton","given":"Richard"}],"issued":{"date-parts":[["2016",12,16]]}}}],"schema":"https://github.com/citation-style-language/schema/raw/master/csl-citation.json"} </w:instrText>
      </w:r>
      <w:r w:rsidR="009305A7" w:rsidRPr="00FA61A4">
        <w:fldChar w:fldCharType="separate"/>
      </w:r>
      <w:r w:rsidR="009305A7" w:rsidRPr="00FA61A4">
        <w:rPr>
          <w:vertAlign w:val="superscript"/>
        </w:rPr>
        <w:t>85</w:t>
      </w:r>
      <w:r w:rsidR="009305A7" w:rsidRPr="00FA61A4">
        <w:fldChar w:fldCharType="end"/>
      </w:r>
      <w:r w:rsidRPr="00FA61A4">
        <w:t>. The brain was observed with an Axio Examiner A1 (Zeiss) equipped with a 40x water immersion lens (Zeiss, 421767-9970), Luca</w:t>
      </w:r>
      <w:r w:rsidRPr="00FA61A4">
        <w:rPr>
          <w:vertAlign w:val="superscript"/>
        </w:rPr>
        <w:t>EM</w:t>
      </w:r>
      <w:r w:rsidRPr="00FA61A4">
        <w:t xml:space="preserve"> R 604 camera (ANDOR technology, DL-00419), and LED light source (CoolLED, 244-1400). During recording, the brain was bathed in sugar-free adult hemolymph-like Ringer’s saline. To normalize the fluorescent value of each fly, Dh44-PI neurons expressing both the Ca</w:t>
      </w:r>
      <w:r w:rsidRPr="00FA61A4">
        <w:rPr>
          <w:vertAlign w:val="superscript"/>
        </w:rPr>
        <w:t>2+</w:t>
      </w:r>
      <w:r w:rsidRPr="00FA61A4">
        <w:t xml:space="preserve"> indicator GCaMP6.0m and the nucleus-targeted red fluorescent protein RedStinger was recorded under RFP excitation light (565 nm) for 60 frames (one frame per second) and then recorded for an additional 100 frames under GFP excitation light (470 nm). The normalized relative fluorescence was measured as (F</w:t>
      </w:r>
      <w:r w:rsidRPr="00FA61A4">
        <w:rPr>
          <w:vertAlign w:val="subscript"/>
        </w:rPr>
        <w:t>gi</w:t>
      </w:r>
      <w:r w:rsidRPr="00FA61A4">
        <w:t>- F</w:t>
      </w:r>
      <w:r w:rsidRPr="00FA61A4">
        <w:rPr>
          <w:vertAlign w:val="subscript"/>
        </w:rPr>
        <w:t>bi</w:t>
      </w:r>
      <w:r w:rsidRPr="00FA61A4">
        <w:t>)/F</w:t>
      </w:r>
      <w:r w:rsidRPr="00FA61A4">
        <w:rPr>
          <w:vertAlign w:val="subscript"/>
        </w:rPr>
        <w:t>r</w:t>
      </w:r>
      <w:r w:rsidRPr="00FA61A4">
        <w:t>, where F</w:t>
      </w:r>
      <w:r w:rsidRPr="00FA61A4">
        <w:rPr>
          <w:vertAlign w:val="subscript"/>
        </w:rPr>
        <w:t>gi</w:t>
      </w:r>
      <w:r w:rsidRPr="00FA61A4">
        <w:t xml:space="preserve"> is the GCaMP fluorescence of a ROI (i.e., Region of interest) on cell body for the i</w:t>
      </w:r>
      <w:r w:rsidRPr="00FA61A4">
        <w:rPr>
          <w:vertAlign w:val="superscript"/>
        </w:rPr>
        <w:t>th</w:t>
      </w:r>
      <w:r w:rsidRPr="00FA61A4">
        <w:t xml:space="preserve"> frame, F</w:t>
      </w:r>
      <w:r w:rsidRPr="00FA61A4">
        <w:rPr>
          <w:vertAlign w:val="subscript"/>
        </w:rPr>
        <w:t>bi</w:t>
      </w:r>
      <w:r w:rsidRPr="00FA61A4">
        <w:t xml:space="preserve"> is the GCaMP fluorescence value of a ROI on the background, and F</w:t>
      </w:r>
      <w:r w:rsidRPr="00FA61A4">
        <w:rPr>
          <w:vertAlign w:val="subscript"/>
        </w:rPr>
        <w:t>r</w:t>
      </w:r>
      <w:r w:rsidRPr="00FA61A4">
        <w:t xml:space="preserve"> is the mean RFP fluorescence value of the first 60 frames. To calculate the area under the curve, the relative fluorescence values from all 5-6 visible cells in a brain preparation were averaged, integrated for 100 frames, and then normalized with the mean of the data from the fed group (</w:t>
      </w:r>
      <w:r w:rsidRPr="00FA61A4">
        <w:rPr>
          <w:i/>
        </w:rPr>
        <w:t>n</w:t>
      </w:r>
      <w:r w:rsidRPr="00FA61A4">
        <w:t xml:space="preserve"> = 5). Image analyses and processing were done with Metamorph (Molecular Devices) and Exel (Microsoft).</w:t>
      </w:r>
    </w:p>
    <w:p w14:paraId="663A19AC" w14:textId="13F127F6" w:rsidR="00272B80" w:rsidRPr="00FA61A4" w:rsidRDefault="00272B80" w:rsidP="00DD6B24"/>
    <w:p w14:paraId="2596BB05" w14:textId="7F2FE638" w:rsidR="002213AD" w:rsidRPr="00FA61A4" w:rsidRDefault="002213AD" w:rsidP="00DD6B24">
      <w:r w:rsidRPr="00FA61A4">
        <w:rPr>
          <w:b/>
          <w:color w:val="990000"/>
        </w:rPr>
        <w:t>Two-choice preference assay</w:t>
      </w:r>
      <w:r w:rsidRPr="00FA61A4">
        <w:rPr>
          <w:b/>
          <w:color w:val="990000"/>
        </w:rPr>
        <w:br/>
      </w:r>
      <w:r w:rsidRPr="00FA61A4">
        <w:t>We used the method described previously</w:t>
      </w:r>
      <w:r w:rsidR="009305A7" w:rsidRPr="00FA61A4">
        <w:fldChar w:fldCharType="begin"/>
      </w:r>
      <w:r w:rsidR="009305A7" w:rsidRPr="00FA61A4">
        <w:instrText xml:space="preserve"> ADDIN ZOTERO_ITEM CSL_CITATION {"citationID":"CH096VVw","properties":{"formattedCitation":"\\super 87\\nosupersub{}","plainCitation":"87","noteIndex":0},"citationItems":[{"id":168,"uris":["http://zotero.org/users/local/jR4ZeC37/items/9Q3I3P3D"],"itemData":{"id":168,"type":"article-journal","abstract":"Feeding behavior is influenced primarily by two factors: nutritional needs and food palatability. However, the role of food deprivation and metabolic needs in the selection of appropriate food is poorly understood. Here, we show that the fruit fly,\n              Drosophila melanogaster\n              , selects calorie-rich foods following prolonged food deprivation in the absence of taste-receptor signaling. Flies mutant for the sugar receptors Gr5a and Gr64a cannot detect the taste of sugar, but still consumed sugar over plain agar after 15 h of starvation. Similarly,\n              pox-neuro\n              mutants that are insensitive to the taste of sugar preferentially consumed sugar over plain agar upon starvation. Moreover, when given a choice between metabolizable sugar (sucrose or\n              d\n              -glucose) and nonmetabolizable (zero-calorie) sugar (sucralose or\n              l\n              -glucose), starved\n              Gr5a; Gr64a\n              double mutants preferred metabolizable sugars. These findings suggest the existence of a taste-independent metabolic sensor that functions in food selection. The preference for calorie-rich food correlates with a decrease in the two main hemolymph sugars, trehalose and glucose, and in glycogen stores, indicating that this sensor is triggered when the internal energy sources are depleted. Thus, the need to replenish depleted energy stores during periods of starvation may be met through the activity of a taste-independent metabolic sensing pathway.","container-title":"Proceedings of the National Academy of Sciences","DOI":"10.1073/pnas.1017096108","ISSN":"0027-8424, 1091-6490","issue":"28","journalAbbreviation":"Proc. Natl. Acad. Sci. U.S.A.","language":"en","page":"11644-11649","source":"DOI.org (Crossref)","title":"Taste-independent detection of the caloric content of sugar in &lt;i&gt;Drosophila&lt;/i&gt;","volume":"108","author":[{"family":"Dus","given":"Monica"},{"family":"Min","given":"SooHong"},{"family":"Keene","given":"Alex C."},{"family":"Lee","given":"Ga Young"},{"family":"Suh","given":"Greg S. B."}],"issued":{"date-parts":[["2011",7,12]]}}}],"schema":"https://github.com/citation-style-language/schema/raw/master/csl-citation.json"} </w:instrText>
      </w:r>
      <w:r w:rsidR="009305A7" w:rsidRPr="00FA61A4">
        <w:fldChar w:fldCharType="separate"/>
      </w:r>
      <w:r w:rsidR="009305A7" w:rsidRPr="00FA61A4">
        <w:rPr>
          <w:vertAlign w:val="superscript"/>
        </w:rPr>
        <w:t>87</w:t>
      </w:r>
      <w:r w:rsidR="009305A7" w:rsidRPr="00FA61A4">
        <w:fldChar w:fldCharType="end"/>
      </w:r>
      <w:r w:rsidRPr="00FA61A4">
        <w:t xml:space="preserve">. Briefly, approximately 40 male flies 4-8 days old were starved for 18-22 hours and then given a choice between 200 mM D-glucose (Sigma, 49139) and 200 mM L-glucose (Carbosynth, MG05247), each color-coded with tasteless food dyes (McCormick), for 2 hours. Food preference was scored as percent </w:t>
      </w:r>
      <w:r w:rsidRPr="00FA61A4">
        <w:lastRenderedPageBreak/>
        <w:t>preference index (% PI), shown below: %PI = ((# flies that ate food 1 + 0.5 * # flies ate both) – (# flies that ate food 2 + 0.5 * # flies that ate both)) / (total # flies that ate).</w:t>
      </w:r>
    </w:p>
    <w:p w14:paraId="32DB0545" w14:textId="77777777" w:rsidR="002213AD" w:rsidRPr="00FA61A4" w:rsidRDefault="002213AD" w:rsidP="00DD6B24"/>
    <w:p w14:paraId="4F335E8A" w14:textId="6FBEB255" w:rsidR="00681B34" w:rsidRPr="00FA61A4" w:rsidRDefault="00681B34" w:rsidP="00DD6B24">
      <w:r w:rsidRPr="00FA61A4">
        <w:rPr>
          <w:b/>
          <w:color w:val="990000"/>
        </w:rPr>
        <w:t>Ejaculate-holding period (EHP) analysis</w:t>
      </w:r>
      <w:r w:rsidRPr="00FA61A4">
        <w:rPr>
          <w:b/>
          <w:color w:val="990000"/>
        </w:rPr>
        <w:br/>
      </w:r>
      <w:r w:rsidRPr="00FA61A4">
        <w:t xml:space="preserve">For determining the </w:t>
      </w:r>
      <w:r w:rsidRPr="00FA61A4">
        <w:rPr>
          <w:bCs/>
        </w:rPr>
        <w:t>EHP</w:t>
      </w:r>
      <w:r w:rsidRPr="00FA61A4">
        <w:t xml:space="preserve">, defined as the period between the end of copulation and sperm ejection, virgin females were paired individually with naïve males in 10 mm diameter chambers. Immediately after copulation concluded (usually within 30 minutes), males were removed and females were videotaped with a digital camcorder (SONY, DCR-SR47). EHP was normalized to yield </w:t>
      </w:r>
      <w:r w:rsidRPr="00FA61A4">
        <w:sym w:font="Symbol" w:char="F044"/>
      </w:r>
      <w:r w:rsidRPr="00FA61A4">
        <w:t>EHP by subtracting by the mean of the reference EHP. We assayed EHP in the absence of food because Dh44-PI neurons regulate feeding</w:t>
      </w:r>
      <w:r w:rsidR="009305A7" w:rsidRPr="00FA61A4">
        <w:fldChar w:fldCharType="begin"/>
      </w:r>
      <w:r w:rsidR="009305A7" w:rsidRPr="00FA61A4">
        <w:instrText xml:space="preserve"> ADDIN ZOTERO_ITEM CSL_CITATION {"citationID":"vTpIAiWx","properties":{"formattedCitation":"\\super 35\\nosupersub{}","plainCitation":"35","noteIndex":0},"citationItems":[{"id":233,"uris":["http://zotero.org/users/local/jR4ZeC37/items/SZZ7YVAY"],"itemData":{"id":233,"type":"article-journal","abstract":"Animals can detect and consume nutritive sugars without the inﬂuence of taste. However, the identity of the taste-independent nutrient sensor and the mechanism by which animals respond to the nutritional value of sugar are unclear. Here, we report that six neurosecretory cells in the Drosophila brain that produce Diuretic hormone 44 (Dh44), a homolog of the mammalian corticotropin-releasing hormone (CRH), were speciﬁcally activated by nutritive sugars. Flies in which the activity of these neurons or the expression of Dh44 was disrupted failed to select nutritive sugars. Manipulation of the function of Dh44 receptors had a similar effect. Notably, artiﬁcial activation of Dh44 receptor-1 neurons resulted in proboscis extensions and frequent episodes of excretion. Conversely, reduced Dh44 activity led to decreased excretion. Together, these actions facilitate ingestion and digestion of nutritive foods. We propose that the Dh44 system directs the detection and consumption of nutritive sugars through a positive feedback loop.","container-title":"Neuron","DOI":"10.1016/j.neuron.2015.05.032","ISSN":"08966273","issue":"1","journalAbbreviation":"Neuron","language":"en","page":"139-151","source":"DOI.org (Crossref)","title":"Nutrient Sensor in the Brain Directs the Action of the Brain-Gut Axis in Drosophila","volume":"87","author":[{"family":"Dus","given":"Monica"},{"family":"Lai","given":"Jason Sih-Yu"},{"family":"Gunapala","given":"Keith M."},{"family":"Min","given":"Soohong"},{"family":"Tayler","given":"Timothy D."},{"family":"Hergarden","given":"Anne C."},{"family":"Geraud","given":"Eliot"},{"family":"Joseph","given":"Christina M."},{"family":"Suh","given":"Greg S.B."}],"issued":{"date-parts":[["2015",7]]}}}],"schema":"https://github.com/citation-style-language/schema/raw/master/csl-citation.json"} </w:instrText>
      </w:r>
      <w:r w:rsidR="009305A7" w:rsidRPr="00FA61A4">
        <w:fldChar w:fldCharType="separate"/>
      </w:r>
      <w:r w:rsidR="009305A7" w:rsidRPr="00FA61A4">
        <w:rPr>
          <w:vertAlign w:val="superscript"/>
        </w:rPr>
        <w:t>35</w:t>
      </w:r>
      <w:r w:rsidR="009305A7" w:rsidRPr="00FA61A4">
        <w:fldChar w:fldCharType="end"/>
      </w:r>
      <w:r w:rsidRPr="00FA61A4">
        <w:t xml:space="preserve">, and therefore mating-induced Dh44-PI activation (see main text) likely stimulates feeding activity. If females access food, the potential interaction between Dh44-PI neurons and the feeding activity may produce a longer EHP. </w:t>
      </w:r>
    </w:p>
    <w:p w14:paraId="1A05D37D" w14:textId="77777777" w:rsidR="00F8077A" w:rsidRPr="00FA61A4" w:rsidRDefault="00F8077A" w:rsidP="00DD6B24"/>
    <w:p w14:paraId="00BEA8F5" w14:textId="4790D345" w:rsidR="00681B34" w:rsidRPr="00FA61A4" w:rsidRDefault="00681B34" w:rsidP="00DD6B24">
      <w:r w:rsidRPr="00FA61A4">
        <w:rPr>
          <w:b/>
          <w:color w:val="990000"/>
        </w:rPr>
        <w:t>Sperm storage analysis</w:t>
      </w:r>
      <w:r w:rsidRPr="00FA61A4">
        <w:rPr>
          <w:b/>
          <w:color w:val="990000"/>
        </w:rPr>
        <w:br/>
      </w:r>
      <w:r w:rsidRPr="00FA61A4">
        <w:t xml:space="preserve">Virgin females mated with naïve </w:t>
      </w:r>
      <w:r w:rsidRPr="00FA61A4">
        <w:rPr>
          <w:i/>
        </w:rPr>
        <w:t>protamine-GFP</w:t>
      </w:r>
      <w:r w:rsidRPr="00FA61A4">
        <w:t xml:space="preserve"> males the sperm heads of which express GFP were frozen by transferring to -80°C. Then the seminal receptacles of females 6 hours post-mating were dissected in PBS and the number of sperm was manually counted using a fluorescence microscope (Olympus IX71).</w:t>
      </w:r>
    </w:p>
    <w:p w14:paraId="32B3E4AF" w14:textId="77777777" w:rsidR="00F8077A" w:rsidRPr="00FA61A4" w:rsidRDefault="00F8077A" w:rsidP="00DD6B24"/>
    <w:p w14:paraId="2366C12D" w14:textId="10C23FFD" w:rsidR="00681B34" w:rsidRPr="00FA61A4" w:rsidRDefault="00681B34" w:rsidP="00DD6B24">
      <w:r w:rsidRPr="00FA61A4">
        <w:rPr>
          <w:b/>
          <w:color w:val="990000"/>
        </w:rPr>
        <w:t>Optogenetic silencing and activating experiments</w:t>
      </w:r>
      <w:r w:rsidRPr="00FA61A4">
        <w:rPr>
          <w:b/>
          <w:color w:val="990000"/>
        </w:rPr>
        <w:br/>
      </w:r>
      <w:r w:rsidRPr="00FA61A4">
        <w:t>For optogenetic silencing with GtACR1, freshly eclosed females were fed SD containing 1 mM all-</w:t>
      </w:r>
      <w:r w:rsidRPr="00FA61A4">
        <w:rPr>
          <w:i/>
        </w:rPr>
        <w:t>trans</w:t>
      </w:r>
      <w:r w:rsidRPr="00FA61A4">
        <w:t>-retinal (ATR) (Sigma, R2500) in constant darkness for 2-3 days. The flies then were exposed to light from a blue LED (460 nm, 24</w:t>
      </w:r>
      <w:r w:rsidRPr="00FA61A4">
        <w:sym w:font="Symbol" w:char="F06D"/>
      </w:r>
      <w:r w:rsidRPr="00FA61A4">
        <w:t>W/mm</w:t>
      </w:r>
      <w:r w:rsidRPr="00FA61A4">
        <w:rPr>
          <w:vertAlign w:val="superscript"/>
        </w:rPr>
        <w:t>2</w:t>
      </w:r>
      <w:r w:rsidRPr="00FA61A4">
        <w:t xml:space="preserve">) for 18 hours prior to behavioral analysis. For optogenetic activating with CsCrimson, </w:t>
      </w:r>
      <w:r w:rsidR="008D2319" w:rsidRPr="00FA61A4">
        <w:t>w</w:t>
      </w:r>
      <w:r w:rsidRPr="00FA61A4">
        <w:t xml:space="preserve">e used </w:t>
      </w:r>
      <w:r w:rsidR="00471799" w:rsidRPr="00FA61A4">
        <w:t xml:space="preserve">a </w:t>
      </w:r>
      <w:r w:rsidRPr="00FA61A4">
        <w:t>custom</w:t>
      </w:r>
      <w:r w:rsidR="00471799" w:rsidRPr="00FA61A4">
        <w:t>-</w:t>
      </w:r>
      <w:r w:rsidRPr="00FA61A4">
        <w:t xml:space="preserve">made light-activation chamber with multi-channel WS2812 NeoPixel LED(Adafruit) light. The flies were exposed to light from a </w:t>
      </w:r>
      <w:r w:rsidR="00F8077A" w:rsidRPr="00FA61A4">
        <w:t xml:space="preserve">red </w:t>
      </w:r>
      <w:r w:rsidRPr="00FA61A4">
        <w:t>LED (620-630 nm, 20</w:t>
      </w:r>
      <w:r w:rsidRPr="00FA61A4">
        <w:sym w:font="Symbol" w:char="F06D"/>
      </w:r>
      <w:r w:rsidRPr="00FA61A4">
        <w:t>W/mm</w:t>
      </w:r>
      <w:r w:rsidRPr="00FA61A4">
        <w:rPr>
          <w:vertAlign w:val="superscript"/>
        </w:rPr>
        <w:t>2</w:t>
      </w:r>
      <w:r w:rsidRPr="00FA61A4">
        <w:t>) for 24 hours prior to GSC counting assay.</w:t>
      </w:r>
    </w:p>
    <w:p w14:paraId="7DAD3674" w14:textId="77777777" w:rsidR="00F8077A" w:rsidRPr="00FA61A4" w:rsidRDefault="00F8077A" w:rsidP="00DD6B24"/>
    <w:p w14:paraId="380DA36E" w14:textId="3A58D9ED" w:rsidR="00681B34" w:rsidRPr="00FA61A4" w:rsidRDefault="00681B34" w:rsidP="00DD6B24">
      <w:r w:rsidRPr="00FA61A4">
        <w:rPr>
          <w:b/>
          <w:color w:val="990000"/>
        </w:rPr>
        <w:t>Thermal activation experiments</w:t>
      </w:r>
      <w:r w:rsidRPr="00FA61A4">
        <w:rPr>
          <w:b/>
          <w:color w:val="990000"/>
        </w:rPr>
        <w:br/>
      </w:r>
      <w:r w:rsidRPr="00FA61A4">
        <w:t>For thermal activation with dTrpA1, freshly eclosed females were stored in SD vials for 1 day at 20°C and then transferred to 20°C or 30°C for 2 days prior to behavioral analysis.</w:t>
      </w:r>
    </w:p>
    <w:p w14:paraId="5B62657B" w14:textId="77777777" w:rsidR="007C7C65" w:rsidRPr="00FA61A4" w:rsidRDefault="007C7C65" w:rsidP="00DD6B24"/>
    <w:p w14:paraId="740C45F2" w14:textId="77777777" w:rsidR="00681B34" w:rsidRPr="00FA61A4" w:rsidRDefault="00681B34" w:rsidP="00DD6B24">
      <w:r w:rsidRPr="00FA61A4">
        <w:t>QUANTIFICATION AND STATISTICAL ANALYSIS</w:t>
      </w:r>
    </w:p>
    <w:p w14:paraId="5FCEAB5D" w14:textId="071D98AB" w:rsidR="00681B34" w:rsidRPr="00FA61A4" w:rsidRDefault="00681B34" w:rsidP="00DD6B24">
      <w:r w:rsidRPr="00FA61A4">
        <w:t>Experimental flies and genetic controls were tested under the same condition, and data are collected from at least two independent experiments. For behavioral assay, sample size were determined by the previous studies</w:t>
      </w:r>
      <w:r w:rsidR="00723A35" w:rsidRPr="00FA61A4">
        <w:fldChar w:fldCharType="begin"/>
      </w:r>
      <w:r w:rsidR="00723A35" w:rsidRPr="00FA61A4">
        <w:instrText xml:space="preserve"> ADDIN ZOTERO_ITEM CSL_CITATION {"citationID":"Mdfwc9rA","properties":{"formattedCitation":"\\super 11,14,31,35,83,87\\nosupersub{}","plainCitation":"11,14,31,35,83,87","noteIndex":0},"citationItems":[{"id":267,"uris":["http://zotero.org/users/local/jR4ZeC37/items/KUHJJG4C"],"itemData":{"id":267,"type":"article-journal","abstract":"Abstract\n            Vitellogenesis (yolk accumulation) begins upon eclosion and continues through the process of sexual maturation. Upon reaching sexual maturity, vitellogenesis is placed on hold until it is induced again by mating. However, the mechanisms that gate vitellogenesis in response to developmental and reproductive signals remain unclear. Here, we have identified the neuropeptide allatostatin-C (AstC)-producing neurons that gate both the initiation of vitellogenesis that occurs post-eclosion and its re-initiation post-mating. During sexual maturation, the AstC neurons receive excitatory inputs from Sex Peptide Abdominal Ganglion (SAG) neurons. In mature virgin females, high sustained activity of SAG neurons shuts off vitellogenesis via continuous activation of the AstC neurons. Upon mating, however, Sex Peptide inhibits SAG neurons, leading to deactivation of the AstC neurons. As a result, this permits both JH biosynthesis and the progression of vitellogenesis in mated females. Our work has uncovered a central neural circuit that gates the progression of oogenesis.","container-title":"Nature Communications","DOI":"10.1038/s41467-022-28592-2","ISSN":"2041-1723","issue":"1","journalAbbreviation":"Nat Commun","language":"en","page":"969","source":"DOI.org (Crossref)","title":"The insect somatostatin pathway gates vitellogenesis progression during reproductive maturation and the post-mating response","volume":"13","author":[{"family":"Zhang","given":"Chen"},{"family":"Kim","given":"Anmo J."},{"family":"Rivera-Perez","given":"Crisalesandra"},{"family":"Noriega","given":"Fernando G."},{"family":"Kim","given":"Young-Joon"}],"issued":{"date-parts":[["2022",2,18]]}}},{"id":225,"uris":["http://zotero.org/users/local/jR4ZeC37/items/B2QA8NLM"],"itemData":{"id":225,"type":"article-journal","abstract":"Stem cells fuel the development and maintenance of tissues. Many studies have addressed how local signals from neighboring niche cells regulate stem cell identity and their proliferative potential. However, the regulation of stem cells by tissue-extrinsic signals in response to environmental cues remains poorly understood. Here we report that efferent octopaminergic neurons projecting to the ovary are essential for germline stem cell (GSC) increase in response to mating in female Drosophila. The neuronal activity of the octopaminergic neurons is required for mating-induced GSC increase as they relay the mating signal from sex peptide receptor-positive cholinergic neurons. Octopamine and its receptor Oamb are also required for mating-induced GSC increase via intracellular Ca2+ signaling. Moreover, we identified Matrix metalloproteinase-2 as a downstream component of the octopamine-Ca2+ signaling to induce GSC increase. Our study provides a mechanism describing how neuronal system couples stem cell behavior to environmental cues through stem cell niche signaling.","container-title":"eLife","DOI":"10.7554/eLife.57101","ISSN":"2050-084X","language":"en","page":"e57101","source":"DOI.org (Crossref)","title":"Neuronal octopamine signaling regulates mating-induced germline stem cell increase in female Drosophila melanogaster","volume":"9","author":[{"family":"Yoshinari","given":"Yuto"},{"family":"Ameku","given":"Tomotsune"},{"family":"Kondo","given":"Shu"},{"family":"Tanimoto","given":"Hiromu"},{"family":"Kuraishi","given":"Takayuki"},{"family":"Shimada-Niwa","given":"Yuko"},{"family":"Niwa","given":"Ryusuke"}],"issued":{"date-parts":[["2020",10,20]]}}},{"id":230,"uris":["http://zotero.org/users/local/jR4ZeC37/items/MBVY79UW"],"itemData":{"id":230,"type":"article-journal","abstract":"In polyandrous females, sperm storage permits competition between sperm of different mates, and in some species females inﬂuence the relative fertilization success of competing sperm in favor of a preferred mate [1, 2]. In female Drosophila melanogaster, sperm competition is strongly inﬂuenced by the timing of sperm ejection from the uterus [3, 4]. Understanding how female behavior inﬂuences sperm competition requires knowledge of the neuronal mechanisms controlling sperm retention and storage, which is currently lacking. Here, we show that D. melanogaster females eject male ejaculates from the uterus 1–6 hr after mating with a stereotypic behavior regulated by a brain signaling pathway composed of diuretic hormone 44 (Dh44), a neuropeptide related to vertebrate corticotropinreleasing factor (CRF), and its receptor, Dh44R1. Suppression of Dh44 signals in the brain expedites sperm ejection from the uterus, resulting in marked reduction of sperm in the storage organs and decreased fecundity, whereas enhancement of Dh44 signals delays sperm expulsion. The Dh44 function was mapped to six neurons located in the pars intercerebralis of the brain together with a small subset of Dh44R1 neurons that express the sex-speciﬁc transcription factor doublesex. This study identiﬁes a neuronal pathway by which females can control sperm retention and storage and provides new insight into how the female might exercise post-copulatory sexual selection.","container-title":"Current Biology","DOI":"10.1016/j.cub.2015.01.050","ISSN":"09609822","issue":"6","journalAbbreviation":"Current Biology","language":"en","page":"790-797","source":"DOI.org (Crossref)","title":"A Neuronal Pathway that Controls Sperm Ejection and Storage in Female Drosophila","volume":"25","author":[{"family":"Lee","given":"Kang-Min"},{"family":"Daubnerová","given":"Ivana"},{"family":"Isaac","given":"R. Elwyn"},{"family":"Zhang","given":"Chen"},{"family":"Choi","given":"Sekyu"},{"family":"Chung","given":"Jongkyeong"},{"family":"Kim","given":"Young-Joon"}],"issued":{"date-parts":[["2015",3]]}}},{"id":233,"uris":["http://zotero.org/users/local/jR4ZeC37/items/SZZ7YVAY"],"itemData":{"id":233,"type":"article-journal","abstract":"Animals can detect and consume nutritive sugars without the inﬂuence of taste. However, the identity of the taste-independent nutrient sensor and the mechanism by which animals respond to the nutritional value of sugar are unclear. Here, we report that six neurosecretory cells in the Drosophila brain that produce Diuretic hormone 44 (Dh44), a homolog of the mammalian corticotropin-releasing hormone (CRH), were speciﬁcally activated by nutritive sugars. Flies in which the activity of these neurons or the expression of Dh44 was disrupted failed to select nutritive sugars. Manipulation of the function of Dh44 receptors had a similar effect. Notably, artiﬁcial activation of Dh44 receptor-1 neurons resulted in proboscis extensions and frequent episodes of excretion. Conversely, reduced Dh44 activity led to decreased excretion. Together, these actions facilitate ingestion and digestion of nutritive foods. We propose that the Dh44 system directs the detection and consumption of nutritive sugars through a positive feedback loop.","container-title":"Neuron","DOI":"10.1016/j.neuron.2015.05.032","ISSN":"08966273","issue":"1","journalAbbreviation":"Neuron","language":"en","page":"139-151","source":"DOI.org (Crossref)","title":"Nutrient Sensor in the Brain Directs the Action of the Brain-Gut Axis in Drosophila","volume":"87","author":[{"family":"Dus","given":"Monica"},{"family":"Lai","given":"Jason Sih-Yu"},{"family":"Gunapala","given":"Keith M."},{"family":"Min","given":"Soohong"},{"family":"Tayler","given":"Timothy D."},{"family":"Hergarden","given":"Anne C."},{"family":"Geraud","given":"Eliot"},{"family":"Joseph","given":"Christina M."},{"family":"Suh","given":"Greg S.B."}],"issued":{"date-parts":[["2015",7]]}}},{"id":178,"uris":["http://zotero.org/users/local/jR4ZeC37/items/QBW64PTL"],"itemData":{"id":178,"type":"article-journal","abstract":"Significance\n            \n              In many species, mating induces physiological changes in the female that increase the reproductive success of the mating pair. The postmating response (PMR) is caused by male seminal fluid proteins interacting with the female reproductive system. Because of the importance of the PMR in many insect species relevant to human health and agriculture, we examined the gene expression profile of one important cell type of the gland that produces most of the seminal fluid proteins in\n              Drosophila.\n              Interestingly, among proteins necessary for the PMR in this species, we discovered that a micropeptide encoded by a supposedly noncoding transcript is produced and carries out important reproductive functions. Such micropeptides were previously unrecognized but are emerging as important actors in complex biological processes.\n            \n          , \n            \n              Even in well-characterized genomes, many transcripts are considered noncoding RNAs (ncRNAs) simply due to the absence of large open reading frames (ORFs). However, it is now becoming clear that many small ORFs (smORFs) produce peptides with important biological functions. In the process of characterizing the ribosome-bound transcriptome of an important cell type of the seminal fluid-producing accessory gland of\n              Drosophila melanogaster\n              , we detected an RNA, previously thought to be noncoding, called\n              male-specific abdominal\n              (\n              msa\n              ). Notably,\n              msa\n              is nested in the HOX gene cluster of the Bithorax complex and is known to contain a micro-RNA within one of its introns. We find that this RNA encodes a “micropeptide” (9 or 20 amino acids, MSAmiP) that is expressed exclusively in the secondary cells of the male accessory gland, where it seems to accumulate in nuclei. Importantly, loss of function of this micropeptide causes defects in sperm competition. In addition to bringing insights into the biology of a rare cell type, this work underlines the importance of small peptides, a class of molecules that is now emerging as important actors in complex biological processes.","container-title":"Proceedings of the National Academy of Sciences","DOI":"10.1073/pnas.2001897118","ISSN":"0027-8424, 1091-6490","issue":"15","journalAbbreviation":"Proc. Natl. Acad. Sci. U.S.A.","language":"en","page":"e2001897118","source":"DOI.org (Crossref)","title":"Identification of a micropeptide and multiple secondary cell genes that modulate &lt;i&gt;Drosophila&lt;/i&gt; male reproductive success","volume":"118","author":[{"family":"Immarigeon","given":"Clément"},{"family":"Frei","given":"Yohan"},{"family":"Delbare","given":"Sofie Y. N."},{"family":"Gligorov","given":"Dragan"},{"family":"Machado Almeida","given":"Pedro"},{"family":"Grey","given":"Jasmine"},{"family":"Fabbro","given":"Léa"},{"family":"Nagoshi","given":"Emi"},{"family":"Billeter","given":"Jean-Christophe"},{"family":"Wolfner","given":"Mariana F."},{"family":"Karch","given":"François"},{"family":"Maeda","given":"Robert K."}],"issued":{"date-parts":[["2021",4,13]]}}},{"id":168,"uris":["http://zotero.org/users/local/jR4ZeC37/items/9Q3I3P3D"],"itemData":{"id":168,"type":"article-journal","abstract":"Feeding behavior is influenced primarily by two factors: nutritional needs and food palatability. However, the role of food deprivation and metabolic needs in the selection of appropriate food is poorly understood. Here, we show that the fruit fly,\n              Drosophila melanogaster\n              , selects calorie-rich foods following prolonged food deprivation in the absence of taste-receptor signaling. Flies mutant for the sugar receptors Gr5a and Gr64a cannot detect the taste of sugar, but still consumed sugar over plain agar after 15 h of starvation. Similarly,\n              pox-neuro\n              mutants that are insensitive to the taste of sugar preferentially consumed sugar over plain agar upon starvation. Moreover, when given a choice between metabolizable sugar (sucrose or\n              d\n              -glucose) and nonmetabolizable (zero-calorie) sugar (sucralose or\n              l\n              -glucose), starved\n              Gr5a; Gr64a\n              double mutants preferred metabolizable sugars. These findings suggest the existence of a taste-independent metabolic sensor that functions in food selection. The preference for calorie-rich food correlates with a decrease in the two main hemolymph sugars, trehalose and glucose, and in glycogen stores, indicating that this sensor is triggered when the internal energy sources are depleted. Thus, the need to replenish depleted energy stores during periods of starvation may be met through the activity of a taste-independent metabolic sensing pathway.","container-title":"Proceedings of the National Academy of Sciences","DOI":"10.1073/pnas.1017096108","ISSN":"0027-8424, 1091-6490","issue":"28","journalAbbreviation":"Proc. Natl. Acad. Sci. U.S.A.","language":"en","page":"11644-11649","source":"DOI.org (Crossref)","title":"Taste-independent detection of the caloric content of sugar in &lt;i&gt;Drosophila&lt;/i&gt;","volume":"108","author":[{"family":"Dus","given":"Monica"},{"family":"Min","given":"SooHong"},{"family":"Keene","given":"Alex C."},{"family":"Lee","given":"Ga Young"},{"family":"Suh","given":"Greg S. B."}],"issued":{"date-parts":[["2011",7,12]]}}}],"schema":"https://github.com/citation-style-language/schema/raw/master/csl-citation.json"} </w:instrText>
      </w:r>
      <w:r w:rsidR="00723A35" w:rsidRPr="00FA61A4">
        <w:fldChar w:fldCharType="separate"/>
      </w:r>
      <w:r w:rsidR="00723A35" w:rsidRPr="00FA61A4">
        <w:rPr>
          <w:vertAlign w:val="superscript"/>
        </w:rPr>
        <w:t>11,14,31,35,83,87</w:t>
      </w:r>
      <w:r w:rsidR="00723A35" w:rsidRPr="00FA61A4">
        <w:fldChar w:fldCharType="end"/>
      </w:r>
      <w:r w:rsidR="001E2974" w:rsidRPr="00FA61A4">
        <w:t>.</w:t>
      </w:r>
      <w:r w:rsidRPr="00FA61A4">
        <w:t xml:space="preserve"> All flies were collected randomly in the </w:t>
      </w:r>
      <w:r w:rsidRPr="00FA61A4">
        <w:lastRenderedPageBreak/>
        <w:t xml:space="preserve">same population. Age matched flies were used for the experiments. To reduce the bias, the data were measured by multiple investigators without any information about the experimental conditions. Statistical analyses were performed using GraphPad Prism Software version 8.00 (GraphPad Software) or Stata 17 (StataCorp. 2021). For </w:t>
      </w:r>
      <w:r w:rsidR="00D6314E">
        <w:t>O</w:t>
      </w:r>
      <w:r w:rsidR="00D6314E" w:rsidRPr="00FA61A4">
        <w:t>ne</w:t>
      </w:r>
      <w:r w:rsidRPr="00FA61A4">
        <w:t>-way ANOVA, Bonferroni post-hoc analysis was used if at least 50% of the comparison groups passed the Shapiro-Wilk normality test</w:t>
      </w:r>
      <w:r w:rsidR="00FC36CF" w:rsidRPr="00FA61A4">
        <w:t>s</w:t>
      </w:r>
      <w:r w:rsidRPr="00FA61A4">
        <w:t>, and Kruskal-Wallis test</w:t>
      </w:r>
      <w:r w:rsidR="00FC36CF" w:rsidRPr="00FA61A4">
        <w:t>s</w:t>
      </w:r>
      <w:r w:rsidRPr="00FA61A4">
        <w:t xml:space="preserve"> with Dunn post-hoc analysis was used otherwise. Two-way ANOVA was used if at least 50% of the comparison groups passed the Shapiro-Wilk normality test</w:t>
      </w:r>
      <w:r w:rsidR="00FC36CF" w:rsidRPr="00FA61A4">
        <w:t>s</w:t>
      </w:r>
      <w:r w:rsidRPr="00FA61A4">
        <w:t xml:space="preserve">, and Robust ANOVA was used otherwise. </w:t>
      </w:r>
      <w:r w:rsidR="0067116B" w:rsidRPr="00FA61A4">
        <w:t xml:space="preserve">For comparison with two groups, the unpaired </w:t>
      </w:r>
      <w:r w:rsidR="0067116B" w:rsidRPr="00FA61A4">
        <w:rPr>
          <w:i/>
          <w:iCs/>
        </w:rPr>
        <w:t>t</w:t>
      </w:r>
      <w:r w:rsidR="0067116B" w:rsidRPr="00FA61A4">
        <w:t>-test</w:t>
      </w:r>
      <w:r w:rsidR="00FC36CF" w:rsidRPr="00FA61A4">
        <w:t>s</w:t>
      </w:r>
      <w:r w:rsidR="0067116B" w:rsidRPr="00FA61A4">
        <w:t xml:space="preserve"> w</w:t>
      </w:r>
      <w:r w:rsidR="00FC36CF" w:rsidRPr="00FA61A4">
        <w:t>ere</w:t>
      </w:r>
      <w:r w:rsidR="0067116B" w:rsidRPr="00FA61A4">
        <w:t xml:space="preserve"> used if at least 50% of the comparison groups passed the Shapiro-Wilk normality test</w:t>
      </w:r>
      <w:r w:rsidR="00FC36CF" w:rsidRPr="00FA61A4">
        <w:t>s</w:t>
      </w:r>
      <w:r w:rsidR="0067116B" w:rsidRPr="00FA61A4">
        <w:t>, and Mann Whitney test</w:t>
      </w:r>
      <w:r w:rsidR="00FC36CF" w:rsidRPr="00FA61A4">
        <w:t>s</w:t>
      </w:r>
      <w:r w:rsidR="0067116B" w:rsidRPr="00FA61A4">
        <w:t xml:space="preserve"> w</w:t>
      </w:r>
      <w:r w:rsidR="00FC36CF" w:rsidRPr="00FA61A4">
        <w:t>ere</w:t>
      </w:r>
      <w:r w:rsidR="0067116B" w:rsidRPr="00FA61A4">
        <w:t xml:space="preserve"> used otherwise. </w:t>
      </w:r>
      <w:r w:rsidRPr="00FA61A4">
        <w:t>The statistical methods used are shown in the figure legend and in Table S5.</w:t>
      </w:r>
      <w:r w:rsidRPr="00FA61A4">
        <w:br/>
      </w:r>
      <w:r w:rsidRPr="00FA61A4">
        <w:br w:type="page"/>
      </w:r>
    </w:p>
    <w:p w14:paraId="7E81C6E1" w14:textId="77777777" w:rsidR="00681B34" w:rsidRPr="00FA61A4" w:rsidRDefault="00681B34" w:rsidP="00DD6B24">
      <w:r w:rsidRPr="00FA61A4">
        <w:t xml:space="preserve">Supplemental figures </w:t>
      </w:r>
    </w:p>
    <w:p w14:paraId="53B79DD9" w14:textId="6E36D4E3" w:rsidR="00681B34" w:rsidRPr="00FA61A4" w:rsidRDefault="00CC59BA" w:rsidP="00DD6B24">
      <w:r w:rsidRPr="00FA61A4">
        <w:rPr>
          <w:noProof/>
        </w:rPr>
        <w:drawing>
          <wp:inline distT="0" distB="0" distL="0" distR="0" wp14:anchorId="475A459F" wp14:editId="0EC7EDB1">
            <wp:extent cx="5486400" cy="4152900"/>
            <wp:effectExtent l="0" t="0" r="0" b="0"/>
            <wp:docPr id="1209186593"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186593" name="그림 120918659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4152900"/>
                    </a:xfrm>
                    <a:prstGeom prst="rect">
                      <a:avLst/>
                    </a:prstGeom>
                  </pic:spPr>
                </pic:pic>
              </a:graphicData>
            </a:graphic>
          </wp:inline>
        </w:drawing>
      </w:r>
    </w:p>
    <w:p w14:paraId="462F6E44" w14:textId="0B74E86E" w:rsidR="00681B34" w:rsidRPr="00FA61A4" w:rsidRDefault="00681B34" w:rsidP="00DD6B24">
      <w:pPr>
        <w:rPr>
          <w:rFonts w:eastAsia="Malgun Gothic"/>
        </w:rPr>
      </w:pPr>
      <w:r w:rsidRPr="00FA61A4">
        <w:t xml:space="preserve">Figure S1. </w:t>
      </w:r>
      <w:r w:rsidR="00852660" w:rsidRPr="00FA61A4">
        <w:t>Venerose</w:t>
      </w:r>
      <w:r w:rsidRPr="00FA61A4">
        <w:t xml:space="preserve"> in male and female reproductive tissues and hemolymph, related to </w:t>
      </w:r>
      <w:r w:rsidRPr="00FA61A4">
        <w:rPr>
          <w:color w:val="0070C0"/>
        </w:rPr>
        <w:t>Figure 1</w:t>
      </w:r>
      <w:r w:rsidR="008E7E27" w:rsidRPr="00FA61A4">
        <w:rPr>
          <w:color w:val="0070C0"/>
        </w:rPr>
        <w:t>.</w:t>
      </w:r>
    </w:p>
    <w:p w14:paraId="24A5F7C7" w14:textId="1F058168" w:rsidR="00681B34" w:rsidRPr="00FA61A4" w:rsidRDefault="00681B34" w:rsidP="00DD6B24">
      <w:r w:rsidRPr="00FA61A4">
        <w:t>(A) LC-MS profile of the C</w:t>
      </w:r>
      <w:r w:rsidRPr="00FA61A4">
        <w:rPr>
          <w:vertAlign w:val="subscript"/>
        </w:rPr>
        <w:t>18</w:t>
      </w:r>
      <w:r w:rsidRPr="00FA61A4">
        <w:t xml:space="preserve"> flow-through of male (</w:t>
      </w:r>
      <w:r w:rsidRPr="00FA61A4">
        <w:rPr>
          <w:i/>
        </w:rPr>
        <w:t>left</w:t>
      </w:r>
      <w:r w:rsidRPr="00FA61A4">
        <w:t>) and female (</w:t>
      </w:r>
      <w:r w:rsidRPr="00FA61A4">
        <w:rPr>
          <w:i/>
        </w:rPr>
        <w:t>right</w:t>
      </w:r>
      <w:r w:rsidRPr="00FA61A4">
        <w:t>) reproductive tissue</w:t>
      </w:r>
      <w:r w:rsidR="007B731A" w:rsidRPr="00FA61A4">
        <w:t xml:space="preserve"> extract</w:t>
      </w:r>
      <w:r w:rsidRPr="00FA61A4">
        <w:t xml:space="preserve">. Virgin females were </w:t>
      </w:r>
      <w:r w:rsidR="00071D2C" w:rsidRPr="00FA61A4">
        <w:t>analysed</w:t>
      </w:r>
      <w:r w:rsidRPr="00FA61A4">
        <w:t>.</w:t>
      </w:r>
    </w:p>
    <w:p w14:paraId="0E1F554D" w14:textId="2C0F4838" w:rsidR="00681B34" w:rsidRPr="00FA61A4" w:rsidRDefault="00681B34" w:rsidP="00DD6B24">
      <w:r w:rsidRPr="00FA61A4">
        <w:t>(B) LC-MS profile of the C</w:t>
      </w:r>
      <w:r w:rsidRPr="00FA61A4">
        <w:rPr>
          <w:vertAlign w:val="subscript"/>
        </w:rPr>
        <w:t>18</w:t>
      </w:r>
      <w:r w:rsidRPr="00FA61A4">
        <w:t xml:space="preserve"> flow-through of male testis (</w:t>
      </w:r>
      <w:r w:rsidRPr="00FA61A4">
        <w:rPr>
          <w:i/>
        </w:rPr>
        <w:t>left</w:t>
      </w:r>
      <w:r w:rsidRPr="00FA61A4">
        <w:t xml:space="preserve">) and the ejaculatory duct and seminal vesicle complex </w:t>
      </w:r>
      <w:r w:rsidR="007B731A" w:rsidRPr="00FA61A4">
        <w:t xml:space="preserve">extract </w:t>
      </w:r>
      <w:r w:rsidRPr="00FA61A4">
        <w:t>(</w:t>
      </w:r>
      <w:r w:rsidRPr="00FA61A4">
        <w:rPr>
          <w:i/>
        </w:rPr>
        <w:t>right</w:t>
      </w:r>
      <w:r w:rsidRPr="00FA61A4">
        <w:t>).</w:t>
      </w:r>
    </w:p>
    <w:p w14:paraId="631833CD" w14:textId="31422429" w:rsidR="00681B34" w:rsidRPr="00FA61A4" w:rsidRDefault="00681B34" w:rsidP="00DD6B24">
      <w:r w:rsidRPr="00FA61A4">
        <w:t>(C) LC-MS profile of the C</w:t>
      </w:r>
      <w:r w:rsidRPr="00FA61A4">
        <w:rPr>
          <w:vertAlign w:val="subscript"/>
        </w:rPr>
        <w:t>18</w:t>
      </w:r>
      <w:r w:rsidRPr="00FA61A4">
        <w:t xml:space="preserve"> flow-through of virgin (</w:t>
      </w:r>
      <w:r w:rsidRPr="00FA61A4">
        <w:rPr>
          <w:i/>
        </w:rPr>
        <w:t>left</w:t>
      </w:r>
      <w:r w:rsidRPr="00FA61A4">
        <w:t>) and mated (</w:t>
      </w:r>
      <w:r w:rsidRPr="00FA61A4">
        <w:rPr>
          <w:i/>
        </w:rPr>
        <w:t>right</w:t>
      </w:r>
      <w:r w:rsidRPr="00FA61A4">
        <w:t xml:space="preserve">) female hemolymph. To prevent contamination from un-ejected male ejaculate, hemolymph from mated females was collected 4 hours </w:t>
      </w:r>
      <w:r w:rsidR="007B731A" w:rsidRPr="00FA61A4">
        <w:t>post-</w:t>
      </w:r>
      <w:r w:rsidRPr="00FA61A4">
        <w:t>mating, by which time all females had completed sperm ejection</w:t>
      </w:r>
      <w:r w:rsidR="008E7E27" w:rsidRPr="00FA61A4">
        <w:t>.</w:t>
      </w:r>
    </w:p>
    <w:p w14:paraId="32882E98" w14:textId="77777777" w:rsidR="00681B34" w:rsidRPr="00FA61A4" w:rsidRDefault="00681B34" w:rsidP="00DD6B24">
      <w:r w:rsidRPr="00FA61A4">
        <w:br w:type="page"/>
      </w:r>
    </w:p>
    <w:p w14:paraId="462DF5A2" w14:textId="2CED1FB7" w:rsidR="00681B34" w:rsidRPr="00FA61A4" w:rsidRDefault="00807A76" w:rsidP="00DD6B24">
      <w:r w:rsidRPr="00FA61A4">
        <w:rPr>
          <w:noProof/>
        </w:rPr>
        <w:lastRenderedPageBreak/>
        <w:drawing>
          <wp:inline distT="0" distB="0" distL="0" distR="0" wp14:anchorId="1B8B7E8E" wp14:editId="2719BDB7">
            <wp:extent cx="5731510" cy="6975475"/>
            <wp:effectExtent l="0" t="0" r="0" b="0"/>
            <wp:docPr id="188579654" name="그림 9" descr="텍스트, 도표, 평면도, 지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79654" name="그림 1" descr="텍스트, 도표, 평면도, 지도이(가) 표시된 사진&#10;&#10;자동 생성된 설명"/>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6975475"/>
                    </a:xfrm>
                    <a:prstGeom prst="rect">
                      <a:avLst/>
                    </a:prstGeom>
                  </pic:spPr>
                </pic:pic>
              </a:graphicData>
            </a:graphic>
          </wp:inline>
        </w:drawing>
      </w:r>
    </w:p>
    <w:p w14:paraId="05255EC9" w14:textId="5CBDEBF2" w:rsidR="00807A76" w:rsidRPr="00FA61A4" w:rsidRDefault="00807A76" w:rsidP="00DD6B24">
      <w:r w:rsidRPr="00FA61A4">
        <w:t xml:space="preserve">Figure S2. </w:t>
      </w:r>
      <w:r w:rsidR="00ED4628" w:rsidRPr="00FA61A4">
        <w:t xml:space="preserve">Structural analysis </w:t>
      </w:r>
      <w:r w:rsidRPr="00FA61A4">
        <w:t xml:space="preserve">of native venerose, related to </w:t>
      </w:r>
      <w:r w:rsidRPr="00FA61A4">
        <w:rPr>
          <w:color w:val="0070C0"/>
        </w:rPr>
        <w:t>Figure 1</w:t>
      </w:r>
      <w:r w:rsidR="008E7E27" w:rsidRPr="00FA61A4">
        <w:rPr>
          <w:color w:val="0070C0"/>
        </w:rPr>
        <w:t>.</w:t>
      </w:r>
    </w:p>
    <w:p w14:paraId="05B20131" w14:textId="559BEE0D" w:rsidR="00807A76" w:rsidRPr="00FA61A4" w:rsidRDefault="00807A76" w:rsidP="00DD6B24">
      <w:r w:rsidRPr="00FA61A4">
        <w:t xml:space="preserve">(A) </w:t>
      </w:r>
      <w:r w:rsidRPr="00FA61A4">
        <w:rPr>
          <w:vertAlign w:val="superscript"/>
        </w:rPr>
        <w:t>1</w:t>
      </w:r>
      <w:r w:rsidRPr="00FA61A4">
        <w:t>H NMR spectrum of</w:t>
      </w:r>
      <w:r w:rsidRPr="00FA61A4">
        <w:rPr>
          <w:rFonts w:eastAsia="휴먼명조"/>
          <w:color w:val="000000" w:themeColor="text1"/>
        </w:rPr>
        <w:t xml:space="preserve"> native venerose</w:t>
      </w:r>
      <w:r w:rsidR="008E7E27" w:rsidRPr="00FA61A4">
        <w:rPr>
          <w:rFonts w:eastAsia="휴먼명조"/>
          <w:color w:val="000000" w:themeColor="text1"/>
        </w:rPr>
        <w:t>.</w:t>
      </w:r>
      <w:r w:rsidRPr="00FA61A4">
        <w:br/>
        <w:t xml:space="preserve">(B-D) </w:t>
      </w:r>
      <w:r w:rsidRPr="00FA61A4">
        <w:rPr>
          <w:vertAlign w:val="superscript"/>
        </w:rPr>
        <w:t>13</w:t>
      </w:r>
      <w:r w:rsidRPr="00FA61A4">
        <w:t xml:space="preserve">C NMR spectrum of </w:t>
      </w:r>
      <w:r w:rsidRPr="00FA61A4">
        <w:rPr>
          <w:rFonts w:eastAsia="휴먼명조"/>
          <w:color w:val="000000" w:themeColor="text1"/>
        </w:rPr>
        <w:t>native venerose</w:t>
      </w:r>
      <w:r w:rsidR="008E7E27" w:rsidRPr="00FA61A4">
        <w:rPr>
          <w:rFonts w:eastAsia="휴먼명조"/>
          <w:color w:val="000000" w:themeColor="text1"/>
        </w:rPr>
        <w:t>.</w:t>
      </w:r>
    </w:p>
    <w:p w14:paraId="18E462CF" w14:textId="314958FA" w:rsidR="00807A76" w:rsidRPr="00FA61A4" w:rsidRDefault="00807A76" w:rsidP="00DD6B24">
      <w:r w:rsidRPr="00FA61A4">
        <w:t xml:space="preserve">(E) </w:t>
      </w:r>
      <w:r w:rsidRPr="00FA61A4">
        <w:rPr>
          <w:vertAlign w:val="superscript"/>
        </w:rPr>
        <w:t>1</w:t>
      </w:r>
      <w:r w:rsidRPr="00FA61A4">
        <w:t>H-</w:t>
      </w:r>
      <w:r w:rsidRPr="00FA61A4">
        <w:rPr>
          <w:vertAlign w:val="superscript"/>
        </w:rPr>
        <w:t>1</w:t>
      </w:r>
      <w:r w:rsidRPr="00FA61A4">
        <w:t>H COSY spectrum of native venerose</w:t>
      </w:r>
      <w:r w:rsidR="008E7E27" w:rsidRPr="00FA61A4">
        <w:t>.</w:t>
      </w:r>
    </w:p>
    <w:p w14:paraId="0CAF66E9" w14:textId="0FEC02D7" w:rsidR="00807A76" w:rsidRPr="00FA61A4" w:rsidRDefault="00807A76" w:rsidP="00DD6B24">
      <w:r w:rsidRPr="00FA61A4">
        <w:rPr>
          <w:rFonts w:hint="eastAsia"/>
        </w:rPr>
        <w:t>(</w:t>
      </w:r>
      <w:r w:rsidRPr="00FA61A4">
        <w:t xml:space="preserve">F and G)) </w:t>
      </w:r>
      <w:r w:rsidRPr="00FA61A4">
        <w:rPr>
          <w:vertAlign w:val="superscript"/>
        </w:rPr>
        <w:t>1</w:t>
      </w:r>
      <w:r w:rsidRPr="00FA61A4">
        <w:t>H-</w:t>
      </w:r>
      <w:r w:rsidRPr="00FA61A4">
        <w:rPr>
          <w:vertAlign w:val="superscript"/>
        </w:rPr>
        <w:t>13</w:t>
      </w:r>
      <w:r w:rsidRPr="00FA61A4">
        <w:t>C HMQC correlation spectrum of native venerose. Expended spectrum (G)</w:t>
      </w:r>
      <w:r w:rsidR="008E7E27" w:rsidRPr="00FA61A4">
        <w:t>.</w:t>
      </w:r>
      <w:r w:rsidRPr="00FA61A4">
        <w:t xml:space="preserve"> </w:t>
      </w:r>
      <w:r w:rsidRPr="00FA61A4">
        <w:br/>
        <w:t xml:space="preserve">(H-J) </w:t>
      </w:r>
      <w:r w:rsidRPr="00FA61A4">
        <w:rPr>
          <w:vertAlign w:val="superscript"/>
        </w:rPr>
        <w:t>1</w:t>
      </w:r>
      <w:r w:rsidRPr="00FA61A4">
        <w:t>H-</w:t>
      </w:r>
      <w:r w:rsidRPr="00FA61A4">
        <w:rPr>
          <w:vertAlign w:val="superscript"/>
        </w:rPr>
        <w:t>13</w:t>
      </w:r>
      <w:r w:rsidRPr="00FA61A4">
        <w:t>C HMBC correlation spectrum of native venerose. Expanded spectrum (I, J)</w:t>
      </w:r>
      <w:r w:rsidR="008E7E27" w:rsidRPr="00FA61A4">
        <w:t>.</w:t>
      </w:r>
      <w:r w:rsidRPr="00FA61A4">
        <w:t xml:space="preserve"> </w:t>
      </w:r>
    </w:p>
    <w:p w14:paraId="6DC45D92" w14:textId="4B218986" w:rsidR="00681B34" w:rsidRPr="00FA61A4" w:rsidRDefault="00807A76" w:rsidP="00DD6B24">
      <w:r w:rsidRPr="00FA61A4">
        <w:t xml:space="preserve">(K) </w:t>
      </w:r>
      <w:r w:rsidRPr="00FA61A4">
        <w:rPr>
          <w:vertAlign w:val="superscript"/>
        </w:rPr>
        <w:t>1</w:t>
      </w:r>
      <w:r w:rsidRPr="00FA61A4">
        <w:t>H-</w:t>
      </w:r>
      <w:r w:rsidRPr="00FA61A4">
        <w:rPr>
          <w:vertAlign w:val="superscript"/>
        </w:rPr>
        <w:t>13</w:t>
      </w:r>
      <w:r w:rsidRPr="00FA61A4">
        <w:t xml:space="preserve">C HMQC (top) and </w:t>
      </w:r>
      <w:r w:rsidRPr="00FA61A4">
        <w:rPr>
          <w:vertAlign w:val="superscript"/>
        </w:rPr>
        <w:t>1</w:t>
      </w:r>
      <w:r w:rsidRPr="00FA61A4">
        <w:t>H-</w:t>
      </w:r>
      <w:r w:rsidRPr="00FA61A4">
        <w:rPr>
          <w:vertAlign w:val="superscript"/>
        </w:rPr>
        <w:t>31</w:t>
      </w:r>
      <w:r w:rsidRPr="00FA61A4">
        <w:t>P HMQC (bottom) correlation spectrum of native venerose</w:t>
      </w:r>
      <w:r w:rsidR="008E7E27" w:rsidRPr="00FA61A4">
        <w:t>.</w:t>
      </w:r>
      <w:r w:rsidR="00681B34" w:rsidRPr="00FA61A4">
        <w:br w:type="page"/>
      </w:r>
    </w:p>
    <w:p w14:paraId="1D848E36" w14:textId="54628A3F" w:rsidR="00681B34" w:rsidRPr="00FA61A4" w:rsidRDefault="00CC59BA" w:rsidP="00DD6B24">
      <w:r w:rsidRPr="00FA61A4">
        <w:rPr>
          <w:noProof/>
        </w:rPr>
        <w:lastRenderedPageBreak/>
        <w:drawing>
          <wp:inline distT="0" distB="0" distL="0" distR="0" wp14:anchorId="57E48B96" wp14:editId="1F03FF35">
            <wp:extent cx="5731510" cy="7328535"/>
            <wp:effectExtent l="0" t="0" r="0" b="0"/>
            <wp:docPr id="13436648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664810" name="그림 13436648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328535"/>
                    </a:xfrm>
                    <a:prstGeom prst="rect">
                      <a:avLst/>
                    </a:prstGeom>
                  </pic:spPr>
                </pic:pic>
              </a:graphicData>
            </a:graphic>
          </wp:inline>
        </w:drawing>
      </w:r>
    </w:p>
    <w:p w14:paraId="01507361" w14:textId="12868265" w:rsidR="00681B34" w:rsidRPr="00FA61A4" w:rsidRDefault="00681B34" w:rsidP="00DD6B24"/>
    <w:p w14:paraId="066707D7" w14:textId="00340478" w:rsidR="00681B34" w:rsidRPr="00FA61A4" w:rsidRDefault="00681B34" w:rsidP="00DD6B24">
      <w:pPr>
        <w:rPr>
          <w:rFonts w:eastAsia="Malgun Gothic"/>
        </w:rPr>
      </w:pPr>
      <w:r w:rsidRPr="00FA61A4">
        <w:t>Figure S</w:t>
      </w:r>
      <w:r w:rsidR="00CC59BA" w:rsidRPr="00FA61A4">
        <w:t>3</w:t>
      </w:r>
      <w:r w:rsidRPr="00FA61A4">
        <w:t xml:space="preserve">. </w:t>
      </w:r>
      <w:r w:rsidR="008E7E27" w:rsidRPr="00FA61A4">
        <w:t xml:space="preserve">Venerose production requires the </w:t>
      </w:r>
      <w:r w:rsidRPr="00FA61A4">
        <w:t>1</w:t>
      </w:r>
      <w:r w:rsidR="00226DD1" w:rsidRPr="00FA61A4">
        <w:t>,</w:t>
      </w:r>
      <w:r w:rsidRPr="00FA61A4">
        <w:t>2-Diacyl-glycerol (DAG) biosynthesis genes</w:t>
      </w:r>
      <w:r w:rsidR="00807A76" w:rsidRPr="00FA61A4">
        <w:t>,</w:t>
      </w:r>
      <w:r w:rsidRPr="00FA61A4">
        <w:t xml:space="preserve"> lipase genes</w:t>
      </w:r>
      <w:r w:rsidR="00807A76" w:rsidRPr="00FA61A4">
        <w:t xml:space="preserve">, </w:t>
      </w:r>
      <w:r w:rsidR="008E7E27" w:rsidRPr="00FA61A4">
        <w:t xml:space="preserve">or </w:t>
      </w:r>
      <w:r w:rsidR="00807A76" w:rsidRPr="00FA61A4">
        <w:t>GT28 genes</w:t>
      </w:r>
      <w:r w:rsidRPr="00FA61A4">
        <w:t xml:space="preserve"> in </w:t>
      </w:r>
      <w:r w:rsidR="008E7E27" w:rsidRPr="00FA61A4">
        <w:t xml:space="preserve">the </w:t>
      </w:r>
      <w:r w:rsidRPr="00FA61A4">
        <w:t xml:space="preserve">MAG, related to </w:t>
      </w:r>
      <w:r w:rsidRPr="00FA61A4">
        <w:rPr>
          <w:color w:val="0070C0"/>
        </w:rPr>
        <w:t>Figure 2</w:t>
      </w:r>
      <w:r w:rsidR="008E7E27" w:rsidRPr="00FA61A4">
        <w:rPr>
          <w:color w:val="0070C0"/>
        </w:rPr>
        <w:t>.</w:t>
      </w:r>
      <w:r w:rsidRPr="00FA61A4">
        <w:rPr>
          <w:rFonts w:eastAsia="Malgun Gothic"/>
        </w:rPr>
        <w:t xml:space="preserve"> </w:t>
      </w:r>
    </w:p>
    <w:p w14:paraId="39A46E0B" w14:textId="5B0C92B1" w:rsidR="00681B34" w:rsidRPr="00FA61A4" w:rsidRDefault="00681B34" w:rsidP="00DD6B24">
      <w:r w:rsidRPr="00FA61A4">
        <w:t>(A) Summary of a genetic screen using 1</w:t>
      </w:r>
      <w:r w:rsidR="00071D2C" w:rsidRPr="00FA61A4">
        <w:t>,</w:t>
      </w:r>
      <w:r w:rsidRPr="00FA61A4">
        <w:t xml:space="preserve">229 GenExel lines that identified 6 </w:t>
      </w:r>
      <w:r w:rsidR="008E7E27" w:rsidRPr="00FA61A4">
        <w:t xml:space="preserve">transposon insertion </w:t>
      </w:r>
      <w:r w:rsidRPr="00FA61A4">
        <w:t xml:space="preserve">mutant lines </w:t>
      </w:r>
      <w:r w:rsidR="008E7E27" w:rsidRPr="00FA61A4">
        <w:t xml:space="preserve">for </w:t>
      </w:r>
      <w:r w:rsidRPr="00FA61A4">
        <w:t>5 DAG biosynthesis genes</w:t>
      </w:r>
      <w:r w:rsidR="008E7E27" w:rsidRPr="00FA61A4">
        <w:t xml:space="preserve"> with </w:t>
      </w:r>
      <w:r w:rsidRPr="00FA61A4">
        <w:t xml:space="preserve">a more than 50% reduction in </w:t>
      </w:r>
      <w:r w:rsidR="008E7E27" w:rsidRPr="00FA61A4">
        <w:t xml:space="preserve">relative </w:t>
      </w:r>
      <w:r w:rsidR="00852660" w:rsidRPr="00FA61A4">
        <w:t>venerose</w:t>
      </w:r>
      <w:r w:rsidRPr="00FA61A4">
        <w:t xml:space="preserve"> levels</w:t>
      </w:r>
      <w:r w:rsidR="008E7E27" w:rsidRPr="00FA61A4">
        <w:t>.</w:t>
      </w:r>
      <w:r w:rsidRPr="00FA61A4">
        <w:t xml:space="preserve"> </w:t>
      </w:r>
      <w:r w:rsidRPr="00FA61A4">
        <w:br/>
      </w:r>
      <w:r w:rsidRPr="00FA61A4">
        <w:lastRenderedPageBreak/>
        <w:t xml:space="preserve">(B) Relative </w:t>
      </w:r>
      <w:r w:rsidR="00852660" w:rsidRPr="00FA61A4">
        <w:t>venerose</w:t>
      </w:r>
      <w:r w:rsidRPr="00FA61A4">
        <w:t xml:space="preserve"> levels, presented as Log</w:t>
      </w:r>
      <w:r w:rsidRPr="00FA61A4">
        <w:rPr>
          <w:vertAlign w:val="subscript"/>
        </w:rPr>
        <w:t>2</w:t>
      </w:r>
      <w:r w:rsidRPr="00FA61A4">
        <w:t xml:space="preserve"> fold changes compared to a wild-type </w:t>
      </w:r>
      <w:r w:rsidRPr="00FA61A4">
        <w:rPr>
          <w:i/>
          <w:iCs/>
        </w:rPr>
        <w:t>CS</w:t>
      </w:r>
      <w:r w:rsidRPr="00FA61A4">
        <w:t xml:space="preserve"> male, in MAG samples </w:t>
      </w:r>
      <w:r w:rsidR="008E7E27" w:rsidRPr="00FA61A4">
        <w:t xml:space="preserve">of </w:t>
      </w:r>
      <w:r w:rsidRPr="00FA61A4">
        <w:t>1</w:t>
      </w:r>
      <w:r w:rsidR="00071D2C" w:rsidRPr="00FA61A4">
        <w:t>,</w:t>
      </w:r>
      <w:r w:rsidRPr="00FA61A4">
        <w:t>229 GenExel mutant lines. Orange lines indicate mutants for DAG biosynthesis genes, while an yellow line indicates a 50% reduction. The number</w:t>
      </w:r>
      <w:r w:rsidR="008E7E27" w:rsidRPr="00FA61A4">
        <w:t>s</w:t>
      </w:r>
      <w:r w:rsidRPr="00FA61A4">
        <w:t xml:space="preserve"> in parenthes</w:t>
      </w:r>
      <w:r w:rsidR="008E7E27" w:rsidRPr="00FA61A4">
        <w:t>e</w:t>
      </w:r>
      <w:r w:rsidRPr="00FA61A4">
        <w:t>s indicate the Log</w:t>
      </w:r>
      <w:r w:rsidRPr="00FA61A4">
        <w:rPr>
          <w:vertAlign w:val="subscript"/>
        </w:rPr>
        <w:t>2</w:t>
      </w:r>
      <w:r w:rsidRPr="00FA61A4">
        <w:t xml:space="preserve"> value</w:t>
      </w:r>
      <w:r w:rsidR="008E7E27" w:rsidRPr="00FA61A4">
        <w:t>.</w:t>
      </w:r>
      <w:r w:rsidRPr="00FA61A4">
        <w:t xml:space="preserve"> </w:t>
      </w:r>
      <w:r w:rsidRPr="00FA61A4">
        <w:br/>
        <w:t>(C) D</w:t>
      </w:r>
      <w:r w:rsidR="008E7E27" w:rsidRPr="00FA61A4">
        <w:t xml:space="preserve">AG </w:t>
      </w:r>
      <w:r w:rsidRPr="00FA61A4">
        <w:t>biosynthesis pathways with genes (</w:t>
      </w:r>
      <w:r w:rsidR="00353031" w:rsidRPr="00FA61A4">
        <w:t xml:space="preserve">in </w:t>
      </w:r>
      <w:r w:rsidRPr="00FA61A4">
        <w:t xml:space="preserve">red) identified </w:t>
      </w:r>
      <w:r w:rsidR="008E7E27" w:rsidRPr="00FA61A4">
        <w:t xml:space="preserve">in </w:t>
      </w:r>
      <w:r w:rsidRPr="00FA61A4">
        <w:t>the GenExel mutant screen</w:t>
      </w:r>
      <w:r w:rsidR="008E7E27" w:rsidRPr="00FA61A4">
        <w:t>.</w:t>
      </w:r>
    </w:p>
    <w:p w14:paraId="741E5E0A" w14:textId="4593A83C" w:rsidR="00681B34" w:rsidRPr="00FA61A4" w:rsidRDefault="00681B34" w:rsidP="00DD6B24">
      <w:r w:rsidRPr="00FA61A4">
        <w:t>(D</w:t>
      </w:r>
      <w:r w:rsidR="00D6314E">
        <w:t xml:space="preserve"> and E</w:t>
      </w:r>
      <w:r w:rsidRPr="00FA61A4">
        <w:t xml:space="preserve">) Relative </w:t>
      </w:r>
      <w:r w:rsidR="00852660" w:rsidRPr="00FA61A4">
        <w:t>venerose</w:t>
      </w:r>
      <w:r w:rsidRPr="00FA61A4">
        <w:t xml:space="preserve"> levels in the reproductive organs of the indicated genotypes</w:t>
      </w:r>
      <w:r w:rsidR="00D6314E">
        <w:t xml:space="preserve"> for lipase (D)</w:t>
      </w:r>
      <w:r w:rsidR="00D11C9A">
        <w:t xml:space="preserve"> and </w:t>
      </w:r>
      <w:r w:rsidR="0049247B">
        <w:t>GT28 gene</w:t>
      </w:r>
      <w:r w:rsidR="00D11C9A">
        <w:t xml:space="preserve"> knockdowns</w:t>
      </w:r>
      <w:r w:rsidR="0049247B">
        <w:t xml:space="preserve"> (E)</w:t>
      </w:r>
      <w:r w:rsidRPr="00FA61A4">
        <w:t xml:space="preserve">. Each dot represents a tissue sample from 5 flies. </w:t>
      </w:r>
      <w:r w:rsidRPr="00FA61A4">
        <w:rPr>
          <w:lang w:val="en"/>
        </w:rPr>
        <w:t>Data are shown as means ± SEM. The number</w:t>
      </w:r>
      <w:r w:rsidR="008E7E27" w:rsidRPr="00FA61A4">
        <w:rPr>
          <w:lang w:val="en"/>
        </w:rPr>
        <w:t>s</w:t>
      </w:r>
      <w:r w:rsidRPr="00FA61A4">
        <w:rPr>
          <w:lang w:val="en"/>
        </w:rPr>
        <w:t xml:space="preserve"> in </w:t>
      </w:r>
      <w:r w:rsidR="008E7E27" w:rsidRPr="00FA61A4">
        <w:t>parentheses</w:t>
      </w:r>
      <w:r w:rsidR="008E7E27" w:rsidRPr="00FA61A4" w:rsidDel="008E7E27">
        <w:rPr>
          <w:lang w:val="en"/>
        </w:rPr>
        <w:t xml:space="preserve"> </w:t>
      </w:r>
      <w:r w:rsidRPr="00FA61A4">
        <w:rPr>
          <w:lang w:val="en"/>
        </w:rPr>
        <w:t xml:space="preserve">indicate </w:t>
      </w:r>
      <w:r w:rsidRPr="00FA61A4">
        <w:rPr>
          <w:i/>
          <w:iCs/>
          <w:lang w:val="en"/>
        </w:rPr>
        <w:t>n</w:t>
      </w:r>
      <w:r w:rsidRPr="00FA61A4">
        <w:rPr>
          <w:lang w:val="en"/>
        </w:rPr>
        <w:t xml:space="preserve">. </w:t>
      </w:r>
      <w:r w:rsidRPr="00FA61A4">
        <w:t>One-way ANOVA with Bonferroni post-hoc test</w:t>
      </w:r>
      <w:r w:rsidR="008E7E27" w:rsidRPr="00FA61A4">
        <w:t>s</w:t>
      </w:r>
      <w:r w:rsidRPr="00FA61A4">
        <w:t xml:space="preserve"> compares control (gray circle) and the indicated RNAi lines (red circle). The number</w:t>
      </w:r>
      <w:r w:rsidR="008E7E27" w:rsidRPr="00FA61A4">
        <w:t>s</w:t>
      </w:r>
      <w:r w:rsidRPr="00FA61A4">
        <w:t xml:space="preserve"> above the column</w:t>
      </w:r>
      <w:r w:rsidR="008E7E27" w:rsidRPr="00FA61A4">
        <w:t>s</w:t>
      </w:r>
      <w:r w:rsidRPr="00FA61A4">
        <w:t xml:space="preserve"> </w:t>
      </w:r>
      <w:r w:rsidR="008E7E27" w:rsidRPr="00FA61A4">
        <w:t xml:space="preserve">are </w:t>
      </w:r>
      <w:r w:rsidRPr="00FA61A4">
        <w:rPr>
          <w:i/>
          <w:iCs/>
        </w:rPr>
        <w:t>p</w:t>
      </w:r>
      <w:r w:rsidRPr="00FA61A4">
        <w:t xml:space="preserve"> value</w:t>
      </w:r>
      <w:r w:rsidR="008E7E27" w:rsidRPr="00FA61A4">
        <w:t>s</w:t>
      </w:r>
      <w:r w:rsidRPr="00FA61A4">
        <w:t xml:space="preserve"> (*</w:t>
      </w:r>
      <w:r w:rsidRPr="00FA61A4">
        <w:rPr>
          <w:i/>
        </w:rPr>
        <w:t>p</w:t>
      </w:r>
      <w:r w:rsidRPr="00FA61A4">
        <w:t xml:space="preserve"> &lt; 0.0</w:t>
      </w:r>
      <w:r w:rsidR="003F12A5" w:rsidRPr="00FA61A4">
        <w:t>5</w:t>
      </w:r>
      <w:r w:rsidRPr="00FA61A4">
        <w:t>, **</w:t>
      </w:r>
      <w:r w:rsidRPr="00FA61A4">
        <w:rPr>
          <w:i/>
        </w:rPr>
        <w:t>p</w:t>
      </w:r>
      <w:r w:rsidR="008E7E27" w:rsidRPr="00FA61A4">
        <w:rPr>
          <w:i/>
        </w:rPr>
        <w:t xml:space="preserve"> </w:t>
      </w:r>
      <w:r w:rsidRPr="00FA61A4">
        <w:t>&lt;</w:t>
      </w:r>
      <w:r w:rsidR="008E7E27" w:rsidRPr="00FA61A4">
        <w:t xml:space="preserve"> </w:t>
      </w:r>
      <w:r w:rsidRPr="00FA61A4">
        <w:t>0.01</w:t>
      </w:r>
      <w:r w:rsidR="003F12A5" w:rsidRPr="00FA61A4">
        <w:t>, ***</w:t>
      </w:r>
      <w:r w:rsidR="003F12A5" w:rsidRPr="00FA61A4">
        <w:rPr>
          <w:i/>
        </w:rPr>
        <w:t>p</w:t>
      </w:r>
      <w:r w:rsidR="003F12A5" w:rsidRPr="00FA61A4">
        <w:t xml:space="preserve"> &lt; 0.001, ****</w:t>
      </w:r>
      <w:r w:rsidR="003F12A5" w:rsidRPr="00FA61A4">
        <w:rPr>
          <w:i/>
        </w:rPr>
        <w:t>p</w:t>
      </w:r>
      <w:r w:rsidR="008E7E27" w:rsidRPr="00FA61A4">
        <w:rPr>
          <w:i/>
        </w:rPr>
        <w:t xml:space="preserve"> </w:t>
      </w:r>
      <w:r w:rsidR="003F12A5" w:rsidRPr="00FA61A4">
        <w:t>&lt;</w:t>
      </w:r>
      <w:r w:rsidR="008E7E27" w:rsidRPr="00FA61A4">
        <w:t xml:space="preserve"> </w:t>
      </w:r>
      <w:r w:rsidR="003F12A5" w:rsidRPr="00FA61A4">
        <w:t>0.0001</w:t>
      </w:r>
      <w:r w:rsidRPr="00FA61A4">
        <w:t>)</w:t>
      </w:r>
      <w:r w:rsidR="008E7E27" w:rsidRPr="00FA61A4">
        <w:t>.</w:t>
      </w:r>
    </w:p>
    <w:p w14:paraId="4C0A8F82" w14:textId="494AC39D" w:rsidR="00681B34" w:rsidRPr="00FA61A4" w:rsidRDefault="00807A76" w:rsidP="00DD6B24">
      <w:r w:rsidRPr="00FA61A4">
        <w:t xml:space="preserve">(F) The amount venerose of wild type </w:t>
      </w:r>
      <w:r w:rsidRPr="00FA61A4">
        <w:rPr>
          <w:i/>
          <w:iCs/>
        </w:rPr>
        <w:t>CS</w:t>
      </w:r>
      <w:r w:rsidRPr="00FA61A4">
        <w:t xml:space="preserve"> male reproductive organs collected at the indicated days after eclosion</w:t>
      </w:r>
      <w:r w:rsidR="008E7E27" w:rsidRPr="00FA61A4">
        <w:t>.</w:t>
      </w:r>
      <w:r w:rsidR="0049247B">
        <w:br/>
      </w:r>
    </w:p>
    <w:p w14:paraId="352F5EA5" w14:textId="68617EEC" w:rsidR="00681B34" w:rsidRPr="00FA61A4" w:rsidRDefault="0049247B" w:rsidP="00DD6B24">
      <w:r>
        <w:rPr>
          <w:noProof/>
        </w:rPr>
        <w:lastRenderedPageBreak/>
        <w:drawing>
          <wp:inline distT="0" distB="0" distL="0" distR="0" wp14:anchorId="4A2FA0E7" wp14:editId="203C9091">
            <wp:extent cx="4533900" cy="5715000"/>
            <wp:effectExtent l="0" t="0" r="0" b="0"/>
            <wp:docPr id="1707526829" name="그림 11" descr="텍스트, 도표, 스크린샷, 평행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526829" name="그림 3" descr="텍스트, 도표, 스크린샷, 평행이(가) 표시된 사진&#10;&#10;자동 생성된 설명"/>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33900" cy="5715000"/>
                    </a:xfrm>
                    <a:prstGeom prst="rect">
                      <a:avLst/>
                    </a:prstGeom>
                  </pic:spPr>
                </pic:pic>
              </a:graphicData>
            </a:graphic>
          </wp:inline>
        </w:drawing>
      </w:r>
    </w:p>
    <w:p w14:paraId="754EA8C5" w14:textId="367A1AFB" w:rsidR="00681B34" w:rsidRPr="00FA61A4" w:rsidRDefault="00681B34" w:rsidP="00DD6B24">
      <w:pPr>
        <w:rPr>
          <w:rFonts w:eastAsia="Malgun Gothic"/>
        </w:rPr>
      </w:pPr>
      <w:r w:rsidRPr="00FA61A4">
        <w:t>Figure S</w:t>
      </w:r>
      <w:r w:rsidR="00CC59BA" w:rsidRPr="00FA61A4">
        <w:t>4</w:t>
      </w:r>
      <w:r w:rsidRPr="00FA61A4">
        <w:t xml:space="preserve">. </w:t>
      </w:r>
      <w:r w:rsidR="00ED4628" w:rsidRPr="00FA61A4">
        <w:t>V</w:t>
      </w:r>
      <w:r w:rsidR="00807A76" w:rsidRPr="00FA61A4">
        <w:t>enerose</w:t>
      </w:r>
      <w:r w:rsidR="00ED4628" w:rsidRPr="00FA61A4">
        <w:t>,</w:t>
      </w:r>
      <w:r w:rsidR="00807A76" w:rsidRPr="00FA61A4">
        <w:t xml:space="preserve"> </w:t>
      </w:r>
      <w:r w:rsidR="00ED4628" w:rsidRPr="00FA61A4">
        <w:t xml:space="preserve">stimulating </w:t>
      </w:r>
      <w:r w:rsidR="00807A76" w:rsidRPr="00FA61A4">
        <w:t>GSC proliferation</w:t>
      </w:r>
      <w:r w:rsidR="00ED4628" w:rsidRPr="00FA61A4">
        <w:t xml:space="preserve">, </w:t>
      </w:r>
      <w:r w:rsidRPr="00FA61A4">
        <w:t xml:space="preserve">has limited impacts on sperm fertility and offspring survival rate, related to </w:t>
      </w:r>
      <w:r w:rsidRPr="00FA61A4">
        <w:rPr>
          <w:color w:val="0070C0"/>
        </w:rPr>
        <w:t xml:space="preserve">Figure </w:t>
      </w:r>
      <w:r w:rsidR="00807A76" w:rsidRPr="00FA61A4">
        <w:rPr>
          <w:color w:val="0070C0"/>
        </w:rPr>
        <w:t>3</w:t>
      </w:r>
      <w:r w:rsidR="00DF5C94">
        <w:rPr>
          <w:color w:val="0070C0"/>
        </w:rPr>
        <w:t>.</w:t>
      </w:r>
    </w:p>
    <w:p w14:paraId="65AD7CAF" w14:textId="167B52D7" w:rsidR="00681B34" w:rsidRPr="00FA61A4" w:rsidRDefault="00681B34" w:rsidP="00DD6B24">
      <w:pPr>
        <w:rPr>
          <w:lang w:val="en"/>
        </w:rPr>
      </w:pPr>
      <w:r w:rsidRPr="00FA61A4">
        <w:t xml:space="preserve">(A and B) Sperm competition analysis. For </w:t>
      </w:r>
      <w:r w:rsidR="00071D2C" w:rsidRPr="00FA61A4">
        <w:t>defen</w:t>
      </w:r>
      <w:r w:rsidR="00A608EB" w:rsidRPr="00FA61A4">
        <w:t>s</w:t>
      </w:r>
      <w:r w:rsidR="00071D2C" w:rsidRPr="00FA61A4">
        <w:t>e</w:t>
      </w:r>
      <w:r w:rsidRPr="00FA61A4">
        <w:t xml:space="preserve"> assays (</w:t>
      </w:r>
      <w:r w:rsidR="00A608EB" w:rsidRPr="00FA61A4">
        <w:rPr>
          <w:iCs/>
        </w:rPr>
        <w:t>A</w:t>
      </w:r>
      <w:r w:rsidRPr="00FA61A4">
        <w:t xml:space="preserve">), a </w:t>
      </w:r>
      <w:r w:rsidRPr="00FA61A4">
        <w:rPr>
          <w:i/>
          <w:iCs/>
        </w:rPr>
        <w:t>cn bw</w:t>
      </w:r>
      <w:r w:rsidRPr="00FA61A4">
        <w:t xml:space="preserve"> female mates first with a male of the indicated genotype and then mates a second time with a </w:t>
      </w:r>
      <w:r w:rsidRPr="00FA61A4">
        <w:rPr>
          <w:i/>
          <w:iCs/>
        </w:rPr>
        <w:t>cn bw</w:t>
      </w:r>
      <w:r w:rsidRPr="00FA61A4" w:rsidDel="007052E5">
        <w:t xml:space="preserve"> </w:t>
      </w:r>
      <w:r w:rsidRPr="00FA61A4">
        <w:t>male. The proportion of offspring produced by the first mating was measured. For offense assays (</w:t>
      </w:r>
      <w:r w:rsidR="00A608EB" w:rsidRPr="00FA61A4">
        <w:t>B</w:t>
      </w:r>
      <w:r w:rsidRPr="00FA61A4">
        <w:t xml:space="preserve">), a </w:t>
      </w:r>
      <w:r w:rsidRPr="00FA61A4">
        <w:rPr>
          <w:i/>
          <w:iCs/>
        </w:rPr>
        <w:t>cn bw</w:t>
      </w:r>
      <w:r w:rsidRPr="00FA61A4">
        <w:t xml:space="preserve"> female mates first with a </w:t>
      </w:r>
      <w:r w:rsidRPr="00FA61A4">
        <w:rPr>
          <w:i/>
          <w:iCs/>
        </w:rPr>
        <w:t>cn bw</w:t>
      </w:r>
      <w:r w:rsidRPr="00FA61A4">
        <w:t xml:space="preserve"> male and then mates a second time with a male of the indicated genotype. The proportion of offspring produced by the second mating was measured. </w:t>
      </w:r>
      <w:r w:rsidRPr="00FA61A4">
        <w:rPr>
          <w:i/>
          <w:iCs/>
        </w:rPr>
        <w:t>UGT305A1</w:t>
      </w:r>
      <w:r w:rsidR="008E7E27" w:rsidRPr="00FA61A4">
        <w:t xml:space="preserve"> </w:t>
      </w:r>
      <w:r w:rsidRPr="00FA61A4">
        <w:t>knockd</w:t>
      </w:r>
      <w:r w:rsidR="00A608EB" w:rsidRPr="00FA61A4">
        <w:t>own</w:t>
      </w:r>
      <w:r w:rsidRPr="00FA61A4">
        <w:t xml:space="preserve"> males, producing approximately 40% less </w:t>
      </w:r>
      <w:r w:rsidR="00852660" w:rsidRPr="00FA61A4">
        <w:t>venerose</w:t>
      </w:r>
      <w:r w:rsidRPr="00FA61A4">
        <w:t xml:space="preserve"> than control males, sire offspring at a rate comparable to controls in both assays, suggesting that the reduction in </w:t>
      </w:r>
      <w:r w:rsidR="00852660" w:rsidRPr="00FA61A4">
        <w:t>venerose</w:t>
      </w:r>
      <w:r w:rsidRPr="00FA61A4">
        <w:t xml:space="preserve"> has limited effects on sperm fertility. </w:t>
      </w:r>
      <w:r w:rsidRPr="00FA61A4">
        <w:br/>
        <w:t xml:space="preserve">(C) Survival rate from egg to pupa. Each circle represents the egg-to-pupa survival rate of eggs laid by individual </w:t>
      </w:r>
      <w:r w:rsidRPr="00FA61A4">
        <w:rPr>
          <w:i/>
          <w:iCs/>
        </w:rPr>
        <w:t>w</w:t>
      </w:r>
      <w:r w:rsidRPr="00FA61A4">
        <w:rPr>
          <w:i/>
          <w:iCs/>
          <w:vertAlign w:val="superscript"/>
        </w:rPr>
        <w:t>1118</w:t>
      </w:r>
      <w:r w:rsidRPr="00FA61A4">
        <w:t xml:space="preserve"> females mated with a male of the indicated genotypes over two days. Data are shown as means ± SEM. </w:t>
      </w:r>
      <w:r w:rsidRPr="00FA61A4">
        <w:rPr>
          <w:lang w:val="en"/>
        </w:rPr>
        <w:t>The number</w:t>
      </w:r>
      <w:r w:rsidR="008E7E27" w:rsidRPr="00FA61A4">
        <w:rPr>
          <w:lang w:val="en"/>
        </w:rPr>
        <w:t>s</w:t>
      </w:r>
      <w:r w:rsidRPr="00FA61A4">
        <w:rPr>
          <w:lang w:val="en"/>
        </w:rPr>
        <w:t xml:space="preserve"> in par</w:t>
      </w:r>
      <w:r w:rsidR="008E7E27" w:rsidRPr="00FA61A4">
        <w:rPr>
          <w:lang w:val="en"/>
        </w:rPr>
        <w:t>en</w:t>
      </w:r>
      <w:r w:rsidRPr="00FA61A4">
        <w:rPr>
          <w:lang w:val="en"/>
        </w:rPr>
        <w:t xml:space="preserve">theses indicate </w:t>
      </w:r>
      <w:r w:rsidRPr="00FA61A4">
        <w:rPr>
          <w:i/>
          <w:iCs/>
          <w:lang w:val="en"/>
        </w:rPr>
        <w:t>n</w:t>
      </w:r>
      <w:r w:rsidRPr="00FA61A4">
        <w:rPr>
          <w:lang w:val="en"/>
        </w:rPr>
        <w:t xml:space="preserve">. </w:t>
      </w:r>
      <w:r w:rsidR="0049247B" w:rsidRPr="00FA61A4">
        <w:rPr>
          <w:lang w:val="en"/>
        </w:rPr>
        <w:t xml:space="preserve">The </w:t>
      </w:r>
      <w:r w:rsidR="0049247B" w:rsidRPr="00FA61A4">
        <w:rPr>
          <w:lang w:val="en"/>
        </w:rPr>
        <w:lastRenderedPageBreak/>
        <w:t xml:space="preserve">numbers above the columns indicate </w:t>
      </w:r>
      <w:r w:rsidR="0049247B" w:rsidRPr="00FA61A4">
        <w:rPr>
          <w:i/>
          <w:iCs/>
          <w:lang w:val="en"/>
        </w:rPr>
        <w:t>p</w:t>
      </w:r>
      <w:r w:rsidR="0049247B" w:rsidRPr="00FA61A4">
        <w:rPr>
          <w:lang w:val="en"/>
        </w:rPr>
        <w:t xml:space="preserve"> values</w:t>
      </w:r>
      <w:r w:rsidR="0049247B">
        <w:t xml:space="preserve">. </w:t>
      </w:r>
      <w:r w:rsidRPr="00FA61A4">
        <w:t>One-way ANOVA with Bonferroni post-hoc test</w:t>
      </w:r>
      <w:r w:rsidR="00A608EB" w:rsidRPr="00FA61A4">
        <w:t>s</w:t>
      </w:r>
      <w:r w:rsidR="0049247B">
        <w:t xml:space="preserve"> (A-C)</w:t>
      </w:r>
      <w:r w:rsidRPr="00FA61A4">
        <w:t>.</w:t>
      </w:r>
      <w:r w:rsidRPr="00FA61A4">
        <w:rPr>
          <w:lang w:val="en"/>
        </w:rPr>
        <w:t xml:space="preserve"> </w:t>
      </w:r>
    </w:p>
    <w:p w14:paraId="157FD421" w14:textId="1425C9D1" w:rsidR="00807A76" w:rsidRPr="00FA61A4" w:rsidRDefault="00807A76" w:rsidP="00DD6B24">
      <w:r w:rsidRPr="00FA61A4">
        <w:rPr>
          <w:lang w:val="en"/>
        </w:rPr>
        <w:t>(D</w:t>
      </w:r>
      <w:r w:rsidR="0049247B">
        <w:rPr>
          <w:lang w:val="en"/>
        </w:rPr>
        <w:t xml:space="preserve"> and </w:t>
      </w:r>
      <w:r w:rsidRPr="00FA61A4">
        <w:rPr>
          <w:lang w:val="en"/>
        </w:rPr>
        <w:t xml:space="preserve">E) Frequencies of germaria containing 1, 2, </w:t>
      </w:r>
      <w:r w:rsidR="002B0ACC" w:rsidRPr="00FA61A4">
        <w:rPr>
          <w:lang w:val="en"/>
        </w:rPr>
        <w:t>or</w:t>
      </w:r>
      <w:r w:rsidRPr="00FA61A4">
        <w:rPr>
          <w:lang w:val="en"/>
        </w:rPr>
        <w:t xml:space="preserve"> 3 GSCs (</w:t>
      </w:r>
      <w:r w:rsidRPr="00FA61A4">
        <w:rPr>
          <w:i/>
          <w:lang w:val="en"/>
        </w:rPr>
        <w:t xml:space="preserve">left </w:t>
      </w:r>
      <w:r w:rsidR="0049652E" w:rsidRPr="00FA61A4">
        <w:rPr>
          <w:i/>
          <w:lang w:val="en"/>
        </w:rPr>
        <w:t>y-</w:t>
      </w:r>
      <w:r w:rsidRPr="00FA61A4">
        <w:rPr>
          <w:i/>
          <w:lang w:val="en"/>
        </w:rPr>
        <w:t>axis</w:t>
      </w:r>
      <w:r w:rsidRPr="00FA61A4">
        <w:rPr>
          <w:lang w:val="en"/>
        </w:rPr>
        <w:t>) and the average number of GSCs per germarium (</w:t>
      </w:r>
      <w:r w:rsidRPr="00FA61A4">
        <w:rPr>
          <w:i/>
          <w:lang w:val="en"/>
        </w:rPr>
        <w:t xml:space="preserve">right </w:t>
      </w:r>
      <w:r w:rsidR="0049652E" w:rsidRPr="00FA61A4">
        <w:rPr>
          <w:i/>
          <w:lang w:val="en"/>
        </w:rPr>
        <w:t>y-</w:t>
      </w:r>
      <w:r w:rsidRPr="00FA61A4">
        <w:rPr>
          <w:i/>
          <w:lang w:val="en"/>
        </w:rPr>
        <w:t>axis</w:t>
      </w:r>
      <w:r w:rsidRPr="00FA61A4">
        <w:rPr>
          <w:lang w:val="en"/>
        </w:rPr>
        <w:t xml:space="preserve">) from </w:t>
      </w:r>
      <w:r w:rsidR="002B0ACC" w:rsidRPr="00FA61A4">
        <w:rPr>
          <w:lang w:val="en"/>
        </w:rPr>
        <w:t xml:space="preserve">the </w:t>
      </w:r>
      <w:r w:rsidRPr="00FA61A4">
        <w:rPr>
          <w:lang w:val="en"/>
        </w:rPr>
        <w:t xml:space="preserve">ovaries </w:t>
      </w:r>
      <w:r w:rsidR="002B0ACC" w:rsidRPr="00FA61A4">
        <w:rPr>
          <w:lang w:val="en"/>
        </w:rPr>
        <w:t xml:space="preserve">of females </w:t>
      </w:r>
      <w:r w:rsidRPr="00FA61A4">
        <w:rPr>
          <w:lang w:val="en"/>
        </w:rPr>
        <w:t>under the indicated experimental conditions</w:t>
      </w:r>
      <w:r w:rsidRPr="00FA61A4">
        <w:rPr>
          <w:lang w:val="en"/>
        </w:rPr>
        <w:br/>
        <w:t xml:space="preserve">(D) Virgin ovaries of </w:t>
      </w:r>
      <w:r w:rsidRPr="00FA61A4">
        <w:rPr>
          <w:i/>
          <w:lang w:val="en"/>
        </w:rPr>
        <w:t>w</w:t>
      </w:r>
      <w:r w:rsidRPr="00FA61A4">
        <w:rPr>
          <w:i/>
          <w:vertAlign w:val="superscript"/>
          <w:lang w:val="en"/>
        </w:rPr>
        <w:t>1118</w:t>
      </w:r>
      <w:r w:rsidRPr="00FA61A4">
        <w:rPr>
          <w:lang w:val="en"/>
        </w:rPr>
        <w:t xml:space="preserve"> </w:t>
      </w:r>
      <w:r w:rsidRPr="00FA61A4">
        <w:t xml:space="preserve">females examined 24 hours after an injection of </w:t>
      </w:r>
      <w:r w:rsidR="00A608EB" w:rsidRPr="00FA61A4">
        <w:t xml:space="preserve">the </w:t>
      </w:r>
      <w:r w:rsidRPr="00FA61A4">
        <w:t xml:space="preserve">indicated </w:t>
      </w:r>
      <w:r w:rsidR="00A608EB" w:rsidRPr="00FA61A4">
        <w:t>amounts of venerose.</w:t>
      </w:r>
    </w:p>
    <w:p w14:paraId="63F9A5DE" w14:textId="0F2DF1F1" w:rsidR="00807A76" w:rsidRPr="00FA61A4" w:rsidRDefault="00807A76" w:rsidP="00DD6B24">
      <w:pPr>
        <w:rPr>
          <w:lang w:val="en"/>
        </w:rPr>
      </w:pPr>
      <w:r w:rsidRPr="00FA61A4">
        <w:t>(E) Virgin ovaries cultured for 24 hours in</w:t>
      </w:r>
      <w:r w:rsidR="00A608EB" w:rsidRPr="00FA61A4">
        <w:t xml:space="preserve"> a</w:t>
      </w:r>
      <w:r w:rsidRPr="00FA61A4">
        <w:t xml:space="preserve"> medium </w:t>
      </w:r>
      <w:r w:rsidR="00A608EB" w:rsidRPr="00FA61A4">
        <w:t>containing vehicle control along with brain tissues.</w:t>
      </w:r>
      <w:r w:rsidRPr="00FA61A4">
        <w:br/>
        <w:t>The schematics above the graph</w:t>
      </w:r>
      <w:r w:rsidR="002B0ACC" w:rsidRPr="00FA61A4">
        <w:t>s</w:t>
      </w:r>
      <w:r w:rsidRPr="00FA61A4">
        <w:t xml:space="preserve"> illustrate </w:t>
      </w:r>
      <w:r w:rsidR="002B0ACC" w:rsidRPr="00FA61A4">
        <w:t xml:space="preserve">each </w:t>
      </w:r>
      <w:r w:rsidRPr="00FA61A4">
        <w:t xml:space="preserve">experimental protocol. </w:t>
      </w:r>
      <w:r w:rsidRPr="00FA61A4">
        <w:rPr>
          <w:lang w:val="en"/>
        </w:rPr>
        <w:t>The number</w:t>
      </w:r>
      <w:r w:rsidR="008E7E27" w:rsidRPr="00FA61A4">
        <w:rPr>
          <w:lang w:val="en"/>
        </w:rPr>
        <w:t>s</w:t>
      </w:r>
      <w:r w:rsidRPr="00FA61A4">
        <w:rPr>
          <w:lang w:val="en"/>
        </w:rPr>
        <w:t xml:space="preserve"> in </w:t>
      </w:r>
      <w:r w:rsidR="008E7E27" w:rsidRPr="00FA61A4">
        <w:rPr>
          <w:lang w:val="en"/>
        </w:rPr>
        <w:t xml:space="preserve">parentheses </w:t>
      </w:r>
      <w:r w:rsidRPr="00FA61A4">
        <w:rPr>
          <w:lang w:val="en"/>
        </w:rPr>
        <w:t xml:space="preserve">indicate </w:t>
      </w:r>
      <w:r w:rsidRPr="00FA61A4">
        <w:rPr>
          <w:i/>
          <w:iCs/>
          <w:lang w:val="en"/>
        </w:rPr>
        <w:t>n</w:t>
      </w:r>
      <w:r w:rsidRPr="00FA61A4">
        <w:rPr>
          <w:lang w:val="en"/>
        </w:rPr>
        <w:t xml:space="preserve">. </w:t>
      </w:r>
      <w:r w:rsidRPr="00FA61A4">
        <w:t>The dotted line</w:t>
      </w:r>
      <w:r w:rsidR="002B0ACC" w:rsidRPr="00FA61A4">
        <w:t>s</w:t>
      </w:r>
      <w:r w:rsidRPr="00FA61A4">
        <w:t xml:space="preserve"> represent the frequency of germaria with 3 GSC</w:t>
      </w:r>
      <w:r w:rsidR="002B0ACC" w:rsidRPr="00FA61A4">
        <w:t>s</w:t>
      </w:r>
      <w:r w:rsidRPr="00FA61A4">
        <w:t xml:space="preserve"> in control conditions (</w:t>
      </w:r>
      <w:r w:rsidRPr="00FA61A4">
        <w:rPr>
          <w:i/>
        </w:rPr>
        <w:t>leftmost</w:t>
      </w:r>
      <w:r w:rsidRPr="00FA61A4">
        <w:t xml:space="preserve">). </w:t>
      </w:r>
      <w:r w:rsidRPr="00FA61A4">
        <w:rPr>
          <w:lang w:val="en"/>
        </w:rPr>
        <w:t>The number</w:t>
      </w:r>
      <w:r w:rsidR="002B0ACC" w:rsidRPr="00FA61A4">
        <w:rPr>
          <w:lang w:val="en"/>
        </w:rPr>
        <w:t>s</w:t>
      </w:r>
      <w:r w:rsidRPr="00FA61A4">
        <w:rPr>
          <w:lang w:val="en"/>
        </w:rPr>
        <w:t xml:space="preserve"> inside the bar</w:t>
      </w:r>
      <w:r w:rsidR="002B0ACC" w:rsidRPr="00FA61A4">
        <w:rPr>
          <w:lang w:val="en"/>
        </w:rPr>
        <w:t>s</w:t>
      </w:r>
      <w:r w:rsidRPr="00FA61A4">
        <w:rPr>
          <w:lang w:val="en"/>
        </w:rPr>
        <w:t xml:space="preserve"> indicates the </w:t>
      </w:r>
      <w:r w:rsidR="002B0ACC" w:rsidRPr="00FA61A4">
        <w:rPr>
          <w:lang w:val="en"/>
        </w:rPr>
        <w:t xml:space="preserve">percentage </w:t>
      </w:r>
      <w:r w:rsidRPr="00FA61A4">
        <w:rPr>
          <w:lang w:val="en"/>
        </w:rPr>
        <w:t>of germaria with 3 GSC</w:t>
      </w:r>
      <w:r w:rsidR="002B0ACC" w:rsidRPr="00FA61A4">
        <w:rPr>
          <w:lang w:val="en"/>
        </w:rPr>
        <w:t>s</w:t>
      </w:r>
      <w:r w:rsidRPr="00FA61A4">
        <w:rPr>
          <w:lang w:val="en"/>
        </w:rPr>
        <w:t xml:space="preserve"> out of the total germaria</w:t>
      </w:r>
      <w:r w:rsidR="002B0ACC" w:rsidRPr="00FA61A4">
        <w:rPr>
          <w:lang w:val="en"/>
        </w:rPr>
        <w:t>. T</w:t>
      </w:r>
      <w:r w:rsidRPr="00FA61A4">
        <w:rPr>
          <w:lang w:val="en"/>
        </w:rPr>
        <w:t>he number</w:t>
      </w:r>
      <w:r w:rsidR="002B0ACC" w:rsidRPr="00FA61A4">
        <w:rPr>
          <w:lang w:val="en"/>
        </w:rPr>
        <w:t>s</w:t>
      </w:r>
      <w:r w:rsidRPr="00FA61A4">
        <w:rPr>
          <w:lang w:val="en"/>
        </w:rPr>
        <w:t xml:space="preserve"> above the bar</w:t>
      </w:r>
      <w:r w:rsidR="002B0ACC" w:rsidRPr="00FA61A4">
        <w:rPr>
          <w:lang w:val="en"/>
        </w:rPr>
        <w:t>s</w:t>
      </w:r>
      <w:r w:rsidRPr="00FA61A4">
        <w:rPr>
          <w:lang w:val="en"/>
        </w:rPr>
        <w:t xml:space="preserve"> indicate the average number of GSCs </w:t>
      </w:r>
      <w:r w:rsidR="002B0ACC" w:rsidRPr="00FA61A4">
        <w:rPr>
          <w:lang w:val="en"/>
        </w:rPr>
        <w:t xml:space="preserve">per </w:t>
      </w:r>
      <w:r w:rsidRPr="00FA61A4">
        <w:rPr>
          <w:lang w:val="en"/>
        </w:rPr>
        <w:t>germari</w:t>
      </w:r>
      <w:r w:rsidR="002B0ACC" w:rsidRPr="00FA61A4">
        <w:rPr>
          <w:lang w:val="en"/>
        </w:rPr>
        <w:t>um. T</w:t>
      </w:r>
      <w:r w:rsidRPr="00FA61A4">
        <w:rPr>
          <w:lang w:val="en"/>
        </w:rPr>
        <w:t>he number</w:t>
      </w:r>
      <w:r w:rsidR="002B0ACC" w:rsidRPr="00FA61A4">
        <w:rPr>
          <w:lang w:val="en"/>
        </w:rPr>
        <w:t>s</w:t>
      </w:r>
      <w:r w:rsidRPr="00FA61A4">
        <w:rPr>
          <w:lang w:val="en"/>
        </w:rPr>
        <w:t xml:space="preserve"> above the column</w:t>
      </w:r>
      <w:r w:rsidR="002B0ACC" w:rsidRPr="00FA61A4">
        <w:rPr>
          <w:lang w:val="en"/>
        </w:rPr>
        <w:t>s</w:t>
      </w:r>
      <w:r w:rsidRPr="00FA61A4">
        <w:rPr>
          <w:lang w:val="en"/>
        </w:rPr>
        <w:t xml:space="preserve"> indicate </w:t>
      </w:r>
      <w:r w:rsidR="0049652E" w:rsidRPr="00FA61A4">
        <w:rPr>
          <w:lang w:val="en"/>
        </w:rPr>
        <w:t xml:space="preserve">the </w:t>
      </w:r>
      <w:r w:rsidRPr="00FA61A4">
        <w:rPr>
          <w:i/>
          <w:iCs/>
          <w:lang w:val="en"/>
        </w:rPr>
        <w:t>p</w:t>
      </w:r>
      <w:r w:rsidRPr="00FA61A4">
        <w:rPr>
          <w:lang w:val="en"/>
        </w:rPr>
        <w:t xml:space="preserve"> value</w:t>
      </w:r>
      <w:r w:rsidR="002B0ACC" w:rsidRPr="00FA61A4">
        <w:rPr>
          <w:lang w:val="en"/>
        </w:rPr>
        <w:t>s</w:t>
      </w:r>
      <w:r w:rsidRPr="00FA61A4">
        <w:t xml:space="preserve"> </w:t>
      </w:r>
      <w:r w:rsidR="002B0ACC" w:rsidRPr="00FA61A4">
        <w:t xml:space="preserve">for </w:t>
      </w:r>
      <w:r w:rsidRPr="00FA61A4">
        <w:t>the comparison</w:t>
      </w:r>
      <w:r w:rsidR="002B0ACC" w:rsidRPr="00FA61A4">
        <w:t>s</w:t>
      </w:r>
      <w:r w:rsidRPr="00FA61A4">
        <w:t xml:space="preserve"> between control and experimental conditions (*</w:t>
      </w:r>
      <w:r w:rsidRPr="00FA61A4">
        <w:rPr>
          <w:i/>
        </w:rPr>
        <w:t>p</w:t>
      </w:r>
      <w:r w:rsidRPr="00FA61A4">
        <w:t xml:space="preserve"> &lt; 0.05). Kruskal-Wallis test</w:t>
      </w:r>
      <w:r w:rsidR="002B0ACC" w:rsidRPr="00FA61A4">
        <w:t>s</w:t>
      </w:r>
      <w:r w:rsidRPr="00FA61A4">
        <w:t xml:space="preserve"> with Dunn post-hoc test</w:t>
      </w:r>
      <w:r w:rsidR="00A608EB" w:rsidRPr="00FA61A4">
        <w:t>s</w:t>
      </w:r>
      <w:r w:rsidRPr="00FA61A4">
        <w:t xml:space="preserve"> </w:t>
      </w:r>
      <w:r w:rsidRPr="00FA61A4">
        <w:rPr>
          <w:lang w:val="en"/>
        </w:rPr>
        <w:t xml:space="preserve">(D). </w:t>
      </w:r>
      <w:r w:rsidRPr="00FA61A4">
        <w:t>Two-tailed Mann Whitney test</w:t>
      </w:r>
      <w:r w:rsidR="002B0ACC" w:rsidRPr="00FA61A4">
        <w:t>s</w:t>
      </w:r>
      <w:r w:rsidRPr="00FA61A4">
        <w:t xml:space="preserve"> (E).</w:t>
      </w:r>
    </w:p>
    <w:p w14:paraId="4188CB59" w14:textId="70A76225" w:rsidR="00681B34" w:rsidRPr="00FA61A4" w:rsidRDefault="00681B34" w:rsidP="00DD6B24">
      <w:r w:rsidRPr="00FA61A4">
        <w:rPr>
          <w:lang w:val="en"/>
        </w:rPr>
        <w:br w:type="page"/>
      </w:r>
    </w:p>
    <w:p w14:paraId="508B5741" w14:textId="03CFC9B9" w:rsidR="00681B34" w:rsidRPr="00FA61A4" w:rsidRDefault="00CC59BA" w:rsidP="00DD6B24">
      <w:r w:rsidRPr="00FA61A4">
        <w:rPr>
          <w:b/>
          <w:noProof/>
          <w:color w:val="990000"/>
        </w:rPr>
        <w:lastRenderedPageBreak/>
        <w:drawing>
          <wp:inline distT="0" distB="0" distL="0" distR="0" wp14:anchorId="103ABAF4" wp14:editId="58CFCF9F">
            <wp:extent cx="5731510" cy="6397625"/>
            <wp:effectExtent l="0" t="0" r="0" b="3175"/>
            <wp:docPr id="1045637657" name="그림 12" descr="텍스트, 스크린샷, 도표,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637657" name="그림 15" descr="텍스트, 스크린샷, 도표, 디자인이(가) 표시된 사진&#10;&#10;자동 생성된 설명"/>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6397625"/>
                    </a:xfrm>
                    <a:prstGeom prst="rect">
                      <a:avLst/>
                    </a:prstGeom>
                  </pic:spPr>
                </pic:pic>
              </a:graphicData>
            </a:graphic>
          </wp:inline>
        </w:drawing>
      </w:r>
      <w:r w:rsidR="00681B34" w:rsidRPr="0031710A">
        <w:rPr>
          <w:bCs/>
          <w:color w:val="000000" w:themeColor="text1"/>
        </w:rPr>
        <w:t>Figure S</w:t>
      </w:r>
      <w:r w:rsidRPr="0031710A">
        <w:rPr>
          <w:bCs/>
          <w:color w:val="000000" w:themeColor="text1"/>
        </w:rPr>
        <w:t>5</w:t>
      </w:r>
      <w:r w:rsidR="00681B34" w:rsidRPr="0031710A">
        <w:rPr>
          <w:bCs/>
          <w:color w:val="000000" w:themeColor="text1"/>
        </w:rPr>
        <w:t xml:space="preserve">. GSC niche cells produce Dh44-R2, but not Dh44-R1, related to </w:t>
      </w:r>
      <w:r w:rsidR="00681B34" w:rsidRPr="0031710A">
        <w:rPr>
          <w:bCs/>
          <w:color w:val="0070C0"/>
        </w:rPr>
        <w:t>Figure 4</w:t>
      </w:r>
      <w:r w:rsidR="00DF5C94">
        <w:rPr>
          <w:bCs/>
          <w:color w:val="000000" w:themeColor="text1"/>
        </w:rPr>
        <w:t>.</w:t>
      </w:r>
      <w:r w:rsidR="00681B34" w:rsidRPr="0031710A">
        <w:rPr>
          <w:rFonts w:eastAsia="Malgun Gothic"/>
          <w:b/>
          <w:color w:val="000000" w:themeColor="text1"/>
        </w:rPr>
        <w:t xml:space="preserve"> </w:t>
      </w:r>
      <w:r w:rsidR="00681B34" w:rsidRPr="00FA61A4">
        <w:rPr>
          <w:rFonts w:eastAsia="Malgun Gothic"/>
          <w:b/>
          <w:color w:val="990000"/>
        </w:rPr>
        <w:br/>
      </w:r>
      <w:r w:rsidR="00681B34" w:rsidRPr="00FA61A4">
        <w:t xml:space="preserve">(A-D) Confocal images of the ovariole (A-D) and its germarium (A'-D') from females of the indicated genotypes </w:t>
      </w:r>
      <w:r w:rsidR="00BC47C1" w:rsidRPr="00FA61A4">
        <w:t>stained</w:t>
      </w:r>
      <w:r w:rsidR="00681B34" w:rsidRPr="00FA61A4">
        <w:t xml:space="preserve"> with anti-GFP (green) and anti-1B1 (</w:t>
      </w:r>
      <w:r w:rsidR="00AC2B18" w:rsidRPr="00FA61A4">
        <w:t xml:space="preserve">a </w:t>
      </w:r>
      <w:r w:rsidR="00681B34" w:rsidRPr="00FA61A4">
        <w:t xml:space="preserve">GSC marker, magenta). </w:t>
      </w:r>
      <w:r w:rsidR="00681B34" w:rsidRPr="00FA61A4">
        <w:rPr>
          <w:i/>
          <w:iCs/>
        </w:rPr>
        <w:t>Dh44-R2&gt;</w:t>
      </w:r>
      <w:r w:rsidR="006667EC" w:rsidRPr="00FA61A4">
        <w:rPr>
          <w:i/>
          <w:iCs/>
        </w:rPr>
        <w:t>m</w:t>
      </w:r>
      <w:r w:rsidR="00681B34" w:rsidRPr="00FA61A4">
        <w:rPr>
          <w:i/>
          <w:iCs/>
        </w:rPr>
        <w:t>CD8-EGFP</w:t>
      </w:r>
      <w:r w:rsidR="00681B34" w:rsidRPr="00FA61A4">
        <w:t xml:space="preserve"> and </w:t>
      </w:r>
      <w:r w:rsidR="00681B34" w:rsidRPr="00FA61A4">
        <w:rPr>
          <w:i/>
          <w:iCs/>
        </w:rPr>
        <w:t>Bab1&gt;</w:t>
      </w:r>
      <w:r w:rsidR="006667EC" w:rsidRPr="00FA61A4">
        <w:rPr>
          <w:i/>
          <w:iCs/>
        </w:rPr>
        <w:t>m</w:t>
      </w:r>
      <w:r w:rsidR="00681B34" w:rsidRPr="00FA61A4">
        <w:rPr>
          <w:i/>
          <w:iCs/>
        </w:rPr>
        <w:t>CD8-EGFP</w:t>
      </w:r>
      <w:r w:rsidR="00681B34" w:rsidRPr="00FA61A4">
        <w:t xml:space="preserve"> both label TF </w:t>
      </w:r>
      <w:r w:rsidR="009C4D73" w:rsidRPr="00FA61A4">
        <w:t xml:space="preserve">cells (square brackets) </w:t>
      </w:r>
      <w:r w:rsidR="00681B34" w:rsidRPr="00FA61A4">
        <w:t>and TC</w:t>
      </w:r>
      <w:r w:rsidR="009C4D73" w:rsidRPr="00FA61A4">
        <w:t xml:space="preserve"> (arrowheads), TF cell</w:t>
      </w:r>
      <w:r w:rsidR="00AC2B18" w:rsidRPr="00FA61A4">
        <w:t>s</w:t>
      </w:r>
      <w:r w:rsidR="009C4D73" w:rsidRPr="00FA61A4">
        <w:t xml:space="preserve"> that </w:t>
      </w:r>
      <w:r w:rsidR="00B10E57" w:rsidRPr="00FA61A4">
        <w:t xml:space="preserve">make </w:t>
      </w:r>
      <w:r w:rsidR="009C4D73" w:rsidRPr="00FA61A4">
        <w:t>contact with cap cells</w:t>
      </w:r>
      <w:r w:rsidR="00B10E57" w:rsidRPr="00FA61A4">
        <w:t>.</w:t>
      </w:r>
    </w:p>
    <w:p w14:paraId="3EFA4E3C" w14:textId="5BCF6F0C" w:rsidR="00807A76" w:rsidRPr="00FA61A4" w:rsidRDefault="00807A76" w:rsidP="00DD6B24">
      <w:r w:rsidRPr="00FA61A4">
        <w:rPr>
          <w:lang w:val="en"/>
        </w:rPr>
        <w:t xml:space="preserve">(E) </w:t>
      </w:r>
      <w:r w:rsidRPr="00FA61A4">
        <w:rPr>
          <w:i/>
          <w:iCs/>
          <w:lang w:val="en"/>
        </w:rPr>
        <w:t>D</w:t>
      </w:r>
      <w:r w:rsidR="00ED4628" w:rsidRPr="00FA61A4">
        <w:rPr>
          <w:i/>
          <w:iCs/>
          <w:lang w:val="en"/>
        </w:rPr>
        <w:t>h</w:t>
      </w:r>
      <w:r w:rsidRPr="00FA61A4">
        <w:rPr>
          <w:i/>
          <w:iCs/>
          <w:lang w:val="en"/>
        </w:rPr>
        <w:t>44-R1</w:t>
      </w:r>
      <w:r w:rsidRPr="00FA61A4">
        <w:rPr>
          <w:lang w:val="en"/>
        </w:rPr>
        <w:t xml:space="preserve"> gene structure </w:t>
      </w:r>
      <w:r w:rsidR="00ED4628" w:rsidRPr="00FA61A4">
        <w:rPr>
          <w:lang w:val="en"/>
        </w:rPr>
        <w:t xml:space="preserve">showing </w:t>
      </w:r>
      <w:r w:rsidR="00837E4F" w:rsidRPr="00FA61A4">
        <w:rPr>
          <w:lang w:val="en"/>
        </w:rPr>
        <w:t xml:space="preserve">a </w:t>
      </w:r>
      <w:r w:rsidRPr="00FA61A4">
        <w:rPr>
          <w:lang w:val="en"/>
        </w:rPr>
        <w:t xml:space="preserve">genomic </w:t>
      </w:r>
      <w:r w:rsidR="00B10E57" w:rsidRPr="00FA61A4">
        <w:rPr>
          <w:lang w:val="en"/>
        </w:rPr>
        <w:t>micro</w:t>
      </w:r>
      <w:r w:rsidRPr="00FA61A4">
        <w:rPr>
          <w:lang w:val="en"/>
        </w:rPr>
        <w:t xml:space="preserve">deletion </w:t>
      </w:r>
      <w:r w:rsidR="00ED4628" w:rsidRPr="00FA61A4">
        <w:rPr>
          <w:lang w:val="en"/>
        </w:rPr>
        <w:t xml:space="preserve">in </w:t>
      </w:r>
      <w:r w:rsidR="00B10E57" w:rsidRPr="00FA61A4">
        <w:rPr>
          <w:lang w:val="en"/>
        </w:rPr>
        <w:t xml:space="preserve">the </w:t>
      </w:r>
      <w:r w:rsidRPr="00FA61A4">
        <w:rPr>
          <w:i/>
          <w:iCs/>
          <w:lang w:val="en"/>
        </w:rPr>
        <w:t>Dh44-R1</w:t>
      </w:r>
      <w:r w:rsidRPr="00FA61A4">
        <w:rPr>
          <w:lang w:val="en"/>
        </w:rPr>
        <w:t xml:space="preserve"> </w:t>
      </w:r>
      <w:r w:rsidR="00ED4628" w:rsidRPr="00FA61A4">
        <w:rPr>
          <w:lang w:val="en"/>
        </w:rPr>
        <w:t xml:space="preserve">deficient </w:t>
      </w:r>
      <w:r w:rsidRPr="00FA61A4">
        <w:rPr>
          <w:lang w:val="en"/>
        </w:rPr>
        <w:t>mutant</w:t>
      </w:r>
      <w:r w:rsidR="00ED4628" w:rsidRPr="00FA61A4">
        <w:rPr>
          <w:lang w:val="en"/>
        </w:rPr>
        <w:t xml:space="preserve"> allele (</w:t>
      </w:r>
      <w:r w:rsidR="00ED4628" w:rsidRPr="00FA61A4">
        <w:rPr>
          <w:i/>
          <w:iCs/>
          <w:lang w:val="en"/>
        </w:rPr>
        <w:t>Dh44R1</w:t>
      </w:r>
      <w:r w:rsidR="00ED4628" w:rsidRPr="00FA61A4">
        <w:rPr>
          <w:i/>
          <w:iCs/>
          <w:vertAlign w:val="superscript"/>
          <w:lang w:val="en"/>
        </w:rPr>
        <w:t>-</w:t>
      </w:r>
      <w:r w:rsidR="00ED4628" w:rsidRPr="00FA61A4">
        <w:rPr>
          <w:lang w:val="en"/>
        </w:rPr>
        <w:t>)</w:t>
      </w:r>
      <w:r w:rsidRPr="00FA61A4">
        <w:rPr>
          <w:lang w:val="en"/>
        </w:rPr>
        <w:t xml:space="preserve"> (</w:t>
      </w:r>
      <w:r w:rsidR="00133F94" w:rsidRPr="00FA61A4">
        <w:rPr>
          <w:i/>
          <w:iCs/>
          <w:lang w:val="en"/>
        </w:rPr>
        <w:t>above</w:t>
      </w:r>
      <w:r w:rsidRPr="00FA61A4">
        <w:rPr>
          <w:lang w:val="en"/>
        </w:rPr>
        <w:t xml:space="preserve">) and PCR </w:t>
      </w:r>
      <w:r w:rsidR="00ED4628" w:rsidRPr="00FA61A4">
        <w:rPr>
          <w:lang w:val="en"/>
        </w:rPr>
        <w:t xml:space="preserve">verification </w:t>
      </w:r>
      <w:r w:rsidRPr="00FA61A4">
        <w:rPr>
          <w:lang w:val="en"/>
        </w:rPr>
        <w:t xml:space="preserve">of </w:t>
      </w:r>
      <w:r w:rsidRPr="00FA61A4">
        <w:rPr>
          <w:i/>
          <w:iCs/>
          <w:lang w:val="en"/>
        </w:rPr>
        <w:t>w</w:t>
      </w:r>
      <w:r w:rsidRPr="00FA61A4">
        <w:rPr>
          <w:i/>
          <w:iCs/>
          <w:vertAlign w:val="superscript"/>
          <w:lang w:val="en"/>
        </w:rPr>
        <w:t>1118</w:t>
      </w:r>
      <w:r w:rsidRPr="00FA61A4">
        <w:rPr>
          <w:lang w:val="en"/>
        </w:rPr>
        <w:t xml:space="preserve"> (WT) and </w:t>
      </w:r>
      <w:r w:rsidRPr="00FA61A4">
        <w:rPr>
          <w:i/>
          <w:iCs/>
          <w:lang w:val="en"/>
        </w:rPr>
        <w:t>Dh44-R1</w:t>
      </w:r>
      <w:r w:rsidRPr="00FA61A4">
        <w:rPr>
          <w:i/>
          <w:iCs/>
          <w:vertAlign w:val="superscript"/>
          <w:lang w:val="en"/>
        </w:rPr>
        <w:t>-/-</w:t>
      </w:r>
      <w:r w:rsidRPr="00FA61A4">
        <w:rPr>
          <w:lang w:val="en"/>
        </w:rPr>
        <w:t xml:space="preserve"> (</w:t>
      </w:r>
      <w:r w:rsidRPr="00FA61A4">
        <w:rPr>
          <w:i/>
          <w:iCs/>
          <w:lang w:val="en"/>
        </w:rPr>
        <w:t>below</w:t>
      </w:r>
      <w:r w:rsidRPr="00FA61A4">
        <w:rPr>
          <w:lang w:val="en"/>
        </w:rPr>
        <w:t>)</w:t>
      </w:r>
      <w:r w:rsidR="00ED4628" w:rsidRPr="00FA61A4">
        <w:rPr>
          <w:lang w:val="en"/>
        </w:rPr>
        <w:t xml:space="preserve"> females</w:t>
      </w:r>
      <w:r w:rsidRPr="00FA61A4">
        <w:rPr>
          <w:lang w:val="en"/>
        </w:rPr>
        <w:t>.</w:t>
      </w:r>
    </w:p>
    <w:p w14:paraId="23983B5A" w14:textId="4D4F7B6D" w:rsidR="00807A76" w:rsidRPr="00FA61A4" w:rsidRDefault="00807A76" w:rsidP="00DD6B24">
      <w:r w:rsidRPr="00FA61A4">
        <w:rPr>
          <w:lang w:val="en"/>
        </w:rPr>
        <w:lastRenderedPageBreak/>
        <w:t xml:space="preserve">(F) Frequencies of germaria containing 1, 2, </w:t>
      </w:r>
      <w:r w:rsidR="00B10E57" w:rsidRPr="00FA61A4">
        <w:rPr>
          <w:lang w:val="en"/>
        </w:rPr>
        <w:t xml:space="preserve">or </w:t>
      </w:r>
      <w:r w:rsidRPr="00FA61A4">
        <w:rPr>
          <w:lang w:val="en"/>
        </w:rPr>
        <w:t>3 GSCs (</w:t>
      </w:r>
      <w:r w:rsidRPr="00FA61A4">
        <w:rPr>
          <w:i/>
          <w:lang w:val="en"/>
        </w:rPr>
        <w:t>left y</w:t>
      </w:r>
      <w:r w:rsidR="00B10E57" w:rsidRPr="00FA61A4">
        <w:rPr>
          <w:i/>
          <w:lang w:val="en"/>
        </w:rPr>
        <w:t>-</w:t>
      </w:r>
      <w:r w:rsidRPr="00FA61A4">
        <w:rPr>
          <w:i/>
          <w:lang w:val="en"/>
        </w:rPr>
        <w:t>axis</w:t>
      </w:r>
      <w:r w:rsidRPr="00FA61A4">
        <w:rPr>
          <w:lang w:val="en"/>
        </w:rPr>
        <w:t>) and the average number of GSCs per germarium (</w:t>
      </w:r>
      <w:r w:rsidRPr="00FA61A4">
        <w:rPr>
          <w:i/>
          <w:lang w:val="en"/>
        </w:rPr>
        <w:t xml:space="preserve">right </w:t>
      </w:r>
      <w:r w:rsidR="00B10E57" w:rsidRPr="00FA61A4">
        <w:rPr>
          <w:i/>
          <w:lang w:val="en"/>
        </w:rPr>
        <w:t>y-</w:t>
      </w:r>
      <w:r w:rsidRPr="00FA61A4">
        <w:rPr>
          <w:i/>
          <w:lang w:val="en"/>
        </w:rPr>
        <w:t>axis</w:t>
      </w:r>
      <w:r w:rsidRPr="00FA61A4">
        <w:rPr>
          <w:lang w:val="en"/>
        </w:rPr>
        <w:t xml:space="preserve">) from </w:t>
      </w:r>
      <w:r w:rsidR="00B10E57" w:rsidRPr="00FA61A4">
        <w:rPr>
          <w:lang w:val="en"/>
        </w:rPr>
        <w:t xml:space="preserve">the </w:t>
      </w:r>
      <w:r w:rsidRPr="00FA61A4">
        <w:rPr>
          <w:lang w:val="en"/>
        </w:rPr>
        <w:t xml:space="preserve">ovaries </w:t>
      </w:r>
      <w:r w:rsidR="00B10E57" w:rsidRPr="00FA61A4">
        <w:rPr>
          <w:lang w:val="en"/>
        </w:rPr>
        <w:t xml:space="preserve">of </w:t>
      </w:r>
      <w:r w:rsidRPr="00FA61A4">
        <w:rPr>
          <w:lang w:val="en"/>
        </w:rPr>
        <w:t>females of the indicated genotypes</w:t>
      </w:r>
      <w:r w:rsidR="00B10E57" w:rsidRPr="00FA61A4">
        <w:rPr>
          <w:lang w:val="en"/>
        </w:rPr>
        <w:t>,</w:t>
      </w:r>
      <w:r w:rsidRPr="00FA61A4">
        <w:rPr>
          <w:lang w:val="en"/>
        </w:rPr>
        <w:t xml:space="preserve"> cultured for 24 hours in a medium with or without 10 nM Dh44. </w:t>
      </w:r>
    </w:p>
    <w:p w14:paraId="087CF6B7" w14:textId="7752ECDB" w:rsidR="00681B34" w:rsidRPr="00FA61A4" w:rsidRDefault="00807A76" w:rsidP="00DD6B24">
      <w:r w:rsidRPr="00FA61A4">
        <w:t xml:space="preserve">The schematics above the graph illustrates the experimental protocol. </w:t>
      </w:r>
      <w:r w:rsidRPr="00FA61A4">
        <w:rPr>
          <w:lang w:val="en"/>
        </w:rPr>
        <w:t>The number</w:t>
      </w:r>
      <w:r w:rsidR="008E7E27" w:rsidRPr="00FA61A4">
        <w:rPr>
          <w:lang w:val="en"/>
        </w:rPr>
        <w:t>s</w:t>
      </w:r>
      <w:r w:rsidRPr="00FA61A4">
        <w:rPr>
          <w:lang w:val="en"/>
        </w:rPr>
        <w:t xml:space="preserve"> in par</w:t>
      </w:r>
      <w:r w:rsidR="008E7E27" w:rsidRPr="00FA61A4">
        <w:rPr>
          <w:lang w:val="en"/>
        </w:rPr>
        <w:t>en</w:t>
      </w:r>
      <w:r w:rsidRPr="00FA61A4">
        <w:rPr>
          <w:lang w:val="en"/>
        </w:rPr>
        <w:t xml:space="preserve">theses indicate </w:t>
      </w:r>
      <w:r w:rsidRPr="00FA61A4">
        <w:rPr>
          <w:i/>
          <w:iCs/>
          <w:lang w:val="en"/>
        </w:rPr>
        <w:t>n</w:t>
      </w:r>
      <w:r w:rsidRPr="00FA61A4">
        <w:rPr>
          <w:lang w:val="en"/>
        </w:rPr>
        <w:t xml:space="preserve">. </w:t>
      </w:r>
      <w:r w:rsidRPr="00FA61A4">
        <w:t>The dotted line represents the frequency of germaria with 3 GSC</w:t>
      </w:r>
      <w:r w:rsidR="001048FB" w:rsidRPr="00FA61A4">
        <w:t>s</w:t>
      </w:r>
      <w:r w:rsidRPr="00FA61A4">
        <w:t xml:space="preserve"> in </w:t>
      </w:r>
      <w:r w:rsidR="001048FB" w:rsidRPr="00FA61A4">
        <w:t xml:space="preserve">the </w:t>
      </w:r>
      <w:r w:rsidRPr="00FA61A4">
        <w:t>control condition (</w:t>
      </w:r>
      <w:r w:rsidRPr="00FA61A4">
        <w:rPr>
          <w:i/>
        </w:rPr>
        <w:t>leftmost</w:t>
      </w:r>
      <w:r w:rsidRPr="00FA61A4">
        <w:t xml:space="preserve">). </w:t>
      </w:r>
      <w:r w:rsidRPr="00FA61A4">
        <w:rPr>
          <w:lang w:val="en"/>
        </w:rPr>
        <w:t>The number</w:t>
      </w:r>
      <w:r w:rsidR="001048FB" w:rsidRPr="00FA61A4">
        <w:rPr>
          <w:lang w:val="en"/>
        </w:rPr>
        <w:t>s</w:t>
      </w:r>
      <w:r w:rsidRPr="00FA61A4">
        <w:rPr>
          <w:lang w:val="en"/>
        </w:rPr>
        <w:t xml:space="preserve"> inside the bar</w:t>
      </w:r>
      <w:r w:rsidR="001048FB" w:rsidRPr="00FA61A4">
        <w:rPr>
          <w:lang w:val="en"/>
        </w:rPr>
        <w:t>s</w:t>
      </w:r>
      <w:r w:rsidRPr="00FA61A4">
        <w:rPr>
          <w:lang w:val="en"/>
        </w:rPr>
        <w:t xml:space="preserve"> indicate the </w:t>
      </w:r>
      <w:r w:rsidR="001048FB" w:rsidRPr="00FA61A4">
        <w:rPr>
          <w:lang w:val="en"/>
        </w:rPr>
        <w:t xml:space="preserve">percentage </w:t>
      </w:r>
      <w:r w:rsidRPr="00FA61A4">
        <w:rPr>
          <w:lang w:val="en"/>
        </w:rPr>
        <w:t>of germaria with 3 GSC</w:t>
      </w:r>
      <w:r w:rsidR="001048FB" w:rsidRPr="00FA61A4">
        <w:rPr>
          <w:lang w:val="en"/>
        </w:rPr>
        <w:t>s</w:t>
      </w:r>
      <w:r w:rsidRPr="00FA61A4">
        <w:rPr>
          <w:lang w:val="en"/>
        </w:rPr>
        <w:t xml:space="preserve"> out of the total germaria</w:t>
      </w:r>
      <w:r w:rsidR="001048FB" w:rsidRPr="00FA61A4">
        <w:rPr>
          <w:lang w:val="en"/>
        </w:rPr>
        <w:t>. T</w:t>
      </w:r>
      <w:r w:rsidRPr="00FA61A4">
        <w:rPr>
          <w:lang w:val="en"/>
        </w:rPr>
        <w:t>he number</w:t>
      </w:r>
      <w:r w:rsidR="001048FB" w:rsidRPr="00FA61A4">
        <w:rPr>
          <w:lang w:val="en"/>
        </w:rPr>
        <w:t>s</w:t>
      </w:r>
      <w:r w:rsidRPr="00FA61A4">
        <w:rPr>
          <w:lang w:val="en"/>
        </w:rPr>
        <w:t xml:space="preserve"> above the bar</w:t>
      </w:r>
      <w:r w:rsidR="001048FB" w:rsidRPr="00FA61A4">
        <w:rPr>
          <w:lang w:val="en"/>
        </w:rPr>
        <w:t>s</w:t>
      </w:r>
      <w:r w:rsidRPr="00FA61A4">
        <w:rPr>
          <w:lang w:val="en"/>
        </w:rPr>
        <w:t xml:space="preserve"> indicate the average number of GSCs </w:t>
      </w:r>
      <w:r w:rsidR="001048FB" w:rsidRPr="00FA61A4">
        <w:rPr>
          <w:lang w:val="en"/>
        </w:rPr>
        <w:t xml:space="preserve">per </w:t>
      </w:r>
      <w:r w:rsidRPr="00FA61A4">
        <w:rPr>
          <w:lang w:val="en"/>
        </w:rPr>
        <w:t>germari</w:t>
      </w:r>
      <w:r w:rsidR="001048FB" w:rsidRPr="00FA61A4">
        <w:rPr>
          <w:lang w:val="en"/>
        </w:rPr>
        <w:t>um. T</w:t>
      </w:r>
      <w:r w:rsidRPr="00FA61A4">
        <w:rPr>
          <w:lang w:val="en"/>
        </w:rPr>
        <w:t>he number</w:t>
      </w:r>
      <w:r w:rsidR="001048FB" w:rsidRPr="00FA61A4">
        <w:rPr>
          <w:lang w:val="en"/>
        </w:rPr>
        <w:t>s</w:t>
      </w:r>
      <w:r w:rsidRPr="00FA61A4">
        <w:rPr>
          <w:lang w:val="en"/>
        </w:rPr>
        <w:t xml:space="preserve"> above the column</w:t>
      </w:r>
      <w:r w:rsidR="001048FB" w:rsidRPr="00FA61A4">
        <w:rPr>
          <w:lang w:val="en"/>
        </w:rPr>
        <w:t>s</w:t>
      </w:r>
      <w:r w:rsidRPr="00FA61A4">
        <w:rPr>
          <w:lang w:val="en"/>
        </w:rPr>
        <w:t xml:space="preserve"> indicate the </w:t>
      </w:r>
      <w:r w:rsidRPr="00FA61A4">
        <w:rPr>
          <w:i/>
          <w:iCs/>
          <w:lang w:val="en"/>
        </w:rPr>
        <w:t>p</w:t>
      </w:r>
      <w:r w:rsidRPr="00FA61A4">
        <w:rPr>
          <w:lang w:val="en"/>
        </w:rPr>
        <w:t xml:space="preserve"> value</w:t>
      </w:r>
      <w:r w:rsidR="001048FB" w:rsidRPr="00FA61A4">
        <w:rPr>
          <w:lang w:val="en"/>
        </w:rPr>
        <w:t>s</w:t>
      </w:r>
      <w:r w:rsidRPr="00FA61A4">
        <w:t xml:space="preserve"> </w:t>
      </w:r>
      <w:r w:rsidR="001048FB" w:rsidRPr="00FA61A4">
        <w:t xml:space="preserve">for </w:t>
      </w:r>
      <w:r w:rsidRPr="00FA61A4">
        <w:t>the comparison</w:t>
      </w:r>
      <w:r w:rsidR="001048FB" w:rsidRPr="00FA61A4">
        <w:t>s</w:t>
      </w:r>
      <w:r w:rsidRPr="00FA61A4">
        <w:t xml:space="preserve"> between control and experimental conditions (*</w:t>
      </w:r>
      <w:r w:rsidRPr="00FA61A4">
        <w:rPr>
          <w:i/>
        </w:rPr>
        <w:t>p</w:t>
      </w:r>
      <w:r w:rsidRPr="00FA61A4">
        <w:t xml:space="preserve"> &lt; 0.05, **</w:t>
      </w:r>
      <w:r w:rsidRPr="00FA61A4">
        <w:rPr>
          <w:i/>
        </w:rPr>
        <w:t>p</w:t>
      </w:r>
      <w:r w:rsidRPr="00FA61A4">
        <w:t xml:space="preserve"> &lt; 0.01). Kruskal-Wallis test</w:t>
      </w:r>
      <w:r w:rsidR="001048FB" w:rsidRPr="00FA61A4">
        <w:t>s</w:t>
      </w:r>
      <w:r w:rsidRPr="00FA61A4">
        <w:t xml:space="preserve"> with Dunn post-hoc test</w:t>
      </w:r>
      <w:r w:rsidR="001048FB" w:rsidRPr="00FA61A4">
        <w:t>s.</w:t>
      </w:r>
    </w:p>
    <w:p w14:paraId="3D118C7E" w14:textId="1FFD34DB" w:rsidR="00681B34" w:rsidRPr="00FA61A4" w:rsidRDefault="00681B34" w:rsidP="00DD6B24">
      <w:pPr>
        <w:rPr>
          <w:color w:val="000000" w:themeColor="text1"/>
        </w:rPr>
      </w:pPr>
      <w:r w:rsidRPr="00FA61A4">
        <w:br w:type="page"/>
      </w:r>
      <w:r w:rsidR="00212D73" w:rsidRPr="00FA61A4">
        <w:rPr>
          <w:noProof/>
          <w:color w:val="000000" w:themeColor="text1"/>
        </w:rPr>
        <w:lastRenderedPageBreak/>
        <w:drawing>
          <wp:inline distT="0" distB="0" distL="0" distR="0" wp14:anchorId="2D344D5A" wp14:editId="5A200FCE">
            <wp:extent cx="1422400" cy="2451100"/>
            <wp:effectExtent l="0" t="0" r="0" b="0"/>
            <wp:docPr id="1350676318" name="그림 13" descr="텍스트, 도표, 스크린샷, 폰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676318" name="그림 23" descr="텍스트, 도표, 스크린샷, 폰트이(가) 표시된 사진&#10;&#10;자동 생성된 설명"/>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22400" cy="2451100"/>
                    </a:xfrm>
                    <a:prstGeom prst="rect">
                      <a:avLst/>
                    </a:prstGeom>
                  </pic:spPr>
                </pic:pic>
              </a:graphicData>
            </a:graphic>
          </wp:inline>
        </w:drawing>
      </w:r>
      <w:r w:rsidRPr="00FA61A4">
        <w:br/>
        <w:t>Figure S</w:t>
      </w:r>
      <w:r w:rsidR="00807A76" w:rsidRPr="00FA61A4">
        <w:t>6</w:t>
      </w:r>
      <w:r w:rsidRPr="00FA61A4">
        <w:t xml:space="preserve">. </w:t>
      </w:r>
      <w:r w:rsidR="002A0A7D" w:rsidRPr="00FA61A4">
        <w:t xml:space="preserve">Females with </w:t>
      </w:r>
      <w:r w:rsidRPr="00FA61A4">
        <w:rPr>
          <w:i/>
          <w:iCs/>
        </w:rPr>
        <w:t>Tret1-1</w:t>
      </w:r>
      <w:r w:rsidRPr="00FA61A4">
        <w:t xml:space="preserve"> knockdown in Dh44-PI neurons </w:t>
      </w:r>
      <w:r w:rsidR="002A0A7D" w:rsidRPr="00FA61A4">
        <w:t xml:space="preserve">exhibit an inability </w:t>
      </w:r>
      <w:r w:rsidRPr="00FA61A4">
        <w:t xml:space="preserve">to </w:t>
      </w:r>
      <w:r w:rsidR="002A0A7D" w:rsidRPr="00FA61A4">
        <w:t xml:space="preserve">differentiate between </w:t>
      </w:r>
      <w:r w:rsidRPr="00FA61A4">
        <w:t xml:space="preserve">nutritive D-glucose and nonnutritive L-glucose, related to </w:t>
      </w:r>
      <w:r w:rsidRPr="00FA61A4">
        <w:rPr>
          <w:color w:val="0070C0"/>
        </w:rPr>
        <w:t>Figure 5</w:t>
      </w:r>
      <w:r w:rsidR="00824531" w:rsidRPr="00FA61A4">
        <w:rPr>
          <w:color w:val="0070C0"/>
        </w:rPr>
        <w:t>.</w:t>
      </w:r>
      <w:r w:rsidRPr="00FA61A4">
        <w:rPr>
          <w:rFonts w:eastAsia="Malgun Gothic"/>
        </w:rPr>
        <w:t xml:space="preserve"> </w:t>
      </w:r>
    </w:p>
    <w:p w14:paraId="65479896" w14:textId="6D1C2B8D" w:rsidR="00681B34" w:rsidRPr="00FA61A4" w:rsidRDefault="00681B34" w:rsidP="00DD6B24">
      <w:r w:rsidRPr="00FA61A4">
        <w:t>Food preference of starved flies of the indicated genotypes choosing between nutritive sugar (D-glucose) and nonnutritive sugar (L-glucose). Data are shown as means ± SEM. One-way ANOVA with Bonferroni post-hoc test</w:t>
      </w:r>
      <w:r w:rsidR="00824531" w:rsidRPr="00FA61A4">
        <w:t>s</w:t>
      </w:r>
      <w:r w:rsidRPr="00FA61A4">
        <w:t xml:space="preserve"> (****</w:t>
      </w:r>
      <w:r w:rsidRPr="00FA61A4">
        <w:rPr>
          <w:i/>
        </w:rPr>
        <w:t>p</w:t>
      </w:r>
      <w:r w:rsidRPr="00FA61A4">
        <w:t xml:space="preserve">&lt;0.0001). </w:t>
      </w:r>
      <w:r w:rsidRPr="00FA61A4">
        <w:br w:type="page"/>
      </w:r>
    </w:p>
    <w:p w14:paraId="06B59208" w14:textId="10500DF9" w:rsidR="00681B34" w:rsidRPr="00FA61A4" w:rsidRDefault="00CC59BA" w:rsidP="00DD6B24">
      <w:r w:rsidRPr="00FA61A4">
        <w:rPr>
          <w:noProof/>
        </w:rPr>
        <w:lastRenderedPageBreak/>
        <w:drawing>
          <wp:inline distT="0" distB="0" distL="0" distR="0" wp14:anchorId="25D47743" wp14:editId="5CC1AB0E">
            <wp:extent cx="5731510" cy="2651760"/>
            <wp:effectExtent l="0" t="0" r="0" b="2540"/>
            <wp:docPr id="230556259" name="그림 14" descr="도표, 스크린샷, 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556259" name="그림 16" descr="도표, 스크린샷, 텍스트이(가) 표시된 사진&#10;&#10;자동 생성된 설명"/>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651760"/>
                    </a:xfrm>
                    <a:prstGeom prst="rect">
                      <a:avLst/>
                    </a:prstGeom>
                  </pic:spPr>
                </pic:pic>
              </a:graphicData>
            </a:graphic>
          </wp:inline>
        </w:drawing>
      </w:r>
    </w:p>
    <w:p w14:paraId="7EAFE0B8" w14:textId="718D802E" w:rsidR="00681B34" w:rsidRPr="00FA61A4" w:rsidRDefault="00681B34" w:rsidP="00DD6B24"/>
    <w:p w14:paraId="3C4CEC4E" w14:textId="03CBE53B" w:rsidR="00681B34" w:rsidRPr="00FA61A4" w:rsidRDefault="00681B34" w:rsidP="00DD6B24">
      <w:pPr>
        <w:rPr>
          <w:rFonts w:eastAsia="Malgun Gothic"/>
        </w:rPr>
      </w:pPr>
      <w:r w:rsidRPr="00FA61A4">
        <w:t>Figure S</w:t>
      </w:r>
      <w:r w:rsidR="00807A76" w:rsidRPr="00FA61A4">
        <w:t>7</w:t>
      </w:r>
      <w:r w:rsidRPr="00FA61A4">
        <w:t xml:space="preserve">. </w:t>
      </w:r>
      <w:r w:rsidR="002A0A7D" w:rsidRPr="00FA61A4">
        <w:t>Females with low energy exhibited an expanded secretory Dh44 pool, leading to an extended EHP</w:t>
      </w:r>
      <w:r w:rsidRPr="00FA61A4">
        <w:t xml:space="preserve">, related to </w:t>
      </w:r>
      <w:r w:rsidRPr="00FA61A4">
        <w:rPr>
          <w:color w:val="0070C0"/>
        </w:rPr>
        <w:t>Figure 6</w:t>
      </w:r>
      <w:r w:rsidR="00DF5C94">
        <w:rPr>
          <w:color w:val="0070C0"/>
        </w:rPr>
        <w:t>.</w:t>
      </w:r>
      <w:r w:rsidRPr="00FA61A4">
        <w:rPr>
          <w:rFonts w:eastAsia="Malgun Gothic"/>
        </w:rPr>
        <w:t xml:space="preserve"> </w:t>
      </w:r>
    </w:p>
    <w:p w14:paraId="0268ED22" w14:textId="28FB2E5D" w:rsidR="00CC59BA" w:rsidRPr="00FA61A4" w:rsidRDefault="00681B34" w:rsidP="00DD6B24">
      <w:r w:rsidRPr="00FA61A4">
        <w:t>(</w:t>
      </w:r>
      <w:r w:rsidR="00857247" w:rsidRPr="00FA61A4">
        <w:t>A</w:t>
      </w:r>
      <w:r w:rsidRPr="00FA61A4">
        <w:t>) Representative GCaMP fluorescence traces (</w:t>
      </w:r>
      <w:r w:rsidRPr="00FA61A4">
        <w:rPr>
          <w:i/>
        </w:rPr>
        <w:t>left</w:t>
      </w:r>
      <w:r w:rsidRPr="00FA61A4">
        <w:t>) of Dh44-PI neurons from virgin females. GCaMP fluorescence traces of 5-6 Dh44-PI somas from a female kept in the indicated nutritional conditions were averaged. The shaded areas indicate ± SEM. The normalized area under the GCaMP fluorescence curve (</w:t>
      </w:r>
      <w:r w:rsidRPr="00FA61A4">
        <w:rPr>
          <w:i/>
        </w:rPr>
        <w:t>right</w:t>
      </w:r>
      <w:r w:rsidRPr="00FA61A4">
        <w:t>) that measures the integrated fluorescence change over 60 seconds. Circles indicate an average of normalized GCaMP fluorescence of 5-6 Dh44 PI from an individual female.</w:t>
      </w:r>
      <w:r w:rsidRPr="00FA61A4">
        <w:br/>
      </w:r>
      <w:r w:rsidR="00857247" w:rsidRPr="00FA61A4">
        <w:t>(B, and C) Heatmap images (</w:t>
      </w:r>
      <w:r w:rsidR="00857247" w:rsidRPr="00FA61A4">
        <w:rPr>
          <w:i/>
        </w:rPr>
        <w:t>left</w:t>
      </w:r>
      <w:r w:rsidR="00857247" w:rsidRPr="00FA61A4">
        <w:t xml:space="preserve">) and normalized anti-Dh44 immunoreactivity of Dh44-PI neurons from </w:t>
      </w:r>
      <w:r w:rsidR="00857247" w:rsidRPr="00FA61A4">
        <w:rPr>
          <w:i/>
        </w:rPr>
        <w:t>w</w:t>
      </w:r>
      <w:r w:rsidR="00857247" w:rsidRPr="00FA61A4">
        <w:rPr>
          <w:i/>
          <w:vertAlign w:val="superscript"/>
        </w:rPr>
        <w:t>1118</w:t>
      </w:r>
      <w:r w:rsidR="00857247" w:rsidRPr="00FA61A4">
        <w:t xml:space="preserve"> females of the indicated nutritional and mating status stained with anti-Dh44 antibody; increasing Dh44 levels are indicated by blue, green, yellow, and red, in order. Immunoreactivity of somas (outlined with white in the left panel) is quantified. In mating state, V indicates virgin female and M indicates mated female. Circles indicate normalized fluorescence intensity of anti-Dh44 from individual females. Scale bars, 10 µm. Images are Z-stacked projections with averaged intensity. </w:t>
      </w:r>
      <w:r w:rsidRPr="00FA61A4">
        <w:br/>
        <w:t>All data are shown as means ± SEM. The number</w:t>
      </w:r>
      <w:r w:rsidR="008E7E27" w:rsidRPr="00FA61A4">
        <w:t>s</w:t>
      </w:r>
      <w:r w:rsidRPr="00FA61A4">
        <w:t xml:space="preserve"> in par</w:t>
      </w:r>
      <w:r w:rsidR="008E7E27" w:rsidRPr="00FA61A4">
        <w:t>en</w:t>
      </w:r>
      <w:r w:rsidRPr="00FA61A4">
        <w:t xml:space="preserve">theses indicate </w:t>
      </w:r>
      <w:r w:rsidRPr="00FA61A4">
        <w:rPr>
          <w:i/>
          <w:iCs/>
        </w:rPr>
        <w:t>n</w:t>
      </w:r>
      <w:r w:rsidRPr="00FA61A4">
        <w:t xml:space="preserve">. Unpaired two-tailed </w:t>
      </w:r>
      <w:r w:rsidRPr="00FA61A4">
        <w:rPr>
          <w:i/>
        </w:rPr>
        <w:t>t</w:t>
      </w:r>
      <w:r w:rsidRPr="00FA61A4">
        <w:t>-tests (A-</w:t>
      </w:r>
      <w:r w:rsidR="00857247" w:rsidRPr="00FA61A4">
        <w:t>C</w:t>
      </w:r>
      <w:r w:rsidRPr="00FA61A4">
        <w:t>). The number</w:t>
      </w:r>
      <w:r w:rsidR="008E7E27" w:rsidRPr="00FA61A4">
        <w:t>s</w:t>
      </w:r>
      <w:r w:rsidRPr="00FA61A4">
        <w:t xml:space="preserve"> above the column</w:t>
      </w:r>
      <w:r w:rsidR="008E7E27" w:rsidRPr="00FA61A4">
        <w:t>s</w:t>
      </w:r>
      <w:r w:rsidRPr="00FA61A4">
        <w:t xml:space="preserve"> </w:t>
      </w:r>
      <w:r w:rsidR="008E7E27" w:rsidRPr="00FA61A4">
        <w:t xml:space="preserve">are </w:t>
      </w:r>
      <w:r w:rsidRPr="00FA61A4">
        <w:rPr>
          <w:i/>
        </w:rPr>
        <w:t>p</w:t>
      </w:r>
      <w:r w:rsidRPr="00FA61A4">
        <w:t xml:space="preserve"> value</w:t>
      </w:r>
      <w:r w:rsidR="008E7E27" w:rsidRPr="00FA61A4">
        <w:t>s</w:t>
      </w:r>
      <w:r w:rsidRPr="00FA61A4">
        <w:t xml:space="preserve"> (*</w:t>
      </w:r>
      <w:r w:rsidRPr="00FA61A4">
        <w:rPr>
          <w:i/>
        </w:rPr>
        <w:t>p</w:t>
      </w:r>
      <w:r w:rsidRPr="00FA61A4">
        <w:t xml:space="preserve"> &lt; 0.05, ***</w:t>
      </w:r>
      <w:r w:rsidRPr="00FA61A4">
        <w:rPr>
          <w:i/>
        </w:rPr>
        <w:t>p</w:t>
      </w:r>
      <w:r w:rsidRPr="00FA61A4">
        <w:t xml:space="preserve"> &lt; 0.001,).</w:t>
      </w:r>
      <w:r w:rsidRPr="00FA61A4">
        <w:br/>
      </w:r>
    </w:p>
    <w:p w14:paraId="41E1590C" w14:textId="77777777" w:rsidR="00CC59BA" w:rsidRPr="00FA61A4" w:rsidRDefault="00CC59BA" w:rsidP="00DD6B24">
      <w:r w:rsidRPr="00FA61A4">
        <w:br w:type="page"/>
      </w:r>
    </w:p>
    <w:p w14:paraId="4DF1B177" w14:textId="77777777" w:rsidR="003A2CE0" w:rsidRPr="00FA61A4" w:rsidRDefault="003A2CE0" w:rsidP="00DD6B24">
      <w:r w:rsidRPr="00FA61A4">
        <w:lastRenderedPageBreak/>
        <w:t xml:space="preserve">Video S1. </w:t>
      </w:r>
      <w:r w:rsidRPr="008B6E66">
        <w:t xml:space="preserve">GCaMP fluorescence responses of Dh44-PI neurons from virgin females to </w:t>
      </w:r>
      <w:r>
        <w:t>10</w:t>
      </w:r>
      <w:r>
        <w:rPr>
          <w:rFonts w:hint="eastAsia"/>
        </w:rPr>
        <w:t xml:space="preserve"> </w:t>
      </w:r>
      <w:r>
        <w:t xml:space="preserve">mM </w:t>
      </w:r>
      <w:r w:rsidRPr="008B6E66">
        <w:rPr>
          <w:iCs/>
        </w:rPr>
        <w:t>D-</w:t>
      </w:r>
      <w:r w:rsidRPr="008B6E66">
        <w:t xml:space="preserve">glucose </w:t>
      </w:r>
      <w:r>
        <w:t xml:space="preserve">and 10 mM </w:t>
      </w:r>
      <w:r w:rsidRPr="008B6E66">
        <w:t>venerose</w:t>
      </w:r>
      <w:r w:rsidRPr="00FA61A4">
        <w:t>, related to Figure 5</w:t>
      </w:r>
    </w:p>
    <w:p w14:paraId="7508D481" w14:textId="77777777" w:rsidR="003A2CE0" w:rsidRDefault="003A2CE0" w:rsidP="00DD6B24"/>
    <w:p w14:paraId="57037E40" w14:textId="77777777" w:rsidR="003A2CE0" w:rsidRDefault="003A2CE0" w:rsidP="00DD6B24">
      <w:r w:rsidRPr="00FA61A4">
        <w:rPr>
          <w:rFonts w:hint="eastAsia"/>
        </w:rPr>
        <w:t>T</w:t>
      </w:r>
      <w:r w:rsidRPr="00FA61A4">
        <w:t>able S2. CAZyme domain mapping information, related to Figure 2</w:t>
      </w:r>
      <w:r w:rsidRPr="00FA61A4">
        <w:br/>
      </w:r>
    </w:p>
    <w:p w14:paraId="4C31FCAB" w14:textId="451BCFE6" w:rsidR="003A2CE0" w:rsidRPr="00FA61A4" w:rsidRDefault="003A2CE0" w:rsidP="00DD6B24">
      <w:r w:rsidRPr="00FA61A4">
        <w:t xml:space="preserve">Table S3. </w:t>
      </w:r>
      <w:r>
        <w:t xml:space="preserve">The bulk RNA-seq transcriptome analysis of the wild type </w:t>
      </w:r>
      <w:r w:rsidRPr="005B0FF5">
        <w:rPr>
          <w:i/>
          <w:iCs/>
        </w:rPr>
        <w:t>CS</w:t>
      </w:r>
      <w:r>
        <w:t xml:space="preserve"> MAG isolated 1, 2, or 3 days after eclosion</w:t>
      </w:r>
      <w:r w:rsidRPr="00FA61A4">
        <w:t>, related to Figure 2</w:t>
      </w:r>
    </w:p>
    <w:p w14:paraId="349ACEE2" w14:textId="77777777" w:rsidR="003A2CE0" w:rsidRDefault="003A2CE0" w:rsidP="00DD6B24"/>
    <w:p w14:paraId="6E1230BE" w14:textId="0A31D3E6" w:rsidR="00857247" w:rsidRPr="003A2CE0" w:rsidRDefault="003A2CE0" w:rsidP="00DD6B24">
      <w:r w:rsidRPr="00FA61A4">
        <w:t>Table S5. Statistics of all data sets, related to STAR Methods</w:t>
      </w:r>
    </w:p>
    <w:p w14:paraId="2B4A90D6" w14:textId="77777777" w:rsidR="00681B34" w:rsidRDefault="00681B34" w:rsidP="00DD6B24"/>
    <w:p w14:paraId="647876F1" w14:textId="29567D80" w:rsidR="003A2CE0" w:rsidRPr="003A2CE0" w:rsidRDefault="003A2CE0" w:rsidP="00DD6B24">
      <w:r w:rsidRPr="00FA61A4">
        <w:t xml:space="preserve">Table S1. The complete NMR assignment of native venerose, 1-O-[4-O-(2-aminoethylphosphate)-β-D-galactopyranosyl]-x-glycerol, related to </w:t>
      </w:r>
      <w:r w:rsidRPr="00FA61A4">
        <w:rPr>
          <w:color w:val="0070C0"/>
        </w:rPr>
        <w:t>Figure 1</w:t>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1275"/>
        <w:gridCol w:w="284"/>
        <w:gridCol w:w="992"/>
        <w:gridCol w:w="2410"/>
        <w:gridCol w:w="425"/>
        <w:gridCol w:w="987"/>
        <w:gridCol w:w="1418"/>
      </w:tblGrid>
      <w:tr w:rsidR="00B70EDF" w:rsidRPr="00FA61A4" w14:paraId="339E046B" w14:textId="77777777" w:rsidTr="00307DB6">
        <w:tc>
          <w:tcPr>
            <w:tcW w:w="1560" w:type="dxa"/>
            <w:vMerge w:val="restart"/>
            <w:tcBorders>
              <w:top w:val="single" w:sz="4" w:space="0" w:color="auto"/>
            </w:tcBorders>
          </w:tcPr>
          <w:p w14:paraId="4AE4E302" w14:textId="77777777" w:rsidR="00681B34" w:rsidRPr="00FA61A4" w:rsidRDefault="00681B34" w:rsidP="00DD6B24"/>
          <w:p w14:paraId="49E5927A" w14:textId="77777777" w:rsidR="00681B34" w:rsidRPr="00FA61A4" w:rsidRDefault="00681B34" w:rsidP="00DD6B24">
            <w:r w:rsidRPr="00FA61A4">
              <w:t>Moiety</w:t>
            </w:r>
          </w:p>
        </w:tc>
        <w:tc>
          <w:tcPr>
            <w:tcW w:w="1275" w:type="dxa"/>
            <w:tcBorders>
              <w:top w:val="single" w:sz="4" w:space="0" w:color="auto"/>
            </w:tcBorders>
          </w:tcPr>
          <w:p w14:paraId="0731287E" w14:textId="77777777" w:rsidR="00681B34" w:rsidRPr="00FA61A4" w:rsidRDefault="00681B34" w:rsidP="00DD6B24">
            <w:r w:rsidRPr="00FA61A4">
              <w:rPr>
                <w:vertAlign w:val="superscript"/>
              </w:rPr>
              <w:t>13</w:t>
            </w:r>
            <w:r w:rsidRPr="00FA61A4">
              <w:t>C NMR</w:t>
            </w:r>
          </w:p>
        </w:tc>
        <w:tc>
          <w:tcPr>
            <w:tcW w:w="284" w:type="dxa"/>
            <w:tcBorders>
              <w:top w:val="single" w:sz="4" w:space="0" w:color="auto"/>
            </w:tcBorders>
          </w:tcPr>
          <w:p w14:paraId="03EB18E8" w14:textId="77777777" w:rsidR="00681B34" w:rsidRPr="00FA61A4" w:rsidRDefault="00681B34" w:rsidP="00DD6B24"/>
        </w:tc>
        <w:tc>
          <w:tcPr>
            <w:tcW w:w="3402" w:type="dxa"/>
            <w:gridSpan w:val="2"/>
            <w:tcBorders>
              <w:top w:val="single" w:sz="4" w:space="0" w:color="auto"/>
              <w:bottom w:val="single" w:sz="4" w:space="0" w:color="auto"/>
            </w:tcBorders>
          </w:tcPr>
          <w:p w14:paraId="6D27396C" w14:textId="77777777" w:rsidR="00681B34" w:rsidRPr="00FA61A4" w:rsidRDefault="00681B34" w:rsidP="00DD6B24">
            <w:r w:rsidRPr="00FA61A4">
              <w:rPr>
                <w:vertAlign w:val="superscript"/>
              </w:rPr>
              <w:t>1</w:t>
            </w:r>
            <w:r w:rsidRPr="00FA61A4">
              <w:t>H NMR</w:t>
            </w:r>
          </w:p>
        </w:tc>
        <w:tc>
          <w:tcPr>
            <w:tcW w:w="425" w:type="dxa"/>
            <w:tcBorders>
              <w:top w:val="single" w:sz="4" w:space="0" w:color="auto"/>
            </w:tcBorders>
          </w:tcPr>
          <w:p w14:paraId="14D2C678" w14:textId="77777777" w:rsidR="00681B34" w:rsidRPr="00FA61A4" w:rsidRDefault="00681B34" w:rsidP="00DD6B24"/>
        </w:tc>
        <w:tc>
          <w:tcPr>
            <w:tcW w:w="2405" w:type="dxa"/>
            <w:gridSpan w:val="2"/>
            <w:tcBorders>
              <w:top w:val="single" w:sz="4" w:space="0" w:color="auto"/>
              <w:bottom w:val="single" w:sz="4" w:space="0" w:color="auto"/>
            </w:tcBorders>
          </w:tcPr>
          <w:p w14:paraId="7514A229" w14:textId="77777777" w:rsidR="00681B34" w:rsidRPr="00FA61A4" w:rsidRDefault="00681B34" w:rsidP="00DD6B24">
            <w:r w:rsidRPr="00FA61A4">
              <w:rPr>
                <w:vertAlign w:val="superscript"/>
              </w:rPr>
              <w:t>31</w:t>
            </w:r>
            <w:r w:rsidRPr="00FA61A4">
              <w:t>P NMR</w:t>
            </w:r>
          </w:p>
        </w:tc>
      </w:tr>
      <w:tr w:rsidR="00B70EDF" w:rsidRPr="00FA61A4" w14:paraId="7CF03F68" w14:textId="77777777" w:rsidTr="00307DB6">
        <w:tc>
          <w:tcPr>
            <w:tcW w:w="1560" w:type="dxa"/>
            <w:vMerge/>
            <w:tcBorders>
              <w:bottom w:val="single" w:sz="4" w:space="0" w:color="auto"/>
            </w:tcBorders>
          </w:tcPr>
          <w:p w14:paraId="501C4AB9" w14:textId="77777777" w:rsidR="00681B34" w:rsidRPr="00FA61A4" w:rsidRDefault="00681B34" w:rsidP="00DD6B24"/>
        </w:tc>
        <w:tc>
          <w:tcPr>
            <w:tcW w:w="1275" w:type="dxa"/>
            <w:tcBorders>
              <w:bottom w:val="single" w:sz="4" w:space="0" w:color="auto"/>
            </w:tcBorders>
          </w:tcPr>
          <w:p w14:paraId="686B6A7B" w14:textId="77777777" w:rsidR="00681B34" w:rsidRPr="00FA61A4" w:rsidRDefault="00681B34" w:rsidP="00DD6B24">
            <w:pPr>
              <w:rPr>
                <w:vertAlign w:val="superscript"/>
              </w:rPr>
            </w:pPr>
            <w:r w:rsidRPr="00FA61A4">
              <w:rPr>
                <w:rFonts w:eastAsiaTheme="minorHAnsi"/>
              </w:rPr>
              <w:t xml:space="preserve">δ </w:t>
            </w:r>
            <w:r w:rsidRPr="00FA61A4">
              <w:t>(ppm)</w:t>
            </w:r>
          </w:p>
        </w:tc>
        <w:tc>
          <w:tcPr>
            <w:tcW w:w="284" w:type="dxa"/>
            <w:tcBorders>
              <w:bottom w:val="single" w:sz="4" w:space="0" w:color="auto"/>
            </w:tcBorders>
          </w:tcPr>
          <w:p w14:paraId="7BE0D143" w14:textId="77777777" w:rsidR="00681B34" w:rsidRPr="00FA61A4" w:rsidRDefault="00681B34" w:rsidP="00DD6B24"/>
        </w:tc>
        <w:tc>
          <w:tcPr>
            <w:tcW w:w="992" w:type="dxa"/>
            <w:tcBorders>
              <w:top w:val="single" w:sz="4" w:space="0" w:color="auto"/>
              <w:bottom w:val="single" w:sz="4" w:space="0" w:color="auto"/>
            </w:tcBorders>
          </w:tcPr>
          <w:p w14:paraId="7AC8FCB5" w14:textId="77777777" w:rsidR="00681B34" w:rsidRPr="00FA61A4" w:rsidRDefault="00681B34" w:rsidP="00DD6B24">
            <w:pPr>
              <w:rPr>
                <w:vertAlign w:val="superscript"/>
              </w:rPr>
            </w:pPr>
            <w:r w:rsidRPr="00FA61A4">
              <w:rPr>
                <w:rFonts w:eastAsiaTheme="minorHAnsi"/>
              </w:rPr>
              <w:t xml:space="preserve">δ </w:t>
            </w:r>
            <w:r w:rsidRPr="00FA61A4">
              <w:t>(ppm)</w:t>
            </w:r>
          </w:p>
        </w:tc>
        <w:tc>
          <w:tcPr>
            <w:tcW w:w="2410" w:type="dxa"/>
            <w:tcBorders>
              <w:top w:val="single" w:sz="4" w:space="0" w:color="auto"/>
              <w:bottom w:val="single" w:sz="4" w:space="0" w:color="auto"/>
            </w:tcBorders>
          </w:tcPr>
          <w:p w14:paraId="0B93B83F" w14:textId="77777777" w:rsidR="00681B34" w:rsidRPr="00FA61A4" w:rsidRDefault="00681B34" w:rsidP="00DD6B24">
            <w:r w:rsidRPr="00FA61A4">
              <w:t>multiplicity</w:t>
            </w:r>
          </w:p>
          <w:p w14:paraId="3D10128B" w14:textId="77777777" w:rsidR="00681B34" w:rsidRPr="00FA61A4" w:rsidRDefault="00681B34" w:rsidP="00DD6B24">
            <w:r w:rsidRPr="00FA61A4">
              <w:rPr>
                <w:i/>
              </w:rPr>
              <w:t>J</w:t>
            </w:r>
            <w:r w:rsidRPr="00FA61A4">
              <w:rPr>
                <w:i/>
                <w:vertAlign w:val="subscript"/>
              </w:rPr>
              <w:t>H,H</w:t>
            </w:r>
            <w:r w:rsidRPr="00FA61A4">
              <w:t xml:space="preserve"> (Hz)</w:t>
            </w:r>
          </w:p>
        </w:tc>
        <w:tc>
          <w:tcPr>
            <w:tcW w:w="425" w:type="dxa"/>
            <w:tcBorders>
              <w:bottom w:val="single" w:sz="4" w:space="0" w:color="auto"/>
            </w:tcBorders>
          </w:tcPr>
          <w:p w14:paraId="2CA4272E" w14:textId="77777777" w:rsidR="00681B34" w:rsidRPr="00FA61A4" w:rsidRDefault="00681B34" w:rsidP="00DD6B24"/>
        </w:tc>
        <w:tc>
          <w:tcPr>
            <w:tcW w:w="987" w:type="dxa"/>
            <w:tcBorders>
              <w:top w:val="single" w:sz="4" w:space="0" w:color="auto"/>
              <w:bottom w:val="single" w:sz="4" w:space="0" w:color="auto"/>
            </w:tcBorders>
          </w:tcPr>
          <w:p w14:paraId="307FCA88" w14:textId="77777777" w:rsidR="00681B34" w:rsidRPr="00FA61A4" w:rsidRDefault="00681B34" w:rsidP="00DD6B24">
            <w:r w:rsidRPr="00FA61A4">
              <w:rPr>
                <w:rFonts w:eastAsiaTheme="minorHAnsi"/>
              </w:rPr>
              <w:t xml:space="preserve">δ </w:t>
            </w:r>
            <w:r w:rsidRPr="00FA61A4">
              <w:t>(ppm)</w:t>
            </w:r>
          </w:p>
        </w:tc>
        <w:tc>
          <w:tcPr>
            <w:tcW w:w="1418" w:type="dxa"/>
            <w:tcBorders>
              <w:top w:val="single" w:sz="4" w:space="0" w:color="auto"/>
              <w:bottom w:val="single" w:sz="4" w:space="0" w:color="auto"/>
            </w:tcBorders>
          </w:tcPr>
          <w:p w14:paraId="31898D70" w14:textId="77777777" w:rsidR="00681B34" w:rsidRPr="00FA61A4" w:rsidRDefault="00681B34" w:rsidP="00DD6B24">
            <w:r w:rsidRPr="00FA61A4">
              <w:t>multiplicity</w:t>
            </w:r>
          </w:p>
          <w:p w14:paraId="0503C6DA" w14:textId="77777777" w:rsidR="00681B34" w:rsidRPr="00FA61A4" w:rsidRDefault="00681B34" w:rsidP="00DD6B24">
            <w:r w:rsidRPr="00FA61A4">
              <w:rPr>
                <w:i/>
              </w:rPr>
              <w:t>J</w:t>
            </w:r>
            <w:r w:rsidRPr="00FA61A4">
              <w:rPr>
                <w:vertAlign w:val="subscript"/>
              </w:rPr>
              <w:t>P,C</w:t>
            </w:r>
            <w:r w:rsidRPr="00FA61A4">
              <w:t xml:space="preserve"> (Hz)</w:t>
            </w:r>
          </w:p>
        </w:tc>
      </w:tr>
      <w:tr w:rsidR="00B70EDF" w:rsidRPr="00FA61A4" w14:paraId="7C18E8BF" w14:textId="77777777" w:rsidTr="00307DB6">
        <w:tc>
          <w:tcPr>
            <w:tcW w:w="1560" w:type="dxa"/>
            <w:tcBorders>
              <w:top w:val="single" w:sz="4" w:space="0" w:color="auto"/>
            </w:tcBorders>
          </w:tcPr>
          <w:p w14:paraId="27BD6B0C" w14:textId="77777777" w:rsidR="00681B34" w:rsidRPr="00FA61A4" w:rsidRDefault="00681B34" w:rsidP="00DD6B24">
            <w:r w:rsidRPr="00FA61A4">
              <w:t>Galactose</w:t>
            </w:r>
          </w:p>
        </w:tc>
        <w:tc>
          <w:tcPr>
            <w:tcW w:w="1275" w:type="dxa"/>
            <w:tcBorders>
              <w:top w:val="single" w:sz="4" w:space="0" w:color="auto"/>
            </w:tcBorders>
          </w:tcPr>
          <w:p w14:paraId="28C0855A" w14:textId="77777777" w:rsidR="00681B34" w:rsidRPr="00FA61A4" w:rsidRDefault="00681B34" w:rsidP="00DD6B24"/>
        </w:tc>
        <w:tc>
          <w:tcPr>
            <w:tcW w:w="284" w:type="dxa"/>
            <w:tcBorders>
              <w:top w:val="single" w:sz="4" w:space="0" w:color="auto"/>
            </w:tcBorders>
          </w:tcPr>
          <w:p w14:paraId="7CC886F0" w14:textId="77777777" w:rsidR="00681B34" w:rsidRPr="00FA61A4" w:rsidRDefault="00681B34" w:rsidP="00DD6B24"/>
        </w:tc>
        <w:tc>
          <w:tcPr>
            <w:tcW w:w="992" w:type="dxa"/>
            <w:tcBorders>
              <w:top w:val="single" w:sz="4" w:space="0" w:color="auto"/>
            </w:tcBorders>
          </w:tcPr>
          <w:p w14:paraId="33ED9CB3" w14:textId="77777777" w:rsidR="00681B34" w:rsidRPr="00FA61A4" w:rsidRDefault="00681B34" w:rsidP="00DD6B24"/>
        </w:tc>
        <w:tc>
          <w:tcPr>
            <w:tcW w:w="2410" w:type="dxa"/>
            <w:tcBorders>
              <w:top w:val="single" w:sz="4" w:space="0" w:color="auto"/>
            </w:tcBorders>
          </w:tcPr>
          <w:p w14:paraId="3DA14E14" w14:textId="77777777" w:rsidR="00681B34" w:rsidRPr="00FA61A4" w:rsidRDefault="00681B34" w:rsidP="00DD6B24"/>
        </w:tc>
        <w:tc>
          <w:tcPr>
            <w:tcW w:w="425" w:type="dxa"/>
            <w:tcBorders>
              <w:top w:val="single" w:sz="4" w:space="0" w:color="auto"/>
            </w:tcBorders>
          </w:tcPr>
          <w:p w14:paraId="703D20F1" w14:textId="77777777" w:rsidR="00681B34" w:rsidRPr="00FA61A4" w:rsidRDefault="00681B34" w:rsidP="00DD6B24"/>
        </w:tc>
        <w:tc>
          <w:tcPr>
            <w:tcW w:w="987" w:type="dxa"/>
            <w:tcBorders>
              <w:top w:val="single" w:sz="4" w:space="0" w:color="auto"/>
            </w:tcBorders>
          </w:tcPr>
          <w:p w14:paraId="7425A8EC" w14:textId="77777777" w:rsidR="00681B34" w:rsidRPr="00FA61A4" w:rsidRDefault="00681B34" w:rsidP="00DD6B24"/>
        </w:tc>
        <w:tc>
          <w:tcPr>
            <w:tcW w:w="1418" w:type="dxa"/>
            <w:tcBorders>
              <w:top w:val="single" w:sz="4" w:space="0" w:color="auto"/>
            </w:tcBorders>
          </w:tcPr>
          <w:p w14:paraId="63CE4AD0" w14:textId="77777777" w:rsidR="00681B34" w:rsidRPr="00FA61A4" w:rsidRDefault="00681B34" w:rsidP="00DD6B24"/>
        </w:tc>
      </w:tr>
      <w:tr w:rsidR="00B70EDF" w:rsidRPr="00FA61A4" w14:paraId="7B6CA96B" w14:textId="77777777" w:rsidTr="00307DB6">
        <w:tc>
          <w:tcPr>
            <w:tcW w:w="1560" w:type="dxa"/>
          </w:tcPr>
          <w:p w14:paraId="62A5E9C3" w14:textId="77777777" w:rsidR="00681B34" w:rsidRPr="00FA61A4" w:rsidRDefault="00681B34" w:rsidP="00DD6B24">
            <w:r w:rsidRPr="00FA61A4">
              <w:t>C-1</w:t>
            </w:r>
          </w:p>
        </w:tc>
        <w:tc>
          <w:tcPr>
            <w:tcW w:w="1275" w:type="dxa"/>
          </w:tcPr>
          <w:p w14:paraId="1205B9C8" w14:textId="77777777" w:rsidR="00681B34" w:rsidRPr="00FA61A4" w:rsidRDefault="00681B34" w:rsidP="00DD6B24">
            <w:r w:rsidRPr="00FA61A4">
              <w:t>102.92</w:t>
            </w:r>
          </w:p>
        </w:tc>
        <w:tc>
          <w:tcPr>
            <w:tcW w:w="284" w:type="dxa"/>
          </w:tcPr>
          <w:p w14:paraId="00B4DC44" w14:textId="77777777" w:rsidR="00681B34" w:rsidRPr="00FA61A4" w:rsidRDefault="00681B34" w:rsidP="00DD6B24"/>
        </w:tc>
        <w:tc>
          <w:tcPr>
            <w:tcW w:w="992" w:type="dxa"/>
          </w:tcPr>
          <w:p w14:paraId="3572CF6E" w14:textId="77777777" w:rsidR="00681B34" w:rsidRPr="00FA61A4" w:rsidRDefault="00681B34" w:rsidP="00DD6B24">
            <w:r w:rsidRPr="00FA61A4">
              <w:t xml:space="preserve">4.46 </w:t>
            </w:r>
          </w:p>
        </w:tc>
        <w:tc>
          <w:tcPr>
            <w:tcW w:w="2410" w:type="dxa"/>
          </w:tcPr>
          <w:p w14:paraId="108C87AE" w14:textId="77777777" w:rsidR="00681B34" w:rsidRPr="00FA61A4" w:rsidRDefault="00681B34" w:rsidP="00DD6B24">
            <w:r w:rsidRPr="00FA61A4">
              <w:t>d,</w:t>
            </w:r>
            <w:r w:rsidRPr="00FA61A4">
              <w:rPr>
                <w:i/>
              </w:rPr>
              <w:t xml:space="preserve"> </w:t>
            </w:r>
            <w:r w:rsidRPr="00FA61A4">
              <w:t>7.86</w:t>
            </w:r>
          </w:p>
        </w:tc>
        <w:tc>
          <w:tcPr>
            <w:tcW w:w="425" w:type="dxa"/>
          </w:tcPr>
          <w:p w14:paraId="7A3DDF8C" w14:textId="77777777" w:rsidR="00681B34" w:rsidRPr="00FA61A4" w:rsidRDefault="00681B34" w:rsidP="00DD6B24"/>
        </w:tc>
        <w:tc>
          <w:tcPr>
            <w:tcW w:w="987" w:type="dxa"/>
          </w:tcPr>
          <w:p w14:paraId="32B5E6AF" w14:textId="77777777" w:rsidR="00681B34" w:rsidRPr="00FA61A4" w:rsidRDefault="00681B34" w:rsidP="00DD6B24"/>
        </w:tc>
        <w:tc>
          <w:tcPr>
            <w:tcW w:w="1418" w:type="dxa"/>
          </w:tcPr>
          <w:p w14:paraId="075FA5EA" w14:textId="77777777" w:rsidR="00681B34" w:rsidRPr="00FA61A4" w:rsidRDefault="00681B34" w:rsidP="00DD6B24"/>
        </w:tc>
      </w:tr>
      <w:tr w:rsidR="00B70EDF" w:rsidRPr="00FA61A4" w14:paraId="4B09CE2D" w14:textId="77777777" w:rsidTr="00307DB6">
        <w:tc>
          <w:tcPr>
            <w:tcW w:w="1560" w:type="dxa"/>
          </w:tcPr>
          <w:p w14:paraId="12AC5C8B" w14:textId="77777777" w:rsidR="00681B34" w:rsidRPr="00FA61A4" w:rsidRDefault="00681B34" w:rsidP="00DD6B24">
            <w:r w:rsidRPr="00FA61A4">
              <w:t>C-2</w:t>
            </w:r>
          </w:p>
        </w:tc>
        <w:tc>
          <w:tcPr>
            <w:tcW w:w="1275" w:type="dxa"/>
          </w:tcPr>
          <w:p w14:paraId="7966FEE8" w14:textId="77777777" w:rsidR="00681B34" w:rsidRPr="00FA61A4" w:rsidRDefault="00681B34" w:rsidP="00DD6B24">
            <w:r w:rsidRPr="00FA61A4">
              <w:t>70.60</w:t>
            </w:r>
          </w:p>
        </w:tc>
        <w:tc>
          <w:tcPr>
            <w:tcW w:w="284" w:type="dxa"/>
          </w:tcPr>
          <w:p w14:paraId="7F4E163E" w14:textId="77777777" w:rsidR="00681B34" w:rsidRPr="00FA61A4" w:rsidRDefault="00681B34" w:rsidP="00DD6B24"/>
        </w:tc>
        <w:tc>
          <w:tcPr>
            <w:tcW w:w="992" w:type="dxa"/>
          </w:tcPr>
          <w:p w14:paraId="71B85469" w14:textId="77777777" w:rsidR="00681B34" w:rsidRPr="00FA61A4" w:rsidRDefault="00681B34" w:rsidP="00DD6B24">
            <w:r w:rsidRPr="00FA61A4">
              <w:t xml:space="preserve">3.58 </w:t>
            </w:r>
          </w:p>
        </w:tc>
        <w:tc>
          <w:tcPr>
            <w:tcW w:w="2410" w:type="dxa"/>
          </w:tcPr>
          <w:p w14:paraId="478B4524" w14:textId="77777777" w:rsidR="00681B34" w:rsidRPr="00FA61A4" w:rsidRDefault="00681B34" w:rsidP="00DD6B24">
            <w:r w:rsidRPr="00FA61A4">
              <w:t>dd,</w:t>
            </w:r>
            <w:r w:rsidRPr="00FA61A4">
              <w:rPr>
                <w:i/>
              </w:rPr>
              <w:t xml:space="preserve"> </w:t>
            </w:r>
            <w:r w:rsidRPr="00FA61A4">
              <w:t>7.86, 10.08</w:t>
            </w:r>
          </w:p>
        </w:tc>
        <w:tc>
          <w:tcPr>
            <w:tcW w:w="425" w:type="dxa"/>
          </w:tcPr>
          <w:p w14:paraId="44E85FCD" w14:textId="77777777" w:rsidR="00681B34" w:rsidRPr="00FA61A4" w:rsidRDefault="00681B34" w:rsidP="00DD6B24"/>
        </w:tc>
        <w:tc>
          <w:tcPr>
            <w:tcW w:w="987" w:type="dxa"/>
          </w:tcPr>
          <w:p w14:paraId="21B020A1" w14:textId="77777777" w:rsidR="00681B34" w:rsidRPr="00FA61A4" w:rsidRDefault="00681B34" w:rsidP="00DD6B24"/>
        </w:tc>
        <w:tc>
          <w:tcPr>
            <w:tcW w:w="1418" w:type="dxa"/>
          </w:tcPr>
          <w:p w14:paraId="7CE07C34" w14:textId="77777777" w:rsidR="00681B34" w:rsidRPr="00FA61A4" w:rsidRDefault="00681B34" w:rsidP="00DD6B24"/>
        </w:tc>
      </w:tr>
      <w:tr w:rsidR="00B70EDF" w:rsidRPr="00FA61A4" w14:paraId="69CADF05" w14:textId="77777777" w:rsidTr="00307DB6">
        <w:tc>
          <w:tcPr>
            <w:tcW w:w="1560" w:type="dxa"/>
          </w:tcPr>
          <w:p w14:paraId="523774C8" w14:textId="77777777" w:rsidR="00681B34" w:rsidRPr="00FA61A4" w:rsidRDefault="00681B34" w:rsidP="00DD6B24">
            <w:r w:rsidRPr="00FA61A4">
              <w:t>C-3</w:t>
            </w:r>
          </w:p>
        </w:tc>
        <w:tc>
          <w:tcPr>
            <w:tcW w:w="1275" w:type="dxa"/>
          </w:tcPr>
          <w:p w14:paraId="3487EDBB" w14:textId="77777777" w:rsidR="00681B34" w:rsidRPr="00FA61A4" w:rsidRDefault="00681B34" w:rsidP="00DD6B24">
            <w:r w:rsidRPr="00FA61A4">
              <w:t>71.83</w:t>
            </w:r>
          </w:p>
        </w:tc>
        <w:tc>
          <w:tcPr>
            <w:tcW w:w="284" w:type="dxa"/>
          </w:tcPr>
          <w:p w14:paraId="5DB7E6F0" w14:textId="77777777" w:rsidR="00681B34" w:rsidRPr="00FA61A4" w:rsidRDefault="00681B34" w:rsidP="00DD6B24"/>
        </w:tc>
        <w:tc>
          <w:tcPr>
            <w:tcW w:w="992" w:type="dxa"/>
          </w:tcPr>
          <w:p w14:paraId="73237461" w14:textId="77777777" w:rsidR="00681B34" w:rsidRPr="00FA61A4" w:rsidRDefault="00681B34" w:rsidP="00DD6B24">
            <w:r w:rsidRPr="00FA61A4">
              <w:t>3.77</w:t>
            </w:r>
          </w:p>
        </w:tc>
        <w:tc>
          <w:tcPr>
            <w:tcW w:w="2410" w:type="dxa"/>
          </w:tcPr>
          <w:p w14:paraId="32349C5C" w14:textId="77777777" w:rsidR="00681B34" w:rsidRPr="00FA61A4" w:rsidRDefault="00681B34" w:rsidP="00DD6B24">
            <w:r w:rsidRPr="00FA61A4">
              <w:t>m</w:t>
            </w:r>
          </w:p>
        </w:tc>
        <w:tc>
          <w:tcPr>
            <w:tcW w:w="425" w:type="dxa"/>
          </w:tcPr>
          <w:p w14:paraId="275F3749" w14:textId="77777777" w:rsidR="00681B34" w:rsidRPr="00FA61A4" w:rsidRDefault="00681B34" w:rsidP="00DD6B24"/>
        </w:tc>
        <w:tc>
          <w:tcPr>
            <w:tcW w:w="987" w:type="dxa"/>
          </w:tcPr>
          <w:p w14:paraId="0AD8B866" w14:textId="77777777" w:rsidR="00681B34" w:rsidRPr="00FA61A4" w:rsidRDefault="00681B34" w:rsidP="00DD6B24"/>
        </w:tc>
        <w:tc>
          <w:tcPr>
            <w:tcW w:w="1418" w:type="dxa"/>
          </w:tcPr>
          <w:p w14:paraId="3726E278" w14:textId="77777777" w:rsidR="00681B34" w:rsidRPr="00FA61A4" w:rsidRDefault="00681B34" w:rsidP="00DD6B24">
            <w:r w:rsidRPr="00FA61A4">
              <w:t>d, 2.18</w:t>
            </w:r>
          </w:p>
        </w:tc>
      </w:tr>
      <w:tr w:rsidR="00B70EDF" w:rsidRPr="00FA61A4" w14:paraId="3B5F19B5" w14:textId="77777777" w:rsidTr="00307DB6">
        <w:tc>
          <w:tcPr>
            <w:tcW w:w="1560" w:type="dxa"/>
          </w:tcPr>
          <w:p w14:paraId="26DAC352" w14:textId="77777777" w:rsidR="00681B34" w:rsidRPr="00FA61A4" w:rsidRDefault="00681B34" w:rsidP="00DD6B24">
            <w:r w:rsidRPr="00FA61A4">
              <w:t>C-4</w:t>
            </w:r>
          </w:p>
        </w:tc>
        <w:tc>
          <w:tcPr>
            <w:tcW w:w="1275" w:type="dxa"/>
          </w:tcPr>
          <w:p w14:paraId="3183E7F9" w14:textId="77777777" w:rsidR="00681B34" w:rsidRPr="00FA61A4" w:rsidRDefault="00681B34" w:rsidP="00DD6B24">
            <w:r w:rsidRPr="00FA61A4">
              <w:t>73.85</w:t>
            </w:r>
          </w:p>
        </w:tc>
        <w:tc>
          <w:tcPr>
            <w:tcW w:w="284" w:type="dxa"/>
          </w:tcPr>
          <w:p w14:paraId="2C67045D" w14:textId="77777777" w:rsidR="00681B34" w:rsidRPr="00FA61A4" w:rsidRDefault="00681B34" w:rsidP="00DD6B24"/>
        </w:tc>
        <w:tc>
          <w:tcPr>
            <w:tcW w:w="992" w:type="dxa"/>
          </w:tcPr>
          <w:p w14:paraId="071F3383" w14:textId="77777777" w:rsidR="00681B34" w:rsidRPr="00FA61A4" w:rsidRDefault="00681B34" w:rsidP="00DD6B24">
            <w:r w:rsidRPr="00FA61A4">
              <w:t xml:space="preserve">4.47 </w:t>
            </w:r>
          </w:p>
        </w:tc>
        <w:tc>
          <w:tcPr>
            <w:tcW w:w="2410" w:type="dxa"/>
          </w:tcPr>
          <w:p w14:paraId="5307E641" w14:textId="77777777" w:rsidR="00681B34" w:rsidRPr="00FA61A4" w:rsidRDefault="00681B34" w:rsidP="00DD6B24">
            <w:r w:rsidRPr="00FA61A4">
              <w:t>dd, 9.72, 3.12</w:t>
            </w:r>
          </w:p>
        </w:tc>
        <w:tc>
          <w:tcPr>
            <w:tcW w:w="425" w:type="dxa"/>
          </w:tcPr>
          <w:p w14:paraId="71193842" w14:textId="77777777" w:rsidR="00681B34" w:rsidRPr="00FA61A4" w:rsidRDefault="00681B34" w:rsidP="00DD6B24"/>
        </w:tc>
        <w:tc>
          <w:tcPr>
            <w:tcW w:w="987" w:type="dxa"/>
          </w:tcPr>
          <w:p w14:paraId="6F902459" w14:textId="77777777" w:rsidR="00681B34" w:rsidRPr="00FA61A4" w:rsidRDefault="00681B34" w:rsidP="00DD6B24"/>
        </w:tc>
        <w:tc>
          <w:tcPr>
            <w:tcW w:w="1418" w:type="dxa"/>
          </w:tcPr>
          <w:p w14:paraId="07CF6B96" w14:textId="77777777" w:rsidR="00681B34" w:rsidRPr="00FA61A4" w:rsidRDefault="00681B34" w:rsidP="00DD6B24">
            <w:r w:rsidRPr="00FA61A4">
              <w:t>d, 4.95</w:t>
            </w:r>
          </w:p>
        </w:tc>
      </w:tr>
      <w:tr w:rsidR="00B70EDF" w:rsidRPr="00FA61A4" w14:paraId="5A1F1C7B" w14:textId="77777777" w:rsidTr="00307DB6">
        <w:tc>
          <w:tcPr>
            <w:tcW w:w="1560" w:type="dxa"/>
          </w:tcPr>
          <w:p w14:paraId="4A6A01C8" w14:textId="77777777" w:rsidR="00681B34" w:rsidRPr="00FA61A4" w:rsidRDefault="00681B34" w:rsidP="00DD6B24">
            <w:r w:rsidRPr="00FA61A4">
              <w:t>C-5</w:t>
            </w:r>
          </w:p>
        </w:tc>
        <w:tc>
          <w:tcPr>
            <w:tcW w:w="1275" w:type="dxa"/>
          </w:tcPr>
          <w:p w14:paraId="5FD32501" w14:textId="77777777" w:rsidR="00681B34" w:rsidRPr="00FA61A4" w:rsidRDefault="00681B34" w:rsidP="00DD6B24">
            <w:r w:rsidRPr="00FA61A4">
              <w:t>74.40</w:t>
            </w:r>
          </w:p>
        </w:tc>
        <w:tc>
          <w:tcPr>
            <w:tcW w:w="284" w:type="dxa"/>
          </w:tcPr>
          <w:p w14:paraId="423F7EEA" w14:textId="77777777" w:rsidR="00681B34" w:rsidRPr="00FA61A4" w:rsidRDefault="00681B34" w:rsidP="00DD6B24"/>
        </w:tc>
        <w:tc>
          <w:tcPr>
            <w:tcW w:w="992" w:type="dxa"/>
          </w:tcPr>
          <w:p w14:paraId="18F4B1E6" w14:textId="77777777" w:rsidR="00681B34" w:rsidRPr="00FA61A4" w:rsidRDefault="00681B34" w:rsidP="00DD6B24">
            <w:r w:rsidRPr="00FA61A4">
              <w:t>3.78</w:t>
            </w:r>
          </w:p>
        </w:tc>
        <w:tc>
          <w:tcPr>
            <w:tcW w:w="2410" w:type="dxa"/>
          </w:tcPr>
          <w:p w14:paraId="7E5984B1" w14:textId="77777777" w:rsidR="00681B34" w:rsidRPr="00FA61A4" w:rsidRDefault="00681B34" w:rsidP="00DD6B24">
            <w:r w:rsidRPr="00FA61A4">
              <w:t>m</w:t>
            </w:r>
          </w:p>
        </w:tc>
        <w:tc>
          <w:tcPr>
            <w:tcW w:w="425" w:type="dxa"/>
          </w:tcPr>
          <w:p w14:paraId="4B4466B9" w14:textId="77777777" w:rsidR="00681B34" w:rsidRPr="00FA61A4" w:rsidRDefault="00681B34" w:rsidP="00DD6B24"/>
        </w:tc>
        <w:tc>
          <w:tcPr>
            <w:tcW w:w="987" w:type="dxa"/>
          </w:tcPr>
          <w:p w14:paraId="1A259AC1" w14:textId="77777777" w:rsidR="00681B34" w:rsidRPr="00FA61A4" w:rsidRDefault="00681B34" w:rsidP="00DD6B24"/>
        </w:tc>
        <w:tc>
          <w:tcPr>
            <w:tcW w:w="1418" w:type="dxa"/>
          </w:tcPr>
          <w:p w14:paraId="2FAEA5E5" w14:textId="77777777" w:rsidR="00681B34" w:rsidRPr="00FA61A4" w:rsidRDefault="00681B34" w:rsidP="00DD6B24">
            <w:r w:rsidRPr="00FA61A4">
              <w:t>d, 3.10</w:t>
            </w:r>
          </w:p>
        </w:tc>
      </w:tr>
      <w:tr w:rsidR="00B70EDF" w:rsidRPr="00FA61A4" w14:paraId="09C8FE55" w14:textId="77777777" w:rsidTr="00307DB6">
        <w:tc>
          <w:tcPr>
            <w:tcW w:w="1560" w:type="dxa"/>
          </w:tcPr>
          <w:p w14:paraId="76946FCD" w14:textId="77777777" w:rsidR="00681B34" w:rsidRPr="00FA61A4" w:rsidRDefault="00681B34" w:rsidP="00DD6B24">
            <w:r w:rsidRPr="00FA61A4">
              <w:t>C-6</w:t>
            </w:r>
          </w:p>
        </w:tc>
        <w:tc>
          <w:tcPr>
            <w:tcW w:w="1275" w:type="dxa"/>
          </w:tcPr>
          <w:p w14:paraId="3791F280" w14:textId="77777777" w:rsidR="00681B34" w:rsidRPr="00FA61A4" w:rsidRDefault="00681B34" w:rsidP="00DD6B24">
            <w:r w:rsidRPr="00FA61A4">
              <w:t>60.46</w:t>
            </w:r>
          </w:p>
        </w:tc>
        <w:tc>
          <w:tcPr>
            <w:tcW w:w="284" w:type="dxa"/>
          </w:tcPr>
          <w:p w14:paraId="7510E90C" w14:textId="77777777" w:rsidR="00681B34" w:rsidRPr="00FA61A4" w:rsidRDefault="00681B34" w:rsidP="00DD6B24"/>
        </w:tc>
        <w:tc>
          <w:tcPr>
            <w:tcW w:w="992" w:type="dxa"/>
          </w:tcPr>
          <w:p w14:paraId="24C95551" w14:textId="77777777" w:rsidR="00681B34" w:rsidRPr="00FA61A4" w:rsidRDefault="00681B34" w:rsidP="00DD6B24">
            <w:r w:rsidRPr="00FA61A4">
              <w:t>3.76</w:t>
            </w:r>
          </w:p>
        </w:tc>
        <w:tc>
          <w:tcPr>
            <w:tcW w:w="2410" w:type="dxa"/>
          </w:tcPr>
          <w:p w14:paraId="5ADAC3E4" w14:textId="77777777" w:rsidR="00681B34" w:rsidRPr="00FA61A4" w:rsidRDefault="00681B34" w:rsidP="00DD6B24">
            <w:r w:rsidRPr="00FA61A4">
              <w:t>m</w:t>
            </w:r>
          </w:p>
        </w:tc>
        <w:tc>
          <w:tcPr>
            <w:tcW w:w="425" w:type="dxa"/>
          </w:tcPr>
          <w:p w14:paraId="1599D5E7" w14:textId="77777777" w:rsidR="00681B34" w:rsidRPr="00FA61A4" w:rsidRDefault="00681B34" w:rsidP="00DD6B24"/>
        </w:tc>
        <w:tc>
          <w:tcPr>
            <w:tcW w:w="987" w:type="dxa"/>
          </w:tcPr>
          <w:p w14:paraId="49AFAAC0" w14:textId="77777777" w:rsidR="00681B34" w:rsidRPr="00FA61A4" w:rsidRDefault="00681B34" w:rsidP="00DD6B24"/>
        </w:tc>
        <w:tc>
          <w:tcPr>
            <w:tcW w:w="1418" w:type="dxa"/>
          </w:tcPr>
          <w:p w14:paraId="73366B8D" w14:textId="77777777" w:rsidR="00681B34" w:rsidRPr="00FA61A4" w:rsidRDefault="00681B34" w:rsidP="00DD6B24"/>
        </w:tc>
      </w:tr>
      <w:tr w:rsidR="00B70EDF" w:rsidRPr="00FA61A4" w14:paraId="0B6F4AB2" w14:textId="77777777" w:rsidTr="00307DB6">
        <w:tc>
          <w:tcPr>
            <w:tcW w:w="1560" w:type="dxa"/>
          </w:tcPr>
          <w:p w14:paraId="7ED1AAF6" w14:textId="77777777" w:rsidR="00681B34" w:rsidRPr="00FA61A4" w:rsidRDefault="00681B34" w:rsidP="00DD6B24">
            <w:r w:rsidRPr="00FA61A4">
              <w:t>Aminoethyl</w:t>
            </w:r>
          </w:p>
        </w:tc>
        <w:tc>
          <w:tcPr>
            <w:tcW w:w="1275" w:type="dxa"/>
          </w:tcPr>
          <w:p w14:paraId="4C98A663" w14:textId="77777777" w:rsidR="00681B34" w:rsidRPr="00FA61A4" w:rsidRDefault="00681B34" w:rsidP="00DD6B24"/>
        </w:tc>
        <w:tc>
          <w:tcPr>
            <w:tcW w:w="284" w:type="dxa"/>
          </w:tcPr>
          <w:p w14:paraId="17340A18" w14:textId="77777777" w:rsidR="00681B34" w:rsidRPr="00FA61A4" w:rsidRDefault="00681B34" w:rsidP="00DD6B24"/>
        </w:tc>
        <w:tc>
          <w:tcPr>
            <w:tcW w:w="992" w:type="dxa"/>
          </w:tcPr>
          <w:p w14:paraId="4274044C" w14:textId="77777777" w:rsidR="00681B34" w:rsidRPr="00FA61A4" w:rsidRDefault="00681B34" w:rsidP="00DD6B24"/>
        </w:tc>
        <w:tc>
          <w:tcPr>
            <w:tcW w:w="2410" w:type="dxa"/>
          </w:tcPr>
          <w:p w14:paraId="77D5BFAF" w14:textId="77777777" w:rsidR="00681B34" w:rsidRPr="00FA61A4" w:rsidRDefault="00681B34" w:rsidP="00DD6B24"/>
        </w:tc>
        <w:tc>
          <w:tcPr>
            <w:tcW w:w="425" w:type="dxa"/>
          </w:tcPr>
          <w:p w14:paraId="5E2781E0" w14:textId="77777777" w:rsidR="00681B34" w:rsidRPr="00FA61A4" w:rsidRDefault="00681B34" w:rsidP="00DD6B24"/>
        </w:tc>
        <w:tc>
          <w:tcPr>
            <w:tcW w:w="987" w:type="dxa"/>
          </w:tcPr>
          <w:p w14:paraId="2CAE5E65" w14:textId="77777777" w:rsidR="00681B34" w:rsidRPr="00FA61A4" w:rsidRDefault="00681B34" w:rsidP="00DD6B24"/>
        </w:tc>
        <w:tc>
          <w:tcPr>
            <w:tcW w:w="1418" w:type="dxa"/>
          </w:tcPr>
          <w:p w14:paraId="3868115F" w14:textId="77777777" w:rsidR="00681B34" w:rsidRPr="00FA61A4" w:rsidRDefault="00681B34" w:rsidP="00DD6B24"/>
        </w:tc>
      </w:tr>
      <w:tr w:rsidR="00B70EDF" w:rsidRPr="00FA61A4" w14:paraId="084BD3C4" w14:textId="77777777" w:rsidTr="00307DB6">
        <w:tc>
          <w:tcPr>
            <w:tcW w:w="1560" w:type="dxa"/>
          </w:tcPr>
          <w:p w14:paraId="479158B1" w14:textId="77777777" w:rsidR="00681B34" w:rsidRPr="00FA61A4" w:rsidRDefault="00681B34" w:rsidP="00DD6B24">
            <w:r w:rsidRPr="00FA61A4">
              <w:t>C-A1</w:t>
            </w:r>
          </w:p>
        </w:tc>
        <w:tc>
          <w:tcPr>
            <w:tcW w:w="1275" w:type="dxa"/>
          </w:tcPr>
          <w:p w14:paraId="2E0469D3" w14:textId="77777777" w:rsidR="00681B34" w:rsidRPr="00FA61A4" w:rsidRDefault="00681B34" w:rsidP="00DD6B24">
            <w:r w:rsidRPr="00FA61A4">
              <w:t>62.00</w:t>
            </w:r>
          </w:p>
        </w:tc>
        <w:tc>
          <w:tcPr>
            <w:tcW w:w="284" w:type="dxa"/>
          </w:tcPr>
          <w:p w14:paraId="7A5C903A" w14:textId="77777777" w:rsidR="00681B34" w:rsidRPr="00FA61A4" w:rsidRDefault="00681B34" w:rsidP="00DD6B24"/>
        </w:tc>
        <w:tc>
          <w:tcPr>
            <w:tcW w:w="992" w:type="dxa"/>
          </w:tcPr>
          <w:p w14:paraId="4C15F356" w14:textId="77777777" w:rsidR="00681B34" w:rsidRPr="00FA61A4" w:rsidRDefault="00681B34" w:rsidP="00DD6B24">
            <w:r w:rsidRPr="00FA61A4">
              <w:t>4.17</w:t>
            </w:r>
          </w:p>
        </w:tc>
        <w:tc>
          <w:tcPr>
            <w:tcW w:w="2410" w:type="dxa"/>
          </w:tcPr>
          <w:p w14:paraId="0125043C" w14:textId="77777777" w:rsidR="00681B34" w:rsidRPr="00FA61A4" w:rsidRDefault="00681B34" w:rsidP="00DD6B24">
            <w:r w:rsidRPr="00FA61A4">
              <w:t>m</w:t>
            </w:r>
          </w:p>
        </w:tc>
        <w:tc>
          <w:tcPr>
            <w:tcW w:w="425" w:type="dxa"/>
          </w:tcPr>
          <w:p w14:paraId="04202B0C" w14:textId="77777777" w:rsidR="00681B34" w:rsidRPr="00FA61A4" w:rsidRDefault="00681B34" w:rsidP="00DD6B24"/>
        </w:tc>
        <w:tc>
          <w:tcPr>
            <w:tcW w:w="987" w:type="dxa"/>
          </w:tcPr>
          <w:p w14:paraId="61201625" w14:textId="77777777" w:rsidR="00681B34" w:rsidRPr="00FA61A4" w:rsidRDefault="00681B34" w:rsidP="00DD6B24"/>
        </w:tc>
        <w:tc>
          <w:tcPr>
            <w:tcW w:w="1418" w:type="dxa"/>
          </w:tcPr>
          <w:p w14:paraId="26FE63EA" w14:textId="77777777" w:rsidR="00681B34" w:rsidRPr="00FA61A4" w:rsidRDefault="00681B34" w:rsidP="00DD6B24">
            <w:r w:rsidRPr="00FA61A4">
              <w:t>d, 4.36</w:t>
            </w:r>
          </w:p>
        </w:tc>
      </w:tr>
      <w:tr w:rsidR="00B70EDF" w:rsidRPr="00FA61A4" w14:paraId="5BED55C1" w14:textId="77777777" w:rsidTr="00307DB6">
        <w:tc>
          <w:tcPr>
            <w:tcW w:w="1560" w:type="dxa"/>
          </w:tcPr>
          <w:p w14:paraId="6007ABD1" w14:textId="77777777" w:rsidR="00681B34" w:rsidRPr="00FA61A4" w:rsidRDefault="00681B34" w:rsidP="00DD6B24">
            <w:r w:rsidRPr="00FA61A4">
              <w:t>C-A2</w:t>
            </w:r>
          </w:p>
        </w:tc>
        <w:tc>
          <w:tcPr>
            <w:tcW w:w="1275" w:type="dxa"/>
          </w:tcPr>
          <w:p w14:paraId="215751CF" w14:textId="77777777" w:rsidR="00681B34" w:rsidRPr="00FA61A4" w:rsidRDefault="00681B34" w:rsidP="00DD6B24">
            <w:r w:rsidRPr="00FA61A4">
              <w:t>39.96</w:t>
            </w:r>
          </w:p>
        </w:tc>
        <w:tc>
          <w:tcPr>
            <w:tcW w:w="284" w:type="dxa"/>
          </w:tcPr>
          <w:p w14:paraId="2DEA46B8" w14:textId="77777777" w:rsidR="00681B34" w:rsidRPr="00FA61A4" w:rsidRDefault="00681B34" w:rsidP="00DD6B24"/>
        </w:tc>
        <w:tc>
          <w:tcPr>
            <w:tcW w:w="992" w:type="dxa"/>
          </w:tcPr>
          <w:p w14:paraId="0FA7D67D" w14:textId="77777777" w:rsidR="00681B34" w:rsidRPr="00FA61A4" w:rsidRDefault="00681B34" w:rsidP="00DD6B24">
            <w:r w:rsidRPr="00FA61A4">
              <w:t xml:space="preserve">3.27 </w:t>
            </w:r>
          </w:p>
        </w:tc>
        <w:tc>
          <w:tcPr>
            <w:tcW w:w="2410" w:type="dxa"/>
          </w:tcPr>
          <w:p w14:paraId="34DC447D" w14:textId="77777777" w:rsidR="00681B34" w:rsidRPr="00FA61A4" w:rsidRDefault="00681B34" w:rsidP="00DD6B24">
            <w:r w:rsidRPr="00FA61A4">
              <w:t>d, 5.46</w:t>
            </w:r>
          </w:p>
        </w:tc>
        <w:tc>
          <w:tcPr>
            <w:tcW w:w="425" w:type="dxa"/>
          </w:tcPr>
          <w:p w14:paraId="013C4967" w14:textId="77777777" w:rsidR="00681B34" w:rsidRPr="00FA61A4" w:rsidRDefault="00681B34" w:rsidP="00DD6B24"/>
        </w:tc>
        <w:tc>
          <w:tcPr>
            <w:tcW w:w="987" w:type="dxa"/>
          </w:tcPr>
          <w:p w14:paraId="00D8ADAB" w14:textId="77777777" w:rsidR="00681B34" w:rsidRPr="00FA61A4" w:rsidRDefault="00681B34" w:rsidP="00DD6B24"/>
        </w:tc>
        <w:tc>
          <w:tcPr>
            <w:tcW w:w="1418" w:type="dxa"/>
          </w:tcPr>
          <w:p w14:paraId="138B23E9" w14:textId="77777777" w:rsidR="00681B34" w:rsidRPr="00FA61A4" w:rsidRDefault="00681B34" w:rsidP="00DD6B24"/>
        </w:tc>
      </w:tr>
      <w:tr w:rsidR="00B70EDF" w:rsidRPr="00FA61A4" w14:paraId="7E636F5D" w14:textId="77777777" w:rsidTr="00307DB6">
        <w:tc>
          <w:tcPr>
            <w:tcW w:w="1560" w:type="dxa"/>
          </w:tcPr>
          <w:p w14:paraId="3AFFAFD5" w14:textId="77777777" w:rsidR="00681B34" w:rsidRPr="00FA61A4" w:rsidRDefault="00681B34" w:rsidP="00DD6B24">
            <w:r w:rsidRPr="00FA61A4">
              <w:t>Glycerol</w:t>
            </w:r>
          </w:p>
        </w:tc>
        <w:tc>
          <w:tcPr>
            <w:tcW w:w="1275" w:type="dxa"/>
          </w:tcPr>
          <w:p w14:paraId="7E0950F2" w14:textId="77777777" w:rsidR="00681B34" w:rsidRPr="00FA61A4" w:rsidRDefault="00681B34" w:rsidP="00DD6B24"/>
        </w:tc>
        <w:tc>
          <w:tcPr>
            <w:tcW w:w="284" w:type="dxa"/>
          </w:tcPr>
          <w:p w14:paraId="46735A8F" w14:textId="77777777" w:rsidR="00681B34" w:rsidRPr="00FA61A4" w:rsidRDefault="00681B34" w:rsidP="00DD6B24"/>
        </w:tc>
        <w:tc>
          <w:tcPr>
            <w:tcW w:w="992" w:type="dxa"/>
          </w:tcPr>
          <w:p w14:paraId="52660986" w14:textId="77777777" w:rsidR="00681B34" w:rsidRPr="00FA61A4" w:rsidRDefault="00681B34" w:rsidP="00DD6B24"/>
        </w:tc>
        <w:tc>
          <w:tcPr>
            <w:tcW w:w="2410" w:type="dxa"/>
          </w:tcPr>
          <w:p w14:paraId="2F8830E6" w14:textId="77777777" w:rsidR="00681B34" w:rsidRPr="00FA61A4" w:rsidRDefault="00681B34" w:rsidP="00DD6B24"/>
        </w:tc>
        <w:tc>
          <w:tcPr>
            <w:tcW w:w="425" w:type="dxa"/>
          </w:tcPr>
          <w:p w14:paraId="16C8AB84" w14:textId="77777777" w:rsidR="00681B34" w:rsidRPr="00FA61A4" w:rsidRDefault="00681B34" w:rsidP="00DD6B24"/>
        </w:tc>
        <w:tc>
          <w:tcPr>
            <w:tcW w:w="987" w:type="dxa"/>
          </w:tcPr>
          <w:p w14:paraId="2B68B721" w14:textId="77777777" w:rsidR="00681B34" w:rsidRPr="00FA61A4" w:rsidRDefault="00681B34" w:rsidP="00DD6B24"/>
        </w:tc>
        <w:tc>
          <w:tcPr>
            <w:tcW w:w="1418" w:type="dxa"/>
          </w:tcPr>
          <w:p w14:paraId="6B462E19" w14:textId="77777777" w:rsidR="00681B34" w:rsidRPr="00FA61A4" w:rsidRDefault="00681B34" w:rsidP="00DD6B24"/>
        </w:tc>
      </w:tr>
      <w:tr w:rsidR="00B70EDF" w:rsidRPr="00FA61A4" w14:paraId="131136CC" w14:textId="77777777" w:rsidTr="00307DB6">
        <w:tc>
          <w:tcPr>
            <w:tcW w:w="1560" w:type="dxa"/>
          </w:tcPr>
          <w:p w14:paraId="47B42D68" w14:textId="77777777" w:rsidR="00681B34" w:rsidRPr="00FA61A4" w:rsidRDefault="00681B34" w:rsidP="00DD6B24">
            <w:r w:rsidRPr="00FA61A4">
              <w:t>C-G1</w:t>
            </w:r>
          </w:p>
        </w:tc>
        <w:tc>
          <w:tcPr>
            <w:tcW w:w="1275" w:type="dxa"/>
          </w:tcPr>
          <w:p w14:paraId="663EDAE7" w14:textId="77777777" w:rsidR="00681B34" w:rsidRPr="00FA61A4" w:rsidRDefault="00681B34" w:rsidP="00DD6B24">
            <w:r w:rsidRPr="00FA61A4">
              <w:t>70.68</w:t>
            </w:r>
          </w:p>
        </w:tc>
        <w:tc>
          <w:tcPr>
            <w:tcW w:w="284" w:type="dxa"/>
          </w:tcPr>
          <w:p w14:paraId="1460ADE2" w14:textId="77777777" w:rsidR="00681B34" w:rsidRPr="00FA61A4" w:rsidRDefault="00681B34" w:rsidP="00DD6B24"/>
        </w:tc>
        <w:tc>
          <w:tcPr>
            <w:tcW w:w="992" w:type="dxa"/>
          </w:tcPr>
          <w:p w14:paraId="5BFB6209" w14:textId="77777777" w:rsidR="00681B34" w:rsidRPr="00FA61A4" w:rsidRDefault="00681B34" w:rsidP="00DD6B24">
            <w:r w:rsidRPr="00FA61A4">
              <w:t>3.92</w:t>
            </w:r>
          </w:p>
          <w:p w14:paraId="55ECD02E" w14:textId="77777777" w:rsidR="00681B34" w:rsidRPr="00FA61A4" w:rsidRDefault="00681B34" w:rsidP="00DD6B24">
            <w:r w:rsidRPr="00FA61A4">
              <w:t>3.75</w:t>
            </w:r>
          </w:p>
        </w:tc>
        <w:tc>
          <w:tcPr>
            <w:tcW w:w="2410" w:type="dxa"/>
          </w:tcPr>
          <w:p w14:paraId="78FB578A" w14:textId="77777777" w:rsidR="00681B34" w:rsidRPr="00FA61A4" w:rsidRDefault="00681B34" w:rsidP="00DD6B24">
            <w:r w:rsidRPr="00FA61A4">
              <w:t xml:space="preserve">m </w:t>
            </w:r>
          </w:p>
          <w:p w14:paraId="5D5A3960" w14:textId="77777777" w:rsidR="00681B34" w:rsidRPr="00FA61A4" w:rsidRDefault="00681B34" w:rsidP="00DD6B24">
            <w:r w:rsidRPr="00FA61A4">
              <w:t>m</w:t>
            </w:r>
          </w:p>
        </w:tc>
        <w:tc>
          <w:tcPr>
            <w:tcW w:w="425" w:type="dxa"/>
          </w:tcPr>
          <w:p w14:paraId="6957F59C" w14:textId="77777777" w:rsidR="00681B34" w:rsidRPr="00FA61A4" w:rsidRDefault="00681B34" w:rsidP="00DD6B24"/>
        </w:tc>
        <w:tc>
          <w:tcPr>
            <w:tcW w:w="987" w:type="dxa"/>
          </w:tcPr>
          <w:p w14:paraId="6E76446D" w14:textId="77777777" w:rsidR="00681B34" w:rsidRPr="00FA61A4" w:rsidRDefault="00681B34" w:rsidP="00DD6B24"/>
        </w:tc>
        <w:tc>
          <w:tcPr>
            <w:tcW w:w="1418" w:type="dxa"/>
          </w:tcPr>
          <w:p w14:paraId="4A2BF2DF" w14:textId="77777777" w:rsidR="00681B34" w:rsidRPr="00FA61A4" w:rsidRDefault="00681B34" w:rsidP="00DD6B24"/>
        </w:tc>
      </w:tr>
      <w:tr w:rsidR="00B70EDF" w:rsidRPr="00FA61A4" w14:paraId="3B344F84" w14:textId="77777777" w:rsidTr="00307DB6">
        <w:tc>
          <w:tcPr>
            <w:tcW w:w="1560" w:type="dxa"/>
          </w:tcPr>
          <w:p w14:paraId="166FE529" w14:textId="77777777" w:rsidR="00681B34" w:rsidRPr="00FA61A4" w:rsidRDefault="00681B34" w:rsidP="00DD6B24">
            <w:r w:rsidRPr="00FA61A4">
              <w:t>C-G2</w:t>
            </w:r>
          </w:p>
        </w:tc>
        <w:tc>
          <w:tcPr>
            <w:tcW w:w="1275" w:type="dxa"/>
          </w:tcPr>
          <w:p w14:paraId="5DB72072" w14:textId="77777777" w:rsidR="00681B34" w:rsidRPr="00FA61A4" w:rsidRDefault="00681B34" w:rsidP="00DD6B24">
            <w:r w:rsidRPr="00FA61A4">
              <w:t>70.28</w:t>
            </w:r>
          </w:p>
        </w:tc>
        <w:tc>
          <w:tcPr>
            <w:tcW w:w="284" w:type="dxa"/>
          </w:tcPr>
          <w:p w14:paraId="5564AB5A" w14:textId="77777777" w:rsidR="00681B34" w:rsidRPr="00FA61A4" w:rsidRDefault="00681B34" w:rsidP="00DD6B24"/>
        </w:tc>
        <w:tc>
          <w:tcPr>
            <w:tcW w:w="992" w:type="dxa"/>
          </w:tcPr>
          <w:p w14:paraId="120E71CB" w14:textId="77777777" w:rsidR="00681B34" w:rsidRPr="00FA61A4" w:rsidRDefault="00681B34" w:rsidP="00DD6B24">
            <w:r w:rsidRPr="00FA61A4">
              <w:t>3.93</w:t>
            </w:r>
          </w:p>
        </w:tc>
        <w:tc>
          <w:tcPr>
            <w:tcW w:w="2410" w:type="dxa"/>
          </w:tcPr>
          <w:p w14:paraId="4F3020E8" w14:textId="77777777" w:rsidR="00681B34" w:rsidRPr="00FA61A4" w:rsidRDefault="00681B34" w:rsidP="00DD6B24">
            <w:r w:rsidRPr="00FA61A4">
              <w:t>m</w:t>
            </w:r>
          </w:p>
        </w:tc>
        <w:tc>
          <w:tcPr>
            <w:tcW w:w="425" w:type="dxa"/>
          </w:tcPr>
          <w:p w14:paraId="046B4BE9" w14:textId="77777777" w:rsidR="00681B34" w:rsidRPr="00FA61A4" w:rsidRDefault="00681B34" w:rsidP="00DD6B24"/>
        </w:tc>
        <w:tc>
          <w:tcPr>
            <w:tcW w:w="987" w:type="dxa"/>
          </w:tcPr>
          <w:p w14:paraId="234BE524" w14:textId="77777777" w:rsidR="00681B34" w:rsidRPr="00FA61A4" w:rsidRDefault="00681B34" w:rsidP="00DD6B24"/>
        </w:tc>
        <w:tc>
          <w:tcPr>
            <w:tcW w:w="1418" w:type="dxa"/>
          </w:tcPr>
          <w:p w14:paraId="31A25219" w14:textId="77777777" w:rsidR="00681B34" w:rsidRPr="00FA61A4" w:rsidRDefault="00681B34" w:rsidP="00DD6B24"/>
        </w:tc>
      </w:tr>
      <w:tr w:rsidR="00B70EDF" w:rsidRPr="00FA61A4" w14:paraId="0CB45F2F" w14:textId="77777777" w:rsidTr="00307DB6">
        <w:tc>
          <w:tcPr>
            <w:tcW w:w="1560" w:type="dxa"/>
          </w:tcPr>
          <w:p w14:paraId="60DB4AE6" w14:textId="77777777" w:rsidR="00681B34" w:rsidRPr="00FA61A4" w:rsidRDefault="00681B34" w:rsidP="00DD6B24">
            <w:r w:rsidRPr="00FA61A4">
              <w:t>C-G3</w:t>
            </w:r>
          </w:p>
        </w:tc>
        <w:tc>
          <w:tcPr>
            <w:tcW w:w="1275" w:type="dxa"/>
          </w:tcPr>
          <w:p w14:paraId="57D5527D" w14:textId="77777777" w:rsidR="00681B34" w:rsidRPr="00FA61A4" w:rsidRDefault="00681B34" w:rsidP="00DD6B24">
            <w:r w:rsidRPr="00FA61A4">
              <w:t>62.20</w:t>
            </w:r>
          </w:p>
        </w:tc>
        <w:tc>
          <w:tcPr>
            <w:tcW w:w="284" w:type="dxa"/>
          </w:tcPr>
          <w:p w14:paraId="2DCA65B2" w14:textId="77777777" w:rsidR="00681B34" w:rsidRPr="00FA61A4" w:rsidRDefault="00681B34" w:rsidP="00DD6B24"/>
        </w:tc>
        <w:tc>
          <w:tcPr>
            <w:tcW w:w="992" w:type="dxa"/>
          </w:tcPr>
          <w:p w14:paraId="48AC20CD" w14:textId="77777777" w:rsidR="00681B34" w:rsidRPr="00FA61A4" w:rsidRDefault="00681B34" w:rsidP="00DD6B24">
            <w:r w:rsidRPr="00FA61A4">
              <w:t>3.68</w:t>
            </w:r>
          </w:p>
          <w:p w14:paraId="0E7328B9" w14:textId="77777777" w:rsidR="00681B34" w:rsidRPr="00FA61A4" w:rsidRDefault="00681B34" w:rsidP="00DD6B24">
            <w:r w:rsidRPr="00FA61A4">
              <w:t xml:space="preserve">3.60 </w:t>
            </w:r>
          </w:p>
        </w:tc>
        <w:tc>
          <w:tcPr>
            <w:tcW w:w="2410" w:type="dxa"/>
          </w:tcPr>
          <w:p w14:paraId="72EE0949" w14:textId="77777777" w:rsidR="00681B34" w:rsidRPr="00FA61A4" w:rsidRDefault="00681B34" w:rsidP="00DD6B24">
            <w:r w:rsidRPr="00FA61A4">
              <w:t>dd</w:t>
            </w:r>
            <w:r w:rsidRPr="00FA61A4">
              <w:rPr>
                <w:i/>
              </w:rPr>
              <w:t xml:space="preserve">, </w:t>
            </w:r>
            <w:r w:rsidRPr="00FA61A4">
              <w:t>11.64, 4.10</w:t>
            </w:r>
          </w:p>
          <w:p w14:paraId="30E72BAF" w14:textId="77777777" w:rsidR="00681B34" w:rsidRPr="00FA61A4" w:rsidRDefault="00681B34" w:rsidP="00DD6B24">
            <w:r w:rsidRPr="00FA61A4">
              <w:t>dd,</w:t>
            </w:r>
            <w:r w:rsidRPr="00FA61A4">
              <w:rPr>
                <w:i/>
              </w:rPr>
              <w:t xml:space="preserve"> </w:t>
            </w:r>
            <w:r w:rsidRPr="00FA61A4">
              <w:t>11.64, 5.80</w:t>
            </w:r>
          </w:p>
        </w:tc>
        <w:tc>
          <w:tcPr>
            <w:tcW w:w="425" w:type="dxa"/>
          </w:tcPr>
          <w:p w14:paraId="2F839D49" w14:textId="77777777" w:rsidR="00681B34" w:rsidRPr="00FA61A4" w:rsidRDefault="00681B34" w:rsidP="00DD6B24"/>
        </w:tc>
        <w:tc>
          <w:tcPr>
            <w:tcW w:w="987" w:type="dxa"/>
          </w:tcPr>
          <w:p w14:paraId="6735C2A6" w14:textId="77777777" w:rsidR="00681B34" w:rsidRPr="00FA61A4" w:rsidRDefault="00681B34" w:rsidP="00DD6B24"/>
          <w:p w14:paraId="14793EF0" w14:textId="77777777" w:rsidR="00681B34" w:rsidRPr="00FA61A4" w:rsidRDefault="00681B34" w:rsidP="00DD6B24"/>
        </w:tc>
        <w:tc>
          <w:tcPr>
            <w:tcW w:w="1418" w:type="dxa"/>
          </w:tcPr>
          <w:p w14:paraId="0A702E7E" w14:textId="77777777" w:rsidR="00681B34" w:rsidRPr="00FA61A4" w:rsidRDefault="00681B34" w:rsidP="00DD6B24"/>
        </w:tc>
      </w:tr>
      <w:tr w:rsidR="00B70EDF" w:rsidRPr="00FA61A4" w14:paraId="1B5899D2" w14:textId="77777777" w:rsidTr="00307DB6">
        <w:tc>
          <w:tcPr>
            <w:tcW w:w="1560" w:type="dxa"/>
            <w:tcBorders>
              <w:bottom w:val="single" w:sz="4" w:space="0" w:color="auto"/>
            </w:tcBorders>
          </w:tcPr>
          <w:p w14:paraId="7EB44585" w14:textId="77777777" w:rsidR="00681B34" w:rsidRPr="00FA61A4" w:rsidRDefault="00681B34" w:rsidP="00DD6B24">
            <w:r w:rsidRPr="00FA61A4">
              <w:t>Phosphate</w:t>
            </w:r>
          </w:p>
        </w:tc>
        <w:tc>
          <w:tcPr>
            <w:tcW w:w="1275" w:type="dxa"/>
            <w:tcBorders>
              <w:bottom w:val="single" w:sz="4" w:space="0" w:color="auto"/>
            </w:tcBorders>
          </w:tcPr>
          <w:p w14:paraId="64DBE90A" w14:textId="77777777" w:rsidR="00681B34" w:rsidRPr="00FA61A4" w:rsidRDefault="00681B34" w:rsidP="00DD6B24"/>
        </w:tc>
        <w:tc>
          <w:tcPr>
            <w:tcW w:w="284" w:type="dxa"/>
            <w:tcBorders>
              <w:bottom w:val="single" w:sz="4" w:space="0" w:color="auto"/>
            </w:tcBorders>
          </w:tcPr>
          <w:p w14:paraId="638809DC" w14:textId="77777777" w:rsidR="00681B34" w:rsidRPr="00FA61A4" w:rsidRDefault="00681B34" w:rsidP="00DD6B24"/>
        </w:tc>
        <w:tc>
          <w:tcPr>
            <w:tcW w:w="992" w:type="dxa"/>
            <w:tcBorders>
              <w:bottom w:val="single" w:sz="4" w:space="0" w:color="auto"/>
            </w:tcBorders>
          </w:tcPr>
          <w:p w14:paraId="74EF25F8" w14:textId="77777777" w:rsidR="00681B34" w:rsidRPr="00FA61A4" w:rsidRDefault="00681B34" w:rsidP="00DD6B24"/>
        </w:tc>
        <w:tc>
          <w:tcPr>
            <w:tcW w:w="2410" w:type="dxa"/>
            <w:tcBorders>
              <w:bottom w:val="single" w:sz="4" w:space="0" w:color="auto"/>
            </w:tcBorders>
          </w:tcPr>
          <w:p w14:paraId="15908E43" w14:textId="77777777" w:rsidR="00681B34" w:rsidRPr="00FA61A4" w:rsidRDefault="00681B34" w:rsidP="00DD6B24"/>
        </w:tc>
        <w:tc>
          <w:tcPr>
            <w:tcW w:w="425" w:type="dxa"/>
            <w:tcBorders>
              <w:bottom w:val="single" w:sz="4" w:space="0" w:color="auto"/>
            </w:tcBorders>
          </w:tcPr>
          <w:p w14:paraId="65AE5ADB" w14:textId="77777777" w:rsidR="00681B34" w:rsidRPr="00FA61A4" w:rsidRDefault="00681B34" w:rsidP="00DD6B24"/>
        </w:tc>
        <w:tc>
          <w:tcPr>
            <w:tcW w:w="987" w:type="dxa"/>
            <w:tcBorders>
              <w:bottom w:val="single" w:sz="4" w:space="0" w:color="auto"/>
            </w:tcBorders>
          </w:tcPr>
          <w:p w14:paraId="6CE07E70" w14:textId="77777777" w:rsidR="00681B34" w:rsidRPr="00FA61A4" w:rsidRDefault="00681B34" w:rsidP="00DD6B24">
            <w:pPr>
              <w:rPr>
                <w:color w:val="FF0000"/>
              </w:rPr>
            </w:pPr>
            <w:r w:rsidRPr="00FA61A4">
              <w:t>0.13</w:t>
            </w:r>
          </w:p>
        </w:tc>
        <w:tc>
          <w:tcPr>
            <w:tcW w:w="1418" w:type="dxa"/>
            <w:tcBorders>
              <w:bottom w:val="single" w:sz="4" w:space="0" w:color="auto"/>
            </w:tcBorders>
          </w:tcPr>
          <w:p w14:paraId="7B5F8AB1" w14:textId="77777777" w:rsidR="00681B34" w:rsidRPr="00FA61A4" w:rsidRDefault="00681B34" w:rsidP="00DD6B24"/>
        </w:tc>
      </w:tr>
    </w:tbl>
    <w:p w14:paraId="774F7733" w14:textId="599E7E70" w:rsidR="00777040" w:rsidRPr="00FA61A4" w:rsidRDefault="00681B34" w:rsidP="00DD6B24">
      <w:r w:rsidRPr="00FA61A4">
        <w:t xml:space="preserve">Eleven carbon signals were observed in the </w:t>
      </w:r>
      <w:r w:rsidRPr="00FA61A4">
        <w:rPr>
          <w:vertAlign w:val="superscript"/>
        </w:rPr>
        <w:t>13</w:t>
      </w:r>
      <w:r w:rsidRPr="00FA61A4">
        <w:t>C NMR spectrum and six signals were matched with galactose signals in the reference</w:t>
      </w:r>
      <w:r w:rsidR="00BA2B33">
        <w:fldChar w:fldCharType="begin"/>
      </w:r>
      <w:r w:rsidR="00BA2B33">
        <w:instrText xml:space="preserve"> ADDIN ZOTERO_ITEM CSL_CITATION {"citationID":"kOpA92nP","properties":{"formattedCitation":"\\super 88\\nosupersub{}","plainCitation":"88","noteIndex":0},"citationItems":[{"id":278,"uris":["http://zotero.org/users/local/jR4ZeC37/items/D39Q3H3Q"],"itemData":{"id":278,"type":"article-journal","container-title":"Concepts in Magnetic Resonance","DOI":"10.1002/cmr.a.10080","ISSN":"1043-7347, 1099-0534","issue":"1","journalAbbreviation":"Concepts Magn. Reson.","language":"en","page":"1-19","source":"DOI.org (Crossref)","title":"NMR spectroscopy in the study of carbohydrates: Characterizing the structural complexity","title-short":"NMR spectroscopy in the study of carbohydrates","volume":"19A","author":[{"family":"Bubb","given":"William A."}],"issued":{"date-parts":[["2003"]]}}}],"schema":"https://github.com/citation-style-language/schema/raw/master/csl-citation.json"} </w:instrText>
      </w:r>
      <w:r w:rsidR="00BA2B33">
        <w:fldChar w:fldCharType="separate"/>
      </w:r>
      <w:r w:rsidR="00BA2B33" w:rsidRPr="00BA2B33">
        <w:rPr>
          <w:vertAlign w:val="superscript"/>
        </w:rPr>
        <w:t>88</w:t>
      </w:r>
      <w:r w:rsidR="00BA2B33">
        <w:fldChar w:fldCharType="end"/>
      </w:r>
      <w:r w:rsidRPr="00FA61A4">
        <w:t>. The anomeric proton coupling constant (</w:t>
      </w:r>
      <w:r w:rsidRPr="00FA61A4">
        <w:rPr>
          <w:i/>
        </w:rPr>
        <w:t>J</w:t>
      </w:r>
      <w:r w:rsidRPr="00FA61A4">
        <w:t xml:space="preserve">=7.86) indicated that H-1 of galactose is in the β-conformation. Two carbon signals at 39.96 and 62.00 ppm that did not correlate with other carbons were assigned as C-A1 and C-A2 carbons in aminoethyl moiety. Three signals that were well-correlated with each other </w:t>
      </w:r>
      <w:r w:rsidRPr="00FA61A4">
        <w:lastRenderedPageBreak/>
        <w:t xml:space="preserve">were assigned as a glyceryl moiety. Correlation peaks between C-G1 of the glyceryl moiety and H-1 of galactose in the </w:t>
      </w:r>
      <w:r w:rsidRPr="00FA61A4">
        <w:rPr>
          <w:vertAlign w:val="superscript"/>
        </w:rPr>
        <w:t>13</w:t>
      </w:r>
      <w:r w:rsidRPr="00FA61A4">
        <w:t>C-</w:t>
      </w:r>
      <w:r w:rsidRPr="00FA61A4">
        <w:rPr>
          <w:vertAlign w:val="superscript"/>
        </w:rPr>
        <w:t>1</w:t>
      </w:r>
      <w:r w:rsidRPr="00FA61A4">
        <w:t xml:space="preserve">H HMBC spectrum indicated that the glyceryl moiety is attached to C-1 of the galactose. The </w:t>
      </w:r>
      <w:r w:rsidRPr="00FA61A4">
        <w:rPr>
          <w:vertAlign w:val="superscript"/>
        </w:rPr>
        <w:t>31</w:t>
      </w:r>
      <w:r w:rsidRPr="00FA61A4">
        <w:t xml:space="preserve">P resonance at 0.13 ppm is typical of a phosphodiester compound and its correlation peaks in the </w:t>
      </w:r>
      <w:r w:rsidRPr="00FA61A4">
        <w:rPr>
          <w:vertAlign w:val="superscript"/>
        </w:rPr>
        <w:t>31</w:t>
      </w:r>
      <w:r w:rsidRPr="00FA61A4">
        <w:t>P-</w:t>
      </w:r>
      <w:r w:rsidRPr="00FA61A4">
        <w:rPr>
          <w:vertAlign w:val="superscript"/>
        </w:rPr>
        <w:t>1</w:t>
      </w:r>
      <w:r w:rsidRPr="00FA61A4">
        <w:t>H HMQC spectrum indicated that the phosphate group is esterified with two different moieties. This correlation was further confirmed by carbon-phosphorus splitting in the carbon signals at 62.00 (</w:t>
      </w:r>
      <w:r w:rsidRPr="00FA61A4">
        <w:rPr>
          <w:i/>
        </w:rPr>
        <w:t>J</w:t>
      </w:r>
      <w:r w:rsidRPr="00FA61A4">
        <w:t>=4.36) and 73.85 (</w:t>
      </w:r>
      <w:r w:rsidRPr="00FA61A4">
        <w:rPr>
          <w:i/>
        </w:rPr>
        <w:t>J</w:t>
      </w:r>
      <w:r w:rsidRPr="00FA61A4">
        <w:t xml:space="preserve">=4.95) ppm. These were assigned to C-A1 of the aminoethyl moiety and C-4 of the galactose moiety, respectively. </w:t>
      </w:r>
    </w:p>
    <w:p w14:paraId="5F43E4B8" w14:textId="77777777" w:rsidR="00777040" w:rsidRPr="00FA61A4" w:rsidRDefault="00777040" w:rsidP="00DD6B24"/>
    <w:p w14:paraId="6F5DD94F" w14:textId="4724BDF1" w:rsidR="003A2CE0" w:rsidRDefault="00777040" w:rsidP="00DD6B24">
      <w:r w:rsidRPr="00FA61A4">
        <w:br w:type="page"/>
      </w:r>
    </w:p>
    <w:p w14:paraId="09BA2C53" w14:textId="3DC14785" w:rsidR="00EA593F" w:rsidRDefault="003A2CE0" w:rsidP="00DD6B24">
      <w:r w:rsidRPr="00FA61A4">
        <w:lastRenderedPageBreak/>
        <w:t xml:space="preserve">Table S4. </w:t>
      </w:r>
      <w:r>
        <w:t>Transcript levels</w:t>
      </w:r>
      <w:r w:rsidRPr="00FA61A4">
        <w:t xml:space="preserve"> of GT28 genes, related to Figure 2</w:t>
      </w:r>
    </w:p>
    <w:p w14:paraId="6034E47A" w14:textId="77777777" w:rsidR="003A2CE0" w:rsidRPr="003A2CE0" w:rsidRDefault="003A2CE0" w:rsidP="00DD6B24"/>
    <w:tbl>
      <w:tblPr>
        <w:tblStyle w:val="TableGridLight"/>
        <w:tblW w:w="8963" w:type="dxa"/>
        <w:tblLook w:val="04A0" w:firstRow="1" w:lastRow="0" w:firstColumn="1" w:lastColumn="0" w:noHBand="0" w:noVBand="1"/>
      </w:tblPr>
      <w:tblGrid>
        <w:gridCol w:w="1381"/>
        <w:gridCol w:w="1264"/>
        <w:gridCol w:w="1264"/>
        <w:gridCol w:w="1264"/>
        <w:gridCol w:w="1263"/>
        <w:gridCol w:w="1263"/>
        <w:gridCol w:w="1264"/>
      </w:tblGrid>
      <w:tr w:rsidR="00B70EDF" w:rsidRPr="00FA61A4" w14:paraId="6F2DF216" w14:textId="77777777" w:rsidTr="001028D4">
        <w:trPr>
          <w:trHeight w:val="342"/>
        </w:trPr>
        <w:tc>
          <w:tcPr>
            <w:tcW w:w="1381" w:type="dxa"/>
            <w:noWrap/>
            <w:hideMark/>
          </w:tcPr>
          <w:p w14:paraId="0DBDDA48" w14:textId="4C860425" w:rsidR="00EA593F" w:rsidRPr="00FA61A4" w:rsidRDefault="00EA593F" w:rsidP="00DD6B24"/>
        </w:tc>
        <w:tc>
          <w:tcPr>
            <w:tcW w:w="3792" w:type="dxa"/>
            <w:gridSpan w:val="3"/>
            <w:noWrap/>
            <w:hideMark/>
          </w:tcPr>
          <w:p w14:paraId="476BAA16" w14:textId="77777777" w:rsidR="00EA593F" w:rsidRPr="00FA61A4" w:rsidRDefault="00EA593F" w:rsidP="00DD6B24">
            <w:r w:rsidRPr="00FA61A4">
              <w:rPr>
                <w:rFonts w:hint="eastAsia"/>
              </w:rPr>
              <w:t>TPM values</w:t>
            </w:r>
          </w:p>
        </w:tc>
        <w:tc>
          <w:tcPr>
            <w:tcW w:w="3790" w:type="dxa"/>
            <w:gridSpan w:val="3"/>
            <w:noWrap/>
            <w:hideMark/>
          </w:tcPr>
          <w:p w14:paraId="0868F519" w14:textId="77777777" w:rsidR="00EA593F" w:rsidRPr="00FA61A4" w:rsidRDefault="00EA593F" w:rsidP="00DD6B24">
            <w:r w:rsidRPr="00FA61A4">
              <w:rPr>
                <w:rFonts w:hint="eastAsia"/>
              </w:rPr>
              <w:t>count values</w:t>
            </w:r>
          </w:p>
        </w:tc>
      </w:tr>
      <w:tr w:rsidR="00B70EDF" w:rsidRPr="00FA61A4" w14:paraId="4F3385BC" w14:textId="77777777" w:rsidTr="00EA593F">
        <w:trPr>
          <w:trHeight w:val="342"/>
        </w:trPr>
        <w:tc>
          <w:tcPr>
            <w:tcW w:w="1381" w:type="dxa"/>
            <w:noWrap/>
            <w:hideMark/>
          </w:tcPr>
          <w:p w14:paraId="42F50AC2" w14:textId="77777777" w:rsidR="00EA593F" w:rsidRPr="00FA61A4" w:rsidRDefault="00EA593F" w:rsidP="00DD6B24">
            <w:r w:rsidRPr="00FA61A4">
              <w:rPr>
                <w:rFonts w:hint="eastAsia"/>
              </w:rPr>
              <w:t>Gene name</w:t>
            </w:r>
          </w:p>
        </w:tc>
        <w:tc>
          <w:tcPr>
            <w:tcW w:w="1264" w:type="dxa"/>
            <w:noWrap/>
            <w:hideMark/>
          </w:tcPr>
          <w:p w14:paraId="4DAA9EA6" w14:textId="77777777" w:rsidR="00EA593F" w:rsidRPr="00FA61A4" w:rsidRDefault="00EA593F" w:rsidP="00DD6B24">
            <w:r w:rsidRPr="00FA61A4">
              <w:rPr>
                <w:rFonts w:hint="eastAsia"/>
              </w:rPr>
              <w:t>day0</w:t>
            </w:r>
          </w:p>
        </w:tc>
        <w:tc>
          <w:tcPr>
            <w:tcW w:w="1264" w:type="dxa"/>
            <w:noWrap/>
            <w:hideMark/>
          </w:tcPr>
          <w:p w14:paraId="25952EE8" w14:textId="77777777" w:rsidR="00EA593F" w:rsidRPr="00FA61A4" w:rsidRDefault="00EA593F" w:rsidP="00DD6B24">
            <w:r w:rsidRPr="00FA61A4">
              <w:rPr>
                <w:rFonts w:hint="eastAsia"/>
              </w:rPr>
              <w:t>day1</w:t>
            </w:r>
          </w:p>
        </w:tc>
        <w:tc>
          <w:tcPr>
            <w:tcW w:w="1264" w:type="dxa"/>
            <w:noWrap/>
            <w:hideMark/>
          </w:tcPr>
          <w:p w14:paraId="673543A2" w14:textId="77777777" w:rsidR="00EA593F" w:rsidRPr="00FA61A4" w:rsidRDefault="00EA593F" w:rsidP="00DD6B24">
            <w:r w:rsidRPr="00FA61A4">
              <w:rPr>
                <w:rFonts w:hint="eastAsia"/>
              </w:rPr>
              <w:t>day2</w:t>
            </w:r>
          </w:p>
        </w:tc>
        <w:tc>
          <w:tcPr>
            <w:tcW w:w="1263" w:type="dxa"/>
            <w:noWrap/>
            <w:hideMark/>
          </w:tcPr>
          <w:p w14:paraId="01709764" w14:textId="77777777" w:rsidR="00EA593F" w:rsidRPr="00FA61A4" w:rsidRDefault="00EA593F" w:rsidP="00DD6B24">
            <w:r w:rsidRPr="00FA61A4">
              <w:rPr>
                <w:rFonts w:hint="eastAsia"/>
              </w:rPr>
              <w:t>day0</w:t>
            </w:r>
          </w:p>
        </w:tc>
        <w:tc>
          <w:tcPr>
            <w:tcW w:w="1263" w:type="dxa"/>
            <w:noWrap/>
            <w:hideMark/>
          </w:tcPr>
          <w:p w14:paraId="576C7C44" w14:textId="77777777" w:rsidR="00EA593F" w:rsidRPr="00FA61A4" w:rsidRDefault="00EA593F" w:rsidP="00DD6B24">
            <w:r w:rsidRPr="00FA61A4">
              <w:rPr>
                <w:rFonts w:hint="eastAsia"/>
              </w:rPr>
              <w:t>day1</w:t>
            </w:r>
          </w:p>
        </w:tc>
        <w:tc>
          <w:tcPr>
            <w:tcW w:w="1264" w:type="dxa"/>
            <w:noWrap/>
            <w:hideMark/>
          </w:tcPr>
          <w:p w14:paraId="77E82B98" w14:textId="77777777" w:rsidR="00EA593F" w:rsidRPr="00FA61A4" w:rsidRDefault="00EA593F" w:rsidP="00DD6B24">
            <w:r w:rsidRPr="00FA61A4">
              <w:rPr>
                <w:rFonts w:hint="eastAsia"/>
              </w:rPr>
              <w:t>day2</w:t>
            </w:r>
          </w:p>
        </w:tc>
      </w:tr>
      <w:tr w:rsidR="00B70EDF" w:rsidRPr="00FA61A4" w14:paraId="46D5A734" w14:textId="77777777" w:rsidTr="001028D4">
        <w:trPr>
          <w:trHeight w:val="342"/>
        </w:trPr>
        <w:tc>
          <w:tcPr>
            <w:tcW w:w="1381" w:type="dxa"/>
            <w:noWrap/>
            <w:hideMark/>
          </w:tcPr>
          <w:p w14:paraId="6969E67F" w14:textId="77777777" w:rsidR="00EA593F" w:rsidRPr="00FA61A4" w:rsidRDefault="00EA593F" w:rsidP="00DD6B24">
            <w:r w:rsidRPr="00FA61A4">
              <w:rPr>
                <w:rFonts w:hint="eastAsia"/>
              </w:rPr>
              <w:t>Ugt37E1</w:t>
            </w:r>
          </w:p>
        </w:tc>
        <w:tc>
          <w:tcPr>
            <w:tcW w:w="1264" w:type="dxa"/>
            <w:noWrap/>
            <w:vAlign w:val="bottom"/>
            <w:hideMark/>
          </w:tcPr>
          <w:p w14:paraId="1EBC9691" w14:textId="3379A723" w:rsidR="00EA593F" w:rsidRPr="00FA61A4" w:rsidRDefault="00EA593F" w:rsidP="00DD6B24">
            <w:r w:rsidRPr="00FA61A4">
              <w:rPr>
                <w:rFonts w:hint="eastAsia"/>
              </w:rPr>
              <w:t xml:space="preserve">0.0000 </w:t>
            </w:r>
          </w:p>
        </w:tc>
        <w:tc>
          <w:tcPr>
            <w:tcW w:w="1264" w:type="dxa"/>
            <w:noWrap/>
            <w:vAlign w:val="bottom"/>
            <w:hideMark/>
          </w:tcPr>
          <w:p w14:paraId="43E8F8E4" w14:textId="72D1FEBD" w:rsidR="00EA593F" w:rsidRPr="00FA61A4" w:rsidRDefault="00EA593F" w:rsidP="00DD6B24">
            <w:r w:rsidRPr="00FA61A4">
              <w:rPr>
                <w:rFonts w:hint="eastAsia"/>
              </w:rPr>
              <w:t xml:space="preserve">0.0000 </w:t>
            </w:r>
          </w:p>
        </w:tc>
        <w:tc>
          <w:tcPr>
            <w:tcW w:w="1264" w:type="dxa"/>
            <w:noWrap/>
            <w:vAlign w:val="bottom"/>
            <w:hideMark/>
          </w:tcPr>
          <w:p w14:paraId="5BA10FDA" w14:textId="4CDFE6BD" w:rsidR="00EA593F" w:rsidRPr="00FA61A4" w:rsidRDefault="00EA593F" w:rsidP="00DD6B24">
            <w:r w:rsidRPr="00FA61A4">
              <w:rPr>
                <w:rFonts w:hint="eastAsia"/>
              </w:rPr>
              <w:t xml:space="preserve">0.0000 </w:t>
            </w:r>
          </w:p>
        </w:tc>
        <w:tc>
          <w:tcPr>
            <w:tcW w:w="1263" w:type="dxa"/>
            <w:noWrap/>
            <w:vAlign w:val="bottom"/>
            <w:hideMark/>
          </w:tcPr>
          <w:p w14:paraId="4CEA13E8" w14:textId="58C64BB4" w:rsidR="00EA593F" w:rsidRPr="00FA61A4" w:rsidRDefault="00EA593F" w:rsidP="00DD6B24">
            <w:r w:rsidRPr="00FA61A4">
              <w:rPr>
                <w:rFonts w:hint="eastAsia"/>
              </w:rPr>
              <w:t xml:space="preserve">0.0000 </w:t>
            </w:r>
          </w:p>
        </w:tc>
        <w:tc>
          <w:tcPr>
            <w:tcW w:w="1263" w:type="dxa"/>
            <w:noWrap/>
            <w:vAlign w:val="bottom"/>
            <w:hideMark/>
          </w:tcPr>
          <w:p w14:paraId="4B0A92D5" w14:textId="737B8A3C" w:rsidR="00EA593F" w:rsidRPr="00FA61A4" w:rsidRDefault="00EA593F" w:rsidP="00DD6B24">
            <w:r w:rsidRPr="00FA61A4">
              <w:rPr>
                <w:rFonts w:hint="eastAsia"/>
              </w:rPr>
              <w:t xml:space="preserve">0.0000 </w:t>
            </w:r>
          </w:p>
        </w:tc>
        <w:tc>
          <w:tcPr>
            <w:tcW w:w="1264" w:type="dxa"/>
            <w:noWrap/>
            <w:vAlign w:val="bottom"/>
            <w:hideMark/>
          </w:tcPr>
          <w:p w14:paraId="6FAFD044" w14:textId="0CDEAEE8" w:rsidR="00EA593F" w:rsidRPr="00FA61A4" w:rsidRDefault="00EA593F" w:rsidP="00DD6B24">
            <w:r w:rsidRPr="00FA61A4">
              <w:rPr>
                <w:rFonts w:hint="eastAsia"/>
              </w:rPr>
              <w:t xml:space="preserve">0.0000 </w:t>
            </w:r>
          </w:p>
        </w:tc>
      </w:tr>
      <w:tr w:rsidR="00B70EDF" w:rsidRPr="00FA61A4" w14:paraId="6010A8EA" w14:textId="77777777" w:rsidTr="001028D4">
        <w:trPr>
          <w:trHeight w:val="342"/>
        </w:trPr>
        <w:tc>
          <w:tcPr>
            <w:tcW w:w="1381" w:type="dxa"/>
            <w:noWrap/>
            <w:hideMark/>
          </w:tcPr>
          <w:p w14:paraId="0D7C6251" w14:textId="77777777" w:rsidR="00EA593F" w:rsidRPr="00FA61A4" w:rsidRDefault="00EA593F" w:rsidP="00DD6B24">
            <w:r w:rsidRPr="00FA61A4">
              <w:rPr>
                <w:rFonts w:hint="eastAsia"/>
              </w:rPr>
              <w:t>Alg13</w:t>
            </w:r>
          </w:p>
        </w:tc>
        <w:tc>
          <w:tcPr>
            <w:tcW w:w="1264" w:type="dxa"/>
            <w:noWrap/>
            <w:vAlign w:val="bottom"/>
            <w:hideMark/>
          </w:tcPr>
          <w:p w14:paraId="77D46A88" w14:textId="594229F3" w:rsidR="00EA593F" w:rsidRPr="00FA61A4" w:rsidRDefault="00EA593F" w:rsidP="00DD6B24">
            <w:r w:rsidRPr="00FA61A4">
              <w:rPr>
                <w:rFonts w:hint="eastAsia"/>
              </w:rPr>
              <w:t xml:space="preserve">0.2121 </w:t>
            </w:r>
          </w:p>
        </w:tc>
        <w:tc>
          <w:tcPr>
            <w:tcW w:w="1264" w:type="dxa"/>
            <w:noWrap/>
            <w:vAlign w:val="bottom"/>
            <w:hideMark/>
          </w:tcPr>
          <w:p w14:paraId="2B07CA96" w14:textId="53DB2C50" w:rsidR="00EA593F" w:rsidRPr="00FA61A4" w:rsidRDefault="00EA593F" w:rsidP="00DD6B24">
            <w:r w:rsidRPr="00FA61A4">
              <w:rPr>
                <w:rFonts w:hint="eastAsia"/>
              </w:rPr>
              <w:t xml:space="preserve">0.0818 </w:t>
            </w:r>
          </w:p>
        </w:tc>
        <w:tc>
          <w:tcPr>
            <w:tcW w:w="1264" w:type="dxa"/>
            <w:noWrap/>
            <w:vAlign w:val="bottom"/>
            <w:hideMark/>
          </w:tcPr>
          <w:p w14:paraId="64F3949D" w14:textId="21AF69DF" w:rsidR="00EA593F" w:rsidRPr="00FA61A4" w:rsidRDefault="00EA593F" w:rsidP="00DD6B24">
            <w:r w:rsidRPr="00FA61A4">
              <w:rPr>
                <w:rFonts w:hint="eastAsia"/>
              </w:rPr>
              <w:t xml:space="preserve">0.0300 </w:t>
            </w:r>
          </w:p>
        </w:tc>
        <w:tc>
          <w:tcPr>
            <w:tcW w:w="1263" w:type="dxa"/>
            <w:noWrap/>
            <w:vAlign w:val="bottom"/>
            <w:hideMark/>
          </w:tcPr>
          <w:p w14:paraId="6F9926BF" w14:textId="1F956CEF" w:rsidR="00EA593F" w:rsidRPr="00FA61A4" w:rsidRDefault="00EA593F" w:rsidP="00DD6B24">
            <w:r w:rsidRPr="00FA61A4">
              <w:rPr>
                <w:rFonts w:hint="eastAsia"/>
              </w:rPr>
              <w:t xml:space="preserve">19.7384 </w:t>
            </w:r>
          </w:p>
        </w:tc>
        <w:tc>
          <w:tcPr>
            <w:tcW w:w="1263" w:type="dxa"/>
            <w:noWrap/>
            <w:vAlign w:val="bottom"/>
            <w:hideMark/>
          </w:tcPr>
          <w:p w14:paraId="617053D0" w14:textId="64BC4956" w:rsidR="00EA593F" w:rsidRPr="00FA61A4" w:rsidRDefault="00EA593F" w:rsidP="00DD6B24">
            <w:r w:rsidRPr="00FA61A4">
              <w:rPr>
                <w:rFonts w:hint="eastAsia"/>
              </w:rPr>
              <w:t xml:space="preserve">21.0421 </w:t>
            </w:r>
          </w:p>
        </w:tc>
        <w:tc>
          <w:tcPr>
            <w:tcW w:w="1264" w:type="dxa"/>
            <w:noWrap/>
            <w:vAlign w:val="bottom"/>
            <w:hideMark/>
          </w:tcPr>
          <w:p w14:paraId="2D4C3818" w14:textId="575A03FB" w:rsidR="00EA593F" w:rsidRPr="00FA61A4" w:rsidRDefault="00EA593F" w:rsidP="00DD6B24">
            <w:r w:rsidRPr="00FA61A4">
              <w:rPr>
                <w:rFonts w:hint="eastAsia"/>
              </w:rPr>
              <w:t xml:space="preserve">9.0677 </w:t>
            </w:r>
          </w:p>
        </w:tc>
      </w:tr>
      <w:tr w:rsidR="00B70EDF" w:rsidRPr="00FA61A4" w14:paraId="054AC524" w14:textId="77777777" w:rsidTr="001028D4">
        <w:trPr>
          <w:trHeight w:val="342"/>
        </w:trPr>
        <w:tc>
          <w:tcPr>
            <w:tcW w:w="1381" w:type="dxa"/>
            <w:noWrap/>
            <w:hideMark/>
          </w:tcPr>
          <w:p w14:paraId="7A2CFBAF" w14:textId="77777777" w:rsidR="00EA593F" w:rsidRPr="00FA61A4" w:rsidRDefault="00EA593F" w:rsidP="00DD6B24">
            <w:r w:rsidRPr="00FA61A4">
              <w:rPr>
                <w:rFonts w:hint="eastAsia"/>
              </w:rPr>
              <w:t>Ugt37C2</w:t>
            </w:r>
          </w:p>
        </w:tc>
        <w:tc>
          <w:tcPr>
            <w:tcW w:w="1264" w:type="dxa"/>
            <w:noWrap/>
            <w:vAlign w:val="bottom"/>
            <w:hideMark/>
          </w:tcPr>
          <w:p w14:paraId="2AC0713F" w14:textId="408032E5" w:rsidR="00EA593F" w:rsidRPr="00FA61A4" w:rsidRDefault="00EA593F" w:rsidP="00DD6B24">
            <w:r w:rsidRPr="00FA61A4">
              <w:rPr>
                <w:rFonts w:hint="eastAsia"/>
              </w:rPr>
              <w:t xml:space="preserve">0.0011 </w:t>
            </w:r>
          </w:p>
        </w:tc>
        <w:tc>
          <w:tcPr>
            <w:tcW w:w="1264" w:type="dxa"/>
            <w:noWrap/>
            <w:vAlign w:val="bottom"/>
            <w:hideMark/>
          </w:tcPr>
          <w:p w14:paraId="33C53D5A" w14:textId="142979D0" w:rsidR="00EA593F" w:rsidRPr="00FA61A4" w:rsidRDefault="00EA593F" w:rsidP="00DD6B24">
            <w:r w:rsidRPr="00FA61A4">
              <w:rPr>
                <w:rFonts w:hint="eastAsia"/>
              </w:rPr>
              <w:t xml:space="preserve">0.0000 </w:t>
            </w:r>
          </w:p>
        </w:tc>
        <w:tc>
          <w:tcPr>
            <w:tcW w:w="1264" w:type="dxa"/>
            <w:noWrap/>
            <w:vAlign w:val="bottom"/>
            <w:hideMark/>
          </w:tcPr>
          <w:p w14:paraId="30CF79C4" w14:textId="3836A735" w:rsidR="00EA593F" w:rsidRPr="00FA61A4" w:rsidRDefault="00EA593F" w:rsidP="00DD6B24">
            <w:r w:rsidRPr="00FA61A4">
              <w:rPr>
                <w:rFonts w:hint="eastAsia"/>
              </w:rPr>
              <w:t xml:space="preserve">0.0011 </w:t>
            </w:r>
          </w:p>
        </w:tc>
        <w:tc>
          <w:tcPr>
            <w:tcW w:w="1263" w:type="dxa"/>
            <w:noWrap/>
            <w:vAlign w:val="bottom"/>
            <w:hideMark/>
          </w:tcPr>
          <w:p w14:paraId="227F2667" w14:textId="1E8F55E6" w:rsidR="00EA593F" w:rsidRPr="00FA61A4" w:rsidRDefault="00EA593F" w:rsidP="00DD6B24">
            <w:r w:rsidRPr="00FA61A4">
              <w:rPr>
                <w:rFonts w:hint="eastAsia"/>
              </w:rPr>
              <w:t xml:space="preserve">0.4521 </w:t>
            </w:r>
          </w:p>
        </w:tc>
        <w:tc>
          <w:tcPr>
            <w:tcW w:w="1263" w:type="dxa"/>
            <w:noWrap/>
            <w:vAlign w:val="bottom"/>
            <w:hideMark/>
          </w:tcPr>
          <w:p w14:paraId="02F0FADD" w14:textId="3A781711" w:rsidR="00EA593F" w:rsidRPr="00FA61A4" w:rsidRDefault="00EA593F" w:rsidP="00DD6B24">
            <w:r w:rsidRPr="00FA61A4">
              <w:rPr>
                <w:rFonts w:hint="eastAsia"/>
              </w:rPr>
              <w:t xml:space="preserve">0.0000 </w:t>
            </w:r>
          </w:p>
        </w:tc>
        <w:tc>
          <w:tcPr>
            <w:tcW w:w="1264" w:type="dxa"/>
            <w:noWrap/>
            <w:vAlign w:val="bottom"/>
            <w:hideMark/>
          </w:tcPr>
          <w:p w14:paraId="71D4A1A9" w14:textId="703A28B6" w:rsidR="00EA593F" w:rsidRPr="00FA61A4" w:rsidRDefault="00EA593F" w:rsidP="00DD6B24">
            <w:r w:rsidRPr="00FA61A4">
              <w:rPr>
                <w:rFonts w:hint="eastAsia"/>
              </w:rPr>
              <w:t xml:space="preserve">1.3051 </w:t>
            </w:r>
          </w:p>
        </w:tc>
      </w:tr>
      <w:tr w:rsidR="00B70EDF" w:rsidRPr="00FA61A4" w14:paraId="34419944" w14:textId="77777777" w:rsidTr="001028D4">
        <w:trPr>
          <w:trHeight w:val="342"/>
        </w:trPr>
        <w:tc>
          <w:tcPr>
            <w:tcW w:w="1381" w:type="dxa"/>
            <w:noWrap/>
            <w:hideMark/>
          </w:tcPr>
          <w:p w14:paraId="20799A1F" w14:textId="77777777" w:rsidR="00EA593F" w:rsidRPr="00FA61A4" w:rsidRDefault="00EA593F" w:rsidP="00DD6B24">
            <w:r w:rsidRPr="00FA61A4">
              <w:rPr>
                <w:rFonts w:hint="eastAsia"/>
              </w:rPr>
              <w:t>Ugt37C1</w:t>
            </w:r>
          </w:p>
        </w:tc>
        <w:tc>
          <w:tcPr>
            <w:tcW w:w="1264" w:type="dxa"/>
            <w:noWrap/>
            <w:vAlign w:val="bottom"/>
            <w:hideMark/>
          </w:tcPr>
          <w:p w14:paraId="741A58E5" w14:textId="58A62DA8" w:rsidR="00EA593F" w:rsidRPr="00FA61A4" w:rsidRDefault="00EA593F" w:rsidP="00DD6B24">
            <w:r w:rsidRPr="00FA61A4">
              <w:rPr>
                <w:rFonts w:hint="eastAsia"/>
              </w:rPr>
              <w:t xml:space="preserve">0.0000 </w:t>
            </w:r>
          </w:p>
        </w:tc>
        <w:tc>
          <w:tcPr>
            <w:tcW w:w="1264" w:type="dxa"/>
            <w:noWrap/>
            <w:vAlign w:val="bottom"/>
            <w:hideMark/>
          </w:tcPr>
          <w:p w14:paraId="31D14DE4" w14:textId="79473A2D" w:rsidR="00EA593F" w:rsidRPr="00FA61A4" w:rsidRDefault="00EA593F" w:rsidP="00DD6B24">
            <w:r w:rsidRPr="00FA61A4">
              <w:rPr>
                <w:rFonts w:hint="eastAsia"/>
              </w:rPr>
              <w:t xml:space="preserve">0.0000 </w:t>
            </w:r>
          </w:p>
        </w:tc>
        <w:tc>
          <w:tcPr>
            <w:tcW w:w="1264" w:type="dxa"/>
            <w:noWrap/>
            <w:vAlign w:val="bottom"/>
            <w:hideMark/>
          </w:tcPr>
          <w:p w14:paraId="45A5F1AE" w14:textId="724699BA" w:rsidR="00EA593F" w:rsidRPr="00FA61A4" w:rsidRDefault="00EA593F" w:rsidP="00DD6B24">
            <w:r w:rsidRPr="00FA61A4">
              <w:rPr>
                <w:rFonts w:hint="eastAsia"/>
              </w:rPr>
              <w:t xml:space="preserve">0.0000 </w:t>
            </w:r>
          </w:p>
        </w:tc>
        <w:tc>
          <w:tcPr>
            <w:tcW w:w="1263" w:type="dxa"/>
            <w:noWrap/>
            <w:vAlign w:val="bottom"/>
            <w:hideMark/>
          </w:tcPr>
          <w:p w14:paraId="0A356F7D" w14:textId="09F0BCB6" w:rsidR="00EA593F" w:rsidRPr="00FA61A4" w:rsidRDefault="00EA593F" w:rsidP="00DD6B24">
            <w:r w:rsidRPr="00FA61A4">
              <w:rPr>
                <w:rFonts w:hint="eastAsia"/>
              </w:rPr>
              <w:t xml:space="preserve">0.0000 </w:t>
            </w:r>
          </w:p>
        </w:tc>
        <w:tc>
          <w:tcPr>
            <w:tcW w:w="1263" w:type="dxa"/>
            <w:noWrap/>
            <w:vAlign w:val="bottom"/>
            <w:hideMark/>
          </w:tcPr>
          <w:p w14:paraId="3F02C8A1" w14:textId="355D3F28" w:rsidR="00EA593F" w:rsidRPr="00FA61A4" w:rsidRDefault="00EA593F" w:rsidP="00DD6B24">
            <w:r w:rsidRPr="00FA61A4">
              <w:rPr>
                <w:rFonts w:hint="eastAsia"/>
              </w:rPr>
              <w:t xml:space="preserve">0.0000 </w:t>
            </w:r>
          </w:p>
        </w:tc>
        <w:tc>
          <w:tcPr>
            <w:tcW w:w="1264" w:type="dxa"/>
            <w:noWrap/>
            <w:vAlign w:val="bottom"/>
            <w:hideMark/>
          </w:tcPr>
          <w:p w14:paraId="68D7A77F" w14:textId="7C2A3844" w:rsidR="00EA593F" w:rsidRPr="00FA61A4" w:rsidRDefault="00EA593F" w:rsidP="00DD6B24">
            <w:r w:rsidRPr="00FA61A4">
              <w:rPr>
                <w:rFonts w:hint="eastAsia"/>
              </w:rPr>
              <w:t xml:space="preserve">0.0000 </w:t>
            </w:r>
          </w:p>
        </w:tc>
      </w:tr>
      <w:tr w:rsidR="00B70EDF" w:rsidRPr="00FA61A4" w14:paraId="5B316846" w14:textId="77777777" w:rsidTr="001028D4">
        <w:trPr>
          <w:trHeight w:val="342"/>
        </w:trPr>
        <w:tc>
          <w:tcPr>
            <w:tcW w:w="1381" w:type="dxa"/>
            <w:noWrap/>
            <w:hideMark/>
          </w:tcPr>
          <w:p w14:paraId="53A18F48" w14:textId="77777777" w:rsidR="00EA593F" w:rsidRPr="00FA61A4" w:rsidRDefault="00EA593F" w:rsidP="00DD6B24">
            <w:r w:rsidRPr="00FA61A4">
              <w:rPr>
                <w:rFonts w:hint="eastAsia"/>
              </w:rPr>
              <w:t>Ugt303B2</w:t>
            </w:r>
          </w:p>
        </w:tc>
        <w:tc>
          <w:tcPr>
            <w:tcW w:w="1264" w:type="dxa"/>
            <w:noWrap/>
            <w:vAlign w:val="bottom"/>
            <w:hideMark/>
          </w:tcPr>
          <w:p w14:paraId="7802A53B" w14:textId="53B0043C" w:rsidR="00EA593F" w:rsidRPr="00FA61A4" w:rsidRDefault="00EA593F" w:rsidP="00DD6B24">
            <w:r w:rsidRPr="00FA61A4">
              <w:rPr>
                <w:rFonts w:hint="eastAsia"/>
              </w:rPr>
              <w:t xml:space="preserve">0.0000 </w:t>
            </w:r>
          </w:p>
        </w:tc>
        <w:tc>
          <w:tcPr>
            <w:tcW w:w="1264" w:type="dxa"/>
            <w:noWrap/>
            <w:vAlign w:val="bottom"/>
            <w:hideMark/>
          </w:tcPr>
          <w:p w14:paraId="1889ADBD" w14:textId="56086829" w:rsidR="00EA593F" w:rsidRPr="00FA61A4" w:rsidRDefault="00EA593F" w:rsidP="00DD6B24">
            <w:r w:rsidRPr="00FA61A4">
              <w:rPr>
                <w:rFonts w:hint="eastAsia"/>
              </w:rPr>
              <w:t xml:space="preserve">0.0000 </w:t>
            </w:r>
          </w:p>
        </w:tc>
        <w:tc>
          <w:tcPr>
            <w:tcW w:w="1264" w:type="dxa"/>
            <w:noWrap/>
            <w:vAlign w:val="bottom"/>
            <w:hideMark/>
          </w:tcPr>
          <w:p w14:paraId="74DAF550" w14:textId="1BCEAFDA" w:rsidR="00EA593F" w:rsidRPr="00FA61A4" w:rsidRDefault="00EA593F" w:rsidP="00DD6B24">
            <w:r w:rsidRPr="00FA61A4">
              <w:rPr>
                <w:rFonts w:hint="eastAsia"/>
              </w:rPr>
              <w:t xml:space="preserve">0.0000 </w:t>
            </w:r>
          </w:p>
        </w:tc>
        <w:tc>
          <w:tcPr>
            <w:tcW w:w="1263" w:type="dxa"/>
            <w:noWrap/>
            <w:vAlign w:val="bottom"/>
            <w:hideMark/>
          </w:tcPr>
          <w:p w14:paraId="0F01ED1C" w14:textId="35469731" w:rsidR="00EA593F" w:rsidRPr="00FA61A4" w:rsidRDefault="00EA593F" w:rsidP="00DD6B24">
            <w:r w:rsidRPr="00FA61A4">
              <w:rPr>
                <w:rFonts w:hint="eastAsia"/>
              </w:rPr>
              <w:t xml:space="preserve">0.0000 </w:t>
            </w:r>
          </w:p>
        </w:tc>
        <w:tc>
          <w:tcPr>
            <w:tcW w:w="1263" w:type="dxa"/>
            <w:noWrap/>
            <w:vAlign w:val="bottom"/>
            <w:hideMark/>
          </w:tcPr>
          <w:p w14:paraId="57F20624" w14:textId="082229DD" w:rsidR="00EA593F" w:rsidRPr="00FA61A4" w:rsidRDefault="00EA593F" w:rsidP="00DD6B24">
            <w:r w:rsidRPr="00FA61A4">
              <w:rPr>
                <w:rFonts w:hint="eastAsia"/>
              </w:rPr>
              <w:t xml:space="preserve">0.0000 </w:t>
            </w:r>
          </w:p>
        </w:tc>
        <w:tc>
          <w:tcPr>
            <w:tcW w:w="1264" w:type="dxa"/>
            <w:noWrap/>
            <w:vAlign w:val="bottom"/>
            <w:hideMark/>
          </w:tcPr>
          <w:p w14:paraId="7AE26B0A" w14:textId="784E3B22" w:rsidR="00EA593F" w:rsidRPr="00FA61A4" w:rsidRDefault="00EA593F" w:rsidP="00DD6B24">
            <w:r w:rsidRPr="00FA61A4">
              <w:rPr>
                <w:rFonts w:hint="eastAsia"/>
              </w:rPr>
              <w:t xml:space="preserve">0.0000 </w:t>
            </w:r>
          </w:p>
        </w:tc>
      </w:tr>
      <w:tr w:rsidR="00B70EDF" w:rsidRPr="00FA61A4" w14:paraId="21E36F41" w14:textId="77777777" w:rsidTr="001028D4">
        <w:trPr>
          <w:trHeight w:val="342"/>
        </w:trPr>
        <w:tc>
          <w:tcPr>
            <w:tcW w:w="1381" w:type="dxa"/>
            <w:noWrap/>
            <w:hideMark/>
          </w:tcPr>
          <w:p w14:paraId="117A3932" w14:textId="77777777" w:rsidR="00EA593F" w:rsidRPr="00FA61A4" w:rsidRDefault="00EA593F" w:rsidP="00DD6B24">
            <w:r w:rsidRPr="00FA61A4">
              <w:rPr>
                <w:rFonts w:hint="eastAsia"/>
              </w:rPr>
              <w:t>Ugt37D1</w:t>
            </w:r>
          </w:p>
        </w:tc>
        <w:tc>
          <w:tcPr>
            <w:tcW w:w="1264" w:type="dxa"/>
            <w:noWrap/>
            <w:vAlign w:val="bottom"/>
            <w:hideMark/>
          </w:tcPr>
          <w:p w14:paraId="18F0FEFF" w14:textId="59210849" w:rsidR="00EA593F" w:rsidRPr="00FA61A4" w:rsidRDefault="00EA593F" w:rsidP="00DD6B24">
            <w:r w:rsidRPr="00FA61A4">
              <w:rPr>
                <w:rFonts w:hint="eastAsia"/>
              </w:rPr>
              <w:t xml:space="preserve">0.0986 </w:t>
            </w:r>
          </w:p>
        </w:tc>
        <w:tc>
          <w:tcPr>
            <w:tcW w:w="1264" w:type="dxa"/>
            <w:noWrap/>
            <w:vAlign w:val="bottom"/>
            <w:hideMark/>
          </w:tcPr>
          <w:p w14:paraId="70732937" w14:textId="50C602C4" w:rsidR="00EA593F" w:rsidRPr="00FA61A4" w:rsidRDefault="00EA593F" w:rsidP="00DD6B24">
            <w:r w:rsidRPr="00FA61A4">
              <w:rPr>
                <w:rFonts w:hint="eastAsia"/>
              </w:rPr>
              <w:t xml:space="preserve">0.0148 </w:t>
            </w:r>
          </w:p>
        </w:tc>
        <w:tc>
          <w:tcPr>
            <w:tcW w:w="1264" w:type="dxa"/>
            <w:noWrap/>
            <w:vAlign w:val="bottom"/>
            <w:hideMark/>
          </w:tcPr>
          <w:p w14:paraId="0D01261C" w14:textId="571D3B0C" w:rsidR="00EA593F" w:rsidRPr="00FA61A4" w:rsidRDefault="00EA593F" w:rsidP="00DD6B24">
            <w:r w:rsidRPr="00FA61A4">
              <w:rPr>
                <w:rFonts w:hint="eastAsia"/>
              </w:rPr>
              <w:t xml:space="preserve">0.0179 </w:t>
            </w:r>
          </w:p>
        </w:tc>
        <w:tc>
          <w:tcPr>
            <w:tcW w:w="1263" w:type="dxa"/>
            <w:noWrap/>
            <w:vAlign w:val="bottom"/>
            <w:hideMark/>
          </w:tcPr>
          <w:p w14:paraId="001FAEDB" w14:textId="1B70587F" w:rsidR="00EA593F" w:rsidRPr="00FA61A4" w:rsidRDefault="00EA593F" w:rsidP="00DD6B24">
            <w:r w:rsidRPr="00FA61A4">
              <w:rPr>
                <w:rFonts w:hint="eastAsia"/>
              </w:rPr>
              <w:t xml:space="preserve">33.3356 </w:t>
            </w:r>
          </w:p>
        </w:tc>
        <w:tc>
          <w:tcPr>
            <w:tcW w:w="1263" w:type="dxa"/>
            <w:noWrap/>
            <w:vAlign w:val="bottom"/>
            <w:hideMark/>
          </w:tcPr>
          <w:p w14:paraId="5A83C141" w14:textId="4FF65B91" w:rsidR="00EA593F" w:rsidRPr="00FA61A4" w:rsidRDefault="00EA593F" w:rsidP="00DD6B24">
            <w:r w:rsidRPr="00FA61A4">
              <w:rPr>
                <w:rFonts w:hint="eastAsia"/>
              </w:rPr>
              <w:t xml:space="preserve">14.6651 </w:t>
            </w:r>
          </w:p>
        </w:tc>
        <w:tc>
          <w:tcPr>
            <w:tcW w:w="1264" w:type="dxa"/>
            <w:noWrap/>
            <w:vAlign w:val="bottom"/>
            <w:hideMark/>
          </w:tcPr>
          <w:p w14:paraId="0B99AF36" w14:textId="2A6F6C28" w:rsidR="00EA593F" w:rsidRPr="00FA61A4" w:rsidRDefault="00EA593F" w:rsidP="00DD6B24">
            <w:r w:rsidRPr="00FA61A4">
              <w:rPr>
                <w:rFonts w:hint="eastAsia"/>
              </w:rPr>
              <w:t xml:space="preserve">20.8269 </w:t>
            </w:r>
          </w:p>
        </w:tc>
      </w:tr>
      <w:tr w:rsidR="00B70EDF" w:rsidRPr="00FA61A4" w14:paraId="7EDEC138" w14:textId="77777777" w:rsidTr="00EA593F">
        <w:trPr>
          <w:trHeight w:val="342"/>
        </w:trPr>
        <w:tc>
          <w:tcPr>
            <w:tcW w:w="1381" w:type="dxa"/>
            <w:noWrap/>
            <w:hideMark/>
          </w:tcPr>
          <w:p w14:paraId="2D2FD2C7" w14:textId="77777777" w:rsidR="00EA593F" w:rsidRPr="00FA61A4" w:rsidRDefault="00EA593F" w:rsidP="00DD6B24">
            <w:r w:rsidRPr="00FA61A4">
              <w:rPr>
                <w:rFonts w:hint="eastAsia"/>
              </w:rPr>
              <w:t>Ugt307A1</w:t>
            </w:r>
          </w:p>
        </w:tc>
        <w:tc>
          <w:tcPr>
            <w:tcW w:w="1264" w:type="dxa"/>
            <w:noWrap/>
            <w:vAlign w:val="bottom"/>
            <w:hideMark/>
          </w:tcPr>
          <w:p w14:paraId="1EB5DEAF" w14:textId="637AE65B" w:rsidR="00EA593F" w:rsidRPr="00FA61A4" w:rsidRDefault="00EA593F" w:rsidP="00DD6B24">
            <w:r w:rsidRPr="00FA61A4">
              <w:rPr>
                <w:rFonts w:hint="eastAsia"/>
              </w:rPr>
              <w:t xml:space="preserve">0.0022 </w:t>
            </w:r>
          </w:p>
        </w:tc>
        <w:tc>
          <w:tcPr>
            <w:tcW w:w="1264" w:type="dxa"/>
            <w:noWrap/>
            <w:vAlign w:val="bottom"/>
            <w:hideMark/>
          </w:tcPr>
          <w:p w14:paraId="422C9081" w14:textId="57CCF9D3" w:rsidR="00EA593F" w:rsidRPr="00FA61A4" w:rsidRDefault="00EA593F" w:rsidP="00DD6B24">
            <w:r w:rsidRPr="00FA61A4">
              <w:rPr>
                <w:rFonts w:hint="eastAsia"/>
              </w:rPr>
              <w:t xml:space="preserve">0.0000 </w:t>
            </w:r>
          </w:p>
        </w:tc>
        <w:tc>
          <w:tcPr>
            <w:tcW w:w="1264" w:type="dxa"/>
            <w:noWrap/>
            <w:vAlign w:val="bottom"/>
            <w:hideMark/>
          </w:tcPr>
          <w:p w14:paraId="42B06FCB" w14:textId="1E96CF8D" w:rsidR="00EA593F" w:rsidRPr="00FA61A4" w:rsidRDefault="00EA593F" w:rsidP="00DD6B24">
            <w:r w:rsidRPr="00FA61A4">
              <w:rPr>
                <w:rFonts w:hint="eastAsia"/>
              </w:rPr>
              <w:t xml:space="preserve">0.0000 </w:t>
            </w:r>
          </w:p>
        </w:tc>
        <w:tc>
          <w:tcPr>
            <w:tcW w:w="1263" w:type="dxa"/>
            <w:noWrap/>
            <w:vAlign w:val="bottom"/>
            <w:hideMark/>
          </w:tcPr>
          <w:p w14:paraId="05BD8ACD" w14:textId="4B6C89F0" w:rsidR="00EA593F" w:rsidRPr="00FA61A4" w:rsidRDefault="00EA593F" w:rsidP="00DD6B24">
            <w:r w:rsidRPr="00FA61A4">
              <w:rPr>
                <w:rFonts w:hint="eastAsia"/>
              </w:rPr>
              <w:t xml:space="preserve">0.8337 </w:t>
            </w:r>
          </w:p>
        </w:tc>
        <w:tc>
          <w:tcPr>
            <w:tcW w:w="1263" w:type="dxa"/>
            <w:noWrap/>
            <w:vAlign w:val="bottom"/>
            <w:hideMark/>
          </w:tcPr>
          <w:p w14:paraId="53829BF6" w14:textId="48FEB54E" w:rsidR="00EA593F" w:rsidRPr="00FA61A4" w:rsidRDefault="00EA593F" w:rsidP="00DD6B24">
            <w:r w:rsidRPr="00FA61A4">
              <w:rPr>
                <w:rFonts w:hint="eastAsia"/>
              </w:rPr>
              <w:t xml:space="preserve">0.0000 </w:t>
            </w:r>
          </w:p>
        </w:tc>
        <w:tc>
          <w:tcPr>
            <w:tcW w:w="1264" w:type="dxa"/>
            <w:noWrap/>
            <w:vAlign w:val="bottom"/>
            <w:hideMark/>
          </w:tcPr>
          <w:p w14:paraId="54A5FCC4" w14:textId="7D19DA66" w:rsidR="00EA593F" w:rsidRPr="00FA61A4" w:rsidRDefault="00EA593F" w:rsidP="00DD6B24">
            <w:r w:rsidRPr="00FA61A4">
              <w:rPr>
                <w:rFonts w:hint="eastAsia"/>
              </w:rPr>
              <w:t xml:space="preserve">0.0000 </w:t>
            </w:r>
          </w:p>
        </w:tc>
      </w:tr>
      <w:tr w:rsidR="00B70EDF" w:rsidRPr="00FA61A4" w14:paraId="24CBF0CF" w14:textId="77777777" w:rsidTr="001028D4">
        <w:trPr>
          <w:trHeight w:val="342"/>
        </w:trPr>
        <w:tc>
          <w:tcPr>
            <w:tcW w:w="1381" w:type="dxa"/>
            <w:noWrap/>
            <w:hideMark/>
          </w:tcPr>
          <w:p w14:paraId="42A76F44" w14:textId="77777777" w:rsidR="00EA593F" w:rsidRPr="00FA61A4" w:rsidRDefault="00EA593F" w:rsidP="00DD6B24">
            <w:r w:rsidRPr="00FA61A4">
              <w:rPr>
                <w:rFonts w:hint="eastAsia"/>
              </w:rPr>
              <w:t>Ugt37A1</w:t>
            </w:r>
          </w:p>
        </w:tc>
        <w:tc>
          <w:tcPr>
            <w:tcW w:w="1264" w:type="dxa"/>
            <w:noWrap/>
            <w:vAlign w:val="bottom"/>
            <w:hideMark/>
          </w:tcPr>
          <w:p w14:paraId="2C64492A" w14:textId="19410974" w:rsidR="00EA593F" w:rsidRPr="00FA61A4" w:rsidRDefault="00EA593F" w:rsidP="00DD6B24">
            <w:r w:rsidRPr="00FA61A4">
              <w:rPr>
                <w:rFonts w:hint="eastAsia"/>
              </w:rPr>
              <w:t xml:space="preserve">0.0000 </w:t>
            </w:r>
          </w:p>
        </w:tc>
        <w:tc>
          <w:tcPr>
            <w:tcW w:w="1264" w:type="dxa"/>
            <w:noWrap/>
            <w:vAlign w:val="bottom"/>
            <w:hideMark/>
          </w:tcPr>
          <w:p w14:paraId="1E579259" w14:textId="7ECAA431" w:rsidR="00EA593F" w:rsidRPr="00FA61A4" w:rsidRDefault="00EA593F" w:rsidP="00DD6B24">
            <w:r w:rsidRPr="00FA61A4">
              <w:rPr>
                <w:rFonts w:hint="eastAsia"/>
              </w:rPr>
              <w:t xml:space="preserve">0.0000 </w:t>
            </w:r>
          </w:p>
        </w:tc>
        <w:tc>
          <w:tcPr>
            <w:tcW w:w="1264" w:type="dxa"/>
            <w:noWrap/>
            <w:vAlign w:val="bottom"/>
            <w:hideMark/>
          </w:tcPr>
          <w:p w14:paraId="20961BC1" w14:textId="790C06FD" w:rsidR="00EA593F" w:rsidRPr="00FA61A4" w:rsidRDefault="00EA593F" w:rsidP="00DD6B24">
            <w:r w:rsidRPr="00FA61A4">
              <w:rPr>
                <w:rFonts w:hint="eastAsia"/>
              </w:rPr>
              <w:t xml:space="preserve">0.0000 </w:t>
            </w:r>
          </w:p>
        </w:tc>
        <w:tc>
          <w:tcPr>
            <w:tcW w:w="1263" w:type="dxa"/>
            <w:noWrap/>
            <w:vAlign w:val="bottom"/>
            <w:hideMark/>
          </w:tcPr>
          <w:p w14:paraId="39B3702A" w14:textId="6F534BE7" w:rsidR="00EA593F" w:rsidRPr="00FA61A4" w:rsidRDefault="00EA593F" w:rsidP="00DD6B24">
            <w:r w:rsidRPr="00FA61A4">
              <w:rPr>
                <w:rFonts w:hint="eastAsia"/>
              </w:rPr>
              <w:t xml:space="preserve">0.0000 </w:t>
            </w:r>
          </w:p>
        </w:tc>
        <w:tc>
          <w:tcPr>
            <w:tcW w:w="1263" w:type="dxa"/>
            <w:noWrap/>
            <w:vAlign w:val="bottom"/>
            <w:hideMark/>
          </w:tcPr>
          <w:p w14:paraId="33E2C5D0" w14:textId="68D8DD1B" w:rsidR="00EA593F" w:rsidRPr="00FA61A4" w:rsidRDefault="00EA593F" w:rsidP="00DD6B24">
            <w:r w:rsidRPr="00FA61A4">
              <w:rPr>
                <w:rFonts w:hint="eastAsia"/>
              </w:rPr>
              <w:t xml:space="preserve">0.0000 </w:t>
            </w:r>
          </w:p>
        </w:tc>
        <w:tc>
          <w:tcPr>
            <w:tcW w:w="1264" w:type="dxa"/>
            <w:noWrap/>
            <w:vAlign w:val="bottom"/>
            <w:hideMark/>
          </w:tcPr>
          <w:p w14:paraId="1DCB8C24" w14:textId="47C5CDA7" w:rsidR="00EA593F" w:rsidRPr="00FA61A4" w:rsidRDefault="00EA593F" w:rsidP="00DD6B24">
            <w:r w:rsidRPr="00FA61A4">
              <w:rPr>
                <w:rFonts w:hint="eastAsia"/>
              </w:rPr>
              <w:t xml:space="preserve">0.0000 </w:t>
            </w:r>
          </w:p>
        </w:tc>
      </w:tr>
      <w:tr w:rsidR="00B70EDF" w:rsidRPr="00FA61A4" w14:paraId="2E6E7EC8" w14:textId="77777777" w:rsidTr="001028D4">
        <w:trPr>
          <w:trHeight w:val="342"/>
        </w:trPr>
        <w:tc>
          <w:tcPr>
            <w:tcW w:w="1381" w:type="dxa"/>
            <w:noWrap/>
            <w:hideMark/>
          </w:tcPr>
          <w:p w14:paraId="3EE203B9" w14:textId="77777777" w:rsidR="00EA593F" w:rsidRPr="00FA61A4" w:rsidRDefault="00EA593F" w:rsidP="00DD6B24">
            <w:r w:rsidRPr="00FA61A4">
              <w:rPr>
                <w:rFonts w:hint="eastAsia"/>
              </w:rPr>
              <w:t>Ugt302C1</w:t>
            </w:r>
          </w:p>
        </w:tc>
        <w:tc>
          <w:tcPr>
            <w:tcW w:w="1264" w:type="dxa"/>
            <w:noWrap/>
            <w:vAlign w:val="bottom"/>
            <w:hideMark/>
          </w:tcPr>
          <w:p w14:paraId="7FB5B7D4" w14:textId="6A26204A" w:rsidR="00EA593F" w:rsidRPr="00FA61A4" w:rsidRDefault="00EA593F" w:rsidP="00DD6B24">
            <w:r w:rsidRPr="00FA61A4">
              <w:rPr>
                <w:rFonts w:hint="eastAsia"/>
              </w:rPr>
              <w:t xml:space="preserve">0.0799 </w:t>
            </w:r>
          </w:p>
        </w:tc>
        <w:tc>
          <w:tcPr>
            <w:tcW w:w="1264" w:type="dxa"/>
            <w:noWrap/>
            <w:vAlign w:val="bottom"/>
            <w:hideMark/>
          </w:tcPr>
          <w:p w14:paraId="795A483B" w14:textId="5F5FEB7D" w:rsidR="00EA593F" w:rsidRPr="00FA61A4" w:rsidRDefault="00EA593F" w:rsidP="00DD6B24">
            <w:r w:rsidRPr="00FA61A4">
              <w:rPr>
                <w:rFonts w:hint="eastAsia"/>
              </w:rPr>
              <w:t xml:space="preserve">0.0359 </w:t>
            </w:r>
          </w:p>
        </w:tc>
        <w:tc>
          <w:tcPr>
            <w:tcW w:w="1264" w:type="dxa"/>
            <w:noWrap/>
            <w:vAlign w:val="bottom"/>
            <w:hideMark/>
          </w:tcPr>
          <w:p w14:paraId="17920855" w14:textId="2EA9DF58" w:rsidR="00EA593F" w:rsidRPr="00FA61A4" w:rsidRDefault="00EA593F" w:rsidP="00DD6B24">
            <w:r w:rsidRPr="00FA61A4">
              <w:rPr>
                <w:rFonts w:hint="eastAsia"/>
              </w:rPr>
              <w:t xml:space="preserve">0.0328 </w:t>
            </w:r>
          </w:p>
        </w:tc>
        <w:tc>
          <w:tcPr>
            <w:tcW w:w="1263" w:type="dxa"/>
            <w:noWrap/>
            <w:vAlign w:val="bottom"/>
            <w:hideMark/>
          </w:tcPr>
          <w:p w14:paraId="585652F5" w14:textId="3D50C603" w:rsidR="00EA593F" w:rsidRPr="00FA61A4" w:rsidRDefault="00EA593F" w:rsidP="00DD6B24">
            <w:r w:rsidRPr="00FA61A4">
              <w:rPr>
                <w:rFonts w:hint="eastAsia"/>
              </w:rPr>
              <w:t xml:space="preserve">32.2154 </w:t>
            </w:r>
          </w:p>
        </w:tc>
        <w:tc>
          <w:tcPr>
            <w:tcW w:w="1263" w:type="dxa"/>
            <w:noWrap/>
            <w:vAlign w:val="bottom"/>
            <w:hideMark/>
          </w:tcPr>
          <w:p w14:paraId="02B9760C" w14:textId="683FD5A2" w:rsidR="00EA593F" w:rsidRPr="00FA61A4" w:rsidRDefault="00EA593F" w:rsidP="00DD6B24">
            <w:r w:rsidRPr="00FA61A4">
              <w:rPr>
                <w:rFonts w:hint="eastAsia"/>
              </w:rPr>
              <w:t xml:space="preserve">40.6187 </w:t>
            </w:r>
          </w:p>
        </w:tc>
        <w:tc>
          <w:tcPr>
            <w:tcW w:w="1264" w:type="dxa"/>
            <w:noWrap/>
            <w:vAlign w:val="bottom"/>
            <w:hideMark/>
          </w:tcPr>
          <w:p w14:paraId="1FF25333" w14:textId="6105267D" w:rsidR="00EA593F" w:rsidRPr="00FA61A4" w:rsidRDefault="00EA593F" w:rsidP="00DD6B24">
            <w:r w:rsidRPr="00FA61A4">
              <w:rPr>
                <w:rFonts w:hint="eastAsia"/>
              </w:rPr>
              <w:t xml:space="preserve">43.9840 </w:t>
            </w:r>
          </w:p>
        </w:tc>
      </w:tr>
      <w:tr w:rsidR="00B70EDF" w:rsidRPr="00FA61A4" w14:paraId="610C7A41" w14:textId="77777777" w:rsidTr="001028D4">
        <w:trPr>
          <w:trHeight w:val="342"/>
        </w:trPr>
        <w:tc>
          <w:tcPr>
            <w:tcW w:w="1381" w:type="dxa"/>
            <w:noWrap/>
            <w:hideMark/>
          </w:tcPr>
          <w:p w14:paraId="6002926D" w14:textId="77777777" w:rsidR="00EA593F" w:rsidRPr="00FA61A4" w:rsidRDefault="00EA593F" w:rsidP="00DD6B24">
            <w:r w:rsidRPr="00FA61A4">
              <w:rPr>
                <w:rFonts w:hint="eastAsia"/>
              </w:rPr>
              <w:t>Ugt37A3</w:t>
            </w:r>
          </w:p>
        </w:tc>
        <w:tc>
          <w:tcPr>
            <w:tcW w:w="1264" w:type="dxa"/>
            <w:noWrap/>
            <w:vAlign w:val="bottom"/>
            <w:hideMark/>
          </w:tcPr>
          <w:p w14:paraId="5DB83C48" w14:textId="798CE281" w:rsidR="00EA593F" w:rsidRPr="00FA61A4" w:rsidRDefault="00EA593F" w:rsidP="00DD6B24">
            <w:r w:rsidRPr="00FA61A4">
              <w:rPr>
                <w:rFonts w:hint="eastAsia"/>
              </w:rPr>
              <w:t xml:space="preserve">0.0000 </w:t>
            </w:r>
          </w:p>
        </w:tc>
        <w:tc>
          <w:tcPr>
            <w:tcW w:w="1264" w:type="dxa"/>
            <w:noWrap/>
            <w:vAlign w:val="bottom"/>
            <w:hideMark/>
          </w:tcPr>
          <w:p w14:paraId="7FED8A71" w14:textId="53ACE7DE" w:rsidR="00EA593F" w:rsidRPr="00FA61A4" w:rsidRDefault="00EA593F" w:rsidP="00DD6B24">
            <w:r w:rsidRPr="00FA61A4">
              <w:rPr>
                <w:rFonts w:hint="eastAsia"/>
              </w:rPr>
              <w:t xml:space="preserve">0.0000 </w:t>
            </w:r>
          </w:p>
        </w:tc>
        <w:tc>
          <w:tcPr>
            <w:tcW w:w="1264" w:type="dxa"/>
            <w:noWrap/>
            <w:vAlign w:val="bottom"/>
            <w:hideMark/>
          </w:tcPr>
          <w:p w14:paraId="56E50DA8" w14:textId="095E0705" w:rsidR="00EA593F" w:rsidRPr="00FA61A4" w:rsidRDefault="00EA593F" w:rsidP="00DD6B24">
            <w:r w:rsidRPr="00FA61A4">
              <w:rPr>
                <w:rFonts w:hint="eastAsia"/>
              </w:rPr>
              <w:t xml:space="preserve">0.0000 </w:t>
            </w:r>
          </w:p>
        </w:tc>
        <w:tc>
          <w:tcPr>
            <w:tcW w:w="1263" w:type="dxa"/>
            <w:noWrap/>
            <w:vAlign w:val="bottom"/>
            <w:hideMark/>
          </w:tcPr>
          <w:p w14:paraId="2C49C292" w14:textId="6E4A668F" w:rsidR="00EA593F" w:rsidRPr="00FA61A4" w:rsidRDefault="00EA593F" w:rsidP="00DD6B24">
            <w:r w:rsidRPr="00FA61A4">
              <w:rPr>
                <w:rFonts w:hint="eastAsia"/>
              </w:rPr>
              <w:t xml:space="preserve">0.0000 </w:t>
            </w:r>
          </w:p>
        </w:tc>
        <w:tc>
          <w:tcPr>
            <w:tcW w:w="1263" w:type="dxa"/>
            <w:noWrap/>
            <w:vAlign w:val="bottom"/>
            <w:hideMark/>
          </w:tcPr>
          <w:p w14:paraId="24BA1B08" w14:textId="33027185" w:rsidR="00EA593F" w:rsidRPr="00FA61A4" w:rsidRDefault="00EA593F" w:rsidP="00DD6B24">
            <w:r w:rsidRPr="00FA61A4">
              <w:rPr>
                <w:rFonts w:hint="eastAsia"/>
              </w:rPr>
              <w:t xml:space="preserve">0.0000 </w:t>
            </w:r>
          </w:p>
        </w:tc>
        <w:tc>
          <w:tcPr>
            <w:tcW w:w="1264" w:type="dxa"/>
            <w:noWrap/>
            <w:vAlign w:val="bottom"/>
            <w:hideMark/>
          </w:tcPr>
          <w:p w14:paraId="12ABBA08" w14:textId="7A3D3125" w:rsidR="00EA593F" w:rsidRPr="00FA61A4" w:rsidRDefault="00EA593F" w:rsidP="00DD6B24">
            <w:r w:rsidRPr="00FA61A4">
              <w:rPr>
                <w:rFonts w:hint="eastAsia"/>
              </w:rPr>
              <w:t xml:space="preserve">0.0000 </w:t>
            </w:r>
          </w:p>
        </w:tc>
      </w:tr>
      <w:tr w:rsidR="00B70EDF" w:rsidRPr="00FA61A4" w14:paraId="03E0050C" w14:textId="77777777" w:rsidTr="001028D4">
        <w:trPr>
          <w:trHeight w:val="342"/>
        </w:trPr>
        <w:tc>
          <w:tcPr>
            <w:tcW w:w="1381" w:type="dxa"/>
            <w:noWrap/>
            <w:hideMark/>
          </w:tcPr>
          <w:p w14:paraId="36BAF60B" w14:textId="77777777" w:rsidR="00EA593F" w:rsidRPr="00FA61A4" w:rsidRDefault="00EA593F" w:rsidP="00DD6B24">
            <w:r w:rsidRPr="00FA61A4">
              <w:rPr>
                <w:rFonts w:hint="eastAsia"/>
              </w:rPr>
              <w:t>Ugt37B1</w:t>
            </w:r>
          </w:p>
        </w:tc>
        <w:tc>
          <w:tcPr>
            <w:tcW w:w="1264" w:type="dxa"/>
            <w:noWrap/>
            <w:vAlign w:val="bottom"/>
            <w:hideMark/>
          </w:tcPr>
          <w:p w14:paraId="3D7DC316" w14:textId="64FF233E" w:rsidR="00EA593F" w:rsidRPr="00FA61A4" w:rsidRDefault="00EA593F" w:rsidP="00DD6B24">
            <w:r w:rsidRPr="00FA61A4">
              <w:rPr>
                <w:rFonts w:hint="eastAsia"/>
              </w:rPr>
              <w:t xml:space="preserve">0.0000 </w:t>
            </w:r>
          </w:p>
        </w:tc>
        <w:tc>
          <w:tcPr>
            <w:tcW w:w="1264" w:type="dxa"/>
            <w:noWrap/>
            <w:vAlign w:val="bottom"/>
            <w:hideMark/>
          </w:tcPr>
          <w:p w14:paraId="1CB1FA96" w14:textId="03D7D73E" w:rsidR="00EA593F" w:rsidRPr="00FA61A4" w:rsidRDefault="00EA593F" w:rsidP="00DD6B24">
            <w:r w:rsidRPr="00FA61A4">
              <w:rPr>
                <w:rFonts w:hint="eastAsia"/>
              </w:rPr>
              <w:t xml:space="preserve">0.0015 </w:t>
            </w:r>
          </w:p>
        </w:tc>
        <w:tc>
          <w:tcPr>
            <w:tcW w:w="1264" w:type="dxa"/>
            <w:noWrap/>
            <w:vAlign w:val="bottom"/>
            <w:hideMark/>
          </w:tcPr>
          <w:p w14:paraId="72E70CEE" w14:textId="7D2D43F4" w:rsidR="00EA593F" w:rsidRPr="00FA61A4" w:rsidRDefault="00EA593F" w:rsidP="00DD6B24">
            <w:r w:rsidRPr="00FA61A4">
              <w:rPr>
                <w:rFonts w:hint="eastAsia"/>
              </w:rPr>
              <w:t xml:space="preserve">0.0017 </w:t>
            </w:r>
          </w:p>
        </w:tc>
        <w:tc>
          <w:tcPr>
            <w:tcW w:w="1263" w:type="dxa"/>
            <w:noWrap/>
            <w:vAlign w:val="bottom"/>
            <w:hideMark/>
          </w:tcPr>
          <w:p w14:paraId="24E7E865" w14:textId="06054D03" w:rsidR="00EA593F" w:rsidRPr="00FA61A4" w:rsidRDefault="00EA593F" w:rsidP="00DD6B24">
            <w:r w:rsidRPr="00FA61A4">
              <w:rPr>
                <w:rFonts w:hint="eastAsia"/>
              </w:rPr>
              <w:t xml:space="preserve">0.0000 </w:t>
            </w:r>
          </w:p>
        </w:tc>
        <w:tc>
          <w:tcPr>
            <w:tcW w:w="1263" w:type="dxa"/>
            <w:noWrap/>
            <w:vAlign w:val="bottom"/>
            <w:hideMark/>
          </w:tcPr>
          <w:p w14:paraId="6FCB2DC0" w14:textId="79F46AD1" w:rsidR="00EA593F" w:rsidRPr="00FA61A4" w:rsidRDefault="00EA593F" w:rsidP="00DD6B24">
            <w:r w:rsidRPr="00FA61A4">
              <w:rPr>
                <w:rFonts w:hint="eastAsia"/>
              </w:rPr>
              <w:t xml:space="preserve">1.4812 </w:t>
            </w:r>
          </w:p>
        </w:tc>
        <w:tc>
          <w:tcPr>
            <w:tcW w:w="1264" w:type="dxa"/>
            <w:noWrap/>
            <w:vAlign w:val="bottom"/>
            <w:hideMark/>
          </w:tcPr>
          <w:p w14:paraId="60A70E64" w14:textId="58D11887" w:rsidR="00EA593F" w:rsidRPr="00FA61A4" w:rsidRDefault="00EA593F" w:rsidP="00DD6B24">
            <w:r w:rsidRPr="00FA61A4">
              <w:rPr>
                <w:rFonts w:hint="eastAsia"/>
              </w:rPr>
              <w:t xml:space="preserve">1.8794 </w:t>
            </w:r>
          </w:p>
        </w:tc>
      </w:tr>
      <w:tr w:rsidR="00B70EDF" w:rsidRPr="00FA61A4" w14:paraId="358F9859" w14:textId="77777777" w:rsidTr="001028D4">
        <w:trPr>
          <w:trHeight w:val="342"/>
        </w:trPr>
        <w:tc>
          <w:tcPr>
            <w:tcW w:w="1381" w:type="dxa"/>
            <w:noWrap/>
            <w:hideMark/>
          </w:tcPr>
          <w:p w14:paraId="442E545B" w14:textId="77777777" w:rsidR="00EA593F" w:rsidRPr="00FA61A4" w:rsidRDefault="00EA593F" w:rsidP="00DD6B24">
            <w:r w:rsidRPr="00FA61A4">
              <w:rPr>
                <w:rFonts w:hint="eastAsia"/>
              </w:rPr>
              <w:t>Ugt37A2</w:t>
            </w:r>
          </w:p>
        </w:tc>
        <w:tc>
          <w:tcPr>
            <w:tcW w:w="1264" w:type="dxa"/>
            <w:noWrap/>
            <w:vAlign w:val="bottom"/>
            <w:hideMark/>
          </w:tcPr>
          <w:p w14:paraId="40670D56" w14:textId="6478CFF7" w:rsidR="00EA593F" w:rsidRPr="00FA61A4" w:rsidRDefault="00EA593F" w:rsidP="00DD6B24">
            <w:r w:rsidRPr="00FA61A4">
              <w:rPr>
                <w:rFonts w:hint="eastAsia"/>
              </w:rPr>
              <w:t xml:space="preserve">0.0000 </w:t>
            </w:r>
          </w:p>
        </w:tc>
        <w:tc>
          <w:tcPr>
            <w:tcW w:w="1264" w:type="dxa"/>
            <w:noWrap/>
            <w:vAlign w:val="bottom"/>
            <w:hideMark/>
          </w:tcPr>
          <w:p w14:paraId="4C7773C2" w14:textId="6CDD279B" w:rsidR="00EA593F" w:rsidRPr="00FA61A4" w:rsidRDefault="00EA593F" w:rsidP="00DD6B24">
            <w:r w:rsidRPr="00FA61A4">
              <w:rPr>
                <w:rFonts w:hint="eastAsia"/>
              </w:rPr>
              <w:t xml:space="preserve">0.0000 </w:t>
            </w:r>
          </w:p>
        </w:tc>
        <w:tc>
          <w:tcPr>
            <w:tcW w:w="1264" w:type="dxa"/>
            <w:noWrap/>
            <w:vAlign w:val="bottom"/>
            <w:hideMark/>
          </w:tcPr>
          <w:p w14:paraId="1DA0B950" w14:textId="2FBBCB44" w:rsidR="00EA593F" w:rsidRPr="00FA61A4" w:rsidRDefault="00EA593F" w:rsidP="00DD6B24">
            <w:r w:rsidRPr="00FA61A4">
              <w:rPr>
                <w:rFonts w:hint="eastAsia"/>
              </w:rPr>
              <w:t xml:space="preserve">0.0000 </w:t>
            </w:r>
          </w:p>
        </w:tc>
        <w:tc>
          <w:tcPr>
            <w:tcW w:w="1263" w:type="dxa"/>
            <w:noWrap/>
            <w:vAlign w:val="bottom"/>
            <w:hideMark/>
          </w:tcPr>
          <w:p w14:paraId="39F1F1C1" w14:textId="7292A810" w:rsidR="00EA593F" w:rsidRPr="00FA61A4" w:rsidRDefault="00EA593F" w:rsidP="00DD6B24">
            <w:r w:rsidRPr="00FA61A4">
              <w:rPr>
                <w:rFonts w:hint="eastAsia"/>
              </w:rPr>
              <w:t xml:space="preserve">0.0000 </w:t>
            </w:r>
          </w:p>
        </w:tc>
        <w:tc>
          <w:tcPr>
            <w:tcW w:w="1263" w:type="dxa"/>
            <w:noWrap/>
            <w:vAlign w:val="bottom"/>
            <w:hideMark/>
          </w:tcPr>
          <w:p w14:paraId="11D43BBA" w14:textId="48934842" w:rsidR="00EA593F" w:rsidRPr="00FA61A4" w:rsidRDefault="00EA593F" w:rsidP="00DD6B24">
            <w:r w:rsidRPr="00FA61A4">
              <w:rPr>
                <w:rFonts w:hint="eastAsia"/>
              </w:rPr>
              <w:t xml:space="preserve">0.0000 </w:t>
            </w:r>
          </w:p>
        </w:tc>
        <w:tc>
          <w:tcPr>
            <w:tcW w:w="1264" w:type="dxa"/>
            <w:noWrap/>
            <w:vAlign w:val="bottom"/>
            <w:hideMark/>
          </w:tcPr>
          <w:p w14:paraId="16041468" w14:textId="400F2E34" w:rsidR="00EA593F" w:rsidRPr="00FA61A4" w:rsidRDefault="00EA593F" w:rsidP="00DD6B24">
            <w:r w:rsidRPr="00FA61A4">
              <w:rPr>
                <w:rFonts w:hint="eastAsia"/>
              </w:rPr>
              <w:t xml:space="preserve">0.0000 </w:t>
            </w:r>
          </w:p>
        </w:tc>
      </w:tr>
      <w:tr w:rsidR="00B70EDF" w:rsidRPr="00FA61A4" w14:paraId="6F7B34F4" w14:textId="77777777" w:rsidTr="001028D4">
        <w:trPr>
          <w:trHeight w:val="342"/>
        </w:trPr>
        <w:tc>
          <w:tcPr>
            <w:tcW w:w="1381" w:type="dxa"/>
            <w:noWrap/>
            <w:hideMark/>
          </w:tcPr>
          <w:p w14:paraId="60D45B82" w14:textId="77777777" w:rsidR="00EA593F" w:rsidRPr="00FA61A4" w:rsidRDefault="00EA593F" w:rsidP="00DD6B24">
            <w:r w:rsidRPr="00FA61A4">
              <w:rPr>
                <w:rFonts w:hint="eastAsia"/>
              </w:rPr>
              <w:t>Ugt305A1</w:t>
            </w:r>
          </w:p>
        </w:tc>
        <w:tc>
          <w:tcPr>
            <w:tcW w:w="1264" w:type="dxa"/>
            <w:noWrap/>
            <w:vAlign w:val="bottom"/>
            <w:hideMark/>
          </w:tcPr>
          <w:p w14:paraId="4DC76783" w14:textId="565CF889" w:rsidR="00EA593F" w:rsidRPr="00FA61A4" w:rsidRDefault="00EA593F" w:rsidP="00DD6B24">
            <w:r w:rsidRPr="00FA61A4">
              <w:rPr>
                <w:rFonts w:hint="eastAsia"/>
              </w:rPr>
              <w:t xml:space="preserve">0.0006 </w:t>
            </w:r>
          </w:p>
        </w:tc>
        <w:tc>
          <w:tcPr>
            <w:tcW w:w="1264" w:type="dxa"/>
            <w:noWrap/>
            <w:vAlign w:val="bottom"/>
            <w:hideMark/>
          </w:tcPr>
          <w:p w14:paraId="75DAEBE5" w14:textId="63A77404" w:rsidR="00EA593F" w:rsidRPr="00FA61A4" w:rsidRDefault="00EA593F" w:rsidP="00DD6B24">
            <w:r w:rsidRPr="00FA61A4">
              <w:rPr>
                <w:rFonts w:hint="eastAsia"/>
              </w:rPr>
              <w:t xml:space="preserve">0.0109 </w:t>
            </w:r>
          </w:p>
        </w:tc>
        <w:tc>
          <w:tcPr>
            <w:tcW w:w="1264" w:type="dxa"/>
            <w:noWrap/>
            <w:vAlign w:val="bottom"/>
            <w:hideMark/>
          </w:tcPr>
          <w:p w14:paraId="6A98B231" w14:textId="5C21C7C6" w:rsidR="00EA593F" w:rsidRPr="00FA61A4" w:rsidRDefault="00EA593F" w:rsidP="00DD6B24">
            <w:r w:rsidRPr="00FA61A4">
              <w:rPr>
                <w:rFonts w:hint="eastAsia"/>
              </w:rPr>
              <w:t xml:space="preserve">0.0070 </w:t>
            </w:r>
          </w:p>
        </w:tc>
        <w:tc>
          <w:tcPr>
            <w:tcW w:w="1263" w:type="dxa"/>
            <w:noWrap/>
            <w:vAlign w:val="bottom"/>
            <w:hideMark/>
          </w:tcPr>
          <w:p w14:paraId="7EF8E155" w14:textId="0C687D99" w:rsidR="00EA593F" w:rsidRPr="00FA61A4" w:rsidRDefault="00EA593F" w:rsidP="00DD6B24">
            <w:r w:rsidRPr="00FA61A4">
              <w:rPr>
                <w:rFonts w:hint="eastAsia"/>
              </w:rPr>
              <w:t xml:space="preserve">0.2779 </w:t>
            </w:r>
          </w:p>
        </w:tc>
        <w:tc>
          <w:tcPr>
            <w:tcW w:w="1263" w:type="dxa"/>
            <w:noWrap/>
            <w:vAlign w:val="bottom"/>
            <w:hideMark/>
          </w:tcPr>
          <w:p w14:paraId="2CE96A6C" w14:textId="688418BD" w:rsidR="00EA593F" w:rsidRPr="00FA61A4" w:rsidRDefault="00EA593F" w:rsidP="00DD6B24">
            <w:r w:rsidRPr="00FA61A4">
              <w:rPr>
                <w:rFonts w:hint="eastAsia"/>
              </w:rPr>
              <w:t xml:space="preserve">11.7614 </w:t>
            </w:r>
          </w:p>
        </w:tc>
        <w:tc>
          <w:tcPr>
            <w:tcW w:w="1264" w:type="dxa"/>
            <w:noWrap/>
            <w:vAlign w:val="bottom"/>
            <w:hideMark/>
          </w:tcPr>
          <w:p w14:paraId="11A4847C" w14:textId="13790F43" w:rsidR="00EA593F" w:rsidRPr="00FA61A4" w:rsidRDefault="00EA593F" w:rsidP="00DD6B24">
            <w:r w:rsidRPr="00FA61A4">
              <w:rPr>
                <w:rFonts w:hint="eastAsia"/>
              </w:rPr>
              <w:t xml:space="preserve">8.8803 </w:t>
            </w:r>
          </w:p>
        </w:tc>
      </w:tr>
      <w:tr w:rsidR="00B70EDF" w:rsidRPr="00FA61A4" w14:paraId="052DCF0F" w14:textId="77777777" w:rsidTr="001028D4">
        <w:trPr>
          <w:trHeight w:val="342"/>
        </w:trPr>
        <w:tc>
          <w:tcPr>
            <w:tcW w:w="1381" w:type="dxa"/>
            <w:noWrap/>
            <w:hideMark/>
          </w:tcPr>
          <w:p w14:paraId="64AB5F69" w14:textId="77777777" w:rsidR="00EA593F" w:rsidRPr="00FA61A4" w:rsidRDefault="00EA593F" w:rsidP="00DD6B24">
            <w:r w:rsidRPr="00FA61A4">
              <w:rPr>
                <w:rFonts w:hint="eastAsia"/>
              </w:rPr>
              <w:t>Ugt303B3</w:t>
            </w:r>
          </w:p>
        </w:tc>
        <w:tc>
          <w:tcPr>
            <w:tcW w:w="1264" w:type="dxa"/>
            <w:noWrap/>
            <w:vAlign w:val="bottom"/>
            <w:hideMark/>
          </w:tcPr>
          <w:p w14:paraId="1D783935" w14:textId="2D1299CF" w:rsidR="00EA593F" w:rsidRPr="00FA61A4" w:rsidRDefault="00EA593F" w:rsidP="00DD6B24">
            <w:r w:rsidRPr="00FA61A4">
              <w:rPr>
                <w:rFonts w:hint="eastAsia"/>
              </w:rPr>
              <w:t xml:space="preserve">0.0000 </w:t>
            </w:r>
          </w:p>
        </w:tc>
        <w:tc>
          <w:tcPr>
            <w:tcW w:w="1264" w:type="dxa"/>
            <w:noWrap/>
            <w:vAlign w:val="bottom"/>
            <w:hideMark/>
          </w:tcPr>
          <w:p w14:paraId="2837559C" w14:textId="3DBC6DF3" w:rsidR="00EA593F" w:rsidRPr="00FA61A4" w:rsidRDefault="00EA593F" w:rsidP="00DD6B24">
            <w:r w:rsidRPr="00FA61A4">
              <w:rPr>
                <w:rFonts w:hint="eastAsia"/>
              </w:rPr>
              <w:t xml:space="preserve">0.0000 </w:t>
            </w:r>
          </w:p>
        </w:tc>
        <w:tc>
          <w:tcPr>
            <w:tcW w:w="1264" w:type="dxa"/>
            <w:noWrap/>
            <w:vAlign w:val="bottom"/>
            <w:hideMark/>
          </w:tcPr>
          <w:p w14:paraId="6DDC13B7" w14:textId="34B316FC" w:rsidR="00EA593F" w:rsidRPr="00FA61A4" w:rsidRDefault="00EA593F" w:rsidP="00DD6B24">
            <w:r w:rsidRPr="00FA61A4">
              <w:rPr>
                <w:rFonts w:hint="eastAsia"/>
              </w:rPr>
              <w:t xml:space="preserve">0.0000 </w:t>
            </w:r>
          </w:p>
        </w:tc>
        <w:tc>
          <w:tcPr>
            <w:tcW w:w="1263" w:type="dxa"/>
            <w:noWrap/>
            <w:vAlign w:val="bottom"/>
            <w:hideMark/>
          </w:tcPr>
          <w:p w14:paraId="2EED4FB7" w14:textId="00BB4CBF" w:rsidR="00EA593F" w:rsidRPr="00FA61A4" w:rsidRDefault="00EA593F" w:rsidP="00DD6B24">
            <w:r w:rsidRPr="00FA61A4">
              <w:rPr>
                <w:rFonts w:hint="eastAsia"/>
              </w:rPr>
              <w:t xml:space="preserve">0.0000 </w:t>
            </w:r>
          </w:p>
        </w:tc>
        <w:tc>
          <w:tcPr>
            <w:tcW w:w="1263" w:type="dxa"/>
            <w:noWrap/>
            <w:vAlign w:val="bottom"/>
            <w:hideMark/>
          </w:tcPr>
          <w:p w14:paraId="6117D940" w14:textId="2A8CFA31" w:rsidR="00EA593F" w:rsidRPr="00FA61A4" w:rsidRDefault="00EA593F" w:rsidP="00DD6B24">
            <w:r w:rsidRPr="00FA61A4">
              <w:rPr>
                <w:rFonts w:hint="eastAsia"/>
              </w:rPr>
              <w:t xml:space="preserve">0.0000 </w:t>
            </w:r>
          </w:p>
        </w:tc>
        <w:tc>
          <w:tcPr>
            <w:tcW w:w="1264" w:type="dxa"/>
            <w:noWrap/>
            <w:vAlign w:val="bottom"/>
            <w:hideMark/>
          </w:tcPr>
          <w:p w14:paraId="6AF647CF" w14:textId="71364C84" w:rsidR="00EA593F" w:rsidRPr="00FA61A4" w:rsidRDefault="00EA593F" w:rsidP="00DD6B24">
            <w:r w:rsidRPr="00FA61A4">
              <w:rPr>
                <w:rFonts w:hint="eastAsia"/>
              </w:rPr>
              <w:t xml:space="preserve">0.0000 </w:t>
            </w:r>
          </w:p>
        </w:tc>
      </w:tr>
      <w:tr w:rsidR="00B70EDF" w:rsidRPr="00FA61A4" w14:paraId="5FA91922" w14:textId="77777777" w:rsidTr="001028D4">
        <w:trPr>
          <w:trHeight w:val="342"/>
        </w:trPr>
        <w:tc>
          <w:tcPr>
            <w:tcW w:w="1381" w:type="dxa"/>
            <w:noWrap/>
            <w:hideMark/>
          </w:tcPr>
          <w:p w14:paraId="496D137E" w14:textId="77777777" w:rsidR="00EA593F" w:rsidRPr="00FA61A4" w:rsidRDefault="00EA593F" w:rsidP="00DD6B24">
            <w:r w:rsidRPr="00FA61A4">
              <w:rPr>
                <w:rFonts w:hint="eastAsia"/>
              </w:rPr>
              <w:t>Ugt304A1</w:t>
            </w:r>
          </w:p>
        </w:tc>
        <w:tc>
          <w:tcPr>
            <w:tcW w:w="1264" w:type="dxa"/>
            <w:noWrap/>
            <w:vAlign w:val="bottom"/>
            <w:hideMark/>
          </w:tcPr>
          <w:p w14:paraId="7891A695" w14:textId="7D589317" w:rsidR="00EA593F" w:rsidRPr="00FA61A4" w:rsidRDefault="00EA593F" w:rsidP="00DD6B24">
            <w:r w:rsidRPr="00FA61A4">
              <w:rPr>
                <w:rFonts w:hint="eastAsia"/>
              </w:rPr>
              <w:t xml:space="preserve">0.0067 </w:t>
            </w:r>
          </w:p>
        </w:tc>
        <w:tc>
          <w:tcPr>
            <w:tcW w:w="1264" w:type="dxa"/>
            <w:noWrap/>
            <w:vAlign w:val="bottom"/>
            <w:hideMark/>
          </w:tcPr>
          <w:p w14:paraId="06B08BDB" w14:textId="5D6D70DE" w:rsidR="00EA593F" w:rsidRPr="00FA61A4" w:rsidRDefault="00EA593F" w:rsidP="00DD6B24">
            <w:r w:rsidRPr="00FA61A4">
              <w:rPr>
                <w:rFonts w:hint="eastAsia"/>
              </w:rPr>
              <w:t xml:space="preserve">0.0016 </w:t>
            </w:r>
          </w:p>
        </w:tc>
        <w:tc>
          <w:tcPr>
            <w:tcW w:w="1264" w:type="dxa"/>
            <w:noWrap/>
            <w:vAlign w:val="bottom"/>
            <w:hideMark/>
          </w:tcPr>
          <w:p w14:paraId="3DF20F6D" w14:textId="0EF64947" w:rsidR="00EA593F" w:rsidRPr="00FA61A4" w:rsidRDefault="00EA593F" w:rsidP="00DD6B24">
            <w:r w:rsidRPr="00FA61A4">
              <w:rPr>
                <w:rFonts w:hint="eastAsia"/>
              </w:rPr>
              <w:t xml:space="preserve">0.0022 </w:t>
            </w:r>
          </w:p>
        </w:tc>
        <w:tc>
          <w:tcPr>
            <w:tcW w:w="1263" w:type="dxa"/>
            <w:noWrap/>
            <w:vAlign w:val="bottom"/>
            <w:hideMark/>
          </w:tcPr>
          <w:p w14:paraId="0A468B4A" w14:textId="7394F6AD" w:rsidR="00EA593F" w:rsidRPr="00FA61A4" w:rsidRDefault="00EA593F" w:rsidP="00DD6B24">
            <w:r w:rsidRPr="00FA61A4">
              <w:rPr>
                <w:rFonts w:hint="eastAsia"/>
              </w:rPr>
              <w:t xml:space="preserve">2.3197 </w:t>
            </w:r>
          </w:p>
        </w:tc>
        <w:tc>
          <w:tcPr>
            <w:tcW w:w="1263" w:type="dxa"/>
            <w:noWrap/>
            <w:vAlign w:val="bottom"/>
            <w:hideMark/>
          </w:tcPr>
          <w:p w14:paraId="4F5A3C52" w14:textId="00A6BE0F" w:rsidR="00EA593F" w:rsidRPr="00FA61A4" w:rsidRDefault="00EA593F" w:rsidP="00DD6B24">
            <w:r w:rsidRPr="00FA61A4">
              <w:rPr>
                <w:rFonts w:hint="eastAsia"/>
              </w:rPr>
              <w:t xml:space="preserve">1.5088 </w:t>
            </w:r>
          </w:p>
        </w:tc>
        <w:tc>
          <w:tcPr>
            <w:tcW w:w="1264" w:type="dxa"/>
            <w:noWrap/>
            <w:vAlign w:val="bottom"/>
            <w:hideMark/>
          </w:tcPr>
          <w:p w14:paraId="53C8F698" w14:textId="08E07513" w:rsidR="00EA593F" w:rsidRPr="00FA61A4" w:rsidRDefault="00EA593F" w:rsidP="00DD6B24">
            <w:r w:rsidRPr="00FA61A4">
              <w:rPr>
                <w:rFonts w:hint="eastAsia"/>
              </w:rPr>
              <w:t xml:space="preserve">2.5375 </w:t>
            </w:r>
          </w:p>
        </w:tc>
      </w:tr>
      <w:tr w:rsidR="00B70EDF" w:rsidRPr="00FA61A4" w14:paraId="126D7969" w14:textId="77777777" w:rsidTr="001028D4">
        <w:trPr>
          <w:trHeight w:val="342"/>
        </w:trPr>
        <w:tc>
          <w:tcPr>
            <w:tcW w:w="1381" w:type="dxa"/>
            <w:noWrap/>
            <w:hideMark/>
          </w:tcPr>
          <w:p w14:paraId="7536071D" w14:textId="77777777" w:rsidR="00EA593F" w:rsidRPr="00FA61A4" w:rsidRDefault="00EA593F" w:rsidP="00DD6B24">
            <w:r w:rsidRPr="00FA61A4">
              <w:rPr>
                <w:rFonts w:hint="eastAsia"/>
              </w:rPr>
              <w:t>Ugt35E2</w:t>
            </w:r>
          </w:p>
        </w:tc>
        <w:tc>
          <w:tcPr>
            <w:tcW w:w="1264" w:type="dxa"/>
            <w:noWrap/>
            <w:vAlign w:val="bottom"/>
            <w:hideMark/>
          </w:tcPr>
          <w:p w14:paraId="34BBD49A" w14:textId="36D4531B" w:rsidR="00EA593F" w:rsidRPr="00FA61A4" w:rsidRDefault="00EA593F" w:rsidP="00DD6B24">
            <w:r w:rsidRPr="00FA61A4">
              <w:rPr>
                <w:rFonts w:hint="eastAsia"/>
              </w:rPr>
              <w:t xml:space="preserve">0.1271 </w:t>
            </w:r>
          </w:p>
        </w:tc>
        <w:tc>
          <w:tcPr>
            <w:tcW w:w="1264" w:type="dxa"/>
            <w:noWrap/>
            <w:vAlign w:val="bottom"/>
            <w:hideMark/>
          </w:tcPr>
          <w:p w14:paraId="24D7F588" w14:textId="2DE576A2" w:rsidR="00EA593F" w:rsidRPr="00FA61A4" w:rsidRDefault="00EA593F" w:rsidP="00DD6B24">
            <w:r w:rsidRPr="00FA61A4">
              <w:rPr>
                <w:rFonts w:hint="eastAsia"/>
              </w:rPr>
              <w:t xml:space="preserve">0.0516 </w:t>
            </w:r>
          </w:p>
        </w:tc>
        <w:tc>
          <w:tcPr>
            <w:tcW w:w="1264" w:type="dxa"/>
            <w:noWrap/>
            <w:vAlign w:val="bottom"/>
            <w:hideMark/>
          </w:tcPr>
          <w:p w14:paraId="0BF3373B" w14:textId="74AEA95A" w:rsidR="00EA593F" w:rsidRPr="00FA61A4" w:rsidRDefault="00EA593F" w:rsidP="00DD6B24">
            <w:r w:rsidRPr="00FA61A4">
              <w:rPr>
                <w:rFonts w:hint="eastAsia"/>
              </w:rPr>
              <w:t xml:space="preserve">0.0412 </w:t>
            </w:r>
          </w:p>
        </w:tc>
        <w:tc>
          <w:tcPr>
            <w:tcW w:w="1263" w:type="dxa"/>
            <w:noWrap/>
            <w:vAlign w:val="bottom"/>
            <w:hideMark/>
          </w:tcPr>
          <w:p w14:paraId="0C9A773A" w14:textId="05E7EB4B" w:rsidR="00EA593F" w:rsidRPr="00FA61A4" w:rsidRDefault="00EA593F" w:rsidP="00DD6B24">
            <w:r w:rsidRPr="00FA61A4">
              <w:rPr>
                <w:rFonts w:hint="eastAsia"/>
              </w:rPr>
              <w:t xml:space="preserve">46.4152 </w:t>
            </w:r>
          </w:p>
        </w:tc>
        <w:tc>
          <w:tcPr>
            <w:tcW w:w="1263" w:type="dxa"/>
            <w:noWrap/>
            <w:vAlign w:val="bottom"/>
            <w:hideMark/>
          </w:tcPr>
          <w:p w14:paraId="1CDCA6AB" w14:textId="307604DD" w:rsidR="00EA593F" w:rsidRPr="00FA61A4" w:rsidRDefault="00EA593F" w:rsidP="00DD6B24">
            <w:r w:rsidRPr="00FA61A4">
              <w:rPr>
                <w:rFonts w:hint="eastAsia"/>
              </w:rPr>
              <w:t xml:space="preserve">52.0644 </w:t>
            </w:r>
          </w:p>
        </w:tc>
        <w:tc>
          <w:tcPr>
            <w:tcW w:w="1264" w:type="dxa"/>
            <w:noWrap/>
            <w:vAlign w:val="bottom"/>
            <w:hideMark/>
          </w:tcPr>
          <w:p w14:paraId="57F2A33E" w14:textId="75FB6743" w:rsidR="00EA593F" w:rsidRPr="00FA61A4" w:rsidRDefault="00EA593F" w:rsidP="00DD6B24">
            <w:r w:rsidRPr="00FA61A4">
              <w:rPr>
                <w:rFonts w:hint="eastAsia"/>
              </w:rPr>
              <w:t xml:space="preserve">47.6040 </w:t>
            </w:r>
          </w:p>
        </w:tc>
      </w:tr>
      <w:tr w:rsidR="00B70EDF" w:rsidRPr="00FA61A4" w14:paraId="79C0A6D7" w14:textId="77777777" w:rsidTr="001028D4">
        <w:trPr>
          <w:trHeight w:val="342"/>
        </w:trPr>
        <w:tc>
          <w:tcPr>
            <w:tcW w:w="1381" w:type="dxa"/>
            <w:noWrap/>
            <w:hideMark/>
          </w:tcPr>
          <w:p w14:paraId="0CD77C9A" w14:textId="77777777" w:rsidR="00EA593F" w:rsidRPr="00FA61A4" w:rsidRDefault="00EA593F" w:rsidP="00DD6B24">
            <w:r w:rsidRPr="00FA61A4">
              <w:rPr>
                <w:rFonts w:hint="eastAsia"/>
              </w:rPr>
              <w:t>Ugt35D1</w:t>
            </w:r>
          </w:p>
        </w:tc>
        <w:tc>
          <w:tcPr>
            <w:tcW w:w="1264" w:type="dxa"/>
            <w:noWrap/>
            <w:vAlign w:val="bottom"/>
            <w:hideMark/>
          </w:tcPr>
          <w:p w14:paraId="41D3D00D" w14:textId="720F8266" w:rsidR="00EA593F" w:rsidRPr="00FA61A4" w:rsidRDefault="00EA593F" w:rsidP="00DD6B24">
            <w:r w:rsidRPr="00FA61A4">
              <w:rPr>
                <w:rFonts w:hint="eastAsia"/>
              </w:rPr>
              <w:t xml:space="preserve">0.0000 </w:t>
            </w:r>
          </w:p>
        </w:tc>
        <w:tc>
          <w:tcPr>
            <w:tcW w:w="1264" w:type="dxa"/>
            <w:noWrap/>
            <w:vAlign w:val="bottom"/>
            <w:hideMark/>
          </w:tcPr>
          <w:p w14:paraId="75E14DB9" w14:textId="24CABEA0" w:rsidR="00EA593F" w:rsidRPr="00FA61A4" w:rsidRDefault="00EA593F" w:rsidP="00DD6B24">
            <w:r w:rsidRPr="00FA61A4">
              <w:rPr>
                <w:rFonts w:hint="eastAsia"/>
              </w:rPr>
              <w:t xml:space="preserve">0.0000 </w:t>
            </w:r>
          </w:p>
        </w:tc>
        <w:tc>
          <w:tcPr>
            <w:tcW w:w="1264" w:type="dxa"/>
            <w:noWrap/>
            <w:vAlign w:val="bottom"/>
            <w:hideMark/>
          </w:tcPr>
          <w:p w14:paraId="5F6FAB97" w14:textId="41E3CFB4" w:rsidR="00EA593F" w:rsidRPr="00FA61A4" w:rsidRDefault="00EA593F" w:rsidP="00DD6B24">
            <w:r w:rsidRPr="00FA61A4">
              <w:rPr>
                <w:rFonts w:hint="eastAsia"/>
              </w:rPr>
              <w:t xml:space="preserve">0.0004 </w:t>
            </w:r>
          </w:p>
        </w:tc>
        <w:tc>
          <w:tcPr>
            <w:tcW w:w="1263" w:type="dxa"/>
            <w:noWrap/>
            <w:vAlign w:val="bottom"/>
            <w:hideMark/>
          </w:tcPr>
          <w:p w14:paraId="5A16A395" w14:textId="40D19D1C" w:rsidR="00EA593F" w:rsidRPr="00FA61A4" w:rsidRDefault="00EA593F" w:rsidP="00DD6B24">
            <w:r w:rsidRPr="00FA61A4">
              <w:rPr>
                <w:rFonts w:hint="eastAsia"/>
              </w:rPr>
              <w:t xml:space="preserve">0.0000 </w:t>
            </w:r>
          </w:p>
        </w:tc>
        <w:tc>
          <w:tcPr>
            <w:tcW w:w="1263" w:type="dxa"/>
            <w:noWrap/>
            <w:vAlign w:val="bottom"/>
            <w:hideMark/>
          </w:tcPr>
          <w:p w14:paraId="318E8244" w14:textId="42CB6B82" w:rsidR="00EA593F" w:rsidRPr="00FA61A4" w:rsidRDefault="00EA593F" w:rsidP="00DD6B24">
            <w:r w:rsidRPr="00FA61A4">
              <w:rPr>
                <w:rFonts w:hint="eastAsia"/>
              </w:rPr>
              <w:t xml:space="preserve">0.0000 </w:t>
            </w:r>
          </w:p>
        </w:tc>
        <w:tc>
          <w:tcPr>
            <w:tcW w:w="1264" w:type="dxa"/>
            <w:noWrap/>
            <w:vAlign w:val="bottom"/>
            <w:hideMark/>
          </w:tcPr>
          <w:p w14:paraId="43283D33" w14:textId="382D95D2" w:rsidR="00EA593F" w:rsidRPr="00FA61A4" w:rsidRDefault="00EA593F" w:rsidP="00DD6B24">
            <w:r w:rsidRPr="00FA61A4">
              <w:rPr>
                <w:rFonts w:hint="eastAsia"/>
              </w:rPr>
              <w:t xml:space="preserve">0.3759 </w:t>
            </w:r>
          </w:p>
        </w:tc>
      </w:tr>
      <w:tr w:rsidR="00B70EDF" w:rsidRPr="00FA61A4" w14:paraId="3EA2B16C" w14:textId="77777777" w:rsidTr="001028D4">
        <w:trPr>
          <w:trHeight w:val="342"/>
        </w:trPr>
        <w:tc>
          <w:tcPr>
            <w:tcW w:w="1381" w:type="dxa"/>
            <w:noWrap/>
            <w:hideMark/>
          </w:tcPr>
          <w:p w14:paraId="6ECD73B9" w14:textId="77777777" w:rsidR="00EA593F" w:rsidRPr="00FA61A4" w:rsidRDefault="00EA593F" w:rsidP="00DD6B24">
            <w:r w:rsidRPr="00FA61A4">
              <w:rPr>
                <w:rFonts w:hint="eastAsia"/>
              </w:rPr>
              <w:t>Ugt302E1</w:t>
            </w:r>
          </w:p>
        </w:tc>
        <w:tc>
          <w:tcPr>
            <w:tcW w:w="1264" w:type="dxa"/>
            <w:noWrap/>
            <w:vAlign w:val="bottom"/>
            <w:hideMark/>
          </w:tcPr>
          <w:p w14:paraId="5ADD7684" w14:textId="7C1FAAC9" w:rsidR="00EA593F" w:rsidRPr="00FA61A4" w:rsidRDefault="00EA593F" w:rsidP="00DD6B24">
            <w:r w:rsidRPr="00FA61A4">
              <w:rPr>
                <w:rFonts w:hint="eastAsia"/>
              </w:rPr>
              <w:t xml:space="preserve">0.0043 </w:t>
            </w:r>
          </w:p>
        </w:tc>
        <w:tc>
          <w:tcPr>
            <w:tcW w:w="1264" w:type="dxa"/>
            <w:noWrap/>
            <w:vAlign w:val="bottom"/>
            <w:hideMark/>
          </w:tcPr>
          <w:p w14:paraId="7D189EF5" w14:textId="0C44F30C" w:rsidR="00EA593F" w:rsidRPr="00FA61A4" w:rsidRDefault="00EA593F" w:rsidP="00DD6B24">
            <w:r w:rsidRPr="00FA61A4">
              <w:rPr>
                <w:rFonts w:hint="eastAsia"/>
              </w:rPr>
              <w:t xml:space="preserve">0.0009 </w:t>
            </w:r>
          </w:p>
        </w:tc>
        <w:tc>
          <w:tcPr>
            <w:tcW w:w="1264" w:type="dxa"/>
            <w:noWrap/>
            <w:vAlign w:val="bottom"/>
            <w:hideMark/>
          </w:tcPr>
          <w:p w14:paraId="34972A9F" w14:textId="6B3F83A6" w:rsidR="00EA593F" w:rsidRPr="00FA61A4" w:rsidRDefault="00EA593F" w:rsidP="00DD6B24">
            <w:r w:rsidRPr="00FA61A4">
              <w:rPr>
                <w:rFonts w:hint="eastAsia"/>
              </w:rPr>
              <w:t xml:space="preserve">0.0004 </w:t>
            </w:r>
          </w:p>
        </w:tc>
        <w:tc>
          <w:tcPr>
            <w:tcW w:w="1263" w:type="dxa"/>
            <w:noWrap/>
            <w:vAlign w:val="bottom"/>
            <w:hideMark/>
          </w:tcPr>
          <w:p w14:paraId="264AD4EE" w14:textId="67BE2130" w:rsidR="00EA593F" w:rsidRPr="00FA61A4" w:rsidRDefault="00EA593F" w:rsidP="00DD6B24">
            <w:r w:rsidRPr="00FA61A4">
              <w:rPr>
                <w:rFonts w:hint="eastAsia"/>
              </w:rPr>
              <w:t xml:space="preserve">1.2250 </w:t>
            </w:r>
          </w:p>
        </w:tc>
        <w:tc>
          <w:tcPr>
            <w:tcW w:w="1263" w:type="dxa"/>
            <w:noWrap/>
            <w:vAlign w:val="bottom"/>
            <w:hideMark/>
          </w:tcPr>
          <w:p w14:paraId="1FD766A9" w14:textId="5FF9372F" w:rsidR="00EA593F" w:rsidRPr="00FA61A4" w:rsidRDefault="00EA593F" w:rsidP="00DD6B24">
            <w:r w:rsidRPr="00FA61A4">
              <w:rPr>
                <w:rFonts w:hint="eastAsia"/>
              </w:rPr>
              <w:t xml:space="preserve">0.7544 </w:t>
            </w:r>
          </w:p>
        </w:tc>
        <w:tc>
          <w:tcPr>
            <w:tcW w:w="1264" w:type="dxa"/>
            <w:noWrap/>
            <w:vAlign w:val="bottom"/>
            <w:hideMark/>
          </w:tcPr>
          <w:p w14:paraId="258A1DB7" w14:textId="47A29901" w:rsidR="00EA593F" w:rsidRPr="00FA61A4" w:rsidRDefault="00EA593F" w:rsidP="00DD6B24">
            <w:r w:rsidRPr="00FA61A4">
              <w:rPr>
                <w:rFonts w:hint="eastAsia"/>
              </w:rPr>
              <w:t xml:space="preserve">0.4001 </w:t>
            </w:r>
          </w:p>
        </w:tc>
      </w:tr>
    </w:tbl>
    <w:p w14:paraId="372CF49A" w14:textId="77777777" w:rsidR="00D11C9A" w:rsidRDefault="00D11C9A" w:rsidP="00DD6B24"/>
    <w:p w14:paraId="5502B12E" w14:textId="71B8D068" w:rsidR="003A2CE0" w:rsidRDefault="003A2CE0" w:rsidP="00DD6B24"/>
    <w:sectPr w:rsidR="003A2CE0">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152F5E" w14:textId="77777777" w:rsidR="00C36B3A" w:rsidRDefault="00C36B3A" w:rsidP="00DD6B24">
      <w:r>
        <w:separator/>
      </w:r>
    </w:p>
  </w:endnote>
  <w:endnote w:type="continuationSeparator" w:id="0">
    <w:p w14:paraId="74F02AEB" w14:textId="77777777" w:rsidR="00C36B3A" w:rsidRDefault="00C36B3A" w:rsidP="00DD6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Gulim">
    <w:altName w:val="굴림"/>
    <w:panose1 w:val="020B0600000101010101"/>
    <w:charset w:val="81"/>
    <w:family w:val="swiss"/>
    <w:pitch w:val="variable"/>
    <w:sig w:usb0="B00002AF" w:usb1="69D77CFB" w:usb2="00000030" w:usb3="00000000" w:csb0="0008009F" w:csb1="00000000"/>
  </w:font>
  <w:font w:name="휴먼명조">
    <w:altName w:val="Malgun Gothic"/>
    <w:charset w:val="81"/>
    <w:family w:val="auto"/>
    <w:pitch w:val="variable"/>
    <w:sig w:usb0="800002A7" w:usb1="19D77CFB"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E24BF7" w14:textId="77777777" w:rsidR="00C36B3A" w:rsidRDefault="00C36B3A" w:rsidP="00DD6B24">
      <w:r>
        <w:separator/>
      </w:r>
    </w:p>
  </w:footnote>
  <w:footnote w:type="continuationSeparator" w:id="0">
    <w:p w14:paraId="6B416EEF" w14:textId="77777777" w:rsidR="00C36B3A" w:rsidRDefault="00C36B3A" w:rsidP="00DD6B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31B72DD"/>
    <w:multiLevelType w:val="multilevel"/>
    <w:tmpl w:val="C27C8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2B151B"/>
    <w:multiLevelType w:val="hybridMultilevel"/>
    <w:tmpl w:val="1324BDAA"/>
    <w:lvl w:ilvl="0" w:tplc="940060BA">
      <w:numFmt w:val="bullet"/>
      <w:lvlText w:val=""/>
      <w:lvlJc w:val="left"/>
      <w:pPr>
        <w:ind w:left="760" w:hanging="360"/>
      </w:pPr>
      <w:rPr>
        <w:rFonts w:ascii="Wingdings" w:eastAsia="Batang" w:hAnsi="Wingdings" w:cs="Batang"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68BD6E9C"/>
    <w:multiLevelType w:val="multilevel"/>
    <w:tmpl w:val="57002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E5F7EB1"/>
    <w:multiLevelType w:val="multilevel"/>
    <w:tmpl w:val="5B483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0F55E2"/>
    <w:multiLevelType w:val="hybridMultilevel"/>
    <w:tmpl w:val="AC50085A"/>
    <w:lvl w:ilvl="0" w:tplc="8DAC6010">
      <w:numFmt w:val="bullet"/>
      <w:lvlText w:val=""/>
      <w:lvlJc w:val="left"/>
      <w:pPr>
        <w:ind w:left="760" w:hanging="360"/>
      </w:pPr>
      <w:rPr>
        <w:rFonts w:ascii="Wingdings" w:eastAsia="Times New Roman"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16cid:durableId="695732675">
    <w:abstractNumId w:val="3"/>
  </w:num>
  <w:num w:numId="2" w16cid:durableId="928973387">
    <w:abstractNumId w:val="5"/>
  </w:num>
  <w:num w:numId="3" w16cid:durableId="885483854">
    <w:abstractNumId w:val="2"/>
  </w:num>
  <w:num w:numId="4" w16cid:durableId="574122716">
    <w:abstractNumId w:val="0"/>
  </w:num>
  <w:num w:numId="5" w16cid:durableId="691415307">
    <w:abstractNumId w:val="1"/>
  </w:num>
  <w:num w:numId="6" w16cid:durableId="1945854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B34"/>
    <w:rsid w:val="000005F3"/>
    <w:rsid w:val="00002ADA"/>
    <w:rsid w:val="00002F60"/>
    <w:rsid w:val="00012802"/>
    <w:rsid w:val="00017F45"/>
    <w:rsid w:val="00021659"/>
    <w:rsid w:val="00022437"/>
    <w:rsid w:val="00023F7A"/>
    <w:rsid w:val="000265F9"/>
    <w:rsid w:val="0003362B"/>
    <w:rsid w:val="0003569D"/>
    <w:rsid w:val="00037CE7"/>
    <w:rsid w:val="000419E9"/>
    <w:rsid w:val="0004491E"/>
    <w:rsid w:val="00044DEF"/>
    <w:rsid w:val="00045F9D"/>
    <w:rsid w:val="00046F53"/>
    <w:rsid w:val="00051075"/>
    <w:rsid w:val="00051286"/>
    <w:rsid w:val="000521E1"/>
    <w:rsid w:val="00062668"/>
    <w:rsid w:val="00070FD9"/>
    <w:rsid w:val="00071D2C"/>
    <w:rsid w:val="00073221"/>
    <w:rsid w:val="00074B99"/>
    <w:rsid w:val="00076B0F"/>
    <w:rsid w:val="000773F8"/>
    <w:rsid w:val="0008668D"/>
    <w:rsid w:val="00086E39"/>
    <w:rsid w:val="0008758B"/>
    <w:rsid w:val="00093D5F"/>
    <w:rsid w:val="000A0DCE"/>
    <w:rsid w:val="000A0F98"/>
    <w:rsid w:val="000A229E"/>
    <w:rsid w:val="000B1550"/>
    <w:rsid w:val="000B5606"/>
    <w:rsid w:val="000B68E7"/>
    <w:rsid w:val="000B7BF7"/>
    <w:rsid w:val="000C0DB4"/>
    <w:rsid w:val="000C7444"/>
    <w:rsid w:val="000D2577"/>
    <w:rsid w:val="000D3517"/>
    <w:rsid w:val="000D445D"/>
    <w:rsid w:val="000D5DBB"/>
    <w:rsid w:val="000D607B"/>
    <w:rsid w:val="000D7B4D"/>
    <w:rsid w:val="000E25E8"/>
    <w:rsid w:val="000E45D6"/>
    <w:rsid w:val="000F41CA"/>
    <w:rsid w:val="000F6686"/>
    <w:rsid w:val="00101A5E"/>
    <w:rsid w:val="00101B2D"/>
    <w:rsid w:val="001028D4"/>
    <w:rsid w:val="00102A3B"/>
    <w:rsid w:val="001048FB"/>
    <w:rsid w:val="00105E9E"/>
    <w:rsid w:val="00106CD9"/>
    <w:rsid w:val="00106F39"/>
    <w:rsid w:val="00107603"/>
    <w:rsid w:val="00112ADB"/>
    <w:rsid w:val="00113E99"/>
    <w:rsid w:val="001214C1"/>
    <w:rsid w:val="00130C4F"/>
    <w:rsid w:val="00130EF4"/>
    <w:rsid w:val="00131A52"/>
    <w:rsid w:val="00133F94"/>
    <w:rsid w:val="00137645"/>
    <w:rsid w:val="0014126F"/>
    <w:rsid w:val="00147B48"/>
    <w:rsid w:val="0015370A"/>
    <w:rsid w:val="001538E1"/>
    <w:rsid w:val="00155B7F"/>
    <w:rsid w:val="00156E24"/>
    <w:rsid w:val="001609F5"/>
    <w:rsid w:val="001634CF"/>
    <w:rsid w:val="00174C8A"/>
    <w:rsid w:val="00176E4A"/>
    <w:rsid w:val="00177B5F"/>
    <w:rsid w:val="00180D12"/>
    <w:rsid w:val="00181734"/>
    <w:rsid w:val="0018631C"/>
    <w:rsid w:val="00195675"/>
    <w:rsid w:val="00196EE9"/>
    <w:rsid w:val="0019723F"/>
    <w:rsid w:val="001A2B3F"/>
    <w:rsid w:val="001A5DA8"/>
    <w:rsid w:val="001A6F42"/>
    <w:rsid w:val="001B104E"/>
    <w:rsid w:val="001B36A5"/>
    <w:rsid w:val="001B6224"/>
    <w:rsid w:val="001B631D"/>
    <w:rsid w:val="001B6E70"/>
    <w:rsid w:val="001D30E3"/>
    <w:rsid w:val="001D4351"/>
    <w:rsid w:val="001E127C"/>
    <w:rsid w:val="001E2974"/>
    <w:rsid w:val="001E2A65"/>
    <w:rsid w:val="001E5CC8"/>
    <w:rsid w:val="001E6063"/>
    <w:rsid w:val="001E6A7D"/>
    <w:rsid w:val="001E6E31"/>
    <w:rsid w:val="001F176A"/>
    <w:rsid w:val="001F6D8D"/>
    <w:rsid w:val="00201312"/>
    <w:rsid w:val="00205BD4"/>
    <w:rsid w:val="00205C8A"/>
    <w:rsid w:val="00206836"/>
    <w:rsid w:val="00210334"/>
    <w:rsid w:val="00211B04"/>
    <w:rsid w:val="00212367"/>
    <w:rsid w:val="00212D73"/>
    <w:rsid w:val="0021366C"/>
    <w:rsid w:val="00214A99"/>
    <w:rsid w:val="00216250"/>
    <w:rsid w:val="002213AD"/>
    <w:rsid w:val="0022424A"/>
    <w:rsid w:val="00226DD1"/>
    <w:rsid w:val="00232DD5"/>
    <w:rsid w:val="00233305"/>
    <w:rsid w:val="002343B0"/>
    <w:rsid w:val="00235439"/>
    <w:rsid w:val="00236153"/>
    <w:rsid w:val="00240093"/>
    <w:rsid w:val="00240F98"/>
    <w:rsid w:val="002466A5"/>
    <w:rsid w:val="002474EA"/>
    <w:rsid w:val="00247828"/>
    <w:rsid w:val="002548C6"/>
    <w:rsid w:val="0026470E"/>
    <w:rsid w:val="00270FF7"/>
    <w:rsid w:val="00272B80"/>
    <w:rsid w:val="00272CF1"/>
    <w:rsid w:val="002762A2"/>
    <w:rsid w:val="00276EA6"/>
    <w:rsid w:val="0027799D"/>
    <w:rsid w:val="002807CD"/>
    <w:rsid w:val="002808CA"/>
    <w:rsid w:val="002865A1"/>
    <w:rsid w:val="00286AB0"/>
    <w:rsid w:val="00290A74"/>
    <w:rsid w:val="002932A5"/>
    <w:rsid w:val="00295FE8"/>
    <w:rsid w:val="002A0687"/>
    <w:rsid w:val="002A0A7D"/>
    <w:rsid w:val="002A128F"/>
    <w:rsid w:val="002A3DB2"/>
    <w:rsid w:val="002A5B35"/>
    <w:rsid w:val="002A7760"/>
    <w:rsid w:val="002B0ACC"/>
    <w:rsid w:val="002B1668"/>
    <w:rsid w:val="002B3D53"/>
    <w:rsid w:val="002C2F22"/>
    <w:rsid w:val="002C54FB"/>
    <w:rsid w:val="002C571F"/>
    <w:rsid w:val="002C5FD0"/>
    <w:rsid w:val="002D2B41"/>
    <w:rsid w:val="002D312D"/>
    <w:rsid w:val="002D3D9D"/>
    <w:rsid w:val="002E6E75"/>
    <w:rsid w:val="002F1069"/>
    <w:rsid w:val="002F228F"/>
    <w:rsid w:val="002F24E0"/>
    <w:rsid w:val="002F64BD"/>
    <w:rsid w:val="002F73F1"/>
    <w:rsid w:val="003021D0"/>
    <w:rsid w:val="003043A3"/>
    <w:rsid w:val="00305BB8"/>
    <w:rsid w:val="00313497"/>
    <w:rsid w:val="00313F57"/>
    <w:rsid w:val="0031438C"/>
    <w:rsid w:val="0031679B"/>
    <w:rsid w:val="0031710A"/>
    <w:rsid w:val="003209FA"/>
    <w:rsid w:val="0032766D"/>
    <w:rsid w:val="00331C42"/>
    <w:rsid w:val="003410D6"/>
    <w:rsid w:val="00344463"/>
    <w:rsid w:val="0035202E"/>
    <w:rsid w:val="0035246F"/>
    <w:rsid w:val="00352548"/>
    <w:rsid w:val="00352744"/>
    <w:rsid w:val="00353031"/>
    <w:rsid w:val="003538A0"/>
    <w:rsid w:val="003539A3"/>
    <w:rsid w:val="00357D0F"/>
    <w:rsid w:val="0036279D"/>
    <w:rsid w:val="00362B8A"/>
    <w:rsid w:val="00364BAE"/>
    <w:rsid w:val="003651C8"/>
    <w:rsid w:val="003667C0"/>
    <w:rsid w:val="00370EC3"/>
    <w:rsid w:val="003711EF"/>
    <w:rsid w:val="00380779"/>
    <w:rsid w:val="00380DDE"/>
    <w:rsid w:val="0038128F"/>
    <w:rsid w:val="00381CED"/>
    <w:rsid w:val="00382104"/>
    <w:rsid w:val="003836BE"/>
    <w:rsid w:val="0038450B"/>
    <w:rsid w:val="00386EDF"/>
    <w:rsid w:val="0039384D"/>
    <w:rsid w:val="00394C1B"/>
    <w:rsid w:val="003957C7"/>
    <w:rsid w:val="003A1C91"/>
    <w:rsid w:val="003A2CE0"/>
    <w:rsid w:val="003A5E9C"/>
    <w:rsid w:val="003A5FA0"/>
    <w:rsid w:val="003A670A"/>
    <w:rsid w:val="003B399D"/>
    <w:rsid w:val="003B3FE0"/>
    <w:rsid w:val="003B4C08"/>
    <w:rsid w:val="003B52C3"/>
    <w:rsid w:val="003B63C2"/>
    <w:rsid w:val="003C0871"/>
    <w:rsid w:val="003C0D39"/>
    <w:rsid w:val="003C3A19"/>
    <w:rsid w:val="003C3C29"/>
    <w:rsid w:val="003C5DB5"/>
    <w:rsid w:val="003C64DC"/>
    <w:rsid w:val="003D76E2"/>
    <w:rsid w:val="003F12A5"/>
    <w:rsid w:val="00401580"/>
    <w:rsid w:val="00401DB2"/>
    <w:rsid w:val="00402D8A"/>
    <w:rsid w:val="00404FCD"/>
    <w:rsid w:val="00411697"/>
    <w:rsid w:val="004125A2"/>
    <w:rsid w:val="004135D3"/>
    <w:rsid w:val="00413CCD"/>
    <w:rsid w:val="004177D7"/>
    <w:rsid w:val="00420B73"/>
    <w:rsid w:val="00422EC0"/>
    <w:rsid w:val="00423334"/>
    <w:rsid w:val="00430AF6"/>
    <w:rsid w:val="004330A1"/>
    <w:rsid w:val="004412FE"/>
    <w:rsid w:val="00441DCB"/>
    <w:rsid w:val="00445AF9"/>
    <w:rsid w:val="00445D3D"/>
    <w:rsid w:val="00446937"/>
    <w:rsid w:val="00450AE6"/>
    <w:rsid w:val="004517F8"/>
    <w:rsid w:val="0045670D"/>
    <w:rsid w:val="00456BE3"/>
    <w:rsid w:val="00457BD6"/>
    <w:rsid w:val="00461BA0"/>
    <w:rsid w:val="0046599F"/>
    <w:rsid w:val="00466D31"/>
    <w:rsid w:val="00470892"/>
    <w:rsid w:val="00471799"/>
    <w:rsid w:val="00471B6D"/>
    <w:rsid w:val="00473D22"/>
    <w:rsid w:val="00477BF4"/>
    <w:rsid w:val="004804FE"/>
    <w:rsid w:val="00485168"/>
    <w:rsid w:val="004901E9"/>
    <w:rsid w:val="0049247B"/>
    <w:rsid w:val="0049652E"/>
    <w:rsid w:val="00496F43"/>
    <w:rsid w:val="004B2264"/>
    <w:rsid w:val="004B67B4"/>
    <w:rsid w:val="004C31CB"/>
    <w:rsid w:val="004C62CE"/>
    <w:rsid w:val="004C6C1A"/>
    <w:rsid w:val="004D0F69"/>
    <w:rsid w:val="004D37EB"/>
    <w:rsid w:val="004E01DA"/>
    <w:rsid w:val="004E2C22"/>
    <w:rsid w:val="004E2E1C"/>
    <w:rsid w:val="004E4877"/>
    <w:rsid w:val="004E71D1"/>
    <w:rsid w:val="004F276E"/>
    <w:rsid w:val="004F2909"/>
    <w:rsid w:val="004F7162"/>
    <w:rsid w:val="00501037"/>
    <w:rsid w:val="00503B2D"/>
    <w:rsid w:val="0051331C"/>
    <w:rsid w:val="00516813"/>
    <w:rsid w:val="00521B8C"/>
    <w:rsid w:val="00521C8E"/>
    <w:rsid w:val="005300AC"/>
    <w:rsid w:val="00530EEA"/>
    <w:rsid w:val="00533268"/>
    <w:rsid w:val="00534D39"/>
    <w:rsid w:val="00535F42"/>
    <w:rsid w:val="005405C4"/>
    <w:rsid w:val="005510FB"/>
    <w:rsid w:val="00557670"/>
    <w:rsid w:val="005579C5"/>
    <w:rsid w:val="00566BA1"/>
    <w:rsid w:val="00572336"/>
    <w:rsid w:val="00572450"/>
    <w:rsid w:val="00573D45"/>
    <w:rsid w:val="00575073"/>
    <w:rsid w:val="00575702"/>
    <w:rsid w:val="005760E6"/>
    <w:rsid w:val="00576A5A"/>
    <w:rsid w:val="005826D1"/>
    <w:rsid w:val="005A16AB"/>
    <w:rsid w:val="005A2F7E"/>
    <w:rsid w:val="005A5B23"/>
    <w:rsid w:val="005B4081"/>
    <w:rsid w:val="005B58D8"/>
    <w:rsid w:val="005C28C5"/>
    <w:rsid w:val="005C3EF9"/>
    <w:rsid w:val="005C5247"/>
    <w:rsid w:val="005C6159"/>
    <w:rsid w:val="005D04D2"/>
    <w:rsid w:val="005D19EB"/>
    <w:rsid w:val="005D615B"/>
    <w:rsid w:val="005E190C"/>
    <w:rsid w:val="005E1C98"/>
    <w:rsid w:val="005E7B61"/>
    <w:rsid w:val="005F19FB"/>
    <w:rsid w:val="005F4EE6"/>
    <w:rsid w:val="005F7F2E"/>
    <w:rsid w:val="00600D08"/>
    <w:rsid w:val="0060474A"/>
    <w:rsid w:val="00610830"/>
    <w:rsid w:val="00612689"/>
    <w:rsid w:val="006141A8"/>
    <w:rsid w:val="00614CAD"/>
    <w:rsid w:val="0062112C"/>
    <w:rsid w:val="006261C0"/>
    <w:rsid w:val="00627C45"/>
    <w:rsid w:val="00630792"/>
    <w:rsid w:val="006317A0"/>
    <w:rsid w:val="00631DFD"/>
    <w:rsid w:val="00635609"/>
    <w:rsid w:val="0064166F"/>
    <w:rsid w:val="00650170"/>
    <w:rsid w:val="006552EA"/>
    <w:rsid w:val="006644F4"/>
    <w:rsid w:val="00665D94"/>
    <w:rsid w:val="00665FF5"/>
    <w:rsid w:val="0066637D"/>
    <w:rsid w:val="006667EC"/>
    <w:rsid w:val="0066745C"/>
    <w:rsid w:val="0067116B"/>
    <w:rsid w:val="00672D40"/>
    <w:rsid w:val="006738C1"/>
    <w:rsid w:val="006739CE"/>
    <w:rsid w:val="00675D3F"/>
    <w:rsid w:val="00676593"/>
    <w:rsid w:val="00681B34"/>
    <w:rsid w:val="00685811"/>
    <w:rsid w:val="00690A15"/>
    <w:rsid w:val="00690E15"/>
    <w:rsid w:val="006934D1"/>
    <w:rsid w:val="006971EE"/>
    <w:rsid w:val="006A08E0"/>
    <w:rsid w:val="006A4005"/>
    <w:rsid w:val="006B10BF"/>
    <w:rsid w:val="006B6C17"/>
    <w:rsid w:val="006B6C9C"/>
    <w:rsid w:val="006C2326"/>
    <w:rsid w:val="006D13A0"/>
    <w:rsid w:val="006D4B39"/>
    <w:rsid w:val="006D4DE9"/>
    <w:rsid w:val="006E2046"/>
    <w:rsid w:val="006E2393"/>
    <w:rsid w:val="006E2DD4"/>
    <w:rsid w:val="006E589E"/>
    <w:rsid w:val="006F4541"/>
    <w:rsid w:val="00704379"/>
    <w:rsid w:val="00705BCE"/>
    <w:rsid w:val="00705D53"/>
    <w:rsid w:val="00707E98"/>
    <w:rsid w:val="00714020"/>
    <w:rsid w:val="00714890"/>
    <w:rsid w:val="0071517D"/>
    <w:rsid w:val="00723A35"/>
    <w:rsid w:val="0072410C"/>
    <w:rsid w:val="00725F66"/>
    <w:rsid w:val="007325D3"/>
    <w:rsid w:val="0073342B"/>
    <w:rsid w:val="00736395"/>
    <w:rsid w:val="00740D45"/>
    <w:rsid w:val="00740F0E"/>
    <w:rsid w:val="00760E4C"/>
    <w:rsid w:val="00763C8C"/>
    <w:rsid w:val="00766310"/>
    <w:rsid w:val="007716C9"/>
    <w:rsid w:val="007755B7"/>
    <w:rsid w:val="00777040"/>
    <w:rsid w:val="00781DB6"/>
    <w:rsid w:val="00783399"/>
    <w:rsid w:val="007833DB"/>
    <w:rsid w:val="007833F1"/>
    <w:rsid w:val="00784FC8"/>
    <w:rsid w:val="00790898"/>
    <w:rsid w:val="0079339F"/>
    <w:rsid w:val="00796881"/>
    <w:rsid w:val="007977B5"/>
    <w:rsid w:val="007A2294"/>
    <w:rsid w:val="007A603C"/>
    <w:rsid w:val="007A7168"/>
    <w:rsid w:val="007B1552"/>
    <w:rsid w:val="007B1F2B"/>
    <w:rsid w:val="007B44ED"/>
    <w:rsid w:val="007B583A"/>
    <w:rsid w:val="007B731A"/>
    <w:rsid w:val="007B76DA"/>
    <w:rsid w:val="007C3BE2"/>
    <w:rsid w:val="007C3F78"/>
    <w:rsid w:val="007C7C65"/>
    <w:rsid w:val="007D1561"/>
    <w:rsid w:val="007D1FB5"/>
    <w:rsid w:val="007D7440"/>
    <w:rsid w:val="007E1872"/>
    <w:rsid w:val="007E2651"/>
    <w:rsid w:val="007E2F7A"/>
    <w:rsid w:val="007E4CD3"/>
    <w:rsid w:val="007E534A"/>
    <w:rsid w:val="007F5EDB"/>
    <w:rsid w:val="007F6DA7"/>
    <w:rsid w:val="00801FA9"/>
    <w:rsid w:val="00804521"/>
    <w:rsid w:val="00807A76"/>
    <w:rsid w:val="008126B5"/>
    <w:rsid w:val="00821B14"/>
    <w:rsid w:val="00823C42"/>
    <w:rsid w:val="00824531"/>
    <w:rsid w:val="00826092"/>
    <w:rsid w:val="00833935"/>
    <w:rsid w:val="00833BFE"/>
    <w:rsid w:val="00837E4F"/>
    <w:rsid w:val="00842887"/>
    <w:rsid w:val="00847E22"/>
    <w:rsid w:val="00852660"/>
    <w:rsid w:val="00857247"/>
    <w:rsid w:val="00863536"/>
    <w:rsid w:val="00865541"/>
    <w:rsid w:val="00871104"/>
    <w:rsid w:val="008724B8"/>
    <w:rsid w:val="00873AD2"/>
    <w:rsid w:val="00874DB0"/>
    <w:rsid w:val="00875CC5"/>
    <w:rsid w:val="00880C09"/>
    <w:rsid w:val="00880E5B"/>
    <w:rsid w:val="00883CC7"/>
    <w:rsid w:val="008842C2"/>
    <w:rsid w:val="00885A90"/>
    <w:rsid w:val="00885FD7"/>
    <w:rsid w:val="0089439B"/>
    <w:rsid w:val="00894E25"/>
    <w:rsid w:val="00896098"/>
    <w:rsid w:val="008964EE"/>
    <w:rsid w:val="00897A35"/>
    <w:rsid w:val="008A0182"/>
    <w:rsid w:val="008A0B8D"/>
    <w:rsid w:val="008A4488"/>
    <w:rsid w:val="008A5257"/>
    <w:rsid w:val="008A7881"/>
    <w:rsid w:val="008A78FD"/>
    <w:rsid w:val="008B0FA2"/>
    <w:rsid w:val="008B1306"/>
    <w:rsid w:val="008B6E66"/>
    <w:rsid w:val="008C3C05"/>
    <w:rsid w:val="008C3E01"/>
    <w:rsid w:val="008C41BC"/>
    <w:rsid w:val="008D1DC1"/>
    <w:rsid w:val="008D2319"/>
    <w:rsid w:val="008D4C41"/>
    <w:rsid w:val="008D5C90"/>
    <w:rsid w:val="008D6F2C"/>
    <w:rsid w:val="008E6579"/>
    <w:rsid w:val="008E717F"/>
    <w:rsid w:val="008E7E27"/>
    <w:rsid w:val="00901EF1"/>
    <w:rsid w:val="00902E1D"/>
    <w:rsid w:val="0090620F"/>
    <w:rsid w:val="00910048"/>
    <w:rsid w:val="0091080C"/>
    <w:rsid w:val="009114CF"/>
    <w:rsid w:val="00911ACF"/>
    <w:rsid w:val="009136BE"/>
    <w:rsid w:val="009168AB"/>
    <w:rsid w:val="00921B30"/>
    <w:rsid w:val="00921E15"/>
    <w:rsid w:val="009305A7"/>
    <w:rsid w:val="009329C0"/>
    <w:rsid w:val="00934916"/>
    <w:rsid w:val="00936A17"/>
    <w:rsid w:val="009421D6"/>
    <w:rsid w:val="00960525"/>
    <w:rsid w:val="00961BBE"/>
    <w:rsid w:val="00973D57"/>
    <w:rsid w:val="00982404"/>
    <w:rsid w:val="00982410"/>
    <w:rsid w:val="009839DF"/>
    <w:rsid w:val="0098457D"/>
    <w:rsid w:val="00984E06"/>
    <w:rsid w:val="009878D4"/>
    <w:rsid w:val="00987CB0"/>
    <w:rsid w:val="00987FCE"/>
    <w:rsid w:val="009903DF"/>
    <w:rsid w:val="0099152F"/>
    <w:rsid w:val="00991BC5"/>
    <w:rsid w:val="00992413"/>
    <w:rsid w:val="0099449A"/>
    <w:rsid w:val="00994C77"/>
    <w:rsid w:val="009A63C5"/>
    <w:rsid w:val="009B2872"/>
    <w:rsid w:val="009B4E45"/>
    <w:rsid w:val="009C4D73"/>
    <w:rsid w:val="009D1372"/>
    <w:rsid w:val="009D7398"/>
    <w:rsid w:val="009E3C46"/>
    <w:rsid w:val="009E4F00"/>
    <w:rsid w:val="009F066D"/>
    <w:rsid w:val="009F0EEA"/>
    <w:rsid w:val="009F5E40"/>
    <w:rsid w:val="009F703F"/>
    <w:rsid w:val="009F726E"/>
    <w:rsid w:val="00A01FBA"/>
    <w:rsid w:val="00A02C1A"/>
    <w:rsid w:val="00A10ED8"/>
    <w:rsid w:val="00A12369"/>
    <w:rsid w:val="00A13466"/>
    <w:rsid w:val="00A14AF9"/>
    <w:rsid w:val="00A14B44"/>
    <w:rsid w:val="00A1546E"/>
    <w:rsid w:val="00A1665C"/>
    <w:rsid w:val="00A21529"/>
    <w:rsid w:val="00A22D5A"/>
    <w:rsid w:val="00A232F4"/>
    <w:rsid w:val="00A26385"/>
    <w:rsid w:val="00A26CFA"/>
    <w:rsid w:val="00A30CBC"/>
    <w:rsid w:val="00A313B7"/>
    <w:rsid w:val="00A31B70"/>
    <w:rsid w:val="00A46504"/>
    <w:rsid w:val="00A52408"/>
    <w:rsid w:val="00A54C37"/>
    <w:rsid w:val="00A56601"/>
    <w:rsid w:val="00A608EB"/>
    <w:rsid w:val="00A61657"/>
    <w:rsid w:val="00A61E9F"/>
    <w:rsid w:val="00A63C14"/>
    <w:rsid w:val="00A6471B"/>
    <w:rsid w:val="00A65214"/>
    <w:rsid w:val="00A70C11"/>
    <w:rsid w:val="00A81341"/>
    <w:rsid w:val="00A81B64"/>
    <w:rsid w:val="00A870FD"/>
    <w:rsid w:val="00A925B2"/>
    <w:rsid w:val="00A958D7"/>
    <w:rsid w:val="00A96C6C"/>
    <w:rsid w:val="00AA1AB5"/>
    <w:rsid w:val="00AA3001"/>
    <w:rsid w:val="00AA3093"/>
    <w:rsid w:val="00AA51FF"/>
    <w:rsid w:val="00AA6C60"/>
    <w:rsid w:val="00AB262F"/>
    <w:rsid w:val="00AB3167"/>
    <w:rsid w:val="00AB368A"/>
    <w:rsid w:val="00AB3C79"/>
    <w:rsid w:val="00AC2B18"/>
    <w:rsid w:val="00AC3074"/>
    <w:rsid w:val="00AC5FBE"/>
    <w:rsid w:val="00AD34B6"/>
    <w:rsid w:val="00AE67CA"/>
    <w:rsid w:val="00AE7148"/>
    <w:rsid w:val="00AE71CC"/>
    <w:rsid w:val="00AF5EA9"/>
    <w:rsid w:val="00AF6A74"/>
    <w:rsid w:val="00B01D9C"/>
    <w:rsid w:val="00B06637"/>
    <w:rsid w:val="00B10E57"/>
    <w:rsid w:val="00B118FD"/>
    <w:rsid w:val="00B21668"/>
    <w:rsid w:val="00B25734"/>
    <w:rsid w:val="00B270A6"/>
    <w:rsid w:val="00B3195C"/>
    <w:rsid w:val="00B366A3"/>
    <w:rsid w:val="00B369ED"/>
    <w:rsid w:val="00B42663"/>
    <w:rsid w:val="00B45183"/>
    <w:rsid w:val="00B476E5"/>
    <w:rsid w:val="00B47B04"/>
    <w:rsid w:val="00B5567A"/>
    <w:rsid w:val="00B62703"/>
    <w:rsid w:val="00B7079A"/>
    <w:rsid w:val="00B70EDF"/>
    <w:rsid w:val="00B720E3"/>
    <w:rsid w:val="00B72F4C"/>
    <w:rsid w:val="00B75F1A"/>
    <w:rsid w:val="00B76B30"/>
    <w:rsid w:val="00B775A1"/>
    <w:rsid w:val="00B80F56"/>
    <w:rsid w:val="00B83A9A"/>
    <w:rsid w:val="00B87B88"/>
    <w:rsid w:val="00B94418"/>
    <w:rsid w:val="00BA1C91"/>
    <w:rsid w:val="00BA2B33"/>
    <w:rsid w:val="00BA3DF0"/>
    <w:rsid w:val="00BA3FB2"/>
    <w:rsid w:val="00BA4D82"/>
    <w:rsid w:val="00BA5781"/>
    <w:rsid w:val="00BA5BA5"/>
    <w:rsid w:val="00BB1CFE"/>
    <w:rsid w:val="00BC2D04"/>
    <w:rsid w:val="00BC4702"/>
    <w:rsid w:val="00BC47C1"/>
    <w:rsid w:val="00BC5D0B"/>
    <w:rsid w:val="00BD3D09"/>
    <w:rsid w:val="00BD65E8"/>
    <w:rsid w:val="00BE1940"/>
    <w:rsid w:val="00BE28DA"/>
    <w:rsid w:val="00BE2C82"/>
    <w:rsid w:val="00BE4EEB"/>
    <w:rsid w:val="00BF0098"/>
    <w:rsid w:val="00BF1968"/>
    <w:rsid w:val="00BF4F3B"/>
    <w:rsid w:val="00BF6D51"/>
    <w:rsid w:val="00C0433A"/>
    <w:rsid w:val="00C04941"/>
    <w:rsid w:val="00C074FB"/>
    <w:rsid w:val="00C10F1C"/>
    <w:rsid w:val="00C17117"/>
    <w:rsid w:val="00C278CC"/>
    <w:rsid w:val="00C36B3A"/>
    <w:rsid w:val="00C40835"/>
    <w:rsid w:val="00C427ED"/>
    <w:rsid w:val="00C42D3D"/>
    <w:rsid w:val="00C43205"/>
    <w:rsid w:val="00C53E55"/>
    <w:rsid w:val="00C551F8"/>
    <w:rsid w:val="00C60CFD"/>
    <w:rsid w:val="00C63C10"/>
    <w:rsid w:val="00C66BF7"/>
    <w:rsid w:val="00C71C35"/>
    <w:rsid w:val="00C74560"/>
    <w:rsid w:val="00C86FCD"/>
    <w:rsid w:val="00C87018"/>
    <w:rsid w:val="00C8746B"/>
    <w:rsid w:val="00C9066B"/>
    <w:rsid w:val="00C90B8E"/>
    <w:rsid w:val="00C91AC8"/>
    <w:rsid w:val="00C9241E"/>
    <w:rsid w:val="00CA0C24"/>
    <w:rsid w:val="00CA185E"/>
    <w:rsid w:val="00CA33CB"/>
    <w:rsid w:val="00CB0836"/>
    <w:rsid w:val="00CB2332"/>
    <w:rsid w:val="00CB4B9C"/>
    <w:rsid w:val="00CB6AE0"/>
    <w:rsid w:val="00CB7E02"/>
    <w:rsid w:val="00CC59BA"/>
    <w:rsid w:val="00CD5B8A"/>
    <w:rsid w:val="00CE61A8"/>
    <w:rsid w:val="00CF137A"/>
    <w:rsid w:val="00CF4E23"/>
    <w:rsid w:val="00CF56B3"/>
    <w:rsid w:val="00D01954"/>
    <w:rsid w:val="00D0435A"/>
    <w:rsid w:val="00D06D4F"/>
    <w:rsid w:val="00D11C9A"/>
    <w:rsid w:val="00D1260F"/>
    <w:rsid w:val="00D15ED0"/>
    <w:rsid w:val="00D26AE4"/>
    <w:rsid w:val="00D27EA1"/>
    <w:rsid w:val="00D429EF"/>
    <w:rsid w:val="00D52697"/>
    <w:rsid w:val="00D53E8C"/>
    <w:rsid w:val="00D57BE4"/>
    <w:rsid w:val="00D61587"/>
    <w:rsid w:val="00D61681"/>
    <w:rsid w:val="00D6314E"/>
    <w:rsid w:val="00D66D1E"/>
    <w:rsid w:val="00D67D35"/>
    <w:rsid w:val="00D720BB"/>
    <w:rsid w:val="00D740F1"/>
    <w:rsid w:val="00D82F21"/>
    <w:rsid w:val="00D85098"/>
    <w:rsid w:val="00D85578"/>
    <w:rsid w:val="00D87E38"/>
    <w:rsid w:val="00D92E80"/>
    <w:rsid w:val="00D9362E"/>
    <w:rsid w:val="00D943DF"/>
    <w:rsid w:val="00D94423"/>
    <w:rsid w:val="00D96AC8"/>
    <w:rsid w:val="00D96BCF"/>
    <w:rsid w:val="00DA57DF"/>
    <w:rsid w:val="00DA796C"/>
    <w:rsid w:val="00DB54F7"/>
    <w:rsid w:val="00DB5A81"/>
    <w:rsid w:val="00DC2E4F"/>
    <w:rsid w:val="00DD1D0D"/>
    <w:rsid w:val="00DD3217"/>
    <w:rsid w:val="00DD52EB"/>
    <w:rsid w:val="00DD56D0"/>
    <w:rsid w:val="00DD6096"/>
    <w:rsid w:val="00DD6B24"/>
    <w:rsid w:val="00DE1F6F"/>
    <w:rsid w:val="00DE28B2"/>
    <w:rsid w:val="00DE3C34"/>
    <w:rsid w:val="00DE5229"/>
    <w:rsid w:val="00DE5F6A"/>
    <w:rsid w:val="00DF5C94"/>
    <w:rsid w:val="00E06544"/>
    <w:rsid w:val="00E0784F"/>
    <w:rsid w:val="00E106DA"/>
    <w:rsid w:val="00E13955"/>
    <w:rsid w:val="00E27553"/>
    <w:rsid w:val="00E31EB0"/>
    <w:rsid w:val="00E34F3A"/>
    <w:rsid w:val="00E35941"/>
    <w:rsid w:val="00E35C84"/>
    <w:rsid w:val="00E40465"/>
    <w:rsid w:val="00E40EF4"/>
    <w:rsid w:val="00E4791B"/>
    <w:rsid w:val="00E5413E"/>
    <w:rsid w:val="00E55F93"/>
    <w:rsid w:val="00E60324"/>
    <w:rsid w:val="00E60DE6"/>
    <w:rsid w:val="00E627E7"/>
    <w:rsid w:val="00E64E54"/>
    <w:rsid w:val="00E67CA1"/>
    <w:rsid w:val="00E71073"/>
    <w:rsid w:val="00E75A9D"/>
    <w:rsid w:val="00E766DC"/>
    <w:rsid w:val="00E77846"/>
    <w:rsid w:val="00E94091"/>
    <w:rsid w:val="00EA00C7"/>
    <w:rsid w:val="00EA1BFD"/>
    <w:rsid w:val="00EA3EB3"/>
    <w:rsid w:val="00EA471A"/>
    <w:rsid w:val="00EA593F"/>
    <w:rsid w:val="00EB0B33"/>
    <w:rsid w:val="00EB5C3D"/>
    <w:rsid w:val="00EB5C87"/>
    <w:rsid w:val="00EC0169"/>
    <w:rsid w:val="00EC06DC"/>
    <w:rsid w:val="00EC7F48"/>
    <w:rsid w:val="00ED2EA2"/>
    <w:rsid w:val="00ED4628"/>
    <w:rsid w:val="00ED69F9"/>
    <w:rsid w:val="00ED7A65"/>
    <w:rsid w:val="00EE4307"/>
    <w:rsid w:val="00EE5201"/>
    <w:rsid w:val="00EE59D2"/>
    <w:rsid w:val="00EF09CC"/>
    <w:rsid w:val="00F02541"/>
    <w:rsid w:val="00F06FA3"/>
    <w:rsid w:val="00F102BC"/>
    <w:rsid w:val="00F2010A"/>
    <w:rsid w:val="00F21A5C"/>
    <w:rsid w:val="00F26275"/>
    <w:rsid w:val="00F26ECC"/>
    <w:rsid w:val="00F271E7"/>
    <w:rsid w:val="00F32BFF"/>
    <w:rsid w:val="00F359EC"/>
    <w:rsid w:val="00F42619"/>
    <w:rsid w:val="00F45F93"/>
    <w:rsid w:val="00F5070B"/>
    <w:rsid w:val="00F52322"/>
    <w:rsid w:val="00F55C47"/>
    <w:rsid w:val="00F57674"/>
    <w:rsid w:val="00F6291A"/>
    <w:rsid w:val="00F6781F"/>
    <w:rsid w:val="00F73A14"/>
    <w:rsid w:val="00F757FD"/>
    <w:rsid w:val="00F8077A"/>
    <w:rsid w:val="00F81044"/>
    <w:rsid w:val="00F845A4"/>
    <w:rsid w:val="00F84612"/>
    <w:rsid w:val="00F856F1"/>
    <w:rsid w:val="00F90D8D"/>
    <w:rsid w:val="00F946D7"/>
    <w:rsid w:val="00F97083"/>
    <w:rsid w:val="00FA02D4"/>
    <w:rsid w:val="00FA48F9"/>
    <w:rsid w:val="00FA61A4"/>
    <w:rsid w:val="00FA6FD5"/>
    <w:rsid w:val="00FB2EBE"/>
    <w:rsid w:val="00FB5562"/>
    <w:rsid w:val="00FC0D79"/>
    <w:rsid w:val="00FC36CF"/>
    <w:rsid w:val="00FD04BE"/>
    <w:rsid w:val="00FD18B9"/>
    <w:rsid w:val="00FD360E"/>
    <w:rsid w:val="00FE2000"/>
    <w:rsid w:val="00FE249D"/>
    <w:rsid w:val="00FE2DD3"/>
    <w:rsid w:val="00FE4AB0"/>
    <w:rsid w:val="00FE77F8"/>
    <w:rsid w:val="00FF08FE"/>
    <w:rsid w:val="00FF537F"/>
    <w:rsid w:val="00FF572B"/>
    <w:rsid w:val="00FF7C6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77DD7"/>
  <w15:chartTrackingRefBased/>
  <w15:docId w15:val="{16CB2756-7D8C-154E-BBB6-2033BDFCE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4"/>
        <w:lang w:val="en-US" w:eastAsia="ko-K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영어논문 스타일"/>
    <w:autoRedefine/>
    <w:qFormat/>
    <w:rsid w:val="00DD6B24"/>
    <w:pPr>
      <w:adjustRightInd w:val="0"/>
      <w:spacing w:line="360" w:lineRule="auto"/>
      <w:jc w:val="left"/>
    </w:pPr>
    <w:rPr>
      <w:rFonts w:ascii="Arial" w:eastAsia="Batang" w:hAnsi="Arial" w:cs="Arial"/>
      <w:color w:val="000000"/>
      <w:kern w:val="0"/>
      <w:sz w:val="22"/>
    </w:rPr>
  </w:style>
  <w:style w:type="paragraph" w:styleId="Heading1">
    <w:name w:val="heading 1"/>
    <w:basedOn w:val="Normal"/>
    <w:next w:val="Normal"/>
    <w:link w:val="Heading1Char"/>
    <w:uiPriority w:val="9"/>
    <w:qFormat/>
    <w:rsid w:val="00681B34"/>
    <w:pPr>
      <w:keepNext/>
      <w:outlineLvl w:val="0"/>
    </w:pPr>
    <w:rPr>
      <w:rFonts w:asciiTheme="majorHAnsi" w:eastAsiaTheme="majorEastAsia" w:hAnsiTheme="majorHAnsi" w:cstheme="majorBidi"/>
      <w:sz w:val="28"/>
      <w:szCs w:val="28"/>
    </w:rPr>
  </w:style>
  <w:style w:type="paragraph" w:styleId="Heading3">
    <w:name w:val="heading 3"/>
    <w:basedOn w:val="Normal"/>
    <w:next w:val="Normal"/>
    <w:link w:val="Heading3Char"/>
    <w:uiPriority w:val="9"/>
    <w:unhideWhenUsed/>
    <w:qFormat/>
    <w:rsid w:val="002A5B35"/>
    <w:pPr>
      <w:keepNext/>
      <w:autoSpaceDE w:val="0"/>
      <w:autoSpaceDN w:val="0"/>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aser">
    <w:name w:val="Teaser"/>
    <w:basedOn w:val="Normal"/>
    <w:rsid w:val="00681B34"/>
    <w:pPr>
      <w:spacing w:before="120"/>
    </w:pPr>
    <w:rPr>
      <w:rFonts w:ascii="Times New Roman" w:eastAsia="Times New Roman" w:hAnsi="Times New Roman"/>
      <w:color w:val="auto"/>
      <w:sz w:val="24"/>
      <w:lang w:eastAsia="en-US"/>
    </w:rPr>
  </w:style>
  <w:style w:type="paragraph" w:styleId="Revision">
    <w:name w:val="Revision"/>
    <w:hidden/>
    <w:uiPriority w:val="99"/>
    <w:semiHidden/>
    <w:rsid w:val="00681B34"/>
    <w:pPr>
      <w:jc w:val="left"/>
    </w:pPr>
    <w:rPr>
      <w:rFonts w:ascii="Arial" w:eastAsia="SimSun" w:hAnsi="Arial" w:cs="Times New Roman"/>
      <w:color w:val="000000"/>
      <w:kern w:val="0"/>
      <w:sz w:val="22"/>
      <w:lang w:val="en-GB"/>
    </w:rPr>
  </w:style>
  <w:style w:type="character" w:styleId="CommentReference">
    <w:name w:val="annotation reference"/>
    <w:basedOn w:val="DefaultParagraphFont"/>
    <w:uiPriority w:val="99"/>
    <w:semiHidden/>
    <w:unhideWhenUsed/>
    <w:rsid w:val="00681B34"/>
    <w:rPr>
      <w:sz w:val="18"/>
      <w:szCs w:val="18"/>
    </w:rPr>
  </w:style>
  <w:style w:type="paragraph" w:styleId="CommentText">
    <w:name w:val="annotation text"/>
    <w:basedOn w:val="Normal"/>
    <w:link w:val="CommentTextChar"/>
    <w:uiPriority w:val="99"/>
    <w:unhideWhenUsed/>
    <w:rsid w:val="00681B34"/>
  </w:style>
  <w:style w:type="character" w:customStyle="1" w:styleId="CommentTextChar">
    <w:name w:val="Comment Text Char"/>
    <w:basedOn w:val="DefaultParagraphFont"/>
    <w:link w:val="CommentText"/>
    <w:uiPriority w:val="99"/>
    <w:rsid w:val="00681B34"/>
    <w:rPr>
      <w:rFonts w:ascii="Arial" w:eastAsia="SimSun" w:hAnsi="Arial" w:cs="Times New Roman"/>
      <w:color w:val="000000"/>
      <w:kern w:val="0"/>
      <w:sz w:val="22"/>
      <w:lang w:val="en-GB"/>
    </w:rPr>
  </w:style>
  <w:style w:type="paragraph" w:customStyle="1" w:styleId="referenceauthor">
    <w:name w:val="reference__author"/>
    <w:basedOn w:val="Normal"/>
    <w:rsid w:val="00681B34"/>
    <w:pPr>
      <w:spacing w:before="100" w:beforeAutospacing="1" w:after="100" w:afterAutospacing="1"/>
    </w:pPr>
    <w:rPr>
      <w:rFonts w:ascii="Times New Roman" w:eastAsia="Times New Roman" w:hAnsi="Times New Roman"/>
      <w:color w:val="auto"/>
      <w:sz w:val="24"/>
    </w:rPr>
  </w:style>
  <w:style w:type="paragraph" w:styleId="CommentSubject">
    <w:name w:val="annotation subject"/>
    <w:basedOn w:val="CommentText"/>
    <w:next w:val="CommentText"/>
    <w:link w:val="CommentSubjectChar"/>
    <w:uiPriority w:val="99"/>
    <w:semiHidden/>
    <w:unhideWhenUsed/>
    <w:rsid w:val="00681B34"/>
    <w:rPr>
      <w:b/>
      <w:bCs/>
    </w:rPr>
  </w:style>
  <w:style w:type="character" w:customStyle="1" w:styleId="CommentSubjectChar">
    <w:name w:val="Comment Subject Char"/>
    <w:basedOn w:val="CommentTextChar"/>
    <w:link w:val="CommentSubject"/>
    <w:uiPriority w:val="99"/>
    <w:semiHidden/>
    <w:rsid w:val="00681B34"/>
    <w:rPr>
      <w:rFonts w:ascii="Arial" w:eastAsia="SimSun" w:hAnsi="Arial" w:cs="Times New Roman"/>
      <w:b/>
      <w:bCs/>
      <w:color w:val="000000"/>
      <w:kern w:val="0"/>
      <w:sz w:val="22"/>
      <w:lang w:val="en-GB"/>
    </w:rPr>
  </w:style>
  <w:style w:type="paragraph" w:customStyle="1" w:styleId="Authors">
    <w:name w:val="Authors"/>
    <w:basedOn w:val="Normal"/>
    <w:rsid w:val="00681B34"/>
    <w:pPr>
      <w:spacing w:before="120" w:after="360"/>
      <w:jc w:val="center"/>
    </w:pPr>
    <w:rPr>
      <w:rFonts w:ascii="Times New Roman" w:eastAsia="Times New Roman" w:hAnsi="Times New Roman"/>
      <w:color w:val="auto"/>
      <w:sz w:val="24"/>
      <w:lang w:eastAsia="en-US"/>
    </w:rPr>
  </w:style>
  <w:style w:type="paragraph" w:customStyle="1" w:styleId="Paragraph">
    <w:name w:val="Paragraph"/>
    <w:basedOn w:val="Normal"/>
    <w:rsid w:val="00681B34"/>
    <w:pPr>
      <w:spacing w:before="120"/>
      <w:ind w:firstLine="720"/>
    </w:pPr>
    <w:rPr>
      <w:rFonts w:ascii="Times New Roman" w:eastAsia="Times New Roman" w:hAnsi="Times New Roman"/>
      <w:color w:val="auto"/>
      <w:sz w:val="24"/>
      <w:lang w:eastAsia="en-US"/>
    </w:rPr>
  </w:style>
  <w:style w:type="paragraph" w:styleId="NormalWeb">
    <w:name w:val="Normal (Web)"/>
    <w:basedOn w:val="Normal"/>
    <w:uiPriority w:val="99"/>
    <w:unhideWhenUsed/>
    <w:rsid w:val="00681B34"/>
    <w:pPr>
      <w:spacing w:before="100" w:beforeAutospacing="1" w:after="100" w:afterAutospacing="1"/>
    </w:pPr>
    <w:rPr>
      <w:rFonts w:ascii="Times New Roman" w:eastAsia="Times New Roman" w:hAnsi="Times New Roman"/>
      <w:color w:val="auto"/>
      <w:sz w:val="24"/>
    </w:rPr>
  </w:style>
  <w:style w:type="character" w:styleId="Hyperlink">
    <w:name w:val="Hyperlink"/>
    <w:basedOn w:val="DefaultParagraphFont"/>
    <w:unhideWhenUsed/>
    <w:rsid w:val="00681B34"/>
    <w:rPr>
      <w:color w:val="0000FF"/>
      <w:u w:val="single"/>
    </w:rPr>
  </w:style>
  <w:style w:type="character" w:customStyle="1" w:styleId="author">
    <w:name w:val="author"/>
    <w:basedOn w:val="DefaultParagraphFont"/>
    <w:rsid w:val="00681B34"/>
  </w:style>
  <w:style w:type="character" w:customStyle="1" w:styleId="pubyear">
    <w:name w:val="pubyear"/>
    <w:basedOn w:val="DefaultParagraphFont"/>
    <w:rsid w:val="00681B34"/>
  </w:style>
  <w:style w:type="character" w:customStyle="1" w:styleId="articletitle">
    <w:name w:val="articletitle"/>
    <w:basedOn w:val="DefaultParagraphFont"/>
    <w:rsid w:val="00681B34"/>
  </w:style>
  <w:style w:type="character" w:customStyle="1" w:styleId="vol">
    <w:name w:val="vol"/>
    <w:basedOn w:val="DefaultParagraphFont"/>
    <w:rsid w:val="00681B34"/>
  </w:style>
  <w:style w:type="character" w:customStyle="1" w:styleId="pagefirst">
    <w:name w:val="pagefirst"/>
    <w:basedOn w:val="DefaultParagraphFont"/>
    <w:rsid w:val="00681B34"/>
  </w:style>
  <w:style w:type="character" w:customStyle="1" w:styleId="pagelast">
    <w:name w:val="pagelast"/>
    <w:basedOn w:val="DefaultParagraphFont"/>
    <w:rsid w:val="00681B34"/>
  </w:style>
  <w:style w:type="paragraph" w:customStyle="1" w:styleId="Referencesandnotes">
    <w:name w:val="References and notes"/>
    <w:basedOn w:val="Normal"/>
    <w:rsid w:val="00681B34"/>
    <w:pPr>
      <w:spacing w:before="120"/>
      <w:ind w:left="720" w:hanging="720"/>
    </w:pPr>
    <w:rPr>
      <w:rFonts w:ascii="Times New Roman" w:eastAsia="Times New Roman" w:hAnsi="Times New Roman"/>
      <w:color w:val="auto"/>
      <w:sz w:val="24"/>
      <w:lang w:eastAsia="en-US"/>
    </w:rPr>
  </w:style>
  <w:style w:type="paragraph" w:customStyle="1" w:styleId="SMHeading">
    <w:name w:val="SM Heading"/>
    <w:basedOn w:val="Heading1"/>
    <w:qFormat/>
    <w:rsid w:val="00681B34"/>
    <w:pPr>
      <w:spacing w:before="240" w:after="60"/>
    </w:pPr>
    <w:rPr>
      <w:rFonts w:ascii="Times New Roman" w:eastAsiaTheme="minorEastAsia" w:hAnsi="Times New Roman" w:cs="Times New Roman"/>
      <w:b/>
      <w:bCs/>
      <w:color w:val="auto"/>
      <w:kern w:val="32"/>
      <w:sz w:val="24"/>
      <w:szCs w:val="24"/>
      <w:lang w:eastAsia="en-US"/>
    </w:rPr>
  </w:style>
  <w:style w:type="paragraph" w:customStyle="1" w:styleId="SMcaption">
    <w:name w:val="SM caption"/>
    <w:basedOn w:val="Normal"/>
    <w:qFormat/>
    <w:rsid w:val="00681B34"/>
    <w:rPr>
      <w:rFonts w:ascii="Times New Roman" w:eastAsiaTheme="minorEastAsia" w:hAnsi="Times New Roman"/>
      <w:color w:val="auto"/>
      <w:sz w:val="24"/>
      <w:szCs w:val="20"/>
      <w:lang w:eastAsia="en-US"/>
    </w:rPr>
  </w:style>
  <w:style w:type="table" w:styleId="TableGrid">
    <w:name w:val="Table Grid"/>
    <w:basedOn w:val="TableNormal"/>
    <w:uiPriority w:val="59"/>
    <w:rsid w:val="00681B34"/>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81B34"/>
    <w:rPr>
      <w:rFonts w:asciiTheme="majorHAnsi" w:eastAsiaTheme="majorEastAsia" w:hAnsiTheme="majorHAnsi" w:cstheme="majorBidi"/>
      <w:color w:val="000000"/>
      <w:kern w:val="0"/>
      <w:sz w:val="28"/>
      <w:szCs w:val="28"/>
      <w:lang w:val="en-GB"/>
    </w:rPr>
  </w:style>
  <w:style w:type="paragraph" w:styleId="Header">
    <w:name w:val="header"/>
    <w:basedOn w:val="Normal"/>
    <w:link w:val="HeaderChar"/>
    <w:uiPriority w:val="99"/>
    <w:unhideWhenUsed/>
    <w:rsid w:val="00A6471B"/>
    <w:pPr>
      <w:tabs>
        <w:tab w:val="center" w:pos="4513"/>
        <w:tab w:val="right" w:pos="9026"/>
      </w:tabs>
      <w:snapToGrid w:val="0"/>
    </w:pPr>
  </w:style>
  <w:style w:type="character" w:customStyle="1" w:styleId="HeaderChar">
    <w:name w:val="Header Char"/>
    <w:basedOn w:val="DefaultParagraphFont"/>
    <w:link w:val="Header"/>
    <w:uiPriority w:val="99"/>
    <w:rsid w:val="00A6471B"/>
    <w:rPr>
      <w:rFonts w:ascii="Arial" w:eastAsia="SimSun" w:hAnsi="Arial" w:cs="Times New Roman"/>
      <w:color w:val="000000"/>
      <w:kern w:val="0"/>
      <w:sz w:val="22"/>
      <w:lang w:val="en-GB"/>
    </w:rPr>
  </w:style>
  <w:style w:type="paragraph" w:styleId="Footer">
    <w:name w:val="footer"/>
    <w:basedOn w:val="Normal"/>
    <w:link w:val="FooterChar"/>
    <w:uiPriority w:val="99"/>
    <w:unhideWhenUsed/>
    <w:rsid w:val="00A6471B"/>
    <w:pPr>
      <w:tabs>
        <w:tab w:val="center" w:pos="4513"/>
        <w:tab w:val="right" w:pos="9026"/>
      </w:tabs>
      <w:snapToGrid w:val="0"/>
    </w:pPr>
  </w:style>
  <w:style w:type="character" w:customStyle="1" w:styleId="FooterChar">
    <w:name w:val="Footer Char"/>
    <w:basedOn w:val="DefaultParagraphFont"/>
    <w:link w:val="Footer"/>
    <w:uiPriority w:val="99"/>
    <w:rsid w:val="00A6471B"/>
    <w:rPr>
      <w:rFonts w:ascii="Arial" w:eastAsia="SimSun" w:hAnsi="Arial" w:cs="Times New Roman"/>
      <w:color w:val="000000"/>
      <w:kern w:val="0"/>
      <w:sz w:val="22"/>
      <w:lang w:val="en-GB"/>
    </w:rPr>
  </w:style>
  <w:style w:type="character" w:customStyle="1" w:styleId="Heading3Char">
    <w:name w:val="Heading 3 Char"/>
    <w:basedOn w:val="DefaultParagraphFont"/>
    <w:link w:val="Heading3"/>
    <w:uiPriority w:val="9"/>
    <w:rsid w:val="002A5B35"/>
    <w:rPr>
      <w:rFonts w:asciiTheme="majorHAnsi" w:eastAsiaTheme="majorEastAsia" w:hAnsiTheme="majorHAnsi" w:cstheme="majorBidi"/>
      <w:color w:val="000000"/>
      <w:kern w:val="0"/>
      <w:sz w:val="22"/>
      <w:lang w:val="en-GB"/>
    </w:rPr>
  </w:style>
  <w:style w:type="character" w:customStyle="1" w:styleId="ref-title">
    <w:name w:val="ref-title"/>
    <w:basedOn w:val="DefaultParagraphFont"/>
    <w:rsid w:val="002A5B35"/>
  </w:style>
  <w:style w:type="character" w:customStyle="1" w:styleId="ref-journal">
    <w:name w:val="ref-journal"/>
    <w:basedOn w:val="DefaultParagraphFont"/>
    <w:rsid w:val="002A5B35"/>
  </w:style>
  <w:style w:type="character" w:customStyle="1" w:styleId="ref-vol">
    <w:name w:val="ref-vol"/>
    <w:basedOn w:val="DefaultParagraphFont"/>
    <w:rsid w:val="002A5B35"/>
  </w:style>
  <w:style w:type="character" w:customStyle="1" w:styleId="gspdot">
    <w:name w:val="gs_pdot"/>
    <w:basedOn w:val="DefaultParagraphFont"/>
    <w:rsid w:val="002A5B35"/>
  </w:style>
  <w:style w:type="character" w:styleId="Emphasis">
    <w:name w:val="Emphasis"/>
    <w:basedOn w:val="DefaultParagraphFont"/>
    <w:uiPriority w:val="20"/>
    <w:qFormat/>
    <w:rsid w:val="002A5B35"/>
    <w:rPr>
      <w:i/>
      <w:iCs/>
    </w:rPr>
  </w:style>
  <w:style w:type="character" w:customStyle="1" w:styleId="fm-vol-iss-date">
    <w:name w:val="fm-vol-iss-date"/>
    <w:basedOn w:val="DefaultParagraphFont"/>
    <w:rsid w:val="002A5B35"/>
  </w:style>
  <w:style w:type="character" w:customStyle="1" w:styleId="doi">
    <w:name w:val="doi"/>
    <w:basedOn w:val="DefaultParagraphFont"/>
    <w:rsid w:val="002A5B35"/>
  </w:style>
  <w:style w:type="character" w:customStyle="1" w:styleId="fm-citation-ids-label">
    <w:name w:val="fm-citation-ids-label"/>
    <w:basedOn w:val="DefaultParagraphFont"/>
    <w:rsid w:val="002A5B35"/>
  </w:style>
  <w:style w:type="character" w:styleId="UnresolvedMention">
    <w:name w:val="Unresolved Mention"/>
    <w:basedOn w:val="DefaultParagraphFont"/>
    <w:uiPriority w:val="99"/>
    <w:semiHidden/>
    <w:unhideWhenUsed/>
    <w:rsid w:val="002466A5"/>
    <w:rPr>
      <w:color w:val="605E5C"/>
      <w:shd w:val="clear" w:color="auto" w:fill="E1DFDD"/>
    </w:rPr>
  </w:style>
  <w:style w:type="character" w:customStyle="1" w:styleId="period">
    <w:name w:val="period"/>
    <w:basedOn w:val="DefaultParagraphFont"/>
    <w:rsid w:val="00E34F3A"/>
  </w:style>
  <w:style w:type="character" w:customStyle="1" w:styleId="cit">
    <w:name w:val="cit"/>
    <w:basedOn w:val="DefaultParagraphFont"/>
    <w:rsid w:val="00E34F3A"/>
  </w:style>
  <w:style w:type="character" w:customStyle="1" w:styleId="citation-doi">
    <w:name w:val="citation-doi"/>
    <w:basedOn w:val="DefaultParagraphFont"/>
    <w:rsid w:val="00E34F3A"/>
  </w:style>
  <w:style w:type="paragraph" w:customStyle="1" w:styleId="list-inline-item">
    <w:name w:val="list-inline-item"/>
    <w:basedOn w:val="Normal"/>
    <w:rsid w:val="00E34F3A"/>
    <w:pPr>
      <w:spacing w:before="100" w:beforeAutospacing="1" w:after="100" w:afterAutospacing="1"/>
    </w:pPr>
    <w:rPr>
      <w:rFonts w:ascii="Times New Roman" w:eastAsia="Times New Roman" w:hAnsi="Times New Roman" w:cs="Times New Roman"/>
      <w:color w:val="auto"/>
      <w:sz w:val="24"/>
    </w:rPr>
  </w:style>
  <w:style w:type="character" w:customStyle="1" w:styleId="hlfld-contribauthor">
    <w:name w:val="hlfld-contribauthor"/>
    <w:basedOn w:val="DefaultParagraphFont"/>
    <w:rsid w:val="00E34F3A"/>
  </w:style>
  <w:style w:type="character" w:customStyle="1" w:styleId="ml-n1">
    <w:name w:val="ml-n1"/>
    <w:basedOn w:val="DefaultParagraphFont"/>
    <w:rsid w:val="00E34F3A"/>
  </w:style>
  <w:style w:type="character" w:customStyle="1" w:styleId="ml-1">
    <w:name w:val="ml-1"/>
    <w:basedOn w:val="DefaultParagraphFont"/>
    <w:rsid w:val="00E34F3A"/>
  </w:style>
  <w:style w:type="table" w:styleId="TableGridLight">
    <w:name w:val="Grid Table Light"/>
    <w:basedOn w:val="TableNormal"/>
    <w:uiPriority w:val="40"/>
    <w:rsid w:val="00EA593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FootnoteText">
    <w:name w:val="footnote text"/>
    <w:basedOn w:val="Normal"/>
    <w:link w:val="FootnoteTextChar"/>
    <w:uiPriority w:val="99"/>
    <w:semiHidden/>
    <w:unhideWhenUsed/>
    <w:rsid w:val="00992413"/>
    <w:pPr>
      <w:spacing w:line="240" w:lineRule="auto"/>
    </w:pPr>
    <w:rPr>
      <w:sz w:val="20"/>
      <w:szCs w:val="20"/>
    </w:rPr>
  </w:style>
  <w:style w:type="character" w:customStyle="1" w:styleId="FootnoteTextChar">
    <w:name w:val="Footnote Text Char"/>
    <w:basedOn w:val="DefaultParagraphFont"/>
    <w:link w:val="FootnoteText"/>
    <w:uiPriority w:val="99"/>
    <w:semiHidden/>
    <w:rsid w:val="00992413"/>
    <w:rPr>
      <w:rFonts w:ascii="Arial" w:eastAsia="Batang" w:hAnsi="Arial" w:cs="Arial"/>
      <w:color w:val="000000"/>
      <w:kern w:val="0"/>
      <w:szCs w:val="20"/>
    </w:rPr>
  </w:style>
  <w:style w:type="character" w:styleId="FootnoteReference">
    <w:name w:val="footnote reference"/>
    <w:basedOn w:val="DefaultParagraphFont"/>
    <w:uiPriority w:val="99"/>
    <w:semiHidden/>
    <w:unhideWhenUsed/>
    <w:rsid w:val="009924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087006">
      <w:bodyDiv w:val="1"/>
      <w:marLeft w:val="0"/>
      <w:marRight w:val="0"/>
      <w:marTop w:val="0"/>
      <w:marBottom w:val="0"/>
      <w:divBdr>
        <w:top w:val="none" w:sz="0" w:space="0" w:color="auto"/>
        <w:left w:val="none" w:sz="0" w:space="0" w:color="auto"/>
        <w:bottom w:val="none" w:sz="0" w:space="0" w:color="auto"/>
        <w:right w:val="none" w:sz="0" w:space="0" w:color="auto"/>
      </w:divBdr>
      <w:divsChild>
        <w:div w:id="1105537061">
          <w:marLeft w:val="0"/>
          <w:marRight w:val="0"/>
          <w:marTop w:val="0"/>
          <w:marBottom w:val="0"/>
          <w:divBdr>
            <w:top w:val="none" w:sz="0" w:space="0" w:color="auto"/>
            <w:left w:val="none" w:sz="0" w:space="0" w:color="auto"/>
            <w:bottom w:val="none" w:sz="0" w:space="0" w:color="auto"/>
            <w:right w:val="none" w:sz="0" w:space="0" w:color="auto"/>
          </w:divBdr>
          <w:divsChild>
            <w:div w:id="1917593471">
              <w:marLeft w:val="0"/>
              <w:marRight w:val="0"/>
              <w:marTop w:val="0"/>
              <w:marBottom w:val="0"/>
              <w:divBdr>
                <w:top w:val="none" w:sz="0" w:space="0" w:color="auto"/>
                <w:left w:val="none" w:sz="0" w:space="0" w:color="auto"/>
                <w:bottom w:val="none" w:sz="0" w:space="0" w:color="auto"/>
                <w:right w:val="none" w:sz="0" w:space="0" w:color="auto"/>
              </w:divBdr>
              <w:divsChild>
                <w:div w:id="1070425198">
                  <w:marLeft w:val="0"/>
                  <w:marRight w:val="0"/>
                  <w:marTop w:val="0"/>
                  <w:marBottom w:val="0"/>
                  <w:divBdr>
                    <w:top w:val="none" w:sz="0" w:space="0" w:color="auto"/>
                    <w:left w:val="none" w:sz="0" w:space="0" w:color="auto"/>
                    <w:bottom w:val="none" w:sz="0" w:space="0" w:color="auto"/>
                    <w:right w:val="none" w:sz="0" w:space="0" w:color="auto"/>
                  </w:divBdr>
                  <w:divsChild>
                    <w:div w:id="36355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370117">
      <w:bodyDiv w:val="1"/>
      <w:marLeft w:val="0"/>
      <w:marRight w:val="0"/>
      <w:marTop w:val="0"/>
      <w:marBottom w:val="0"/>
      <w:divBdr>
        <w:top w:val="none" w:sz="0" w:space="0" w:color="auto"/>
        <w:left w:val="none" w:sz="0" w:space="0" w:color="auto"/>
        <w:bottom w:val="none" w:sz="0" w:space="0" w:color="auto"/>
        <w:right w:val="none" w:sz="0" w:space="0" w:color="auto"/>
      </w:divBdr>
    </w:div>
    <w:div w:id="1901095096">
      <w:bodyDiv w:val="1"/>
      <w:marLeft w:val="0"/>
      <w:marRight w:val="0"/>
      <w:marTop w:val="0"/>
      <w:marBottom w:val="0"/>
      <w:divBdr>
        <w:top w:val="none" w:sz="0" w:space="0" w:color="auto"/>
        <w:left w:val="none" w:sz="0" w:space="0" w:color="auto"/>
        <w:bottom w:val="none" w:sz="0" w:space="0" w:color="auto"/>
        <w:right w:val="none" w:sz="0" w:space="0" w:color="auto"/>
      </w:divBdr>
    </w:div>
    <w:div w:id="1962950656">
      <w:bodyDiv w:val="1"/>
      <w:marLeft w:val="0"/>
      <w:marRight w:val="0"/>
      <w:marTop w:val="0"/>
      <w:marBottom w:val="0"/>
      <w:divBdr>
        <w:top w:val="none" w:sz="0" w:space="0" w:color="auto"/>
        <w:left w:val="none" w:sz="0" w:space="0" w:color="auto"/>
        <w:bottom w:val="none" w:sz="0" w:space="0" w:color="auto"/>
        <w:right w:val="none" w:sz="0" w:space="0" w:color="auto"/>
      </w:divBdr>
      <w:divsChild>
        <w:div w:id="1493989434">
          <w:marLeft w:val="0"/>
          <w:marRight w:val="0"/>
          <w:marTop w:val="0"/>
          <w:marBottom w:val="0"/>
          <w:divBdr>
            <w:top w:val="none" w:sz="0" w:space="0" w:color="auto"/>
            <w:left w:val="none" w:sz="0" w:space="0" w:color="auto"/>
            <w:bottom w:val="none" w:sz="0" w:space="0" w:color="auto"/>
            <w:right w:val="none" w:sz="0" w:space="0" w:color="auto"/>
          </w:divBdr>
          <w:divsChild>
            <w:div w:id="2045864833">
              <w:marLeft w:val="0"/>
              <w:marRight w:val="0"/>
              <w:marTop w:val="0"/>
              <w:marBottom w:val="0"/>
              <w:divBdr>
                <w:top w:val="none" w:sz="0" w:space="0" w:color="auto"/>
                <w:left w:val="none" w:sz="0" w:space="0" w:color="auto"/>
                <w:bottom w:val="none" w:sz="0" w:space="0" w:color="auto"/>
                <w:right w:val="none" w:sz="0" w:space="0" w:color="auto"/>
              </w:divBdr>
              <w:divsChild>
                <w:div w:id="688216887">
                  <w:marLeft w:val="0"/>
                  <w:marRight w:val="0"/>
                  <w:marTop w:val="0"/>
                  <w:marBottom w:val="0"/>
                  <w:divBdr>
                    <w:top w:val="none" w:sz="0" w:space="0" w:color="auto"/>
                    <w:left w:val="none" w:sz="0" w:space="0" w:color="auto"/>
                    <w:bottom w:val="none" w:sz="0" w:space="0" w:color="auto"/>
                    <w:right w:val="none" w:sz="0" w:space="0" w:color="auto"/>
                  </w:divBdr>
                  <w:divsChild>
                    <w:div w:id="121931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myj@gist.ac.kr" TargetMode="External"/><Relationship Id="rId13" Type="http://schemas.openxmlformats.org/officeDocument/2006/relationships/image" Target="media/image5.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08E14F-C65A-1A49-9D4E-2460664A6C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15459</Words>
  <Characters>88118</Characters>
  <Application>Microsoft Office Word</Application>
  <DocSecurity>0</DocSecurity>
  <Lines>734</Lines>
  <Paragraphs>206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김성진</dc:creator>
  <cp:keywords/>
  <dc:description/>
  <cp:lastModifiedBy>Nilesh Nawale</cp:lastModifiedBy>
  <cp:revision>2</cp:revision>
  <cp:lastPrinted>2023-11-02T00:44:00Z</cp:lastPrinted>
  <dcterms:created xsi:type="dcterms:W3CDTF">2024-02-08T03:27:00Z</dcterms:created>
  <dcterms:modified xsi:type="dcterms:W3CDTF">2024-02-08T03:27:00Z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id="8J3O1YWW"/&gt;&lt;style id="http://www.zotero.org/styles/cell" hasBibliography="1" bibliographyStyleHasBeenSet="1"/&gt;&lt;prefs&gt;&lt;pref name="fieldType" value="Field"/&gt;&lt;pref name="dontAskDelayCitationUpdates"</vt:lpwstr>
  </property>
  <property fmtid="{D5CDD505-2E9C-101B-9397-08002B2CF9AE}" pid="3" name="ZOTERO_PREF_2">
    <vt:lpwstr> value="true"/&gt;&lt;/prefs&gt;&lt;/data&gt;</vt:lpwstr>
  </property>
</Properties>
</file>