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0364" w14:textId="50A6FF0B" w:rsidR="00AE4A2B" w:rsidRPr="005E1D72" w:rsidRDefault="005464B9" w:rsidP="005E1D72">
      <w:pPr>
        <w:widowControl/>
        <w:jc w:val="center"/>
        <w:rPr>
          <w:rFonts w:ascii="Times New Roman" w:eastAsia="TimesNewRomanPS-BoldMT" w:hAnsi="Times New Roman"/>
          <w:b/>
          <w:bCs/>
          <w:color w:val="000000"/>
          <w:kern w:val="0"/>
          <w:sz w:val="24"/>
          <w:lang w:bidi="ar"/>
        </w:rPr>
      </w:pPr>
      <w:bookmarkStart w:id="0" w:name="_Hlk149200816"/>
      <w:bookmarkEnd w:id="0"/>
      <w:r w:rsidRPr="003524C2">
        <w:rPr>
          <w:rFonts w:ascii="Times New Roman" w:hAnsi="Times New Roman"/>
          <w:b/>
          <w:bCs/>
          <w:color w:val="000000"/>
          <w:sz w:val="24"/>
        </w:rPr>
        <w:t>Supplementary</w:t>
      </w:r>
    </w:p>
    <w:sdt>
      <w:sdtPr>
        <w:rPr>
          <w:rFonts w:asciiTheme="minorHAnsi" w:eastAsiaTheme="minorEastAsia" w:hAnsiTheme="minorHAnsi" w:cs="Times New Roman"/>
          <w:color w:val="auto"/>
          <w:sz w:val="22"/>
          <w:szCs w:val="22"/>
          <w:lang w:val="zh-CN"/>
        </w:rPr>
        <w:id w:val="1863777719"/>
        <w:docPartObj>
          <w:docPartGallery w:val="Table of Contents"/>
          <w:docPartUnique/>
        </w:docPartObj>
      </w:sdtPr>
      <w:sdtContent>
        <w:p w14:paraId="3A612F9F" w14:textId="5FACEB11" w:rsidR="00AE4A2B" w:rsidRDefault="005E1D72">
          <w:pPr>
            <w:pStyle w:val="TOC"/>
          </w:pPr>
          <w:r w:rsidRPr="00AE4A2B">
            <w:rPr>
              <w:rFonts w:ascii="Times New Roman" w:eastAsia="TimesNewRomanPS-BoldMT" w:hAnsi="Times New Roman"/>
              <w:b/>
              <w:bCs/>
              <w:color w:val="000000"/>
              <w:sz w:val="20"/>
              <w:szCs w:val="20"/>
              <w:lang w:bidi="ar"/>
            </w:rPr>
            <w:t>Summary of Tables</w:t>
          </w:r>
        </w:p>
        <w:p w14:paraId="0CC18CAD" w14:textId="7A51B32E" w:rsidR="00AE4A2B" w:rsidRDefault="00AE4A2B" w:rsidP="005E1D72">
          <w:pPr>
            <w:pStyle w:val="TOC2"/>
            <w:ind w:left="0"/>
          </w:pPr>
          <w:r w:rsidRPr="000D557B">
            <w:rPr>
              <w:rFonts w:ascii="Times New Roman" w:hAnsi="Times New Roman"/>
              <w:color w:val="000000"/>
              <w:sz w:val="20"/>
              <w:szCs w:val="20"/>
            </w:rPr>
            <w:t>Table</w:t>
          </w:r>
          <w:r>
            <w:rPr>
              <w:rFonts w:ascii="Times New Roman" w:hAnsi="Times New Roman"/>
              <w:color w:val="000000"/>
              <w:sz w:val="20"/>
              <w:szCs w:val="20"/>
            </w:rPr>
            <w:t xml:space="preserve"> S</w:t>
          </w:r>
          <w:r w:rsidRPr="000D557B">
            <w:rPr>
              <w:rFonts w:ascii="Times New Roman" w:hAnsi="Times New Roman"/>
              <w:color w:val="000000"/>
              <w:sz w:val="20"/>
              <w:szCs w:val="20"/>
            </w:rPr>
            <w:t>1. Poisson regression analysis of the association between number of ACEs and number of outpatient visits and inpatient hospital</w:t>
          </w:r>
          <w:r>
            <w:rPr>
              <w:rFonts w:ascii="Times New Roman" w:hAnsi="Times New Roman"/>
              <w:color w:val="000000"/>
              <w:sz w:val="20"/>
              <w:szCs w:val="20"/>
            </w:rPr>
            <w:t xml:space="preserve"> </w:t>
          </w:r>
        </w:p>
        <w:p w14:paraId="783E8CCE" w14:textId="2B53DDFA" w:rsidR="00AE4A2B" w:rsidRDefault="00AE4A2B" w:rsidP="005E1D72">
          <w:pPr>
            <w:pStyle w:val="TOC3"/>
            <w:ind w:left="0"/>
          </w:pPr>
          <w:r w:rsidRPr="00727BDF">
            <w:rPr>
              <w:rFonts w:ascii="Times New Roman" w:hAnsi="Times New Roman"/>
              <w:color w:val="000000"/>
              <w:sz w:val="20"/>
              <w:szCs w:val="20"/>
            </w:rPr>
            <w:t>Table</w:t>
          </w:r>
          <w:r>
            <w:rPr>
              <w:rFonts w:ascii="Times New Roman" w:hAnsi="Times New Roman"/>
              <w:color w:val="000000"/>
              <w:sz w:val="20"/>
              <w:szCs w:val="20"/>
            </w:rPr>
            <w:t xml:space="preserve"> S</w:t>
          </w:r>
          <w:r w:rsidRPr="00727BDF">
            <w:rPr>
              <w:rFonts w:ascii="Times New Roman" w:hAnsi="Times New Roman"/>
              <w:color w:val="000000"/>
              <w:sz w:val="20"/>
              <w:szCs w:val="20"/>
            </w:rPr>
            <w:t>2. Prevalence of Each ACE Indicator</w:t>
          </w:r>
          <w:r>
            <w:rPr>
              <w:rFonts w:ascii="Times New Roman" w:hAnsi="Times New Roman"/>
              <w:color w:val="000000"/>
              <w:sz w:val="20"/>
              <w:szCs w:val="20"/>
            </w:rPr>
            <w:t xml:space="preserve"> </w:t>
          </w:r>
        </w:p>
        <w:p w14:paraId="12ACB160" w14:textId="2E50DA0F" w:rsidR="00AE4A2B" w:rsidRDefault="005E1D72">
          <w:pPr>
            <w:pStyle w:val="TOC1"/>
          </w:pPr>
          <w:r w:rsidRPr="00727BDF">
            <w:rPr>
              <w:rFonts w:ascii="Times New Roman" w:hAnsi="Times New Roman"/>
              <w:color w:val="000000"/>
              <w:sz w:val="20"/>
              <w:szCs w:val="20"/>
              <w:lang w:bidi="ar"/>
            </w:rPr>
            <w:t xml:space="preserve">Table </w:t>
          </w:r>
          <w:r>
            <w:rPr>
              <w:rFonts w:ascii="Times New Roman" w:hAnsi="Times New Roman"/>
              <w:color w:val="000000"/>
              <w:sz w:val="20"/>
              <w:szCs w:val="20"/>
              <w:lang w:bidi="ar"/>
            </w:rPr>
            <w:t>S</w:t>
          </w:r>
          <w:r w:rsidRPr="00727BDF">
            <w:rPr>
              <w:rFonts w:ascii="Times New Roman" w:hAnsi="Times New Roman"/>
              <w:color w:val="000000"/>
              <w:sz w:val="20"/>
              <w:szCs w:val="20"/>
              <w:lang w:bidi="ar"/>
            </w:rPr>
            <w:t>3. The association between ACEs and number of outpatient visits, inpatient hospital days and catastrophic health expenditure</w:t>
          </w:r>
        </w:p>
        <w:p w14:paraId="5696F5EB" w14:textId="5A409961" w:rsidR="005E1D72" w:rsidRDefault="005E1D72" w:rsidP="005E1D72">
          <w:pPr>
            <w:rPr>
              <w:rFonts w:ascii="Times New Roman" w:hAnsi="Times New Roman"/>
              <w:b/>
              <w:bCs/>
              <w:color w:val="000000"/>
              <w:kern w:val="0"/>
              <w:sz w:val="20"/>
              <w:szCs w:val="20"/>
              <w:lang w:bidi="ar"/>
            </w:rPr>
          </w:pPr>
          <w:r w:rsidRPr="00AE4A2B">
            <w:rPr>
              <w:rFonts w:ascii="Times New Roman" w:hAnsi="Times New Roman"/>
              <w:b/>
              <w:bCs/>
              <w:color w:val="000000"/>
              <w:kern w:val="0"/>
              <w:sz w:val="20"/>
              <w:szCs w:val="20"/>
              <w:lang w:bidi="ar"/>
            </w:rPr>
            <w:t>Summary of Figures</w:t>
          </w:r>
        </w:p>
        <w:p w14:paraId="7B48F441" w14:textId="56660C5C" w:rsidR="004B0CEB" w:rsidRPr="005E1D72" w:rsidRDefault="004B0CEB" w:rsidP="005E1D72">
          <w:r w:rsidRPr="004B0CEB">
            <w:rPr>
              <w:rFonts w:ascii="Times New Roman" w:eastAsiaTheme="minorEastAsia" w:hAnsi="Times New Roman"/>
              <w:color w:val="000000"/>
              <w:kern w:val="0"/>
              <w:sz w:val="20"/>
              <w:szCs w:val="20"/>
              <w:lang w:bidi="ar"/>
            </w:rPr>
            <w:t xml:space="preserve">Figure S1 </w:t>
          </w:r>
        </w:p>
        <w:p w14:paraId="061D7124" w14:textId="6ECA4930" w:rsidR="00AE4A2B" w:rsidRDefault="005E1D72" w:rsidP="005E1D72">
          <w:pPr>
            <w:pStyle w:val="TOC2"/>
            <w:ind w:left="0"/>
          </w:pPr>
          <w:r w:rsidRPr="00727BDF">
            <w:rPr>
              <w:rFonts w:ascii="Times New Roman" w:hAnsi="Times New Roman"/>
              <w:color w:val="000000"/>
              <w:sz w:val="20"/>
              <w:szCs w:val="20"/>
              <w:lang w:bidi="ar"/>
            </w:rPr>
            <w:t xml:space="preserve">Figure </w:t>
          </w:r>
          <w:r>
            <w:rPr>
              <w:rFonts w:ascii="Times New Roman" w:hAnsi="Times New Roman"/>
              <w:color w:val="000000"/>
              <w:sz w:val="20"/>
              <w:szCs w:val="20"/>
              <w:lang w:bidi="ar"/>
            </w:rPr>
            <w:t>S</w:t>
          </w:r>
          <w:r w:rsidR="00224803">
            <w:rPr>
              <w:rFonts w:ascii="Times New Roman" w:hAnsi="Times New Roman" w:hint="eastAsia"/>
              <w:color w:val="000000"/>
              <w:sz w:val="20"/>
              <w:szCs w:val="20"/>
              <w:lang w:bidi="ar"/>
            </w:rPr>
            <w:t>2</w:t>
          </w:r>
          <w:r w:rsidRPr="00727BDF">
            <w:rPr>
              <w:rFonts w:ascii="Times New Roman" w:hAnsi="Times New Roman"/>
              <w:color w:val="000000"/>
              <w:sz w:val="20"/>
              <w:szCs w:val="20"/>
              <w:lang w:bidi="ar"/>
            </w:rPr>
            <w:t>. Prevalence of non-zero outpatient visits, non-zero inpatient hospital days and catastrophic health expenditure by age</w:t>
          </w:r>
        </w:p>
        <w:p w14:paraId="18FBD190" w14:textId="0FA34F8A" w:rsidR="00D02506" w:rsidRPr="00D02506" w:rsidRDefault="005E1D72" w:rsidP="00D02506">
          <w:pPr>
            <w:pStyle w:val="TOC3"/>
            <w:ind w:left="0"/>
          </w:pPr>
          <w:r w:rsidRPr="00727BDF">
            <w:rPr>
              <w:rFonts w:ascii="Times New Roman" w:eastAsia="TimesNewRomanPS-BoldMT" w:hAnsi="Times New Roman"/>
              <w:color w:val="000000"/>
              <w:sz w:val="20"/>
              <w:szCs w:val="20"/>
              <w:lang w:bidi="ar"/>
            </w:rPr>
            <w:t xml:space="preserve">Figure </w:t>
          </w:r>
          <w:r>
            <w:rPr>
              <w:rFonts w:ascii="Times New Roman" w:eastAsia="TimesNewRomanPS-BoldMT" w:hAnsi="Times New Roman"/>
              <w:color w:val="000000"/>
              <w:sz w:val="20"/>
              <w:szCs w:val="20"/>
              <w:lang w:bidi="ar"/>
            </w:rPr>
            <w:t>S</w:t>
          </w:r>
          <w:r w:rsidR="00224803">
            <w:rPr>
              <w:rFonts w:ascii="Times New Roman" w:eastAsia="TimesNewRomanPS-BoldMT" w:hAnsi="Times New Roman" w:hint="eastAsia"/>
              <w:color w:val="000000"/>
              <w:sz w:val="20"/>
              <w:szCs w:val="20"/>
              <w:lang w:bidi="ar"/>
            </w:rPr>
            <w:t>3</w:t>
          </w:r>
          <w:r w:rsidRPr="00727BDF">
            <w:rPr>
              <w:rFonts w:ascii="Times New Roman" w:eastAsia="TimesNewRomanPS-BoldMT" w:hAnsi="Times New Roman"/>
              <w:color w:val="000000"/>
              <w:sz w:val="20"/>
              <w:szCs w:val="20"/>
              <w:lang w:bidi="ar"/>
            </w:rPr>
            <w:t>. Prevalence of non-zero outpatient visits, non-zero inpatient hospital days and catastrophic health expenditure by chronic diseases</w:t>
          </w:r>
        </w:p>
      </w:sdtContent>
    </w:sdt>
    <w:p w14:paraId="31A8972F" w14:textId="349D7E1C" w:rsidR="00AE4A2B" w:rsidRPr="00D02506" w:rsidRDefault="00AE4A2B" w:rsidP="00D02506">
      <w:r>
        <w:rPr>
          <w:rFonts w:ascii="Times New Roman" w:eastAsia="TimesNewRomanPS-BoldMT" w:hAnsi="Times New Roman"/>
          <w:color w:val="000000"/>
          <w:kern w:val="0"/>
          <w:sz w:val="20"/>
          <w:szCs w:val="20"/>
          <w:lang w:bidi="ar"/>
        </w:rPr>
        <w:br w:type="page"/>
      </w:r>
    </w:p>
    <w:p w14:paraId="375A19CA" w14:textId="77777777" w:rsidR="00085563" w:rsidRDefault="00085563">
      <w:pPr>
        <w:widowControl/>
        <w:jc w:val="left"/>
        <w:rPr>
          <w:rFonts w:ascii="Times New Roman" w:eastAsia="TimesNewRomanPS-BoldMT" w:hAnsi="Times New Roman"/>
          <w:color w:val="000000"/>
          <w:kern w:val="0"/>
          <w:sz w:val="20"/>
          <w:szCs w:val="20"/>
          <w:lang w:bidi="ar"/>
        </w:rPr>
        <w:sectPr w:rsidR="00085563" w:rsidSect="00085563">
          <w:footerReference w:type="default" r:id="rId7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D9E8397" w14:textId="646D4D21" w:rsidR="004B0CEB" w:rsidRDefault="004B0CEB">
      <w:pPr>
        <w:widowControl/>
        <w:jc w:val="left"/>
        <w:rPr>
          <w:rFonts w:ascii="Times New Roman" w:eastAsia="TimesNewRomanPS-BoldMT" w:hAnsi="Times New Roman"/>
          <w:color w:val="000000"/>
          <w:kern w:val="0"/>
          <w:sz w:val="20"/>
          <w:szCs w:val="20"/>
          <w:lang w:bidi="ar"/>
        </w:rPr>
      </w:pPr>
    </w:p>
    <w:p w14:paraId="3427E865" w14:textId="77777777" w:rsidR="00AE4A2B" w:rsidRPr="00044B21" w:rsidRDefault="00AE4A2B" w:rsidP="004B0CEB">
      <w:pPr>
        <w:widowControl/>
        <w:jc w:val="center"/>
        <w:rPr>
          <w:rFonts w:ascii="Times New Roman" w:eastAsia="TimesNewRomanPS-BoldMT" w:hAnsi="Times New Roman"/>
          <w:color w:val="000000"/>
          <w:kern w:val="0"/>
          <w:sz w:val="20"/>
          <w:szCs w:val="20"/>
          <w:lang w:bidi="ar"/>
        </w:rPr>
      </w:pPr>
    </w:p>
    <w:p w14:paraId="57C40270" w14:textId="6535BA5D" w:rsidR="00DD00EA" w:rsidRPr="00117D87" w:rsidRDefault="00DD00EA" w:rsidP="00DD00EA">
      <w:pPr>
        <w:widowControl/>
        <w:jc w:val="left"/>
        <w:rPr>
          <w:rFonts w:ascii="Times New Roman" w:eastAsia="TimesNewRomanPS-BoldMT" w:hAnsi="Times New Roman"/>
          <w:b/>
          <w:bCs/>
          <w:color w:val="000000"/>
          <w:kern w:val="0"/>
          <w:sz w:val="16"/>
          <w:szCs w:val="16"/>
          <w:lang w:bidi="ar"/>
        </w:rPr>
      </w:pPr>
      <w:r w:rsidRPr="00044B21">
        <w:rPr>
          <w:rFonts w:ascii="Times New Roman" w:eastAsia="TimesNewRomanPS-BoldMT" w:hAnsi="Times New Roman"/>
          <w:b/>
          <w:bCs/>
          <w:color w:val="000000"/>
          <w:kern w:val="0"/>
          <w:sz w:val="20"/>
          <w:szCs w:val="20"/>
          <w:lang w:bidi="ar"/>
        </w:rPr>
        <w:t>Table</w:t>
      </w:r>
      <w:r w:rsidR="000D557B" w:rsidRPr="00044B21">
        <w:rPr>
          <w:rFonts w:ascii="Times New Roman" w:eastAsia="TimesNewRomanPS-BoldMT" w:hAnsi="Times New Roman"/>
          <w:b/>
          <w:bCs/>
          <w:color w:val="000000"/>
          <w:kern w:val="0"/>
          <w:sz w:val="20"/>
          <w:szCs w:val="20"/>
          <w:lang w:bidi="ar"/>
        </w:rPr>
        <w:t xml:space="preserve"> S</w:t>
      </w:r>
      <w:r w:rsidRPr="00044B21">
        <w:rPr>
          <w:rFonts w:ascii="Times New Roman" w:eastAsia="TimesNewRomanPS-BoldMT" w:hAnsi="Times New Roman"/>
          <w:b/>
          <w:bCs/>
          <w:color w:val="000000"/>
          <w:kern w:val="0"/>
          <w:sz w:val="20"/>
          <w:szCs w:val="20"/>
          <w:lang w:bidi="ar"/>
        </w:rPr>
        <w:t>1. Poisson regression analysis of the association between number of ACEs and number of outpatient visits and inpatient hospital</w:t>
      </w:r>
    </w:p>
    <w:tbl>
      <w:tblPr>
        <w:tblpPr w:leftFromText="180" w:rightFromText="180" w:vertAnchor="text" w:horzAnchor="margin" w:tblpXSpec="center" w:tblpY="238"/>
        <w:tblW w:w="14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2157"/>
        <w:gridCol w:w="2127"/>
        <w:gridCol w:w="2202"/>
        <w:gridCol w:w="2056"/>
        <w:gridCol w:w="2056"/>
        <w:gridCol w:w="1267"/>
      </w:tblGrid>
      <w:tr w:rsidR="003F4980" w:rsidRPr="00117D87" w14:paraId="60328486" w14:textId="77777777" w:rsidTr="003F4980">
        <w:trPr>
          <w:trHeight w:val="235"/>
        </w:trPr>
        <w:tc>
          <w:tcPr>
            <w:tcW w:w="283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1194DC41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15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16D257C6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ACE=0</w:t>
            </w:r>
          </w:p>
        </w:tc>
        <w:tc>
          <w:tcPr>
            <w:tcW w:w="212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1E7DF636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ACE=1</w:t>
            </w:r>
          </w:p>
        </w:tc>
        <w:tc>
          <w:tcPr>
            <w:tcW w:w="220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615B40B2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ACE=2</w:t>
            </w:r>
          </w:p>
        </w:tc>
        <w:tc>
          <w:tcPr>
            <w:tcW w:w="205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04CDC6A8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ACE=3</w:t>
            </w:r>
          </w:p>
        </w:tc>
        <w:tc>
          <w:tcPr>
            <w:tcW w:w="205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654AD446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ACE≥4</w:t>
            </w:r>
          </w:p>
        </w:tc>
        <w:tc>
          <w:tcPr>
            <w:tcW w:w="126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02BE78F2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117D87">
              <w:rPr>
                <w:rFonts w:ascii="Times New Roman" w:hAnsi="Times New Roman"/>
                <w:b/>
                <w:bCs/>
                <w:sz w:val="16"/>
                <w:szCs w:val="16"/>
              </w:rPr>
              <w:t>P-trend</w:t>
            </w:r>
          </w:p>
        </w:tc>
      </w:tr>
      <w:tr w:rsidR="003F4980" w:rsidRPr="00117D87" w14:paraId="59DB990C" w14:textId="77777777" w:rsidTr="003F4980">
        <w:trPr>
          <w:trHeight w:val="235"/>
        </w:trPr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0D12F3C2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Model1</w:t>
            </w: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2B1E133F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3BD53373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7D239B44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5A086D66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1059B8E6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5D171709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F4980" w:rsidRPr="00117D87" w14:paraId="724BD174" w14:textId="77777777" w:rsidTr="003F4980">
        <w:trPr>
          <w:trHeight w:val="409"/>
        </w:trPr>
        <w:tc>
          <w:tcPr>
            <w:tcW w:w="283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588B46F6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Number of outpatient visits</w:t>
            </w:r>
          </w:p>
        </w:tc>
        <w:tc>
          <w:tcPr>
            <w:tcW w:w="215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722E30E4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21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71169FC0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0.999(0.971,1.027)</w:t>
            </w:r>
          </w:p>
        </w:tc>
        <w:tc>
          <w:tcPr>
            <w:tcW w:w="220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0BFB6B95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0.840(0.814,0.867)</w:t>
            </w:r>
          </w:p>
        </w:tc>
        <w:tc>
          <w:tcPr>
            <w:tcW w:w="205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475AFD15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0.93(0.896,0.965)</w:t>
            </w: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205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08ABF330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0.906(0.868,0.945)</w:t>
            </w:r>
          </w:p>
        </w:tc>
        <w:tc>
          <w:tcPr>
            <w:tcW w:w="126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479D22C6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3F4980" w:rsidRPr="00117D87" w14:paraId="48D31B17" w14:textId="77777777" w:rsidTr="003F4980">
        <w:trPr>
          <w:trHeight w:val="205"/>
        </w:trPr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61AF52F0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Inpatient hospital days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1E0DAE83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0DEC8B98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1.111(0.938,1.315)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46B3FBF1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1.075(0.894,1.292)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01D52F76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1.069(0.861,1.33)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6A8A6C59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1.782(1.448,2.197)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5B6B9229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3F4980" w:rsidRPr="00117D87" w14:paraId="6865CF20" w14:textId="77777777" w:rsidTr="003F4980">
        <w:trPr>
          <w:trHeight w:val="416"/>
        </w:trPr>
        <w:tc>
          <w:tcPr>
            <w:tcW w:w="283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65C32648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Model2</w:t>
            </w: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15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0AA08BB3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4C1C08F3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0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6A903195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38CB2321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640F8872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42F266FD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F4980" w:rsidRPr="00117D87" w14:paraId="598CBB8C" w14:textId="77777777" w:rsidTr="003F4980">
        <w:trPr>
          <w:trHeight w:val="416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24C7E8F3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Number of outpatient visits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24408274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59D95D41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0.97(0.944,0.998)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02DB5A89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0.816(0.791,0.842)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342CFE08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0.915(0.882,0.949)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3D1A3E98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0.885(0.848,0.924)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32E014DA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3F4980" w:rsidRPr="00117D87" w14:paraId="63043779" w14:textId="77777777" w:rsidTr="003F4980">
        <w:trPr>
          <w:trHeight w:val="416"/>
        </w:trPr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0703C739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Inpatient hospital days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36FE959F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5FBECC47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1.133(0.956,1.342)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35AF9FA1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1.108(0.921,1.334)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2D8BA32E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1.122(0.902,1.397)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60FFDE52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1.879(1.525,2.319)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5300DBFC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3F4980" w:rsidRPr="00117D87" w14:paraId="16CAE48C" w14:textId="77777777" w:rsidTr="003F4980">
        <w:trPr>
          <w:trHeight w:val="416"/>
        </w:trPr>
        <w:tc>
          <w:tcPr>
            <w:tcW w:w="283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33D1107F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Model3</w:t>
            </w: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215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7672B56B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29A6CF8B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0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7F74E321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423A6ECF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56B9E4EC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349016E3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F4980" w:rsidRPr="00117D87" w14:paraId="6B43371A" w14:textId="77777777" w:rsidTr="003F4980">
        <w:trPr>
          <w:trHeight w:val="416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00AE9FC9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Number of outpatient visits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46349C17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6B54EF6D" w14:textId="77777777" w:rsidR="003F4980" w:rsidRPr="00117D87" w:rsidRDefault="003F4980" w:rsidP="003F498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1.130(1.064,1.200)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3472226F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0.818(0.762,0.878)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199FBD4A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1.478(1.379,1.584)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202D85DE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1.592(1.477,1.718)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0D756227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3F4980" w:rsidRPr="00117D87" w14:paraId="4407903E" w14:textId="77777777" w:rsidTr="003F4980">
        <w:trPr>
          <w:trHeight w:val="416"/>
        </w:trPr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0CA5BE7C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Inpatient hospital days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4D894D06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275CBEF1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1.099(0.827,1.459)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2C15DC46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1.024(0.744,1.412)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5DB03029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0.616(0.398,0.954)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4B3480B7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2.385(1.696,3.353)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383AD4EE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0.016</w:t>
            </w:r>
          </w:p>
        </w:tc>
      </w:tr>
      <w:tr w:rsidR="003F4980" w:rsidRPr="00117D87" w14:paraId="266ADE54" w14:textId="77777777" w:rsidTr="003F4980">
        <w:trPr>
          <w:trHeight w:val="416"/>
        </w:trPr>
        <w:tc>
          <w:tcPr>
            <w:tcW w:w="283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713575EF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Model4</w:t>
            </w: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215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2AFA42BE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5DDF42AC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0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590D9D8B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7A61CE43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1532C858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583C8FF0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F4980" w:rsidRPr="00117D87" w14:paraId="19FCA846" w14:textId="77777777" w:rsidTr="003F4980">
        <w:trPr>
          <w:trHeight w:val="406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6CE004D2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Number of outpatient visits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6925D0FE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6ACF7EE8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1.129(1.063,1.198)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354473EE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0.815(0.76,0.875)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1E204FCC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1.484(1.384,1.592)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58A212E2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1.587(1.473,1.713)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5CBB56C5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3F4980" w:rsidRPr="00117D87" w14:paraId="087FAB85" w14:textId="77777777" w:rsidTr="003F4980">
        <w:trPr>
          <w:trHeight w:val="416"/>
        </w:trPr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0CD03DB4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Inpatient hospital days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2BDBE5AE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2E06FC09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1.087(0.818,1.445)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5CFFA51B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0.998(0.724,1.374)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566DF3B8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0.626(0.404,0.969)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532BBDCC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2.305(1.637,3.245)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501D20C9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0.02</w:t>
            </w:r>
          </w:p>
        </w:tc>
      </w:tr>
      <w:tr w:rsidR="003F4980" w:rsidRPr="00117D87" w14:paraId="6D8D82BD" w14:textId="77777777" w:rsidTr="003F4980">
        <w:trPr>
          <w:trHeight w:val="416"/>
        </w:trPr>
        <w:tc>
          <w:tcPr>
            <w:tcW w:w="283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24E3C165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Model5</w:t>
            </w: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215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507EFC62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32A51A63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0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02F21931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1CBD1C62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1DF69C32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18D2E450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F4980" w:rsidRPr="00117D87" w14:paraId="3699D494" w14:textId="77777777" w:rsidTr="003F4980">
        <w:trPr>
          <w:trHeight w:val="416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68DD76E8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Number of outpatient visits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13279201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7018DD2B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1.119(1.053,1.188)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04E9AC4B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0.800(0.745,0.858)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13835B7E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1.445(1.347,1.55)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3159A4A0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1.594(1.476,1.719)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570D5C46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3F4980" w:rsidRPr="00117D87" w14:paraId="3B512631" w14:textId="77777777" w:rsidTr="003F4980">
        <w:trPr>
          <w:trHeight w:val="51"/>
        </w:trPr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467D01DD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Inpatient hospital days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44BD5BCB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2F7752CA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1.055(0.792,1.408)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0FAFD345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0.989(0.715,1.366)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6748C745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0.538(0.3470.837)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6E118DA9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2.270(1.605,3.212)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</w:tcPr>
          <w:p w14:paraId="3274864E" w14:textId="77777777" w:rsidR="003F4980" w:rsidRPr="00117D87" w:rsidRDefault="003F4980" w:rsidP="003F498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0.068</w:t>
            </w:r>
          </w:p>
        </w:tc>
      </w:tr>
    </w:tbl>
    <w:p w14:paraId="159E770E" w14:textId="48EA3444" w:rsidR="00DD00EA" w:rsidRPr="00117D87" w:rsidRDefault="00DD00EA" w:rsidP="007077A3">
      <w:pPr>
        <w:rPr>
          <w:rFonts w:ascii="Times New Roman" w:hAnsi="Times New Roman"/>
          <w:color w:val="000000"/>
          <w:kern w:val="0"/>
          <w:sz w:val="16"/>
          <w:szCs w:val="16"/>
          <w:vertAlign w:val="superscript"/>
        </w:rPr>
      </w:pPr>
      <w:r w:rsidRPr="00117D87">
        <w:rPr>
          <w:rFonts w:ascii="Times New Roman" w:hAnsi="Times New Roman"/>
          <w:color w:val="000000"/>
          <w:kern w:val="0"/>
          <w:sz w:val="16"/>
          <w:szCs w:val="16"/>
          <w:vertAlign w:val="superscript"/>
        </w:rPr>
        <w:t>a</w:t>
      </w:r>
      <w:r w:rsidRPr="00117D87">
        <w:rPr>
          <w:rFonts w:ascii="Times New Roman" w:hAnsi="Times New Roman"/>
          <w:color w:val="000000"/>
          <w:kern w:val="0"/>
          <w:sz w:val="16"/>
          <w:szCs w:val="16"/>
        </w:rPr>
        <w:t>Model1 was the cruel model.</w:t>
      </w:r>
    </w:p>
    <w:p w14:paraId="7B4A0AEE" w14:textId="77777777" w:rsidR="00DD00EA" w:rsidRPr="00117D87" w:rsidRDefault="00DD00EA" w:rsidP="007077A3">
      <w:pPr>
        <w:rPr>
          <w:rFonts w:ascii="Times New Roman" w:hAnsi="Times New Roman"/>
          <w:color w:val="000000"/>
          <w:kern w:val="0"/>
          <w:sz w:val="16"/>
          <w:szCs w:val="16"/>
        </w:rPr>
      </w:pPr>
      <w:r w:rsidRPr="00117D87">
        <w:rPr>
          <w:rFonts w:ascii="Times New Roman" w:hAnsi="Times New Roman"/>
          <w:color w:val="000000"/>
          <w:kern w:val="0"/>
          <w:sz w:val="16"/>
          <w:szCs w:val="16"/>
          <w:vertAlign w:val="superscript"/>
        </w:rPr>
        <w:t>b</w:t>
      </w:r>
      <w:r w:rsidRPr="00117D87">
        <w:rPr>
          <w:rFonts w:ascii="Times New Roman" w:hAnsi="Times New Roman"/>
          <w:color w:val="000000"/>
          <w:kern w:val="0"/>
          <w:sz w:val="16"/>
          <w:szCs w:val="16"/>
        </w:rPr>
        <w:t>Model2 was adjusted for age, sex, marital status, area of residence, education, sleeping time.</w:t>
      </w:r>
    </w:p>
    <w:p w14:paraId="215A6A18" w14:textId="4832F2FE" w:rsidR="00DD00EA" w:rsidRPr="00117D87" w:rsidRDefault="00DD00EA" w:rsidP="007077A3">
      <w:pPr>
        <w:rPr>
          <w:rFonts w:ascii="Times New Roman" w:hAnsi="Times New Roman"/>
          <w:sz w:val="16"/>
          <w:szCs w:val="16"/>
        </w:rPr>
      </w:pPr>
      <w:r w:rsidRPr="00117D87">
        <w:rPr>
          <w:rFonts w:ascii="Times New Roman" w:hAnsi="Times New Roman"/>
          <w:color w:val="000000"/>
          <w:kern w:val="0"/>
          <w:sz w:val="16"/>
          <w:szCs w:val="16"/>
          <w:vertAlign w:val="superscript"/>
        </w:rPr>
        <w:t>c</w:t>
      </w:r>
      <w:r w:rsidRPr="00117D87">
        <w:rPr>
          <w:rFonts w:ascii="Times New Roman" w:hAnsi="Times New Roman"/>
          <w:color w:val="000000"/>
          <w:kern w:val="0"/>
          <w:sz w:val="16"/>
          <w:szCs w:val="16"/>
        </w:rPr>
        <w:t>Model3 was adjusted for age, sex, marital status, area of residence, education, sleeping time, smoke status, drink status.</w:t>
      </w:r>
    </w:p>
    <w:p w14:paraId="24A4DA69" w14:textId="77777777" w:rsidR="00DD00EA" w:rsidRPr="00117D87" w:rsidRDefault="00DD00EA" w:rsidP="007077A3">
      <w:pPr>
        <w:rPr>
          <w:rFonts w:ascii="Times New Roman" w:hAnsi="Times New Roman"/>
          <w:sz w:val="16"/>
          <w:szCs w:val="16"/>
        </w:rPr>
      </w:pPr>
      <w:r w:rsidRPr="00117D87">
        <w:rPr>
          <w:rFonts w:ascii="Times New Roman" w:hAnsi="Times New Roman"/>
          <w:color w:val="000000"/>
          <w:kern w:val="0"/>
          <w:sz w:val="16"/>
          <w:szCs w:val="16"/>
          <w:vertAlign w:val="superscript"/>
        </w:rPr>
        <w:t>d</w:t>
      </w:r>
      <w:r w:rsidRPr="00117D87">
        <w:rPr>
          <w:rFonts w:ascii="Times New Roman" w:hAnsi="Times New Roman"/>
          <w:color w:val="000000"/>
          <w:kern w:val="0"/>
          <w:sz w:val="16"/>
          <w:szCs w:val="16"/>
        </w:rPr>
        <w:t>Model4 was adjusted for age, sex, marital status, area of residence, education, sleeping time, smoke status, drink status, chronic diseases.</w:t>
      </w:r>
    </w:p>
    <w:p w14:paraId="635BB0C1" w14:textId="77777777" w:rsidR="00DD00EA" w:rsidRPr="00117D87" w:rsidRDefault="00DD00EA" w:rsidP="007077A3">
      <w:pPr>
        <w:widowControl/>
        <w:jc w:val="left"/>
        <w:rPr>
          <w:rFonts w:ascii="Times New Roman" w:hAnsi="Times New Roman"/>
          <w:color w:val="000000"/>
          <w:kern w:val="0"/>
          <w:sz w:val="16"/>
          <w:szCs w:val="16"/>
        </w:rPr>
      </w:pPr>
      <w:r w:rsidRPr="00117D87">
        <w:rPr>
          <w:rFonts w:ascii="Times New Roman" w:hAnsi="Times New Roman"/>
          <w:color w:val="000000"/>
          <w:kern w:val="0"/>
          <w:sz w:val="16"/>
          <w:szCs w:val="16"/>
          <w:vertAlign w:val="superscript"/>
        </w:rPr>
        <w:t>e</w:t>
      </w:r>
      <w:r w:rsidRPr="00117D87">
        <w:rPr>
          <w:rFonts w:ascii="Times New Roman" w:hAnsi="Times New Roman"/>
          <w:color w:val="000000"/>
          <w:kern w:val="0"/>
          <w:sz w:val="16"/>
          <w:szCs w:val="16"/>
        </w:rPr>
        <w:t>Model5 was adjusted for age, sex, marital status, area of residence, education, smoke status, drink status, socioeconomic status, health insurance, sleeping time, chronic diseases, and economic development regions.</w:t>
      </w:r>
    </w:p>
    <w:p w14:paraId="4F98C84F" w14:textId="6D543EA9" w:rsidR="00DD00EA" w:rsidRPr="00117D87" w:rsidRDefault="00DD00EA" w:rsidP="007077A3">
      <w:pPr>
        <w:widowControl/>
        <w:jc w:val="left"/>
        <w:rPr>
          <w:rFonts w:ascii="Times New Roman" w:hAnsi="Times New Roman"/>
          <w:color w:val="000000"/>
          <w:kern w:val="0"/>
          <w:sz w:val="16"/>
          <w:szCs w:val="16"/>
        </w:rPr>
      </w:pPr>
      <w:r w:rsidRPr="00117D87">
        <w:rPr>
          <w:rFonts w:ascii="Times New Roman" w:hAnsi="Times New Roman"/>
          <w:color w:val="000000"/>
          <w:kern w:val="0"/>
          <w:sz w:val="16"/>
          <w:szCs w:val="16"/>
          <w:vertAlign w:val="superscript"/>
        </w:rPr>
        <w:t>f</w:t>
      </w:r>
      <w:r w:rsidRPr="00117D87">
        <w:rPr>
          <w:rFonts w:ascii="Times New Roman" w:hAnsi="Times New Roman"/>
          <w:color w:val="000000"/>
          <w:kern w:val="0"/>
          <w:sz w:val="16"/>
          <w:szCs w:val="16"/>
        </w:rPr>
        <w:t>Bold IRR [95% CI] indicates statistical significance.</w:t>
      </w:r>
    </w:p>
    <w:p w14:paraId="53F4DCD1" w14:textId="5A0297C0" w:rsidR="0058739E" w:rsidRPr="00117D87" w:rsidRDefault="0058739E">
      <w:pPr>
        <w:widowControl/>
        <w:jc w:val="left"/>
        <w:rPr>
          <w:rFonts w:ascii="Times New Roman" w:hAnsi="Times New Roman"/>
          <w:color w:val="000000"/>
          <w:kern w:val="0"/>
          <w:sz w:val="16"/>
          <w:szCs w:val="16"/>
        </w:rPr>
      </w:pPr>
      <w:r w:rsidRPr="00117D87">
        <w:rPr>
          <w:rFonts w:ascii="Times New Roman" w:hAnsi="Times New Roman"/>
          <w:color w:val="000000"/>
          <w:kern w:val="0"/>
          <w:sz w:val="16"/>
          <w:szCs w:val="16"/>
        </w:rPr>
        <w:br w:type="page"/>
      </w:r>
    </w:p>
    <w:p w14:paraId="30848707" w14:textId="77777777" w:rsidR="0058739E" w:rsidRDefault="0058739E" w:rsidP="00DD00EA">
      <w:pPr>
        <w:widowControl/>
        <w:jc w:val="left"/>
        <w:rPr>
          <w:rFonts w:ascii="Times New Roman" w:hAnsi="Times New Roman"/>
          <w:color w:val="000000"/>
          <w:kern w:val="0"/>
          <w:sz w:val="20"/>
          <w:szCs w:val="20"/>
        </w:rPr>
      </w:pPr>
    </w:p>
    <w:p w14:paraId="1185601B" w14:textId="227E6001" w:rsidR="0058739E" w:rsidRPr="00044B21" w:rsidRDefault="0058739E" w:rsidP="0058739E">
      <w:pPr>
        <w:widowControl/>
        <w:ind w:firstLineChars="200" w:firstLine="402"/>
        <w:jc w:val="left"/>
        <w:rPr>
          <w:rFonts w:ascii="Times New Roman" w:hAnsi="Times New Roman"/>
          <w:b/>
          <w:bCs/>
          <w:color w:val="000000"/>
          <w:kern w:val="0"/>
          <w:sz w:val="20"/>
          <w:szCs w:val="20"/>
        </w:rPr>
      </w:pPr>
      <w:r w:rsidRPr="00044B21">
        <w:rPr>
          <w:rFonts w:ascii="Times New Roman" w:eastAsia="TimesNewRomanPS-BoldMT" w:hAnsi="Times New Roman"/>
          <w:b/>
          <w:bCs/>
          <w:color w:val="000000"/>
          <w:kern w:val="0"/>
          <w:sz w:val="20"/>
          <w:szCs w:val="20"/>
          <w:lang w:bidi="ar"/>
        </w:rPr>
        <w:t>Table</w:t>
      </w:r>
      <w:r w:rsidR="00176F53" w:rsidRPr="00044B21">
        <w:rPr>
          <w:rFonts w:ascii="Times New Roman" w:eastAsia="TimesNewRomanPS-BoldMT" w:hAnsi="Times New Roman"/>
          <w:b/>
          <w:bCs/>
          <w:color w:val="000000"/>
          <w:kern w:val="0"/>
          <w:sz w:val="20"/>
          <w:szCs w:val="20"/>
          <w:lang w:bidi="ar"/>
        </w:rPr>
        <w:t xml:space="preserve"> S</w:t>
      </w:r>
      <w:r w:rsidRPr="00044B21">
        <w:rPr>
          <w:rFonts w:ascii="Times New Roman" w:hAnsi="Times New Roman"/>
          <w:b/>
          <w:bCs/>
          <w:color w:val="000000"/>
          <w:kern w:val="0"/>
          <w:sz w:val="20"/>
          <w:szCs w:val="20"/>
          <w:lang w:bidi="ar"/>
        </w:rPr>
        <w:t>2</w:t>
      </w:r>
      <w:r w:rsidRPr="00044B21">
        <w:rPr>
          <w:rFonts w:ascii="Times New Roman" w:eastAsia="TimesNewRomanPS-BoldMT" w:hAnsi="Times New Roman"/>
          <w:b/>
          <w:bCs/>
          <w:color w:val="000000"/>
          <w:kern w:val="0"/>
          <w:sz w:val="20"/>
          <w:szCs w:val="20"/>
          <w:lang w:bidi="ar"/>
        </w:rPr>
        <w:t xml:space="preserve">. </w:t>
      </w:r>
      <w:r w:rsidRPr="00044B21">
        <w:rPr>
          <w:rFonts w:ascii="Times New Roman" w:hAnsi="Times New Roman"/>
          <w:b/>
          <w:bCs/>
          <w:color w:val="000000"/>
          <w:sz w:val="20"/>
          <w:szCs w:val="20"/>
        </w:rPr>
        <w:t>Prevalence of Each ACE Indicator</w:t>
      </w:r>
      <w:r w:rsidR="003524C2" w:rsidRPr="00044B21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tbl>
      <w:tblPr>
        <w:tblW w:w="9334" w:type="dxa"/>
        <w:jc w:val="center"/>
        <w:tblLook w:val="0000" w:firstRow="0" w:lastRow="0" w:firstColumn="0" w:lastColumn="0" w:noHBand="0" w:noVBand="0"/>
      </w:tblPr>
      <w:tblGrid>
        <w:gridCol w:w="5276"/>
        <w:gridCol w:w="4058"/>
      </w:tblGrid>
      <w:tr w:rsidR="0058739E" w:rsidRPr="00117D87" w14:paraId="06EC9F25" w14:textId="77777777" w:rsidTr="00BE5D1C">
        <w:trPr>
          <w:trHeight w:val="317"/>
          <w:jc w:val="center"/>
        </w:trPr>
        <w:tc>
          <w:tcPr>
            <w:tcW w:w="527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/>
            <w:noWrap/>
            <w:vAlign w:val="center"/>
          </w:tcPr>
          <w:p w14:paraId="1C1F5224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Type of ACEs</w:t>
            </w:r>
          </w:p>
        </w:tc>
        <w:tc>
          <w:tcPr>
            <w:tcW w:w="405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/>
            <w:noWrap/>
            <w:vAlign w:val="center"/>
          </w:tcPr>
          <w:p w14:paraId="789F00BF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Prevalence (%)</w:t>
            </w:r>
          </w:p>
        </w:tc>
      </w:tr>
      <w:tr w:rsidR="0058739E" w:rsidRPr="00117D87" w14:paraId="4D6BDA39" w14:textId="77777777" w:rsidTr="00BE5D1C">
        <w:trPr>
          <w:trHeight w:val="317"/>
          <w:jc w:val="center"/>
        </w:trPr>
        <w:tc>
          <w:tcPr>
            <w:tcW w:w="52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EA1F661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Parental death</w:t>
            </w:r>
          </w:p>
        </w:tc>
        <w:tc>
          <w:tcPr>
            <w:tcW w:w="405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675B9F5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8.02%</w:t>
            </w:r>
          </w:p>
        </w:tc>
      </w:tr>
      <w:tr w:rsidR="0058739E" w:rsidRPr="00117D87" w14:paraId="3DF60FF9" w14:textId="77777777" w:rsidTr="00BE5D1C">
        <w:trPr>
          <w:trHeight w:val="317"/>
          <w:jc w:val="center"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D9F9DF7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Parental separation or divorce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F7BDDBB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0.83%</w:t>
            </w:r>
          </w:p>
        </w:tc>
      </w:tr>
      <w:tr w:rsidR="0058739E" w:rsidRPr="00117D87" w14:paraId="7B5D0459" w14:textId="77777777" w:rsidTr="00BE5D1C">
        <w:trPr>
          <w:trHeight w:val="317"/>
          <w:jc w:val="center"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3CF9069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Sibling death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CE3D486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13.36%</w:t>
            </w:r>
          </w:p>
        </w:tc>
      </w:tr>
      <w:tr w:rsidR="0058739E" w:rsidRPr="00117D87" w14:paraId="7B50BA37" w14:textId="77777777" w:rsidTr="00BE5D1C">
        <w:trPr>
          <w:trHeight w:val="317"/>
          <w:jc w:val="center"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A7CCB49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Bullying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08F7A39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15.33%</w:t>
            </w:r>
          </w:p>
        </w:tc>
      </w:tr>
      <w:tr w:rsidR="0058739E" w:rsidRPr="00117D87" w14:paraId="74606623" w14:textId="77777777" w:rsidTr="00BE5D1C">
        <w:trPr>
          <w:trHeight w:val="317"/>
          <w:jc w:val="center"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304C431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Household mental illness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8E78183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12.01%</w:t>
            </w:r>
          </w:p>
        </w:tc>
      </w:tr>
      <w:tr w:rsidR="0058739E" w:rsidRPr="00117D87" w14:paraId="475F1ABA" w14:textId="77777777" w:rsidTr="00BE5D1C">
        <w:trPr>
          <w:trHeight w:val="317"/>
          <w:jc w:val="center"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13B4DF8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Parental disability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B2AE34F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20.72%</w:t>
            </w:r>
          </w:p>
        </w:tc>
      </w:tr>
      <w:tr w:rsidR="0058739E" w:rsidRPr="00117D87" w14:paraId="6CB13E9F" w14:textId="77777777" w:rsidTr="00BE5D1C">
        <w:trPr>
          <w:trHeight w:val="317"/>
          <w:jc w:val="center"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69120EC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Household substance abuse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28A8BEEC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7.41%</w:t>
            </w:r>
          </w:p>
        </w:tc>
      </w:tr>
      <w:tr w:rsidR="0058739E" w:rsidRPr="00117D87" w14:paraId="4013AA4F" w14:textId="77777777" w:rsidTr="00BE5D1C">
        <w:trPr>
          <w:trHeight w:val="327"/>
          <w:jc w:val="center"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6BC4043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Emotional Neglect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EFA36C2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31.50%</w:t>
            </w:r>
          </w:p>
        </w:tc>
      </w:tr>
      <w:tr w:rsidR="0058739E" w:rsidRPr="00117D87" w14:paraId="27AAFDC4" w14:textId="77777777" w:rsidTr="00BE5D1C">
        <w:trPr>
          <w:trHeight w:val="317"/>
          <w:jc w:val="center"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D797FE0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Physical abuse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492B92C9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28.40%</w:t>
            </w:r>
          </w:p>
        </w:tc>
      </w:tr>
      <w:tr w:rsidR="0058739E" w:rsidRPr="00117D87" w14:paraId="01CEDC1D" w14:textId="77777777" w:rsidTr="00BE5D1C">
        <w:trPr>
          <w:trHeight w:val="317"/>
          <w:jc w:val="center"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65D60C63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Domestic violence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5FA6170B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7.41%</w:t>
            </w:r>
          </w:p>
        </w:tc>
      </w:tr>
      <w:tr w:rsidR="0058739E" w:rsidRPr="00117D87" w14:paraId="18A21C4F" w14:textId="77777777" w:rsidTr="00BE5D1C">
        <w:trPr>
          <w:trHeight w:val="317"/>
          <w:jc w:val="center"/>
        </w:trPr>
        <w:tc>
          <w:tcPr>
            <w:tcW w:w="5276" w:type="dxa"/>
            <w:tcBorders>
              <w:top w:val="nil"/>
              <w:left w:val="nil"/>
              <w:right w:val="nil"/>
            </w:tcBorders>
            <w:shd w:val="clear" w:color="auto" w:fill="E7E6E6"/>
            <w:noWrap/>
            <w:vAlign w:val="center"/>
          </w:tcPr>
          <w:p w14:paraId="77DEF336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Incarcerated household member</w:t>
            </w:r>
          </w:p>
        </w:tc>
        <w:tc>
          <w:tcPr>
            <w:tcW w:w="4058" w:type="dxa"/>
            <w:tcBorders>
              <w:top w:val="nil"/>
              <w:left w:val="nil"/>
              <w:right w:val="nil"/>
            </w:tcBorders>
            <w:shd w:val="clear" w:color="auto" w:fill="E7E6E6"/>
            <w:noWrap/>
            <w:vAlign w:val="center"/>
          </w:tcPr>
          <w:p w14:paraId="3F25650B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0.27%</w:t>
            </w:r>
          </w:p>
        </w:tc>
      </w:tr>
      <w:tr w:rsidR="0058739E" w:rsidRPr="00117D87" w14:paraId="48338839" w14:textId="77777777" w:rsidTr="00BE5D1C">
        <w:trPr>
          <w:trHeight w:val="317"/>
          <w:jc w:val="center"/>
        </w:trPr>
        <w:tc>
          <w:tcPr>
            <w:tcW w:w="5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  <w:noWrap/>
            <w:vAlign w:val="center"/>
          </w:tcPr>
          <w:p w14:paraId="1E24B6DA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Unsafe neighborhood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E7E6E6"/>
            <w:noWrap/>
            <w:vAlign w:val="center"/>
          </w:tcPr>
          <w:p w14:paraId="01878CDC" w14:textId="77777777" w:rsidR="0058739E" w:rsidRPr="00117D87" w:rsidRDefault="0058739E" w:rsidP="00BE5D1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7.96%</w:t>
            </w:r>
          </w:p>
        </w:tc>
      </w:tr>
    </w:tbl>
    <w:p w14:paraId="3601AA7E" w14:textId="1019FF2F" w:rsidR="0058739E" w:rsidRDefault="0058739E">
      <w:pPr>
        <w:widowControl/>
        <w:jc w:val="left"/>
      </w:pPr>
      <w:r>
        <w:br w:type="page"/>
      </w:r>
    </w:p>
    <w:p w14:paraId="3387BE74" w14:textId="0F214A23" w:rsidR="0058739E" w:rsidRPr="00044B21" w:rsidRDefault="007077A3" w:rsidP="0058739E">
      <w:pPr>
        <w:rPr>
          <w:rFonts w:ascii="Times New Roman" w:hAnsi="Times New Roman"/>
          <w:b/>
          <w:bCs/>
          <w:color w:val="000000"/>
          <w:kern w:val="0"/>
          <w:sz w:val="20"/>
          <w:szCs w:val="20"/>
        </w:rPr>
      </w:pPr>
      <w:r w:rsidRPr="00044B21">
        <w:rPr>
          <w:rFonts w:ascii="Times New Roman" w:hAnsi="Times New Roman"/>
          <w:b/>
          <w:bCs/>
          <w:color w:val="000000"/>
          <w:kern w:val="0"/>
          <w:sz w:val="20"/>
          <w:szCs w:val="20"/>
        </w:rPr>
        <w:t xml:space="preserve">Table </w:t>
      </w:r>
      <w:r w:rsidR="00176F53" w:rsidRPr="00044B21">
        <w:rPr>
          <w:rFonts w:ascii="Times New Roman" w:hAnsi="Times New Roman"/>
          <w:b/>
          <w:bCs/>
          <w:color w:val="000000"/>
          <w:kern w:val="0"/>
          <w:sz w:val="20"/>
          <w:szCs w:val="20"/>
        </w:rPr>
        <w:t>S3</w:t>
      </w:r>
      <w:r w:rsidRPr="00044B21">
        <w:rPr>
          <w:rFonts w:ascii="Times New Roman" w:hAnsi="Times New Roman"/>
          <w:b/>
          <w:bCs/>
          <w:color w:val="000000"/>
          <w:kern w:val="0"/>
          <w:sz w:val="20"/>
          <w:szCs w:val="20"/>
        </w:rPr>
        <w:t xml:space="preserve">. </w:t>
      </w:r>
      <w:r w:rsidRPr="00044B21">
        <w:rPr>
          <w:rFonts w:ascii="Times New Roman" w:hAnsi="Times New Roman"/>
          <w:b/>
          <w:bCs/>
          <w:color w:val="000000"/>
          <w:kern w:val="0"/>
          <w:sz w:val="20"/>
          <w:szCs w:val="20"/>
          <w:lang w:bidi="ar"/>
        </w:rPr>
        <w:t>The association between ACEs and number of outpatient visits, inpatient hospital days and catastrophic health expenditure.</w:t>
      </w:r>
    </w:p>
    <w:tbl>
      <w:tblPr>
        <w:tblW w:w="13183" w:type="dxa"/>
        <w:shd w:val="clear" w:color="auto" w:fill="D9D9D9"/>
        <w:tblLook w:val="0000" w:firstRow="0" w:lastRow="0" w:firstColumn="0" w:lastColumn="0" w:noHBand="0" w:noVBand="0"/>
      </w:tblPr>
      <w:tblGrid>
        <w:gridCol w:w="3402"/>
        <w:gridCol w:w="2977"/>
        <w:gridCol w:w="3119"/>
        <w:gridCol w:w="3685"/>
      </w:tblGrid>
      <w:tr w:rsidR="0058739E" w:rsidRPr="00117D87" w14:paraId="40AAB528" w14:textId="77777777" w:rsidTr="007077A3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06CF452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EE5DD95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Number of outpatient visits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372774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Inpatient hospital days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9565940" w14:textId="77777777" w:rsidR="0058739E" w:rsidRPr="00117D87" w:rsidRDefault="0058739E" w:rsidP="00BE5D1C">
            <w:pPr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Catastrophic health expenditure</w:t>
            </w:r>
          </w:p>
        </w:tc>
      </w:tr>
      <w:tr w:rsidR="0058739E" w:rsidRPr="00117D87" w14:paraId="248FC5E5" w14:textId="77777777" w:rsidTr="007077A3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FF48F4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42894A5" w14:textId="77777777" w:rsidR="0058739E" w:rsidRPr="00117D87" w:rsidRDefault="0058739E" w:rsidP="00BE5D1C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Adjusted incidence </w:t>
            </w:r>
          </w:p>
          <w:p w14:paraId="73DB444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rate ratio </w:t>
            </w: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95%CI</w:t>
            </w: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DD806F4" w14:textId="77777777" w:rsidR="0058739E" w:rsidRPr="00117D87" w:rsidRDefault="0058739E" w:rsidP="00BE5D1C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Adjusted incidence </w:t>
            </w:r>
          </w:p>
          <w:p w14:paraId="238F957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rate ratio </w:t>
            </w: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95%CI</w:t>
            </w: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6667D87" w14:textId="77777777" w:rsidR="0058739E" w:rsidRPr="00117D87" w:rsidRDefault="0058739E" w:rsidP="00BE5D1C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Adjusted odds </w:t>
            </w:r>
          </w:p>
          <w:p w14:paraId="34EA88D3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Ratio</w:t>
            </w: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（</w:t>
            </w: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95%CI</w:t>
            </w:r>
            <w:r w:rsidRPr="00117D87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</w:tr>
      <w:tr w:rsidR="0058739E" w:rsidRPr="00117D87" w14:paraId="0D4089DF" w14:textId="77777777" w:rsidTr="007077A3">
        <w:trPr>
          <w:trHeight w:val="317"/>
        </w:trPr>
        <w:tc>
          <w:tcPr>
            <w:tcW w:w="3402" w:type="dxa"/>
            <w:tcBorders>
              <w:top w:val="single" w:sz="12" w:space="0" w:color="auto"/>
            </w:tcBorders>
            <w:shd w:val="clear" w:color="auto" w:fill="D9D9D9"/>
          </w:tcPr>
          <w:p w14:paraId="3AA7A15B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ACE=0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D9D9D9"/>
          </w:tcPr>
          <w:p w14:paraId="4BE5FE9E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D9D9D9"/>
          </w:tcPr>
          <w:p w14:paraId="5165D61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shd w:val="clear" w:color="auto" w:fill="D9D9D9"/>
          </w:tcPr>
          <w:p w14:paraId="4AD29F92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</w:tr>
      <w:tr w:rsidR="0058739E" w:rsidRPr="00117D87" w14:paraId="5C9FF53A" w14:textId="77777777" w:rsidTr="007077A3">
        <w:tc>
          <w:tcPr>
            <w:tcW w:w="3402" w:type="dxa"/>
            <w:shd w:val="clear" w:color="auto" w:fill="D9D9D9"/>
          </w:tcPr>
          <w:p w14:paraId="7FF5DDB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ACE=1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1647AE0B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1.142(1.007,1.297)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56EC9983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1.078(0.77,1.507)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4DCA154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1.126(0.77,1.645)</w:t>
            </w:r>
          </w:p>
        </w:tc>
      </w:tr>
      <w:tr w:rsidR="0058739E" w:rsidRPr="00117D87" w14:paraId="519936EB" w14:textId="77777777" w:rsidTr="007077A3">
        <w:tc>
          <w:tcPr>
            <w:tcW w:w="3402" w:type="dxa"/>
            <w:shd w:val="clear" w:color="auto" w:fill="D9D9D9"/>
          </w:tcPr>
          <w:p w14:paraId="7F8F8C2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ACE=2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40FFDAEE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0.888(0.771,1.021)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327EA990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0.962(0.661,1.401)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403BCFA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1.106(0.732,1.672)</w:t>
            </w:r>
          </w:p>
        </w:tc>
      </w:tr>
      <w:tr w:rsidR="0058739E" w:rsidRPr="00117D87" w14:paraId="29F479B0" w14:textId="77777777" w:rsidTr="007077A3">
        <w:tc>
          <w:tcPr>
            <w:tcW w:w="3402" w:type="dxa"/>
            <w:shd w:val="clear" w:color="auto" w:fill="D9D9D9"/>
          </w:tcPr>
          <w:p w14:paraId="7DDCB0A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ACE=3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167119D6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1.288(1.094,1.516)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0BF8D846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0.48(0.29,0.793)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648DAB60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1.000 (0.617,1.621)</w:t>
            </w:r>
          </w:p>
        </w:tc>
      </w:tr>
      <w:tr w:rsidR="0058739E" w:rsidRPr="00117D87" w14:paraId="1519CC00" w14:textId="77777777" w:rsidTr="007077A3">
        <w:tc>
          <w:tcPr>
            <w:tcW w:w="3402" w:type="dxa"/>
            <w:shd w:val="clear" w:color="auto" w:fill="D9D9D9"/>
          </w:tcPr>
          <w:p w14:paraId="22ED196D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ACE≥4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7CF51ED2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1.718(1.436,2.054)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62AC4F4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2.05(1.342,3.136)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076A53B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2.279(1.431,3.628)</w:t>
            </w:r>
          </w:p>
        </w:tc>
      </w:tr>
      <w:tr w:rsidR="0058739E" w:rsidRPr="00117D87" w14:paraId="0ACEB05B" w14:textId="77777777" w:rsidTr="007077A3">
        <w:tc>
          <w:tcPr>
            <w:tcW w:w="3402" w:type="dxa"/>
            <w:shd w:val="clear" w:color="auto" w:fill="D9D9D9"/>
          </w:tcPr>
          <w:p w14:paraId="19B3EAE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/>
            <w:vAlign w:val="center"/>
          </w:tcPr>
          <w:p w14:paraId="26475DA9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1AE0E9A6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1704332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7217693E" w14:textId="77777777" w:rsidTr="007077A3">
        <w:tc>
          <w:tcPr>
            <w:tcW w:w="3402" w:type="dxa"/>
            <w:shd w:val="clear" w:color="auto" w:fill="D9D9D9"/>
          </w:tcPr>
          <w:p w14:paraId="365048B5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Ages, y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410223B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0.974(0.969,0.979)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0A201246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1.042(1.027,1.057)</w:t>
            </w:r>
          </w:p>
        </w:tc>
        <w:tc>
          <w:tcPr>
            <w:tcW w:w="3685" w:type="dxa"/>
            <w:shd w:val="clear" w:color="auto" w:fill="D9D9D9"/>
            <w:vAlign w:val="bottom"/>
          </w:tcPr>
          <w:p w14:paraId="0B69BA29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1.011(0.996,1.027)</w:t>
            </w:r>
          </w:p>
        </w:tc>
      </w:tr>
      <w:tr w:rsidR="0058739E" w:rsidRPr="00117D87" w14:paraId="600D574D" w14:textId="77777777" w:rsidTr="007077A3">
        <w:tc>
          <w:tcPr>
            <w:tcW w:w="3402" w:type="dxa"/>
            <w:shd w:val="clear" w:color="auto" w:fill="D9D9D9"/>
          </w:tcPr>
          <w:p w14:paraId="072D722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/>
            <w:vAlign w:val="center"/>
          </w:tcPr>
          <w:p w14:paraId="7580002D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bottom"/>
          </w:tcPr>
          <w:p w14:paraId="4A93B449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F782AC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362247D1" w14:textId="77777777" w:rsidTr="007077A3">
        <w:tc>
          <w:tcPr>
            <w:tcW w:w="3402" w:type="dxa"/>
            <w:shd w:val="clear" w:color="auto" w:fill="D9D9D9"/>
          </w:tcPr>
          <w:p w14:paraId="7ADB045A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Sex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3F42F9AA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0770CA19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D05E4A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6ED15B7E" w14:textId="77777777" w:rsidTr="007077A3">
        <w:tc>
          <w:tcPr>
            <w:tcW w:w="3402" w:type="dxa"/>
            <w:shd w:val="clear" w:color="auto" w:fill="D9D9D9"/>
          </w:tcPr>
          <w:p w14:paraId="5C29F2A4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Male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504E75FD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6D1140C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49EEF24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</w:tr>
      <w:tr w:rsidR="0058739E" w:rsidRPr="00117D87" w14:paraId="6CFFF107" w14:textId="77777777" w:rsidTr="007077A3">
        <w:tc>
          <w:tcPr>
            <w:tcW w:w="3402" w:type="dxa"/>
            <w:shd w:val="clear" w:color="auto" w:fill="D9D9D9"/>
          </w:tcPr>
          <w:p w14:paraId="70AFD879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Female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251082C9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1.006(0.868,1.168)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057610FF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0.874(0.587,1.302)</w:t>
            </w:r>
          </w:p>
        </w:tc>
        <w:tc>
          <w:tcPr>
            <w:tcW w:w="3685" w:type="dxa"/>
            <w:shd w:val="clear" w:color="auto" w:fill="D9D9D9"/>
            <w:vAlign w:val="bottom"/>
          </w:tcPr>
          <w:p w14:paraId="1D76AE0D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0.87(0.574,1.318)</w:t>
            </w:r>
          </w:p>
        </w:tc>
      </w:tr>
      <w:tr w:rsidR="0058739E" w:rsidRPr="00117D87" w14:paraId="68A6EC35" w14:textId="77777777" w:rsidTr="007077A3">
        <w:tc>
          <w:tcPr>
            <w:tcW w:w="3402" w:type="dxa"/>
            <w:shd w:val="clear" w:color="auto" w:fill="D9D9D9"/>
          </w:tcPr>
          <w:p w14:paraId="31CE7E3F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/>
            <w:vAlign w:val="center"/>
          </w:tcPr>
          <w:p w14:paraId="59CE1585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521C78F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95979EB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34A3AC77" w14:textId="77777777" w:rsidTr="007077A3">
        <w:tc>
          <w:tcPr>
            <w:tcW w:w="3402" w:type="dxa"/>
            <w:shd w:val="clear" w:color="auto" w:fill="D9D9D9"/>
          </w:tcPr>
          <w:p w14:paraId="66C0A42A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Marital status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0766C33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0C5BD44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9EC2DBE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7B8073DA" w14:textId="77777777" w:rsidTr="007077A3">
        <w:tc>
          <w:tcPr>
            <w:tcW w:w="3402" w:type="dxa"/>
            <w:shd w:val="clear" w:color="auto" w:fill="D9D9D9"/>
          </w:tcPr>
          <w:p w14:paraId="061C0DED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Married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7D4EF58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592DC08A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4B404413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</w:tr>
      <w:tr w:rsidR="0058739E" w:rsidRPr="00117D87" w14:paraId="1306A7BC" w14:textId="77777777" w:rsidTr="007077A3">
        <w:tc>
          <w:tcPr>
            <w:tcW w:w="3402" w:type="dxa"/>
            <w:shd w:val="clear" w:color="auto" w:fill="D9D9D9"/>
          </w:tcPr>
          <w:p w14:paraId="09E96211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Unmarried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5963E0FE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1.198(1.058,1.358)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67BB60AA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0.663(0.454,0.969)</w:t>
            </w:r>
          </w:p>
        </w:tc>
        <w:tc>
          <w:tcPr>
            <w:tcW w:w="3685" w:type="dxa"/>
            <w:shd w:val="clear" w:color="auto" w:fill="D9D9D9"/>
            <w:vAlign w:val="bottom"/>
          </w:tcPr>
          <w:p w14:paraId="1A784548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1.058(0.742,1.508)</w:t>
            </w:r>
          </w:p>
        </w:tc>
      </w:tr>
      <w:tr w:rsidR="0058739E" w:rsidRPr="00117D87" w14:paraId="1ED3AEAC" w14:textId="77777777" w:rsidTr="007077A3">
        <w:tc>
          <w:tcPr>
            <w:tcW w:w="3402" w:type="dxa"/>
            <w:shd w:val="clear" w:color="auto" w:fill="D9D9D9"/>
          </w:tcPr>
          <w:p w14:paraId="015DA334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/>
            <w:vAlign w:val="center"/>
          </w:tcPr>
          <w:p w14:paraId="004AB572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4D1F88B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DCBCF1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0BCBF58B" w14:textId="77777777" w:rsidTr="007077A3">
        <w:tc>
          <w:tcPr>
            <w:tcW w:w="3402" w:type="dxa"/>
            <w:shd w:val="clear" w:color="auto" w:fill="D9D9D9"/>
          </w:tcPr>
          <w:p w14:paraId="39E0BAC0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Area of residence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7D692F6A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474CE34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BB7F8AD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4E181468" w14:textId="77777777" w:rsidTr="007077A3">
        <w:tc>
          <w:tcPr>
            <w:tcW w:w="3402" w:type="dxa"/>
            <w:shd w:val="clear" w:color="auto" w:fill="D9D9D9"/>
          </w:tcPr>
          <w:p w14:paraId="2A97902B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Rural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13827DB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01DA2E2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5BFE83ED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</w:tr>
      <w:tr w:rsidR="0058739E" w:rsidRPr="00117D87" w14:paraId="744FBBE5" w14:textId="77777777" w:rsidTr="007077A3">
        <w:tc>
          <w:tcPr>
            <w:tcW w:w="3402" w:type="dxa"/>
            <w:shd w:val="clear" w:color="auto" w:fill="D9D9D9"/>
          </w:tcPr>
          <w:p w14:paraId="0CD3B68C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Urban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310EC76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1.092(0.961,1.24)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1F04197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0.932(0.664,1.31)</w:t>
            </w:r>
          </w:p>
        </w:tc>
        <w:tc>
          <w:tcPr>
            <w:tcW w:w="3685" w:type="dxa"/>
            <w:shd w:val="clear" w:color="auto" w:fill="D9D9D9"/>
            <w:vAlign w:val="bottom"/>
          </w:tcPr>
          <w:p w14:paraId="7B512D9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0.705(0.474,1.049)</w:t>
            </w:r>
          </w:p>
        </w:tc>
      </w:tr>
      <w:tr w:rsidR="0058739E" w:rsidRPr="00117D87" w14:paraId="014296CC" w14:textId="77777777" w:rsidTr="007077A3">
        <w:tc>
          <w:tcPr>
            <w:tcW w:w="3402" w:type="dxa"/>
            <w:shd w:val="clear" w:color="auto" w:fill="D9D9D9"/>
          </w:tcPr>
          <w:p w14:paraId="31E834B5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/>
            <w:vAlign w:val="center"/>
          </w:tcPr>
          <w:p w14:paraId="343AC89D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4E2F061A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D09EFD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14A39CA9" w14:textId="77777777" w:rsidTr="007077A3">
        <w:tc>
          <w:tcPr>
            <w:tcW w:w="3402" w:type="dxa"/>
            <w:shd w:val="clear" w:color="auto" w:fill="D9D9D9"/>
          </w:tcPr>
          <w:p w14:paraId="729FD078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Educational level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780D8CEB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3AE40C62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9BBCC90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3A642401" w14:textId="77777777" w:rsidTr="007077A3">
        <w:tc>
          <w:tcPr>
            <w:tcW w:w="3402" w:type="dxa"/>
            <w:shd w:val="clear" w:color="auto" w:fill="D9D9D9"/>
          </w:tcPr>
          <w:p w14:paraId="63BDCBE5" w14:textId="77777777" w:rsidR="0058739E" w:rsidRPr="00117D87" w:rsidRDefault="0058739E" w:rsidP="00BE5D1C">
            <w:pPr>
              <w:ind w:firstLineChars="100" w:firstLine="16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None</w:t>
            </w:r>
          </w:p>
        </w:tc>
        <w:tc>
          <w:tcPr>
            <w:tcW w:w="2977" w:type="dxa"/>
            <w:shd w:val="clear" w:color="auto" w:fill="D9D9D9"/>
          </w:tcPr>
          <w:p w14:paraId="0343FB7E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119" w:type="dxa"/>
            <w:shd w:val="clear" w:color="auto" w:fill="D9D9D9"/>
          </w:tcPr>
          <w:p w14:paraId="6213C872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685" w:type="dxa"/>
            <w:shd w:val="clear" w:color="auto" w:fill="D9D9D9"/>
          </w:tcPr>
          <w:p w14:paraId="2BFD95AF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</w:tr>
      <w:tr w:rsidR="0058739E" w:rsidRPr="00117D87" w14:paraId="1D2F2444" w14:textId="77777777" w:rsidTr="007077A3">
        <w:tc>
          <w:tcPr>
            <w:tcW w:w="3402" w:type="dxa"/>
            <w:shd w:val="clear" w:color="auto" w:fill="D9D9D9"/>
          </w:tcPr>
          <w:p w14:paraId="2EC61481" w14:textId="77777777" w:rsidR="0058739E" w:rsidRPr="00117D87" w:rsidRDefault="0058739E" w:rsidP="00BE5D1C">
            <w:pPr>
              <w:ind w:firstLineChars="100" w:firstLine="16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Home School to Primary School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000D600D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0.975(0.836,1.139)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1C2A754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0.755(0.516,1.103)</w:t>
            </w:r>
          </w:p>
        </w:tc>
        <w:tc>
          <w:tcPr>
            <w:tcW w:w="3685" w:type="dxa"/>
            <w:shd w:val="clear" w:color="auto" w:fill="D9D9D9"/>
            <w:vAlign w:val="bottom"/>
          </w:tcPr>
          <w:p w14:paraId="23E1816E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0.939(0.614,1.436)</w:t>
            </w:r>
          </w:p>
        </w:tc>
      </w:tr>
      <w:tr w:rsidR="0058739E" w:rsidRPr="00117D87" w14:paraId="3609C415" w14:textId="77777777" w:rsidTr="007077A3">
        <w:tc>
          <w:tcPr>
            <w:tcW w:w="3402" w:type="dxa"/>
            <w:shd w:val="clear" w:color="auto" w:fill="D9D9D9"/>
          </w:tcPr>
          <w:p w14:paraId="348F0D3C" w14:textId="77777777" w:rsidR="0058739E" w:rsidRPr="00117D87" w:rsidRDefault="0058739E" w:rsidP="00BE5D1C">
            <w:pPr>
              <w:ind w:firstLineChars="100" w:firstLine="16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Middle school or above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6EFB8A0A" w14:textId="77777777" w:rsidR="0058739E" w:rsidRPr="00117D87" w:rsidRDefault="0058739E" w:rsidP="00BE5D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0.845(0.708,1.009)</w:t>
            </w:r>
          </w:p>
          <w:p w14:paraId="42EB9A4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bottom"/>
          </w:tcPr>
          <w:p w14:paraId="638A0DA0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0.653(0.428,0.996)</w:t>
            </w:r>
          </w:p>
        </w:tc>
        <w:tc>
          <w:tcPr>
            <w:tcW w:w="3685" w:type="dxa"/>
            <w:shd w:val="clear" w:color="auto" w:fill="D9D9D9"/>
            <w:vAlign w:val="bottom"/>
          </w:tcPr>
          <w:p w14:paraId="423994AF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0.98(0.61,1.575)</w:t>
            </w:r>
          </w:p>
        </w:tc>
      </w:tr>
      <w:tr w:rsidR="0058739E" w:rsidRPr="00117D87" w14:paraId="7BA6CC46" w14:textId="77777777" w:rsidTr="007077A3">
        <w:tc>
          <w:tcPr>
            <w:tcW w:w="3402" w:type="dxa"/>
            <w:shd w:val="clear" w:color="auto" w:fill="D9D9D9"/>
          </w:tcPr>
          <w:p w14:paraId="2FB4308C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/>
            <w:vAlign w:val="center"/>
          </w:tcPr>
          <w:p w14:paraId="2EB73950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461E6C5B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82FC50A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0CA2DFEF" w14:textId="77777777" w:rsidTr="007077A3">
        <w:tc>
          <w:tcPr>
            <w:tcW w:w="3402" w:type="dxa"/>
            <w:shd w:val="clear" w:color="auto" w:fill="D9D9D9"/>
          </w:tcPr>
          <w:p w14:paraId="48F789BF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Smoking status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5B6C490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6439F61E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EA3CAA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1E0A19CA" w14:textId="77777777" w:rsidTr="007077A3">
        <w:tc>
          <w:tcPr>
            <w:tcW w:w="3402" w:type="dxa"/>
            <w:shd w:val="clear" w:color="auto" w:fill="D9D9D9"/>
          </w:tcPr>
          <w:p w14:paraId="5F75972F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Still Have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3D35CB3A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53C2522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60D6731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</w:tr>
      <w:tr w:rsidR="0058739E" w:rsidRPr="00117D87" w14:paraId="33EB7210" w14:textId="77777777" w:rsidTr="007077A3">
        <w:tc>
          <w:tcPr>
            <w:tcW w:w="3402" w:type="dxa"/>
            <w:shd w:val="clear" w:color="auto" w:fill="D9D9D9"/>
          </w:tcPr>
          <w:p w14:paraId="048C2B76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Quit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106BEF83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1.313(1.179,1.461)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17D03D6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2.321(1.772,3.04)</w:t>
            </w:r>
          </w:p>
        </w:tc>
        <w:tc>
          <w:tcPr>
            <w:tcW w:w="3685" w:type="dxa"/>
            <w:shd w:val="clear" w:color="auto" w:fill="D9D9D9"/>
            <w:vAlign w:val="bottom"/>
          </w:tcPr>
          <w:p w14:paraId="2AD120FE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1.784(1.335,2.382)</w:t>
            </w:r>
          </w:p>
        </w:tc>
      </w:tr>
      <w:tr w:rsidR="0058739E" w:rsidRPr="00117D87" w14:paraId="5C543909" w14:textId="77777777" w:rsidTr="007077A3">
        <w:tc>
          <w:tcPr>
            <w:tcW w:w="3402" w:type="dxa"/>
            <w:shd w:val="clear" w:color="auto" w:fill="D9D9D9"/>
          </w:tcPr>
          <w:p w14:paraId="6A8395B8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Never Smoked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55139FBD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0.952(0.78,1.163)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6CE40513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2.494(1.584,3.931)</w:t>
            </w:r>
          </w:p>
        </w:tc>
        <w:tc>
          <w:tcPr>
            <w:tcW w:w="3685" w:type="dxa"/>
            <w:shd w:val="clear" w:color="auto" w:fill="D9D9D9"/>
            <w:vAlign w:val="bottom"/>
          </w:tcPr>
          <w:p w14:paraId="02A3ADEE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2.03(1.241,3.321)</w:t>
            </w:r>
          </w:p>
        </w:tc>
      </w:tr>
      <w:tr w:rsidR="0058739E" w:rsidRPr="00117D87" w14:paraId="567E90D2" w14:textId="77777777" w:rsidTr="007077A3">
        <w:tc>
          <w:tcPr>
            <w:tcW w:w="3402" w:type="dxa"/>
            <w:shd w:val="clear" w:color="auto" w:fill="D9D9D9"/>
          </w:tcPr>
          <w:p w14:paraId="261CE33E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/>
            <w:vAlign w:val="center"/>
          </w:tcPr>
          <w:p w14:paraId="3D468B4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56590C43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138436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5AD8F374" w14:textId="77777777" w:rsidTr="007077A3">
        <w:tc>
          <w:tcPr>
            <w:tcW w:w="3402" w:type="dxa"/>
            <w:shd w:val="clear" w:color="auto" w:fill="D9D9D9"/>
          </w:tcPr>
          <w:p w14:paraId="5086B04A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Drinking status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5A25E53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7AD7631E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4026492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1AF64F8D" w14:textId="77777777" w:rsidTr="007077A3">
        <w:tc>
          <w:tcPr>
            <w:tcW w:w="3402" w:type="dxa"/>
            <w:shd w:val="clear" w:color="auto" w:fill="D9D9D9"/>
          </w:tcPr>
          <w:p w14:paraId="50008EBE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Never drinking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4070F48D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4862A3C8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0B32125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</w:tr>
      <w:tr w:rsidR="0058739E" w:rsidRPr="00117D87" w14:paraId="26886B87" w14:textId="77777777" w:rsidTr="007077A3">
        <w:tc>
          <w:tcPr>
            <w:tcW w:w="3402" w:type="dxa"/>
            <w:shd w:val="clear" w:color="auto" w:fill="D9D9D9"/>
          </w:tcPr>
          <w:p w14:paraId="765693AF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Less than once a month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726C9B0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0.985(0.864,1.122)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4B836E13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2.547(1.919,3.38)</w:t>
            </w:r>
          </w:p>
        </w:tc>
        <w:tc>
          <w:tcPr>
            <w:tcW w:w="3685" w:type="dxa"/>
            <w:shd w:val="clear" w:color="auto" w:fill="D9D9D9"/>
            <w:vAlign w:val="bottom"/>
          </w:tcPr>
          <w:p w14:paraId="0C229A5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1.394(0.952,2.042)</w:t>
            </w:r>
          </w:p>
        </w:tc>
      </w:tr>
      <w:tr w:rsidR="0058739E" w:rsidRPr="00117D87" w14:paraId="670C2E2B" w14:textId="77777777" w:rsidTr="007077A3">
        <w:tc>
          <w:tcPr>
            <w:tcW w:w="3402" w:type="dxa"/>
            <w:shd w:val="clear" w:color="auto" w:fill="D9D9D9"/>
          </w:tcPr>
          <w:p w14:paraId="5A91E50B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More than once a month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2A0CD062" w14:textId="77777777" w:rsidR="0058739E" w:rsidRPr="00117D87" w:rsidRDefault="0058739E" w:rsidP="00BE5D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1.107(0.989,1.241)</w:t>
            </w:r>
          </w:p>
          <w:p w14:paraId="48A2FCF8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bottom"/>
          </w:tcPr>
          <w:p w14:paraId="2FCF86DE" w14:textId="77777777" w:rsidR="0058739E" w:rsidRPr="00117D87" w:rsidRDefault="0058739E" w:rsidP="00BE5D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1.652(1.13,2.416)</w:t>
            </w:r>
          </w:p>
          <w:p w14:paraId="4775C525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bottom"/>
          </w:tcPr>
          <w:p w14:paraId="0C18F5C2" w14:textId="77777777" w:rsidR="0058739E" w:rsidRPr="00117D87" w:rsidRDefault="0058739E" w:rsidP="00BE5D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1.634(1.197,2.231)</w:t>
            </w:r>
          </w:p>
          <w:p w14:paraId="3498DAB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2A8EDEDA" w14:textId="77777777" w:rsidTr="007077A3">
        <w:tc>
          <w:tcPr>
            <w:tcW w:w="3402" w:type="dxa"/>
            <w:shd w:val="clear" w:color="auto" w:fill="D9D9D9"/>
          </w:tcPr>
          <w:p w14:paraId="59541996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/>
            <w:vAlign w:val="center"/>
          </w:tcPr>
          <w:p w14:paraId="0A6673E6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17790152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8345433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360A4C60" w14:textId="77777777" w:rsidTr="007077A3">
        <w:tc>
          <w:tcPr>
            <w:tcW w:w="3402" w:type="dxa"/>
            <w:shd w:val="clear" w:color="auto" w:fill="D9D9D9"/>
          </w:tcPr>
          <w:p w14:paraId="46081F1F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Chronic diseases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409EBE8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24FF375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DFA4A89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1547B07C" w14:textId="77777777" w:rsidTr="007077A3">
        <w:tc>
          <w:tcPr>
            <w:tcW w:w="3402" w:type="dxa"/>
            <w:shd w:val="clear" w:color="auto" w:fill="D9D9D9"/>
          </w:tcPr>
          <w:p w14:paraId="4420DA36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3B60339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74A7155E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48EBB33B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</w:tr>
      <w:tr w:rsidR="0058739E" w:rsidRPr="00117D87" w14:paraId="4664316E" w14:textId="77777777" w:rsidTr="007077A3">
        <w:tc>
          <w:tcPr>
            <w:tcW w:w="3402" w:type="dxa"/>
            <w:shd w:val="clear" w:color="auto" w:fill="D9D9D9"/>
          </w:tcPr>
          <w:p w14:paraId="7A4A348C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0BCEE536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0.997(0.884,1.124)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1B3BEFF5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0.906(0.634,1.294)</w:t>
            </w:r>
          </w:p>
        </w:tc>
        <w:tc>
          <w:tcPr>
            <w:tcW w:w="3685" w:type="dxa"/>
            <w:shd w:val="clear" w:color="auto" w:fill="D9D9D9"/>
            <w:vAlign w:val="bottom"/>
          </w:tcPr>
          <w:p w14:paraId="65714B5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1.338(0.916,1.956)</w:t>
            </w:r>
          </w:p>
        </w:tc>
      </w:tr>
      <w:tr w:rsidR="0058739E" w:rsidRPr="00117D87" w14:paraId="7CBBD5D4" w14:textId="77777777" w:rsidTr="007077A3">
        <w:tc>
          <w:tcPr>
            <w:tcW w:w="3402" w:type="dxa"/>
            <w:shd w:val="clear" w:color="auto" w:fill="D9D9D9"/>
          </w:tcPr>
          <w:p w14:paraId="0CC92739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1BF27C8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1.251(1.087,1.442)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409FA06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1.1(0.746,1.619)</w:t>
            </w:r>
          </w:p>
        </w:tc>
        <w:tc>
          <w:tcPr>
            <w:tcW w:w="3685" w:type="dxa"/>
            <w:shd w:val="clear" w:color="auto" w:fill="D9D9D9"/>
            <w:vAlign w:val="bottom"/>
          </w:tcPr>
          <w:p w14:paraId="46D88D9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1.762(1.169,2.655)</w:t>
            </w:r>
          </w:p>
        </w:tc>
      </w:tr>
      <w:tr w:rsidR="0058739E" w:rsidRPr="00117D87" w14:paraId="5D817B07" w14:textId="77777777" w:rsidTr="007077A3">
        <w:tc>
          <w:tcPr>
            <w:tcW w:w="3402" w:type="dxa"/>
            <w:shd w:val="clear" w:color="auto" w:fill="D9D9D9"/>
          </w:tcPr>
          <w:p w14:paraId="4D072445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≥3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2607477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1.077(0.93,1.249)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004D058F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1.996(1.408,2.826)</w:t>
            </w:r>
          </w:p>
        </w:tc>
        <w:tc>
          <w:tcPr>
            <w:tcW w:w="3685" w:type="dxa"/>
            <w:shd w:val="clear" w:color="auto" w:fill="D9D9D9"/>
            <w:vAlign w:val="bottom"/>
          </w:tcPr>
          <w:p w14:paraId="25DAFF5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2.281(1.523,3.415)</w:t>
            </w:r>
          </w:p>
        </w:tc>
      </w:tr>
      <w:tr w:rsidR="0058739E" w:rsidRPr="00117D87" w14:paraId="3C60E64E" w14:textId="77777777" w:rsidTr="007077A3">
        <w:tc>
          <w:tcPr>
            <w:tcW w:w="3402" w:type="dxa"/>
            <w:shd w:val="clear" w:color="auto" w:fill="D9D9D9"/>
          </w:tcPr>
          <w:p w14:paraId="4B599109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/>
            <w:vAlign w:val="center"/>
          </w:tcPr>
          <w:p w14:paraId="461DE9C6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049E332A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41D8AC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3EBE8BD8" w14:textId="77777777" w:rsidTr="007077A3">
        <w:tc>
          <w:tcPr>
            <w:tcW w:w="3402" w:type="dxa"/>
            <w:shd w:val="clear" w:color="auto" w:fill="D9D9D9"/>
          </w:tcPr>
          <w:p w14:paraId="6C701028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Sleeping time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2228B5D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0.977(0.958,0.997)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0ED57EF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0.993(0.944,1.045)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2F7536A8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0.958(0.906,1.012)</w:t>
            </w:r>
          </w:p>
        </w:tc>
      </w:tr>
      <w:tr w:rsidR="0058739E" w:rsidRPr="00117D87" w14:paraId="2E1510B4" w14:textId="77777777" w:rsidTr="007077A3">
        <w:tc>
          <w:tcPr>
            <w:tcW w:w="3402" w:type="dxa"/>
            <w:shd w:val="clear" w:color="auto" w:fill="D9D9D9"/>
          </w:tcPr>
          <w:p w14:paraId="2F07BBE1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/>
            <w:vAlign w:val="center"/>
          </w:tcPr>
          <w:p w14:paraId="56BF7B7B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0AF1083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BD5A483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3CCA0BA5" w14:textId="77777777" w:rsidTr="007077A3">
        <w:tc>
          <w:tcPr>
            <w:tcW w:w="3402" w:type="dxa"/>
            <w:shd w:val="clear" w:color="auto" w:fill="D9D9D9"/>
          </w:tcPr>
          <w:p w14:paraId="278A4D05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Economic development region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7FB98DDB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0C8410F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18C41ED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08D5CD55" w14:textId="77777777" w:rsidTr="007077A3">
        <w:tc>
          <w:tcPr>
            <w:tcW w:w="3402" w:type="dxa"/>
            <w:shd w:val="clear" w:color="auto" w:fill="D9D9D9"/>
          </w:tcPr>
          <w:p w14:paraId="2E2D9E05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Group 1 (most affluent)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271400EE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45747F8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214C57E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Reference</w:t>
            </w:r>
          </w:p>
        </w:tc>
      </w:tr>
      <w:tr w:rsidR="0058739E" w:rsidRPr="00117D87" w14:paraId="38ED4F63" w14:textId="77777777" w:rsidTr="007077A3">
        <w:tc>
          <w:tcPr>
            <w:tcW w:w="3402" w:type="dxa"/>
            <w:shd w:val="clear" w:color="auto" w:fill="D9D9D9"/>
          </w:tcPr>
          <w:p w14:paraId="0D32EC21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 xml:space="preserve">Group 2 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759974F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1.458(1.225,1.735)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1B284248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0.716(0.462,1.11)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72837A0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0.83(0.51,1.351)</w:t>
            </w:r>
          </w:p>
        </w:tc>
      </w:tr>
      <w:tr w:rsidR="0058739E" w:rsidRPr="00117D87" w14:paraId="5E53830B" w14:textId="77777777" w:rsidTr="007077A3">
        <w:tc>
          <w:tcPr>
            <w:tcW w:w="3402" w:type="dxa"/>
            <w:shd w:val="clear" w:color="auto" w:fill="D9D9D9"/>
          </w:tcPr>
          <w:p w14:paraId="030B51B9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Group 3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644AE7FE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2.008(1.613,2.502)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28B2E78D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1.442(0.845,2.465)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7269C265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1.426(0.794,2.562)</w:t>
            </w:r>
          </w:p>
        </w:tc>
      </w:tr>
      <w:tr w:rsidR="0058739E" w:rsidRPr="00117D87" w14:paraId="5C13E506" w14:textId="77777777" w:rsidTr="007077A3">
        <w:tc>
          <w:tcPr>
            <w:tcW w:w="3402" w:type="dxa"/>
            <w:shd w:val="clear" w:color="auto" w:fill="D9D9D9"/>
          </w:tcPr>
          <w:p w14:paraId="44D71BA1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Group 4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0B4BD92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1.115(0.936,1.327)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77D5F1E6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0.949(0.623,1.445)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65ADEAC1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0.948(0.589,1.525)</w:t>
            </w:r>
          </w:p>
        </w:tc>
      </w:tr>
      <w:tr w:rsidR="0058739E" w:rsidRPr="00117D87" w14:paraId="3CCB21E4" w14:textId="77777777" w:rsidTr="007077A3">
        <w:tc>
          <w:tcPr>
            <w:tcW w:w="3402" w:type="dxa"/>
            <w:shd w:val="clear" w:color="auto" w:fill="D9D9D9"/>
          </w:tcPr>
          <w:p w14:paraId="0245FB23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Group 5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51C02D0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1.33(1.112,1.59)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548C520A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0.94(0.604,1.461)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26343B13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1.168(0.718,1.902)</w:t>
            </w:r>
          </w:p>
        </w:tc>
      </w:tr>
      <w:tr w:rsidR="0058739E" w:rsidRPr="00117D87" w14:paraId="10223FCB" w14:textId="77777777" w:rsidTr="007077A3">
        <w:tc>
          <w:tcPr>
            <w:tcW w:w="3402" w:type="dxa"/>
            <w:shd w:val="clear" w:color="auto" w:fill="D9D9D9"/>
          </w:tcPr>
          <w:p w14:paraId="57E0076F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/>
            <w:vAlign w:val="center"/>
          </w:tcPr>
          <w:p w14:paraId="488A24D6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76B3F4B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0BFFB8D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15394835" w14:textId="77777777" w:rsidTr="007077A3">
        <w:tc>
          <w:tcPr>
            <w:tcW w:w="3402" w:type="dxa"/>
            <w:shd w:val="clear" w:color="auto" w:fill="D9D9D9"/>
          </w:tcPr>
          <w:p w14:paraId="0CF6140F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Socioeconomic group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576C3799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6D9DD29A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AA55EF8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6EE6E177" w14:textId="77777777" w:rsidTr="007077A3">
        <w:tc>
          <w:tcPr>
            <w:tcW w:w="3402" w:type="dxa"/>
            <w:shd w:val="clear" w:color="auto" w:fill="D9D9D9"/>
          </w:tcPr>
          <w:p w14:paraId="5193D33F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Quartile 1 (lowest)</w:t>
            </w:r>
          </w:p>
        </w:tc>
        <w:tc>
          <w:tcPr>
            <w:tcW w:w="2977" w:type="dxa"/>
            <w:shd w:val="clear" w:color="auto" w:fill="D9D9D9"/>
          </w:tcPr>
          <w:p w14:paraId="2F1C085B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Reference</w:t>
            </w:r>
          </w:p>
        </w:tc>
        <w:tc>
          <w:tcPr>
            <w:tcW w:w="3119" w:type="dxa"/>
            <w:shd w:val="clear" w:color="auto" w:fill="D9D9D9"/>
          </w:tcPr>
          <w:p w14:paraId="6179572F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Reference</w:t>
            </w:r>
          </w:p>
        </w:tc>
        <w:tc>
          <w:tcPr>
            <w:tcW w:w="3685" w:type="dxa"/>
            <w:shd w:val="clear" w:color="auto" w:fill="D9D9D9"/>
          </w:tcPr>
          <w:p w14:paraId="071294E6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Reference</w:t>
            </w:r>
          </w:p>
        </w:tc>
      </w:tr>
      <w:tr w:rsidR="0058739E" w:rsidRPr="00117D87" w14:paraId="7320219F" w14:textId="77777777" w:rsidTr="007077A3">
        <w:tc>
          <w:tcPr>
            <w:tcW w:w="3402" w:type="dxa"/>
            <w:shd w:val="clear" w:color="auto" w:fill="D9D9D9"/>
          </w:tcPr>
          <w:p w14:paraId="2A648EFD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Quartile 2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6ECE440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1.028(0.901,1.175)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7A1451E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2.188(1.318,3.629)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7897D05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1.500(1.01,2.229)</w:t>
            </w:r>
          </w:p>
        </w:tc>
      </w:tr>
      <w:tr w:rsidR="0058739E" w:rsidRPr="00117D87" w14:paraId="66624F48" w14:textId="77777777" w:rsidTr="007077A3">
        <w:tc>
          <w:tcPr>
            <w:tcW w:w="3402" w:type="dxa"/>
            <w:shd w:val="clear" w:color="auto" w:fill="D9D9D9"/>
          </w:tcPr>
          <w:p w14:paraId="32B6BB63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Quartile 3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273F8ABA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1.038(0.906,1.189)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4BB9B92B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4.884(3.056,7.799)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2F0177EB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1.789(1.208,2.649)</w:t>
            </w:r>
          </w:p>
        </w:tc>
      </w:tr>
      <w:tr w:rsidR="0058739E" w:rsidRPr="00117D87" w14:paraId="7168E229" w14:textId="77777777" w:rsidTr="007077A3">
        <w:tc>
          <w:tcPr>
            <w:tcW w:w="3402" w:type="dxa"/>
            <w:shd w:val="clear" w:color="auto" w:fill="D9D9D9"/>
          </w:tcPr>
          <w:p w14:paraId="64885FFC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Quartile 4 (highest)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5ED736CA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0.787(0.685,0.907)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015DC0F9" w14:textId="77777777" w:rsidR="0058739E" w:rsidRPr="00117D87" w:rsidRDefault="0058739E" w:rsidP="00BE5D1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8.891(5.596,14.114)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04C0BEEB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1.703(1.131,2.563)</w:t>
            </w:r>
          </w:p>
        </w:tc>
      </w:tr>
      <w:tr w:rsidR="0058739E" w:rsidRPr="00117D87" w14:paraId="1CA3FEFC" w14:textId="77777777" w:rsidTr="007077A3">
        <w:tc>
          <w:tcPr>
            <w:tcW w:w="3402" w:type="dxa"/>
            <w:shd w:val="clear" w:color="auto" w:fill="D9D9D9"/>
          </w:tcPr>
          <w:p w14:paraId="5FB92B59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/>
            <w:vAlign w:val="center"/>
          </w:tcPr>
          <w:p w14:paraId="5DC0D7D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4A260DA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0E6ADBD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777E4FA4" w14:textId="77777777" w:rsidTr="007077A3">
        <w:tc>
          <w:tcPr>
            <w:tcW w:w="3402" w:type="dxa"/>
            <w:shd w:val="clear" w:color="auto" w:fill="D9D9D9"/>
          </w:tcPr>
          <w:p w14:paraId="5A79BC6C" w14:textId="77777777" w:rsidR="0058739E" w:rsidRPr="00117D87" w:rsidRDefault="0058739E" w:rsidP="00BE5D1C">
            <w:pPr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Health insurance</w:t>
            </w:r>
          </w:p>
        </w:tc>
        <w:tc>
          <w:tcPr>
            <w:tcW w:w="2977" w:type="dxa"/>
            <w:shd w:val="clear" w:color="auto" w:fill="D9D9D9"/>
          </w:tcPr>
          <w:p w14:paraId="0B3E61E4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/>
          </w:tcPr>
          <w:p w14:paraId="733E1575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D9D9D9"/>
          </w:tcPr>
          <w:p w14:paraId="2FCA1B19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8739E" w:rsidRPr="00117D87" w14:paraId="45476D48" w14:textId="77777777" w:rsidTr="007077A3">
        <w:tc>
          <w:tcPr>
            <w:tcW w:w="3402" w:type="dxa"/>
            <w:shd w:val="clear" w:color="auto" w:fill="D9D9D9"/>
          </w:tcPr>
          <w:p w14:paraId="43C2444F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None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0EC35CC0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Reference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77C9E140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Reference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16D35A99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Reference</w:t>
            </w:r>
          </w:p>
        </w:tc>
      </w:tr>
      <w:tr w:rsidR="0058739E" w:rsidRPr="00117D87" w14:paraId="20645726" w14:textId="77777777" w:rsidTr="007077A3">
        <w:tc>
          <w:tcPr>
            <w:tcW w:w="3402" w:type="dxa"/>
            <w:shd w:val="clear" w:color="auto" w:fill="D9D9D9"/>
          </w:tcPr>
          <w:p w14:paraId="60384ADB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UEBMI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6A9C9C62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0.955(0.779,1.171)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152839DD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1.582(0.907,2.759)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43409A18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1.276(0.671,2.427)</w:t>
            </w:r>
          </w:p>
        </w:tc>
      </w:tr>
      <w:tr w:rsidR="0058739E" w:rsidRPr="00117D87" w14:paraId="1CD74924" w14:textId="77777777" w:rsidTr="007077A3">
        <w:tc>
          <w:tcPr>
            <w:tcW w:w="3402" w:type="dxa"/>
            <w:shd w:val="clear" w:color="auto" w:fill="D9D9D9"/>
          </w:tcPr>
          <w:p w14:paraId="44700AC5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URBMI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195A09BA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0.544(0.407,0.728)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2E33D619" w14:textId="28C4534A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2.38(1.217,4.66</w:t>
            </w:r>
            <w:r w:rsidR="007077A3"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15A95966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1.425(0.606,3.349)</w:t>
            </w:r>
          </w:p>
        </w:tc>
      </w:tr>
      <w:tr w:rsidR="0058739E" w:rsidRPr="00117D87" w14:paraId="76450A63" w14:textId="77777777" w:rsidTr="007077A3">
        <w:tc>
          <w:tcPr>
            <w:tcW w:w="3402" w:type="dxa"/>
            <w:shd w:val="clear" w:color="auto" w:fill="D9D9D9"/>
          </w:tcPr>
          <w:p w14:paraId="0A1DAE91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NRCMS</w:t>
            </w:r>
          </w:p>
        </w:tc>
        <w:tc>
          <w:tcPr>
            <w:tcW w:w="2977" w:type="dxa"/>
            <w:shd w:val="clear" w:color="auto" w:fill="D9D9D9"/>
            <w:vAlign w:val="bottom"/>
          </w:tcPr>
          <w:p w14:paraId="2FBEA4E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0.900(0.777,1.044)</w:t>
            </w:r>
          </w:p>
        </w:tc>
        <w:tc>
          <w:tcPr>
            <w:tcW w:w="3119" w:type="dxa"/>
            <w:shd w:val="clear" w:color="auto" w:fill="D9D9D9"/>
            <w:vAlign w:val="bottom"/>
          </w:tcPr>
          <w:p w14:paraId="3FC8FC8C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1.772(1.095,2.863)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1C8D5D67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1.656(1.009,2.717)</w:t>
            </w:r>
          </w:p>
        </w:tc>
      </w:tr>
      <w:tr w:rsidR="0058739E" w:rsidRPr="00117D87" w14:paraId="10ED3323" w14:textId="77777777" w:rsidTr="007077A3">
        <w:tc>
          <w:tcPr>
            <w:tcW w:w="3402" w:type="dxa"/>
            <w:tcBorders>
              <w:bottom w:val="single" w:sz="12" w:space="0" w:color="auto"/>
            </w:tcBorders>
            <w:shd w:val="clear" w:color="auto" w:fill="D9D9D9"/>
          </w:tcPr>
          <w:p w14:paraId="51AC6D3A" w14:textId="77777777" w:rsidR="0058739E" w:rsidRPr="00117D87" w:rsidRDefault="0058739E" w:rsidP="00BE5D1C">
            <w:pPr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sz w:val="16"/>
                <w:szCs w:val="16"/>
              </w:rPr>
              <w:t>Others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D9D9D9"/>
            <w:vAlign w:val="bottom"/>
          </w:tcPr>
          <w:p w14:paraId="5EE72E3F" w14:textId="05E7CD86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1.108(0.82</w:t>
            </w:r>
            <w:r w:rsidR="007077A3"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,1.501)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D9D9D9"/>
            <w:vAlign w:val="bottom"/>
          </w:tcPr>
          <w:p w14:paraId="65E62178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1.082(0.454,2.575)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489ED8BA" w14:textId="77777777" w:rsidR="0058739E" w:rsidRPr="00117D87" w:rsidRDefault="0058739E" w:rsidP="00BE5D1C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17D87">
              <w:rPr>
                <w:rFonts w:ascii="Times New Roman" w:hAnsi="Times New Roman"/>
                <w:color w:val="000000"/>
                <w:sz w:val="16"/>
                <w:szCs w:val="16"/>
              </w:rPr>
              <w:t>1.615(0.664,3.932)</w:t>
            </w:r>
          </w:p>
        </w:tc>
      </w:tr>
    </w:tbl>
    <w:p w14:paraId="76CF77D7" w14:textId="4BFD9DAA" w:rsidR="0058739E" w:rsidRPr="00117D87" w:rsidRDefault="0058739E" w:rsidP="0058739E">
      <w:pPr>
        <w:widowControl/>
        <w:jc w:val="left"/>
        <w:rPr>
          <w:rFonts w:ascii="Times New Roman" w:hAnsi="Times New Roman"/>
          <w:color w:val="000000"/>
          <w:kern w:val="0"/>
          <w:sz w:val="16"/>
          <w:szCs w:val="16"/>
        </w:rPr>
      </w:pPr>
      <w:r w:rsidRPr="00117D87">
        <w:rPr>
          <w:rFonts w:ascii="Times New Roman" w:hAnsi="Times New Roman"/>
          <w:color w:val="000000"/>
          <w:kern w:val="0"/>
          <w:sz w:val="16"/>
          <w:szCs w:val="16"/>
        </w:rPr>
        <w:t>Model was adjusted for age, sex, marital status, area of residence, education, smoke status, drink status, socioeconomic status, health insurance, sleeping time, chronic diseases, and economic development regions.</w:t>
      </w:r>
    </w:p>
    <w:p w14:paraId="103560CE" w14:textId="0DD11578" w:rsidR="0058739E" w:rsidRPr="00117D87" w:rsidRDefault="0058739E" w:rsidP="0058739E">
      <w:pPr>
        <w:rPr>
          <w:rFonts w:ascii="Times New Roman" w:hAnsi="Times New Roman"/>
          <w:b/>
          <w:bCs/>
          <w:color w:val="000000"/>
          <w:kern w:val="0"/>
          <w:sz w:val="16"/>
          <w:szCs w:val="16"/>
        </w:rPr>
      </w:pPr>
    </w:p>
    <w:p w14:paraId="293157A4" w14:textId="77777777" w:rsidR="002A5D4D" w:rsidRPr="00117D87" w:rsidRDefault="002A5D4D" w:rsidP="0058739E">
      <w:pPr>
        <w:rPr>
          <w:rFonts w:ascii="Times New Roman" w:hAnsi="Times New Roman"/>
          <w:b/>
          <w:bCs/>
          <w:color w:val="000000"/>
          <w:kern w:val="0"/>
          <w:sz w:val="16"/>
          <w:szCs w:val="16"/>
        </w:rPr>
      </w:pPr>
    </w:p>
    <w:p w14:paraId="6ACF6F50" w14:textId="77777777" w:rsidR="0058739E" w:rsidRPr="00117D87" w:rsidRDefault="0058739E" w:rsidP="0058739E">
      <w:pPr>
        <w:rPr>
          <w:rFonts w:ascii="Times New Roman" w:hAnsi="Times New Roman"/>
          <w:b/>
          <w:bCs/>
          <w:color w:val="000000"/>
          <w:kern w:val="0"/>
          <w:sz w:val="16"/>
          <w:szCs w:val="16"/>
        </w:rPr>
      </w:pPr>
    </w:p>
    <w:p w14:paraId="32EE3DE9" w14:textId="77777777" w:rsidR="0058739E" w:rsidRPr="00117D87" w:rsidRDefault="0058739E" w:rsidP="0058739E">
      <w:pPr>
        <w:ind w:firstLineChars="100" w:firstLine="160"/>
        <w:jc w:val="left"/>
        <w:rPr>
          <w:rFonts w:ascii="Times New Roman" w:hAnsi="Times New Roman"/>
          <w:sz w:val="16"/>
          <w:szCs w:val="16"/>
        </w:rPr>
      </w:pPr>
    </w:p>
    <w:p w14:paraId="35EA153D" w14:textId="6D3FB517" w:rsidR="00E364E8" w:rsidRPr="00117D87" w:rsidRDefault="00F53CEF" w:rsidP="00E364E8">
      <w:pPr>
        <w:widowControl/>
        <w:jc w:val="left"/>
        <w:rPr>
          <w:rFonts w:ascii="Times New Roman" w:hAnsi="Times New Roman"/>
          <w:sz w:val="24"/>
        </w:rPr>
      </w:pPr>
      <w:r>
        <w:br w:type="page"/>
      </w:r>
      <w:bookmarkStart w:id="1" w:name="_Hlk152855297"/>
      <w:r w:rsidR="00E364E8" w:rsidRPr="00117D87">
        <w:rPr>
          <w:rFonts w:ascii="Times New Roman" w:eastAsia="TimesNewRomanPS-BoldMT" w:hAnsi="Times New Roman"/>
          <w:b/>
          <w:bCs/>
          <w:color w:val="000000"/>
          <w:kern w:val="0"/>
          <w:sz w:val="24"/>
          <w:lang w:bidi="ar"/>
        </w:rPr>
        <w:t xml:space="preserve">Figure </w:t>
      </w:r>
      <w:r w:rsidR="00BE164D" w:rsidRPr="00117D87">
        <w:rPr>
          <w:rFonts w:ascii="Times New Roman" w:eastAsia="TimesNewRomanPS-BoldMT" w:hAnsi="Times New Roman"/>
          <w:b/>
          <w:bCs/>
          <w:color w:val="000000"/>
          <w:kern w:val="0"/>
          <w:sz w:val="24"/>
          <w:lang w:bidi="ar"/>
        </w:rPr>
        <w:t>S</w:t>
      </w:r>
      <w:r w:rsidR="001E4C51">
        <w:rPr>
          <w:rFonts w:ascii="Times New Roman" w:eastAsia="TimesNewRomanPS-BoldMT" w:hAnsi="Times New Roman"/>
          <w:b/>
          <w:bCs/>
          <w:color w:val="000000"/>
          <w:kern w:val="0"/>
          <w:sz w:val="24"/>
          <w:lang w:bidi="ar"/>
        </w:rPr>
        <w:t>1</w:t>
      </w:r>
      <w:r w:rsidR="00E364E8" w:rsidRPr="00117D87">
        <w:rPr>
          <w:rFonts w:ascii="Times New Roman" w:eastAsia="TimesNewRomanPS-BoldMT" w:hAnsi="Times New Roman"/>
          <w:b/>
          <w:bCs/>
          <w:color w:val="000000"/>
          <w:kern w:val="0"/>
          <w:sz w:val="24"/>
          <w:lang w:bidi="ar"/>
        </w:rPr>
        <w:t>. Prevalence of non-zero outpatient visits, non-zero inpatient hospital days and catastrophic health expenditure by age</w:t>
      </w:r>
    </w:p>
    <w:bookmarkEnd w:id="1"/>
    <w:p w14:paraId="382A7FB5" w14:textId="4A469FC4" w:rsidR="00B13C35" w:rsidRPr="00E364E8" w:rsidRDefault="00085563">
      <w:pPr>
        <w:widowControl/>
        <w:jc w:val="left"/>
      </w:pPr>
      <w:r>
        <w:rPr>
          <w:noProof/>
        </w:rPr>
        <w:drawing>
          <wp:inline distT="0" distB="0" distL="0" distR="0" wp14:anchorId="126C0C9B" wp14:editId="757D9E0D">
            <wp:extent cx="8069325" cy="4736263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3665" cy="474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522E2" w14:textId="77777777" w:rsidR="00E364E8" w:rsidRDefault="00E364E8">
      <w:pPr>
        <w:widowControl/>
        <w:jc w:val="left"/>
        <w:rPr>
          <w:rFonts w:hint="eastAsia"/>
        </w:rPr>
      </w:pPr>
    </w:p>
    <w:p w14:paraId="6AD55E27" w14:textId="523F90A2" w:rsidR="00E364E8" w:rsidRPr="00117D87" w:rsidRDefault="00E364E8" w:rsidP="00E364E8">
      <w:pPr>
        <w:widowControl/>
        <w:jc w:val="left"/>
        <w:rPr>
          <w:rFonts w:ascii="Times New Roman" w:eastAsia="TimesNewRomanPS-BoldMT" w:hAnsi="Times New Roman"/>
          <w:b/>
          <w:bCs/>
          <w:color w:val="000000"/>
          <w:kern w:val="0"/>
          <w:sz w:val="24"/>
          <w:lang w:bidi="ar"/>
        </w:rPr>
      </w:pPr>
      <w:r w:rsidRPr="00117D87">
        <w:rPr>
          <w:rFonts w:ascii="Times New Roman" w:eastAsia="TimesNewRomanPS-BoldMT" w:hAnsi="Times New Roman"/>
          <w:b/>
          <w:bCs/>
          <w:color w:val="000000"/>
          <w:kern w:val="0"/>
          <w:sz w:val="24"/>
          <w:lang w:bidi="ar"/>
        </w:rPr>
        <w:t xml:space="preserve">Figure </w:t>
      </w:r>
      <w:r w:rsidR="00176F53" w:rsidRPr="00117D87">
        <w:rPr>
          <w:rFonts w:ascii="Times New Roman" w:eastAsia="TimesNewRomanPS-BoldMT" w:hAnsi="Times New Roman"/>
          <w:b/>
          <w:bCs/>
          <w:color w:val="000000"/>
          <w:kern w:val="0"/>
          <w:sz w:val="24"/>
          <w:lang w:bidi="ar"/>
        </w:rPr>
        <w:t>S</w:t>
      </w:r>
      <w:r w:rsidR="001E4C51">
        <w:rPr>
          <w:rFonts w:ascii="Times New Roman" w:eastAsia="TimesNewRomanPS-BoldMT" w:hAnsi="Times New Roman"/>
          <w:b/>
          <w:bCs/>
          <w:color w:val="000000"/>
          <w:kern w:val="0"/>
          <w:sz w:val="24"/>
          <w:lang w:bidi="ar"/>
        </w:rPr>
        <w:t>2</w:t>
      </w:r>
      <w:r w:rsidRPr="00117D87">
        <w:rPr>
          <w:rFonts w:ascii="Times New Roman" w:eastAsia="TimesNewRomanPS-BoldMT" w:hAnsi="Times New Roman"/>
          <w:b/>
          <w:bCs/>
          <w:color w:val="000000"/>
          <w:kern w:val="0"/>
          <w:sz w:val="24"/>
          <w:lang w:bidi="ar"/>
        </w:rPr>
        <w:t>. Prevalence of non-zero outpatient visits, non-zero inpatient hospital days and catastrophic health expenditure by chronic diseases</w:t>
      </w:r>
    </w:p>
    <w:p w14:paraId="1BA9AFA5" w14:textId="5B9C20E9" w:rsidR="00DD00EA" w:rsidRDefault="00E364E8" w:rsidP="00A94886">
      <w:pPr>
        <w:widowControl/>
        <w:jc w:val="left"/>
      </w:pPr>
      <w:r>
        <w:rPr>
          <w:noProof/>
        </w:rPr>
        <w:drawing>
          <wp:inline distT="0" distB="0" distL="0" distR="0" wp14:anchorId="06EB63D0" wp14:editId="016577BE">
            <wp:extent cx="6151455" cy="3460484"/>
            <wp:effectExtent l="0" t="0" r="1905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876" cy="346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77C8A" w14:textId="1E268F08" w:rsidR="004B0CEB" w:rsidRDefault="004B0CEB">
      <w:pPr>
        <w:widowControl/>
        <w:jc w:val="left"/>
      </w:pPr>
      <w:r>
        <w:br w:type="page"/>
      </w:r>
    </w:p>
    <w:p w14:paraId="68B41156" w14:textId="3A696541" w:rsidR="0044709F" w:rsidRPr="001E4C51" w:rsidRDefault="00AB6ADF" w:rsidP="00AB6ADF">
      <w:pPr>
        <w:widowControl/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 w:rsidRPr="001E4C51">
        <w:rPr>
          <w:rFonts w:ascii="Times New Roman" w:hAnsi="Times New Roman"/>
          <w:b/>
          <w:bCs/>
          <w:sz w:val="24"/>
        </w:rPr>
        <w:t xml:space="preserve">Figure </w:t>
      </w:r>
      <w:r w:rsidRPr="001E4C51">
        <w:rPr>
          <w:rFonts w:ascii="Times New Roman" w:hAnsi="Times New Roman"/>
          <w:b/>
          <w:bCs/>
          <w:sz w:val="24"/>
        </w:rPr>
        <w:t>S</w:t>
      </w:r>
      <w:r w:rsidR="001E4C51" w:rsidRPr="001E4C51">
        <w:rPr>
          <w:rFonts w:ascii="Times New Roman" w:hAnsi="Times New Roman"/>
          <w:b/>
          <w:bCs/>
          <w:sz w:val="24"/>
        </w:rPr>
        <w:t>3</w:t>
      </w:r>
      <w:r w:rsidRPr="001E4C51">
        <w:rPr>
          <w:rFonts w:ascii="Times New Roman" w:hAnsi="Times New Roman"/>
          <w:b/>
          <w:bCs/>
          <w:sz w:val="24"/>
        </w:rPr>
        <w:t xml:space="preserve"> Association Between the ACEs (ACEs as a continuous variable) and the three outcomes in the subgroups. </w:t>
      </w:r>
      <w:bookmarkStart w:id="2" w:name="_Hlk154215112"/>
      <w:r w:rsidRPr="001E4C51">
        <w:rPr>
          <w:rFonts w:ascii="Times New Roman" w:hAnsi="Times New Roman"/>
          <w:b/>
          <w:bCs/>
          <w:sz w:val="24"/>
        </w:rPr>
        <w:t>The model was adjusted for age, sex, marital status, area of residence, education, sleeping time, smoke status, drink status, chronic diseases, socioeconomic status, health insurance, and economic development regions.</w:t>
      </w:r>
      <w:bookmarkEnd w:id="2"/>
      <w:r w:rsidRPr="001E4C51">
        <w:rPr>
          <w:rFonts w:ascii="Times New Roman" w:hAnsi="Times New Roman"/>
          <w:b/>
          <w:bCs/>
          <w:sz w:val="24"/>
        </w:rPr>
        <w:t xml:space="preserve"> A, Association Between the ACEs (ACEs as a continuous variable) and </w:t>
      </w:r>
      <w:r w:rsidRPr="001E4C51">
        <w:rPr>
          <w:rFonts w:ascii="Times New Roman" w:eastAsia="TimesNewRomanPS-BoldMT" w:hAnsi="Times New Roman"/>
          <w:b/>
          <w:bCs/>
          <w:color w:val="000000"/>
          <w:kern w:val="0"/>
          <w:sz w:val="24"/>
          <w:lang w:bidi="ar"/>
        </w:rPr>
        <w:t>the number of outpatient visits</w:t>
      </w:r>
      <w:r w:rsidRPr="001E4C51">
        <w:rPr>
          <w:rFonts w:ascii="Times New Roman" w:hAnsi="Times New Roman"/>
          <w:b/>
          <w:bCs/>
          <w:sz w:val="24"/>
        </w:rPr>
        <w:t xml:space="preserve"> in the subgroups. B, Association Between the ACEs (ACEs as a continuous variable) and</w:t>
      </w:r>
      <w:r w:rsidRPr="001E4C51">
        <w:rPr>
          <w:rFonts w:ascii="Times New Roman" w:eastAsia="TimesNewRomanPS-BoldMT" w:hAnsi="Times New Roman"/>
          <w:b/>
          <w:bCs/>
          <w:color w:val="000000"/>
          <w:kern w:val="0"/>
          <w:sz w:val="24"/>
          <w:lang w:bidi="ar"/>
        </w:rPr>
        <w:t xml:space="preserve"> the inpatient hospital days </w:t>
      </w:r>
      <w:r w:rsidRPr="001E4C51">
        <w:rPr>
          <w:rFonts w:ascii="Times New Roman" w:hAnsi="Times New Roman"/>
          <w:b/>
          <w:bCs/>
          <w:sz w:val="24"/>
        </w:rPr>
        <w:t>in the subgroups. C, Association Between the ACEs (ACEs as a continuous variable) and catastrophic health expenditures in the subgroups.</w:t>
      </w:r>
    </w:p>
    <w:p w14:paraId="49855F78" w14:textId="1BFCFE29" w:rsidR="00AB6ADF" w:rsidRPr="0044709F" w:rsidRDefault="00AB6ADF" w:rsidP="00AB6ADF">
      <w:pPr>
        <w:widowControl/>
        <w:spacing w:line="480" w:lineRule="auto"/>
        <w:jc w:val="left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53AF3154" wp14:editId="53372ECD">
            <wp:extent cx="6120000" cy="2216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6ADF" w:rsidRPr="0044709F" w:rsidSect="00085563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BEA8A" w14:textId="77777777" w:rsidR="00BA723E" w:rsidRDefault="00BA723E" w:rsidP="00DD00EA">
      <w:r>
        <w:separator/>
      </w:r>
    </w:p>
  </w:endnote>
  <w:endnote w:type="continuationSeparator" w:id="0">
    <w:p w14:paraId="3A9182BC" w14:textId="77777777" w:rsidR="00BA723E" w:rsidRDefault="00BA723E" w:rsidP="00DD0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3204252"/>
      <w:docPartObj>
        <w:docPartGallery w:val="Page Numbers (Bottom of Page)"/>
        <w:docPartUnique/>
      </w:docPartObj>
    </w:sdtPr>
    <w:sdtContent>
      <w:p w14:paraId="5DF3EA48" w14:textId="681CA14F" w:rsidR="00AE4A2B" w:rsidRDefault="00AE4A2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71D60F2" w14:textId="77777777" w:rsidR="00AE4A2B" w:rsidRDefault="00AE4A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7E34F" w14:textId="77777777" w:rsidR="00BA723E" w:rsidRDefault="00BA723E" w:rsidP="00DD00EA">
      <w:r>
        <w:separator/>
      </w:r>
    </w:p>
  </w:footnote>
  <w:footnote w:type="continuationSeparator" w:id="0">
    <w:p w14:paraId="3F98782F" w14:textId="77777777" w:rsidR="00BA723E" w:rsidRDefault="00BA723E" w:rsidP="00DD0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722"/>
    <w:rsid w:val="00044B21"/>
    <w:rsid w:val="00085563"/>
    <w:rsid w:val="000D557B"/>
    <w:rsid w:val="00117D87"/>
    <w:rsid w:val="0015123C"/>
    <w:rsid w:val="00176F53"/>
    <w:rsid w:val="001D25C2"/>
    <w:rsid w:val="001E4C51"/>
    <w:rsid w:val="00224803"/>
    <w:rsid w:val="002A5D4D"/>
    <w:rsid w:val="0033365B"/>
    <w:rsid w:val="003524C2"/>
    <w:rsid w:val="003827BE"/>
    <w:rsid w:val="003E12D9"/>
    <w:rsid w:val="003F4980"/>
    <w:rsid w:val="00434FA2"/>
    <w:rsid w:val="0044709F"/>
    <w:rsid w:val="004B0CEB"/>
    <w:rsid w:val="004D2869"/>
    <w:rsid w:val="005464B9"/>
    <w:rsid w:val="0058739E"/>
    <w:rsid w:val="005A5098"/>
    <w:rsid w:val="005D7EAC"/>
    <w:rsid w:val="005E1D72"/>
    <w:rsid w:val="00696884"/>
    <w:rsid w:val="007077A3"/>
    <w:rsid w:val="00715D38"/>
    <w:rsid w:val="00727BDF"/>
    <w:rsid w:val="008A3297"/>
    <w:rsid w:val="008B3D17"/>
    <w:rsid w:val="008E2069"/>
    <w:rsid w:val="00940722"/>
    <w:rsid w:val="00965D94"/>
    <w:rsid w:val="00A90017"/>
    <w:rsid w:val="00A94886"/>
    <w:rsid w:val="00AB6ADF"/>
    <w:rsid w:val="00AE4A2B"/>
    <w:rsid w:val="00B13C35"/>
    <w:rsid w:val="00B60C59"/>
    <w:rsid w:val="00BA723E"/>
    <w:rsid w:val="00BE164D"/>
    <w:rsid w:val="00C438A7"/>
    <w:rsid w:val="00D02506"/>
    <w:rsid w:val="00D16E6B"/>
    <w:rsid w:val="00D33B99"/>
    <w:rsid w:val="00D91A3A"/>
    <w:rsid w:val="00DB6064"/>
    <w:rsid w:val="00DD00EA"/>
    <w:rsid w:val="00DE0432"/>
    <w:rsid w:val="00E26A3B"/>
    <w:rsid w:val="00E364E8"/>
    <w:rsid w:val="00F12674"/>
    <w:rsid w:val="00F53CEF"/>
    <w:rsid w:val="00F5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77443"/>
  <w15:chartTrackingRefBased/>
  <w15:docId w15:val="{C6152385-B088-4B03-A346-5B9D5A1F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0EA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0EA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00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00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00E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E4A2B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AE4A2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7">
    <w:name w:val="List Paragraph"/>
    <w:basedOn w:val="a"/>
    <w:uiPriority w:val="34"/>
    <w:qFormat/>
    <w:rsid w:val="00AE4A2B"/>
    <w:pPr>
      <w:ind w:firstLineChars="200" w:firstLine="420"/>
    </w:pPr>
  </w:style>
  <w:style w:type="paragraph" w:styleId="TOC2">
    <w:name w:val="toc 2"/>
    <w:basedOn w:val="a"/>
    <w:next w:val="a"/>
    <w:autoRedefine/>
    <w:uiPriority w:val="39"/>
    <w:unhideWhenUsed/>
    <w:rsid w:val="00AE4A2B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1">
    <w:name w:val="toc 1"/>
    <w:basedOn w:val="a"/>
    <w:next w:val="a"/>
    <w:autoRedefine/>
    <w:uiPriority w:val="39"/>
    <w:unhideWhenUsed/>
    <w:rsid w:val="00AE4A2B"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a"/>
    <w:next w:val="a"/>
    <w:autoRedefine/>
    <w:uiPriority w:val="39"/>
    <w:unhideWhenUsed/>
    <w:rsid w:val="00AE4A2B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DF8FD-6861-48DD-94F3-E9C81D11E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10</Pages>
  <Words>1095</Words>
  <Characters>6248</Characters>
  <Application>Microsoft Office Word</Application>
  <DocSecurity>0</DocSecurity>
  <Lines>52</Lines>
  <Paragraphs>14</Paragraphs>
  <ScaleCrop>false</ScaleCrop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 思颖</dc:creator>
  <cp:keywords/>
  <dc:description/>
  <cp:lastModifiedBy>余 思颖</cp:lastModifiedBy>
  <cp:revision>67</cp:revision>
  <dcterms:created xsi:type="dcterms:W3CDTF">2023-10-25T13:29:00Z</dcterms:created>
  <dcterms:modified xsi:type="dcterms:W3CDTF">2024-01-30T02:45:00Z</dcterms:modified>
</cp:coreProperties>
</file>