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68929" w14:textId="77777777" w:rsidR="0077165B" w:rsidRPr="00E21C1D" w:rsidRDefault="0077165B" w:rsidP="0029280E">
      <w:pPr>
        <w:spacing w:line="480" w:lineRule="auto"/>
        <w:jc w:val="left"/>
        <w:rPr>
          <w:rFonts w:ascii="Times New Roman" w:eastAsia="宋体" w:hAnsi="Times New Roman" w:cs="Times New Roman"/>
          <w:bCs/>
          <w:i/>
          <w:color w:val="000000" w:themeColor="text1"/>
          <w:sz w:val="24"/>
          <w:szCs w:val="24"/>
        </w:rPr>
      </w:pPr>
      <w:r w:rsidRPr="00E21C1D">
        <w:rPr>
          <w:rFonts w:ascii="Times New Roman" w:eastAsia="宋体" w:hAnsi="Times New Roman" w:cs="Times New Roman"/>
          <w:bCs/>
          <w:i/>
          <w:color w:val="000000" w:themeColor="text1"/>
          <w:sz w:val="24"/>
        </w:rPr>
        <w:t>Supplementary Information</w:t>
      </w:r>
    </w:p>
    <w:p w14:paraId="483D2798" w14:textId="13BEFC89" w:rsidR="001B6D21" w:rsidRPr="00E21C1D" w:rsidRDefault="001B6D21" w:rsidP="0029280E">
      <w:pPr>
        <w:spacing w:line="480" w:lineRule="auto"/>
        <w:rPr>
          <w:color w:val="000000" w:themeColor="text1"/>
        </w:rPr>
      </w:pPr>
    </w:p>
    <w:p w14:paraId="12F9B1D9" w14:textId="77777777" w:rsidR="00B37043" w:rsidRPr="00E21C1D" w:rsidRDefault="00B37043" w:rsidP="00B37043">
      <w:pPr>
        <w:spacing w:line="360" w:lineRule="auto"/>
        <w:rPr>
          <w:color w:val="000000" w:themeColor="text1"/>
          <w:sz w:val="32"/>
          <w:szCs w:val="32"/>
        </w:rPr>
      </w:pPr>
      <w:bookmarkStart w:id="0" w:name="OLE_LINK14"/>
      <w:r w:rsidRPr="00E21C1D">
        <w:rPr>
          <w:rFonts w:ascii="Times New Roman" w:hAnsi="Times New Roman" w:cs="Times New Roman"/>
          <w:b/>
          <w:bCs/>
          <w:color w:val="000000" w:themeColor="text1"/>
          <w:sz w:val="32"/>
          <w:szCs w:val="32"/>
        </w:rPr>
        <w:t xml:space="preserve">Phototransformation and toxicity enhancement of AgCl NPs by polystyrene </w:t>
      </w:r>
      <w:r w:rsidRPr="00E21C1D">
        <w:rPr>
          <w:rFonts w:ascii="Times New Roman" w:hAnsi="Times New Roman" w:cs="Times New Roman" w:hint="eastAsia"/>
          <w:b/>
          <w:bCs/>
          <w:color w:val="000000" w:themeColor="text1"/>
          <w:sz w:val="32"/>
          <w:szCs w:val="32"/>
        </w:rPr>
        <w:t>m</w:t>
      </w:r>
      <w:r w:rsidRPr="00E21C1D">
        <w:rPr>
          <w:rFonts w:ascii="Times New Roman" w:hAnsi="Times New Roman" w:cs="Times New Roman"/>
          <w:b/>
          <w:bCs/>
          <w:color w:val="000000" w:themeColor="text1"/>
          <w:sz w:val="32"/>
          <w:szCs w:val="32"/>
        </w:rPr>
        <w:t>icroplastic</w:t>
      </w:r>
      <w:r w:rsidRPr="00E21C1D">
        <w:rPr>
          <w:rFonts w:ascii="Times New Roman" w:hAnsi="Times New Roman" w:cs="Times New Roman" w:hint="eastAsia"/>
          <w:b/>
          <w:bCs/>
          <w:color w:val="000000" w:themeColor="text1"/>
          <w:sz w:val="32"/>
          <w:szCs w:val="32"/>
        </w:rPr>
        <w:t>s</w:t>
      </w:r>
      <w:r w:rsidRPr="00E21C1D">
        <w:rPr>
          <w:rFonts w:ascii="Times New Roman" w:hAnsi="Times New Roman" w:cs="Times New Roman"/>
          <w:b/>
          <w:bCs/>
          <w:color w:val="000000" w:themeColor="text1"/>
          <w:sz w:val="32"/>
          <w:szCs w:val="32"/>
        </w:rPr>
        <w:t xml:space="preserve"> </w:t>
      </w:r>
      <w:bookmarkEnd w:id="0"/>
      <w:r w:rsidRPr="00E21C1D">
        <w:rPr>
          <w:rFonts w:ascii="Times New Roman" w:hAnsi="Times New Roman" w:cs="Times New Roman"/>
          <w:b/>
          <w:bCs/>
          <w:color w:val="000000" w:themeColor="text1"/>
          <w:sz w:val="32"/>
          <w:szCs w:val="32"/>
        </w:rPr>
        <w:t xml:space="preserve">under irradiation </w:t>
      </w:r>
    </w:p>
    <w:p w14:paraId="10289918" w14:textId="5B0F021F" w:rsidR="00B37043" w:rsidRPr="00E21C1D" w:rsidRDefault="00B37043" w:rsidP="00B37043">
      <w:pPr>
        <w:spacing w:line="360" w:lineRule="auto"/>
        <w:rPr>
          <w:rFonts w:ascii="Times New Roman" w:hAnsi="Times New Roman" w:cs="Times New Roman"/>
          <w:b/>
          <w:bCs/>
          <w:color w:val="000000" w:themeColor="text1"/>
          <w:sz w:val="24"/>
          <w:szCs w:val="24"/>
        </w:rPr>
      </w:pPr>
      <w:r w:rsidRPr="00E21C1D">
        <w:rPr>
          <w:rFonts w:ascii="Times New Roman" w:hAnsi="Times New Roman" w:cs="Times New Roman"/>
          <w:b/>
          <w:bCs/>
          <w:color w:val="000000" w:themeColor="text1"/>
          <w:sz w:val="24"/>
          <w:szCs w:val="24"/>
        </w:rPr>
        <w:t>Yong</w:t>
      </w:r>
      <w:r w:rsidRPr="00E21C1D">
        <w:rPr>
          <w:rFonts w:ascii="Times New Roman" w:hAnsi="Times New Roman" w:cs="Times New Roman" w:hint="eastAsia"/>
          <w:b/>
          <w:bCs/>
          <w:color w:val="000000" w:themeColor="text1"/>
          <w:sz w:val="24"/>
          <w:szCs w:val="24"/>
        </w:rPr>
        <w:t>h</w:t>
      </w:r>
      <w:r w:rsidRPr="00E21C1D">
        <w:rPr>
          <w:rFonts w:ascii="Times New Roman" w:hAnsi="Times New Roman" w:cs="Times New Roman"/>
          <w:b/>
          <w:bCs/>
          <w:color w:val="000000" w:themeColor="text1"/>
          <w:sz w:val="24"/>
          <w:szCs w:val="24"/>
        </w:rPr>
        <w:t>ao Sun</w:t>
      </w:r>
      <w:r w:rsidRPr="00E21C1D">
        <w:rPr>
          <w:rFonts w:ascii="Times New Roman" w:hAnsi="Times New Roman" w:cs="Times New Roman"/>
          <w:b/>
          <w:bCs/>
          <w:color w:val="000000" w:themeColor="text1"/>
          <w:sz w:val="24"/>
          <w:szCs w:val="24"/>
          <w:vertAlign w:val="superscript"/>
        </w:rPr>
        <w:t>1</w:t>
      </w:r>
      <w:r w:rsidRPr="00E21C1D">
        <w:rPr>
          <w:rFonts w:ascii="Times New Roman" w:hAnsi="Times New Roman" w:cs="Times New Roman"/>
          <w:b/>
          <w:bCs/>
          <w:color w:val="000000" w:themeColor="text1"/>
          <w:sz w:val="24"/>
          <w:szCs w:val="24"/>
        </w:rPr>
        <w:t>, Jiaolong Huang</w:t>
      </w:r>
      <w:r w:rsidRPr="00E21C1D">
        <w:rPr>
          <w:rFonts w:ascii="Times New Roman" w:hAnsi="Times New Roman" w:cs="Times New Roman"/>
          <w:b/>
          <w:bCs/>
          <w:color w:val="000000" w:themeColor="text1"/>
          <w:sz w:val="24"/>
          <w:szCs w:val="24"/>
          <w:vertAlign w:val="superscript"/>
        </w:rPr>
        <w:t>2</w:t>
      </w:r>
      <w:r w:rsidRPr="00E21C1D">
        <w:rPr>
          <w:rFonts w:ascii="Times New Roman" w:hAnsi="Times New Roman" w:cs="Times New Roman"/>
          <w:b/>
          <w:bCs/>
          <w:color w:val="000000" w:themeColor="text1"/>
          <w:sz w:val="24"/>
          <w:szCs w:val="24"/>
        </w:rPr>
        <w:t>, Z</w:t>
      </w:r>
      <w:r w:rsidRPr="00E21C1D">
        <w:rPr>
          <w:rFonts w:ascii="Times New Roman" w:hAnsi="Times New Roman" w:cs="Times New Roman" w:hint="eastAsia"/>
          <w:b/>
          <w:bCs/>
          <w:color w:val="000000" w:themeColor="text1"/>
          <w:sz w:val="24"/>
          <w:szCs w:val="24"/>
        </w:rPr>
        <w:t>hen</w:t>
      </w:r>
      <w:r w:rsidRPr="00E21C1D">
        <w:rPr>
          <w:rFonts w:ascii="Times New Roman" w:hAnsi="Times New Roman" w:cs="Times New Roman"/>
          <w:b/>
          <w:bCs/>
          <w:color w:val="000000" w:themeColor="text1"/>
          <w:sz w:val="24"/>
          <w:szCs w:val="24"/>
        </w:rPr>
        <w:t xml:space="preserve"> Wang</w:t>
      </w:r>
      <w:r w:rsidRPr="00E21C1D">
        <w:rPr>
          <w:rFonts w:ascii="Times New Roman" w:hAnsi="Times New Roman" w:cs="Times New Roman"/>
          <w:b/>
          <w:bCs/>
          <w:color w:val="000000" w:themeColor="text1"/>
          <w:sz w:val="24"/>
          <w:szCs w:val="24"/>
          <w:vertAlign w:val="superscript"/>
        </w:rPr>
        <w:t>1</w:t>
      </w:r>
      <w:r w:rsidRPr="00E21C1D">
        <w:rPr>
          <w:rFonts w:ascii="Times New Roman" w:hAnsi="Times New Roman" w:cs="Times New Roman"/>
          <w:b/>
          <w:bCs/>
          <w:color w:val="000000" w:themeColor="text1"/>
          <w:sz w:val="24"/>
          <w:szCs w:val="24"/>
        </w:rPr>
        <w:t>, Peng Duan</w:t>
      </w:r>
      <w:r w:rsidRPr="00E21C1D">
        <w:rPr>
          <w:rFonts w:ascii="Times New Roman" w:hAnsi="Times New Roman" w:cs="Times New Roman"/>
          <w:b/>
          <w:bCs/>
          <w:color w:val="000000" w:themeColor="text1"/>
          <w:sz w:val="24"/>
          <w:szCs w:val="24"/>
          <w:vertAlign w:val="superscript"/>
        </w:rPr>
        <w:t>2</w:t>
      </w:r>
      <w:r w:rsidRPr="00E21C1D">
        <w:rPr>
          <w:rFonts w:ascii="Times New Roman" w:hAnsi="Times New Roman" w:cs="Times New Roman"/>
          <w:b/>
          <w:bCs/>
          <w:color w:val="000000" w:themeColor="text1"/>
          <w:sz w:val="24"/>
          <w:szCs w:val="24"/>
        </w:rPr>
        <w:t>, Weicheng Zhang</w:t>
      </w:r>
      <w:r w:rsidRPr="00E21C1D">
        <w:rPr>
          <w:rFonts w:ascii="Times New Roman" w:hAnsi="Times New Roman" w:cs="Times New Roman"/>
          <w:b/>
          <w:bCs/>
          <w:color w:val="000000" w:themeColor="text1"/>
          <w:sz w:val="24"/>
          <w:szCs w:val="24"/>
          <w:vertAlign w:val="superscript"/>
        </w:rPr>
        <w:t>1</w:t>
      </w:r>
      <w:r w:rsidR="00C8081B" w:rsidRPr="00E21C1D">
        <w:rPr>
          <w:rFonts w:ascii="Times New Roman" w:hAnsi="Times New Roman" w:cs="Times New Roman" w:hint="eastAsia"/>
          <w:b/>
          <w:bCs/>
          <w:color w:val="000000" w:themeColor="text1"/>
          <w:sz w:val="24"/>
          <w:szCs w:val="24"/>
          <w:vertAlign w:val="superscript"/>
        </w:rPr>
        <w:t>,</w:t>
      </w:r>
      <w:r w:rsidR="00C8081B" w:rsidRPr="00E21C1D">
        <w:rPr>
          <w:rFonts w:ascii="Times New Roman" w:hAnsi="Times New Roman" w:cs="Times New Roman"/>
          <w:b/>
          <w:bCs/>
          <w:color w:val="000000" w:themeColor="text1"/>
          <w:sz w:val="24"/>
          <w:szCs w:val="24"/>
          <w:vertAlign w:val="superscript"/>
        </w:rPr>
        <w:t xml:space="preserve"> </w:t>
      </w:r>
      <w:r w:rsidR="00C8081B" w:rsidRPr="00E21C1D">
        <w:rPr>
          <w:rFonts w:ascii="Times New Roman" w:hAnsi="Times New Roman" w:cs="Times New Roman" w:hint="eastAsia"/>
          <w:b/>
          <w:bCs/>
          <w:color w:val="000000" w:themeColor="text1"/>
          <w:sz w:val="24"/>
          <w:szCs w:val="24"/>
          <w:vertAlign w:val="superscript"/>
        </w:rPr>
        <w:t>2</w:t>
      </w:r>
      <w:r w:rsidRPr="00E21C1D">
        <w:rPr>
          <w:rFonts w:ascii="Times New Roman" w:hAnsi="Times New Roman" w:cs="Times New Roman"/>
          <w:b/>
          <w:bCs/>
          <w:color w:val="000000" w:themeColor="text1"/>
          <w:sz w:val="24"/>
          <w:szCs w:val="24"/>
          <w:vertAlign w:val="superscript"/>
        </w:rPr>
        <w:t>*</w:t>
      </w:r>
    </w:p>
    <w:p w14:paraId="0085D73C" w14:textId="77777777" w:rsidR="00B37043" w:rsidRPr="00E21C1D" w:rsidRDefault="00B37043" w:rsidP="00B37043">
      <w:pPr>
        <w:spacing w:line="360" w:lineRule="auto"/>
        <w:rPr>
          <w:rFonts w:ascii="Times New Roman" w:hAnsi="Times New Roman" w:cs="Times New Roman"/>
          <w:color w:val="000000" w:themeColor="text1"/>
          <w:sz w:val="24"/>
          <w:szCs w:val="24"/>
        </w:rPr>
      </w:pPr>
      <w:r w:rsidRPr="00E21C1D">
        <w:rPr>
          <w:rFonts w:ascii="Times New Roman" w:hAnsi="Times New Roman" w:cs="Times New Roman"/>
          <w:color w:val="000000" w:themeColor="text1"/>
          <w:sz w:val="24"/>
          <w:szCs w:val="24"/>
          <w:vertAlign w:val="superscript"/>
        </w:rPr>
        <w:t xml:space="preserve">1 </w:t>
      </w:r>
      <w:r w:rsidRPr="00E21C1D">
        <w:rPr>
          <w:rFonts w:ascii="Times New Roman" w:hAnsi="Times New Roman" w:cs="Times New Roman"/>
          <w:color w:val="000000" w:themeColor="text1"/>
          <w:sz w:val="24"/>
          <w:szCs w:val="24"/>
        </w:rPr>
        <w:t>Center for Environment and Health in Water Source Area of South-to-North Water Diversion, School of Public Health, Hubei University of Medicine, Shiyan, China</w:t>
      </w:r>
    </w:p>
    <w:p w14:paraId="299EBE0A" w14:textId="77777777" w:rsidR="00B37043" w:rsidRPr="00E21C1D" w:rsidRDefault="00B37043" w:rsidP="00B37043">
      <w:pPr>
        <w:spacing w:line="360" w:lineRule="auto"/>
        <w:rPr>
          <w:rFonts w:ascii="Times New Roman" w:hAnsi="Times New Roman" w:cs="Times New Roman"/>
          <w:color w:val="000000" w:themeColor="text1"/>
          <w:sz w:val="24"/>
          <w:szCs w:val="24"/>
        </w:rPr>
      </w:pPr>
      <w:r w:rsidRPr="00E21C1D">
        <w:rPr>
          <w:rFonts w:ascii="Times New Roman" w:hAnsi="Times New Roman" w:cs="Times New Roman"/>
          <w:color w:val="000000" w:themeColor="text1"/>
          <w:sz w:val="24"/>
          <w:szCs w:val="24"/>
          <w:vertAlign w:val="superscript"/>
        </w:rPr>
        <w:t xml:space="preserve">2 </w:t>
      </w:r>
      <w:r w:rsidRPr="00E21C1D">
        <w:rPr>
          <w:rFonts w:ascii="Times New Roman" w:hAnsi="Times New Roman" w:cs="Times New Roman"/>
          <w:color w:val="000000" w:themeColor="text1"/>
          <w:sz w:val="24"/>
          <w:szCs w:val="24"/>
        </w:rPr>
        <w:t>Key Laboratory of Zebrafish Modeling and Drug Screening for Human Diseases of Xiangyang City, Department of Obstetrics and Gynaecology, Xiangyang No.1 People's Hospital, Hubei University of Medicine, China</w:t>
      </w:r>
    </w:p>
    <w:p w14:paraId="49ED43AD" w14:textId="77777777" w:rsidR="00B37043" w:rsidRPr="00E21C1D" w:rsidRDefault="00B37043" w:rsidP="00B37043">
      <w:pPr>
        <w:rPr>
          <w:rFonts w:ascii="Times New Roman" w:hAnsi="Times New Roman" w:cs="Times New Roman"/>
          <w:b/>
          <w:bCs/>
          <w:color w:val="000000" w:themeColor="text1"/>
          <w:sz w:val="24"/>
          <w:szCs w:val="24"/>
        </w:rPr>
      </w:pPr>
      <w:r w:rsidRPr="00E21C1D">
        <w:rPr>
          <w:rFonts w:ascii="Times New Roman" w:hAnsi="Times New Roman" w:hint="eastAsia"/>
          <w:b/>
          <w:color w:val="000000" w:themeColor="text1"/>
          <w:sz w:val="24"/>
          <w:szCs w:val="24"/>
        </w:rPr>
        <w:t>------------------------------------------------------------------------------------</w:t>
      </w:r>
    </w:p>
    <w:p w14:paraId="2E4A121D" w14:textId="77777777" w:rsidR="00B37043" w:rsidRPr="00E21C1D" w:rsidRDefault="00B37043" w:rsidP="00B37043">
      <w:pPr>
        <w:rPr>
          <w:rFonts w:ascii="Times New Roman" w:hAnsi="Times New Roman" w:cs="Times New Roman"/>
          <w:b/>
          <w:bCs/>
          <w:color w:val="000000" w:themeColor="text1"/>
          <w:sz w:val="24"/>
          <w:szCs w:val="24"/>
        </w:rPr>
      </w:pPr>
      <w:r w:rsidRPr="00E21C1D">
        <w:rPr>
          <w:rFonts w:ascii="Times New Roman" w:hAnsi="Times New Roman" w:cs="Times New Roman"/>
          <w:b/>
          <w:bCs/>
          <w:color w:val="000000" w:themeColor="text1"/>
          <w:sz w:val="24"/>
          <w:szCs w:val="24"/>
        </w:rPr>
        <w:t>* Corresponding author:</w:t>
      </w:r>
      <w:r w:rsidRPr="00E21C1D">
        <w:rPr>
          <w:rFonts w:ascii="Times New Roman" w:hAnsi="Times New Roman" w:cs="Times New Roman" w:hint="eastAsia"/>
          <w:b/>
          <w:bCs/>
          <w:color w:val="000000" w:themeColor="text1"/>
          <w:sz w:val="24"/>
          <w:szCs w:val="24"/>
        </w:rPr>
        <w:t xml:space="preserve"> </w:t>
      </w:r>
      <w:hyperlink r:id="rId7" w:history="1">
        <w:r w:rsidRPr="00E21C1D">
          <w:rPr>
            <w:rStyle w:val="a8"/>
            <w:rFonts w:ascii="Times New Roman" w:hAnsi="Times New Roman" w:cs="Times New Roman"/>
            <w:b/>
            <w:bCs/>
            <w:color w:val="000000" w:themeColor="text1"/>
            <w:sz w:val="24"/>
            <w:szCs w:val="24"/>
          </w:rPr>
          <w:t>weichengzhang@hbmu.edu.cn</w:t>
        </w:r>
      </w:hyperlink>
    </w:p>
    <w:p w14:paraId="59A27441" w14:textId="77777777" w:rsidR="00B37043" w:rsidRPr="00E21C1D" w:rsidRDefault="00B37043" w:rsidP="0029280E">
      <w:pPr>
        <w:spacing w:line="480" w:lineRule="auto"/>
        <w:rPr>
          <w:rFonts w:ascii="Times New Roman" w:hAnsi="Times New Roman"/>
          <w:b/>
          <w:color w:val="000000" w:themeColor="text1"/>
          <w:sz w:val="20"/>
          <w:szCs w:val="20"/>
        </w:rPr>
      </w:pPr>
    </w:p>
    <w:p w14:paraId="2A1ED51B" w14:textId="77777777" w:rsidR="00B37043" w:rsidRPr="00E21C1D" w:rsidRDefault="00B37043" w:rsidP="0029280E">
      <w:pPr>
        <w:spacing w:line="480" w:lineRule="auto"/>
        <w:rPr>
          <w:rFonts w:ascii="Times New Roman" w:hAnsi="Times New Roman"/>
          <w:b/>
          <w:color w:val="000000" w:themeColor="text1"/>
          <w:sz w:val="20"/>
          <w:szCs w:val="20"/>
        </w:rPr>
      </w:pPr>
    </w:p>
    <w:p w14:paraId="61F90264" w14:textId="77777777" w:rsidR="00B37043" w:rsidRPr="00E21C1D" w:rsidRDefault="00B37043" w:rsidP="0029280E">
      <w:pPr>
        <w:spacing w:line="480" w:lineRule="auto"/>
        <w:rPr>
          <w:rFonts w:ascii="Times New Roman" w:hAnsi="Times New Roman"/>
          <w:b/>
          <w:color w:val="000000" w:themeColor="text1"/>
          <w:sz w:val="20"/>
          <w:szCs w:val="20"/>
        </w:rPr>
        <w:sectPr w:rsidR="00B37043" w:rsidRPr="00E21C1D">
          <w:pgSz w:w="11906" w:h="16838"/>
          <w:pgMar w:top="1440" w:right="1800" w:bottom="1440" w:left="1800" w:header="851" w:footer="992" w:gutter="0"/>
          <w:cols w:space="425"/>
          <w:docGrid w:type="lines" w:linePitch="312"/>
        </w:sectPr>
      </w:pPr>
    </w:p>
    <w:p w14:paraId="18076BAA" w14:textId="6FBA1A9E" w:rsidR="00C237AC" w:rsidRPr="00E21C1D" w:rsidRDefault="00C237AC" w:rsidP="00CA4C47">
      <w:pPr>
        <w:spacing w:line="480" w:lineRule="auto"/>
        <w:rPr>
          <w:rFonts w:ascii="Times New Roman" w:hAnsi="Times New Roman" w:cs="Times New Roman"/>
          <w:b/>
          <w:color w:val="000000" w:themeColor="text1"/>
          <w:sz w:val="20"/>
          <w:szCs w:val="20"/>
        </w:rPr>
      </w:pPr>
      <w:r w:rsidRPr="00E21C1D">
        <w:rPr>
          <w:rFonts w:ascii="Times New Roman" w:hAnsi="Times New Roman" w:cs="Times New Roman"/>
          <w:b/>
          <w:color w:val="000000" w:themeColor="text1"/>
          <w:sz w:val="20"/>
          <w:szCs w:val="20"/>
        </w:rPr>
        <w:lastRenderedPageBreak/>
        <w:t>Text S1: Materials</w:t>
      </w:r>
    </w:p>
    <w:p w14:paraId="20039E12" w14:textId="6DECD8AF" w:rsidR="00C237AC" w:rsidRPr="00E21C1D" w:rsidRDefault="00C237AC" w:rsidP="00CA4C47">
      <w:pPr>
        <w:spacing w:line="480" w:lineRule="auto"/>
        <w:rPr>
          <w:rFonts w:ascii="Times New Roman" w:hAnsi="Times New Roman" w:cs="Times New Roman"/>
          <w:color w:val="000000" w:themeColor="text1"/>
          <w:sz w:val="20"/>
          <w:szCs w:val="20"/>
        </w:rPr>
      </w:pPr>
      <w:r w:rsidRPr="00E21C1D">
        <w:rPr>
          <w:rFonts w:ascii="Times New Roman" w:hAnsi="Times New Roman" w:cs="Times New Roman"/>
          <w:color w:val="000000" w:themeColor="text1"/>
          <w:sz w:val="20"/>
          <w:szCs w:val="20"/>
        </w:rPr>
        <w:t>Spherical polystyrene microplastics (PS MPs) of diameters (0.1 μm), no functional groups (</w:t>
      </w:r>
      <w:r w:rsidR="0084789C" w:rsidRPr="00E21C1D">
        <w:rPr>
          <w:rFonts w:ascii="Times New Roman" w:hAnsi="Times New Roman" w:cs="Times New Roman"/>
          <w:bCs/>
          <w:color w:val="000000" w:themeColor="text1"/>
          <w:sz w:val="20"/>
          <w:szCs w:val="20"/>
        </w:rPr>
        <w:t>-</w:t>
      </w:r>
      <w:r w:rsidRPr="00E21C1D">
        <w:rPr>
          <w:rFonts w:ascii="Times New Roman" w:hAnsi="Times New Roman" w:cs="Times New Roman"/>
          <w:color w:val="000000" w:themeColor="text1"/>
          <w:sz w:val="20"/>
          <w:szCs w:val="20"/>
        </w:rPr>
        <w:t>NF)</w:t>
      </w:r>
      <w:r w:rsidR="00BF360B"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ere sourced from Tianjin Baseline Chromtech Research Centre, China. Various necessary chemicals for the experiments were procured from different sources. Polyvinylpyrrolidone (PVP) was purchased from Solarbio (Beijing Solarbio Science &amp; Technology Co.</w:t>
      </w:r>
      <w:r w:rsidRPr="00E21C1D">
        <w:rPr>
          <w:rFonts w:ascii="Times New Roman" w:hAnsi="Times New Roman" w:cs="Times New Roman"/>
          <w:color w:val="000000" w:themeColor="text1"/>
          <w:sz w:val="20"/>
          <w:szCs w:val="20"/>
        </w:rPr>
        <w:t>，</w:t>
      </w:r>
      <w:r w:rsidRPr="00E21C1D">
        <w:rPr>
          <w:rFonts w:ascii="Times New Roman" w:hAnsi="Times New Roman" w:cs="Times New Roman"/>
          <w:color w:val="000000" w:themeColor="text1"/>
          <w:sz w:val="20"/>
          <w:szCs w:val="20"/>
        </w:rPr>
        <w:t>Ltd.). AgNO</w:t>
      </w:r>
      <w:r w:rsidRPr="00E21C1D">
        <w:rPr>
          <w:rFonts w:ascii="Times New Roman" w:hAnsi="Times New Roman" w:cs="Times New Roman"/>
          <w:color w:val="000000" w:themeColor="text1"/>
          <w:sz w:val="20"/>
          <w:szCs w:val="20"/>
          <w:vertAlign w:val="subscript"/>
        </w:rPr>
        <w:t>3</w:t>
      </w:r>
      <w:r w:rsidRPr="00E21C1D">
        <w:rPr>
          <w:rFonts w:ascii="Times New Roman" w:hAnsi="Times New Roman" w:cs="Times New Roman"/>
          <w:color w:val="000000" w:themeColor="text1"/>
          <w:sz w:val="20"/>
          <w:szCs w:val="20"/>
        </w:rPr>
        <w:t>, NaCl, Na</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rPr>
        <w:t>CO</w:t>
      </w:r>
      <w:r w:rsidRPr="00E21C1D">
        <w:rPr>
          <w:rFonts w:ascii="Times New Roman" w:hAnsi="Times New Roman" w:cs="Times New Roman"/>
          <w:color w:val="000000" w:themeColor="text1"/>
          <w:sz w:val="20"/>
          <w:szCs w:val="20"/>
          <w:vertAlign w:val="subscript"/>
        </w:rPr>
        <w:t>3</w:t>
      </w:r>
      <w:r w:rsidRPr="00E21C1D">
        <w:rPr>
          <w:rFonts w:ascii="Times New Roman" w:hAnsi="Times New Roman" w:cs="Times New Roman"/>
          <w:color w:val="000000" w:themeColor="text1"/>
          <w:sz w:val="20"/>
          <w:szCs w:val="20"/>
        </w:rPr>
        <w:t>, and Na</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rPr>
        <w:t>HPO</w:t>
      </w:r>
      <w:r w:rsidRPr="00E21C1D">
        <w:rPr>
          <w:rFonts w:ascii="Times New Roman" w:hAnsi="Times New Roman" w:cs="Times New Roman"/>
          <w:color w:val="000000" w:themeColor="text1"/>
          <w:sz w:val="20"/>
          <w:szCs w:val="20"/>
          <w:vertAlign w:val="subscript"/>
        </w:rPr>
        <w:t>4</w:t>
      </w:r>
      <w:r w:rsidRPr="00E21C1D">
        <w:rPr>
          <w:rFonts w:ascii="Times New Roman" w:hAnsi="Times New Roman" w:cs="Times New Roman"/>
          <w:color w:val="000000" w:themeColor="text1"/>
          <w:sz w:val="20"/>
          <w:szCs w:val="20"/>
        </w:rPr>
        <w:t xml:space="preserve"> were obtained from the Tianjin Guangfu Fine Chemical Research Institute located in Tianjin, China. Humic acid (HA),</w:t>
      </w:r>
      <w:r w:rsidR="00BF360B"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urfuryl alcohol (FFA), para-chlorobenzoic acid (</w:t>
      </w:r>
      <w:r w:rsidRPr="00E21C1D">
        <w:rPr>
          <w:rFonts w:ascii="Times New Roman" w:hAnsi="Times New Roman" w:cs="Times New Roman"/>
          <w:i/>
          <w:iCs/>
          <w:color w:val="000000" w:themeColor="text1"/>
          <w:sz w:val="20"/>
          <w:szCs w:val="20"/>
        </w:rPr>
        <w:t>p</w:t>
      </w:r>
      <w:r w:rsidRPr="00E21C1D">
        <w:rPr>
          <w:rFonts w:ascii="Times New Roman" w:hAnsi="Times New Roman" w:cs="Times New Roman"/>
          <w:color w:val="000000" w:themeColor="text1"/>
          <w:sz w:val="20"/>
          <w:szCs w:val="20"/>
        </w:rPr>
        <w:t>CBA), 2,4,6-trimethylphenol (TMP) and p-benzoquinone (BQ) were supplied by Sigma</w:t>
      </w:r>
      <w:r w:rsidR="0084789C" w:rsidRPr="00E21C1D">
        <w:rPr>
          <w:rFonts w:ascii="Times New Roman" w:hAnsi="Times New Roman" w:cs="Times New Roman"/>
          <w:bCs/>
          <w:color w:val="000000" w:themeColor="text1"/>
          <w:sz w:val="20"/>
          <w:szCs w:val="20"/>
        </w:rPr>
        <w:t>−</w:t>
      </w:r>
      <w:r w:rsidRPr="00E21C1D">
        <w:rPr>
          <w:rFonts w:ascii="Times New Roman" w:hAnsi="Times New Roman" w:cs="Times New Roman"/>
          <w:color w:val="000000" w:themeColor="text1"/>
          <w:sz w:val="20"/>
          <w:szCs w:val="20"/>
        </w:rPr>
        <w:t>Aldrich. And the compounds exhibited purities exceeding 98%, with the exception of HA (purity ≥ 90%).</w:t>
      </w:r>
    </w:p>
    <w:p w14:paraId="18A31CDE" w14:textId="1FA2C0A1" w:rsidR="00C237AC" w:rsidRPr="00E21C1D" w:rsidRDefault="00C237AC" w:rsidP="00CA4C47">
      <w:pPr>
        <w:spacing w:line="480" w:lineRule="auto"/>
        <w:rPr>
          <w:rFonts w:ascii="Times New Roman" w:hAnsi="Times New Roman" w:cs="Times New Roman"/>
          <w:b/>
          <w:color w:val="000000" w:themeColor="text1"/>
          <w:sz w:val="20"/>
          <w:szCs w:val="20"/>
        </w:rPr>
      </w:pPr>
      <w:r w:rsidRPr="00E21C1D">
        <w:rPr>
          <w:rFonts w:ascii="Times New Roman" w:hAnsi="Times New Roman" w:cs="Times New Roman"/>
          <w:b/>
          <w:color w:val="000000" w:themeColor="text1"/>
          <w:sz w:val="20"/>
          <w:szCs w:val="20"/>
        </w:rPr>
        <w:t>Text S2: Characterization and synthesis of AgCl</w:t>
      </w:r>
      <w:r w:rsidR="008C57C5" w:rsidRPr="00E21C1D">
        <w:rPr>
          <w:rFonts w:ascii="Times New Roman" w:hAnsi="Times New Roman" w:cs="Times New Roman"/>
          <w:b/>
          <w:color w:val="000000" w:themeColor="text1"/>
          <w:sz w:val="20"/>
          <w:szCs w:val="20"/>
        </w:rPr>
        <w:t xml:space="preserve">, </w:t>
      </w:r>
      <w:r w:rsidRPr="00E21C1D">
        <w:rPr>
          <w:rFonts w:ascii="Times New Roman" w:hAnsi="Times New Roman" w:cs="Times New Roman"/>
          <w:b/>
          <w:color w:val="000000" w:themeColor="text1"/>
          <w:sz w:val="20"/>
          <w:szCs w:val="20"/>
        </w:rPr>
        <w:t>PS MPs and Ag NPs</w:t>
      </w:r>
    </w:p>
    <w:p w14:paraId="007BA567" w14:textId="5BD75422" w:rsidR="00C237AC" w:rsidRPr="00E21C1D" w:rsidRDefault="00C237AC" w:rsidP="00CA4C47">
      <w:pPr>
        <w:spacing w:line="480" w:lineRule="auto"/>
        <w:rPr>
          <w:rFonts w:ascii="Times New Roman" w:hAnsi="Times New Roman" w:cs="Times New Roman"/>
          <w:color w:val="000000" w:themeColor="text1"/>
          <w:sz w:val="20"/>
          <w:szCs w:val="20"/>
        </w:rPr>
      </w:pPr>
      <w:r w:rsidRPr="00E21C1D">
        <w:rPr>
          <w:rFonts w:ascii="Times New Roman" w:hAnsi="Times New Roman" w:cs="Times New Roman"/>
          <w:color w:val="000000" w:themeColor="text1"/>
          <w:sz w:val="20"/>
          <w:szCs w:val="20"/>
        </w:rPr>
        <w:t>Characterization of AgCl</w:t>
      </w:r>
      <w:bookmarkStart w:id="1" w:name="_Hlk146615274"/>
      <w:r w:rsidRPr="00E21C1D">
        <w:rPr>
          <w:rFonts w:ascii="Times New Roman" w:hAnsi="Times New Roman" w:cs="Times New Roman"/>
          <w:color w:val="000000" w:themeColor="text1"/>
          <w:sz w:val="20"/>
          <w:szCs w:val="20"/>
        </w:rPr>
        <w:t>: Transmission electron microscopy (TEM, JEM-100CXII, JEOL, Ltd., Japan) and scanning electron microscopy (SEM, GeminiSEM 500, Zeiss) were utilized to ascertain the dimensions and shapes of AgCl.</w:t>
      </w:r>
      <w:bookmarkEnd w:id="1"/>
      <w:r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shd w:val="clear" w:color="auto" w:fill="FFFFFF"/>
        </w:rPr>
        <w:t xml:space="preserve">X-ray diffraction (XRD, Bruker D8 Advance) </w:t>
      </w:r>
      <w:r w:rsidRPr="00E21C1D">
        <w:rPr>
          <w:rFonts w:ascii="Times New Roman" w:hAnsi="Times New Roman" w:cs="Times New Roman"/>
          <w:color w:val="000000" w:themeColor="text1"/>
          <w:sz w:val="20"/>
          <w:szCs w:val="20"/>
        </w:rPr>
        <w:t xml:space="preserve">was employed to elucidate the crystal phases present in AgCl (with a scanning range of </w:t>
      </w:r>
      <w:r w:rsidR="00E41BF1" w:rsidRPr="00E21C1D">
        <w:rPr>
          <w:rFonts w:ascii="Times New Roman" w:hAnsi="Times New Roman" w:cs="Times New Roman"/>
          <w:color w:val="000000" w:themeColor="text1"/>
          <w:sz w:val="20"/>
          <w:szCs w:val="20"/>
        </w:rPr>
        <w:t>2</w:t>
      </w:r>
      <w:r w:rsidRPr="00E21C1D">
        <w:rPr>
          <w:rFonts w:ascii="Times New Roman" w:hAnsi="Times New Roman" w:cs="Times New Roman"/>
          <w:color w:val="000000" w:themeColor="text1"/>
          <w:sz w:val="20"/>
          <w:szCs w:val="20"/>
        </w:rPr>
        <w:t xml:space="preserve">0° to 80° at a scanning speeding of </w:t>
      </w:r>
      <w:r w:rsidRPr="00E21C1D">
        <w:rPr>
          <w:rFonts w:ascii="Times New Roman" w:hAnsi="Times New Roman" w:cs="Times New Roman"/>
          <w:color w:val="000000" w:themeColor="text1"/>
          <w:sz w:val="20"/>
          <w:szCs w:val="20"/>
          <w:shd w:val="clear" w:color="auto" w:fill="FFFFFF"/>
        </w:rPr>
        <w:t>2°/min</w:t>
      </w:r>
      <w:r w:rsidRPr="00E21C1D">
        <w:rPr>
          <w:rFonts w:ascii="Times New Roman" w:hAnsi="Times New Roman" w:cs="Times New Roman"/>
          <w:color w:val="000000" w:themeColor="text1"/>
          <w:sz w:val="20"/>
          <w:szCs w:val="20"/>
        </w:rPr>
        <w:t xml:space="preserve"> in 2θ). Subsequently, a comparison was made between the acquired XRD data and the repository provided by the International Centre for Diffraction Data.</w:t>
      </w:r>
    </w:p>
    <w:p w14:paraId="572580DB" w14:textId="77777777" w:rsidR="00183DBA" w:rsidRPr="00E21C1D" w:rsidRDefault="00183DBA" w:rsidP="00CA4C47">
      <w:pPr>
        <w:spacing w:line="480" w:lineRule="auto"/>
        <w:rPr>
          <w:rFonts w:ascii="Times New Roman" w:hAnsi="Times New Roman" w:cs="Times New Roman"/>
          <w:color w:val="000000" w:themeColor="text1"/>
          <w:sz w:val="20"/>
          <w:szCs w:val="20"/>
        </w:rPr>
      </w:pPr>
    </w:p>
    <w:p w14:paraId="315BDECB" w14:textId="5D3D82C7" w:rsidR="00C237AC" w:rsidRPr="00E21C1D" w:rsidRDefault="00C237AC" w:rsidP="00CA4C47">
      <w:pPr>
        <w:spacing w:line="480" w:lineRule="auto"/>
        <w:rPr>
          <w:rFonts w:ascii="Times New Roman" w:hAnsi="Times New Roman" w:cs="Times New Roman"/>
          <w:color w:val="000000" w:themeColor="text1"/>
          <w:sz w:val="20"/>
          <w:szCs w:val="20"/>
        </w:rPr>
      </w:pPr>
      <w:r w:rsidRPr="00E21C1D">
        <w:rPr>
          <w:rFonts w:ascii="Times New Roman" w:hAnsi="Times New Roman" w:cs="Times New Roman"/>
          <w:color w:val="000000" w:themeColor="text1"/>
          <w:sz w:val="20"/>
          <w:szCs w:val="20"/>
        </w:rPr>
        <w:t>Characterization of PS MPs and Ag NPs: The morphology of Ag NPs and PS MPs was observed using Transmission electron microscopy (TEM, JEM-100CXII, JEOL, Ltd., Japan), The lattice fringe spacing was determined on high-resolution transmission electron microscope (HR</w:t>
      </w:r>
      <w:bookmarkStart w:id="2" w:name="_Hlk155425108"/>
      <w:r w:rsidR="0084789C" w:rsidRPr="00E21C1D">
        <w:rPr>
          <w:rFonts w:ascii="Times New Roman" w:hAnsi="Times New Roman" w:cs="Times New Roman"/>
          <w:bCs/>
          <w:color w:val="000000" w:themeColor="text1"/>
          <w:sz w:val="20"/>
          <w:szCs w:val="20"/>
        </w:rPr>
        <w:t>-</w:t>
      </w:r>
      <w:bookmarkEnd w:id="2"/>
      <w:r w:rsidRPr="00E21C1D">
        <w:rPr>
          <w:rFonts w:ascii="Times New Roman" w:hAnsi="Times New Roman" w:cs="Times New Roman"/>
          <w:color w:val="000000" w:themeColor="text1"/>
          <w:sz w:val="20"/>
          <w:szCs w:val="20"/>
        </w:rPr>
        <w:t>TEM), and the elemental mapping of imaged objects was characterized using an energy-dispersive X</w:t>
      </w:r>
      <w:r w:rsidR="0084789C" w:rsidRPr="00E21C1D">
        <w:rPr>
          <w:rFonts w:ascii="Times New Roman" w:hAnsi="Times New Roman" w:cs="Times New Roman"/>
          <w:bCs/>
          <w:color w:val="000000" w:themeColor="text1"/>
          <w:sz w:val="20"/>
          <w:szCs w:val="20"/>
        </w:rPr>
        <w:t>-</w:t>
      </w:r>
      <w:r w:rsidRPr="00E21C1D">
        <w:rPr>
          <w:rFonts w:ascii="Times New Roman" w:hAnsi="Times New Roman" w:cs="Times New Roman"/>
          <w:color w:val="000000" w:themeColor="text1"/>
          <w:sz w:val="20"/>
          <w:szCs w:val="20"/>
        </w:rPr>
        <w:t>ray (EDX) detector</w:t>
      </w:r>
      <w:r w:rsidR="00183DBA"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JEM2100F, JEOL, Ltd., Japan). UV</w:t>
      </w:r>
      <w:r w:rsidR="0084789C" w:rsidRPr="00E21C1D">
        <w:rPr>
          <w:rFonts w:ascii="Times New Roman" w:hAnsi="Times New Roman" w:cs="Times New Roman"/>
          <w:bCs/>
          <w:color w:val="000000" w:themeColor="text1"/>
          <w:sz w:val="20"/>
          <w:szCs w:val="20"/>
        </w:rPr>
        <w:t>-</w:t>
      </w:r>
      <w:r w:rsidRPr="00E21C1D">
        <w:rPr>
          <w:rFonts w:ascii="Times New Roman" w:hAnsi="Times New Roman" w:cs="Times New Roman"/>
          <w:color w:val="000000" w:themeColor="text1"/>
          <w:sz w:val="20"/>
          <w:szCs w:val="20"/>
        </w:rPr>
        <w:t xml:space="preserve">visible spectroscopy (Evolution 300, Thermo Scientific, USA) was </w:t>
      </w:r>
      <w:r w:rsidRPr="00E21C1D">
        <w:rPr>
          <w:rFonts w:ascii="Times New Roman" w:hAnsi="Times New Roman" w:cs="Times New Roman"/>
          <w:color w:val="000000" w:themeColor="text1"/>
          <w:sz w:val="20"/>
          <w:szCs w:val="20"/>
        </w:rPr>
        <w:lastRenderedPageBreak/>
        <w:t>utilized to measure the UV</w:t>
      </w:r>
      <w:r w:rsidR="0084789C" w:rsidRPr="00E21C1D">
        <w:rPr>
          <w:rFonts w:ascii="Times New Roman" w:hAnsi="Times New Roman" w:cs="Times New Roman"/>
          <w:bCs/>
          <w:color w:val="000000" w:themeColor="text1"/>
          <w:sz w:val="20"/>
          <w:szCs w:val="20"/>
        </w:rPr>
        <w:t>-</w:t>
      </w:r>
      <w:r w:rsidRPr="00E21C1D">
        <w:rPr>
          <w:rFonts w:ascii="Times New Roman" w:hAnsi="Times New Roman" w:cs="Times New Roman"/>
          <w:color w:val="000000" w:themeColor="text1"/>
          <w:sz w:val="20"/>
          <w:szCs w:val="20"/>
        </w:rPr>
        <w:t>vis spectra of the Ag NPs in the presence and absence of PS MPs.</w:t>
      </w:r>
    </w:p>
    <w:p w14:paraId="61EB8332" w14:textId="126FBF73" w:rsidR="00C237AC" w:rsidRPr="00E21C1D" w:rsidRDefault="00C237AC" w:rsidP="00CA4C47">
      <w:pPr>
        <w:spacing w:line="480" w:lineRule="auto"/>
        <w:rPr>
          <w:rFonts w:ascii="Times New Roman" w:hAnsi="Times New Roman" w:cs="Times New Roman"/>
          <w:b/>
          <w:color w:val="000000" w:themeColor="text1"/>
          <w:sz w:val="20"/>
          <w:szCs w:val="20"/>
        </w:rPr>
      </w:pPr>
      <w:r w:rsidRPr="00E21C1D">
        <w:rPr>
          <w:rFonts w:ascii="Times New Roman" w:hAnsi="Times New Roman" w:cs="Times New Roman"/>
          <w:b/>
          <w:color w:val="000000" w:themeColor="text1"/>
          <w:sz w:val="20"/>
          <w:szCs w:val="20"/>
        </w:rPr>
        <w:t>Text S</w:t>
      </w:r>
      <w:r w:rsidR="0066004E" w:rsidRPr="00E21C1D">
        <w:rPr>
          <w:rFonts w:ascii="Times New Roman" w:hAnsi="Times New Roman" w:cs="Times New Roman"/>
          <w:b/>
          <w:color w:val="000000" w:themeColor="text1"/>
          <w:sz w:val="20"/>
          <w:szCs w:val="20"/>
        </w:rPr>
        <w:t>3</w:t>
      </w:r>
      <w:r w:rsidRPr="00E21C1D">
        <w:rPr>
          <w:rFonts w:ascii="Times New Roman" w:hAnsi="Times New Roman" w:cs="Times New Roman"/>
          <w:b/>
          <w:color w:val="000000" w:themeColor="text1"/>
          <w:sz w:val="20"/>
          <w:szCs w:val="20"/>
        </w:rPr>
        <w:t>: O</w:t>
      </w:r>
      <w:r w:rsidRPr="00E21C1D">
        <w:rPr>
          <w:rFonts w:ascii="Times New Roman" w:hAnsi="Times New Roman" w:cs="Times New Roman"/>
          <w:b/>
          <w:color w:val="000000" w:themeColor="text1"/>
          <w:sz w:val="20"/>
          <w:szCs w:val="20"/>
          <w:vertAlign w:val="subscript"/>
        </w:rPr>
        <w:t>2</w:t>
      </w:r>
      <w:r w:rsidRPr="00E21C1D">
        <w:rPr>
          <w:rFonts w:ascii="Times New Roman" w:hAnsi="Times New Roman" w:cs="Times New Roman"/>
          <w:b/>
          <w:color w:val="000000" w:themeColor="text1"/>
          <w:sz w:val="20"/>
          <w:szCs w:val="20"/>
          <w:vertAlign w:val="superscript"/>
        </w:rPr>
        <w:t>•</w:t>
      </w:r>
      <w:r w:rsidR="00871315" w:rsidRPr="00E21C1D">
        <w:rPr>
          <w:rFonts w:ascii="Times New Roman" w:hAnsi="Times New Roman" w:cs="Times New Roman"/>
          <w:b/>
          <w:color w:val="000000" w:themeColor="text1"/>
          <w:sz w:val="20"/>
          <w:szCs w:val="20"/>
          <w:vertAlign w:val="superscript"/>
        </w:rPr>
        <w:t>−</w:t>
      </w:r>
      <w:r w:rsidRPr="00E21C1D">
        <w:rPr>
          <w:rFonts w:ascii="Times New Roman" w:hAnsi="Times New Roman" w:cs="Times New Roman"/>
          <w:b/>
          <w:color w:val="000000" w:themeColor="text1"/>
          <w:sz w:val="20"/>
          <w:szCs w:val="20"/>
        </w:rPr>
        <w:t xml:space="preserve">, </w:t>
      </w:r>
      <w:r w:rsidRPr="00E21C1D">
        <w:rPr>
          <w:rFonts w:ascii="Times New Roman" w:hAnsi="Times New Roman" w:cs="Times New Roman"/>
          <w:b/>
          <w:color w:val="000000" w:themeColor="text1"/>
          <w:sz w:val="20"/>
          <w:szCs w:val="20"/>
          <w:vertAlign w:val="superscript"/>
        </w:rPr>
        <w:t>1</w:t>
      </w:r>
      <w:r w:rsidRPr="00E21C1D">
        <w:rPr>
          <w:rFonts w:ascii="Times New Roman" w:hAnsi="Times New Roman" w:cs="Times New Roman"/>
          <w:b/>
          <w:color w:val="000000" w:themeColor="text1"/>
          <w:sz w:val="20"/>
          <w:szCs w:val="20"/>
        </w:rPr>
        <w:t>O</w:t>
      </w:r>
      <w:r w:rsidRPr="00E21C1D">
        <w:rPr>
          <w:rFonts w:ascii="Times New Roman" w:hAnsi="Times New Roman" w:cs="Times New Roman"/>
          <w:b/>
          <w:color w:val="000000" w:themeColor="text1"/>
          <w:sz w:val="20"/>
          <w:szCs w:val="20"/>
          <w:vertAlign w:val="subscript"/>
        </w:rPr>
        <w:t>2</w:t>
      </w:r>
      <w:r w:rsidRPr="00E21C1D">
        <w:rPr>
          <w:rFonts w:ascii="Times New Roman" w:hAnsi="Times New Roman" w:cs="Times New Roman"/>
          <w:b/>
          <w:color w:val="000000" w:themeColor="text1"/>
          <w:sz w:val="20"/>
          <w:szCs w:val="20"/>
        </w:rPr>
        <w:t xml:space="preserve">, •OH and </w:t>
      </w:r>
      <w:r w:rsidRPr="00E21C1D">
        <w:rPr>
          <w:rFonts w:ascii="Times New Roman" w:hAnsi="Times New Roman" w:cs="Times New Roman"/>
          <w:b/>
          <w:color w:val="000000" w:themeColor="text1"/>
          <w:sz w:val="20"/>
          <w:szCs w:val="20"/>
          <w:vertAlign w:val="superscript"/>
        </w:rPr>
        <w:t>3</w:t>
      </w:r>
      <w:r w:rsidRPr="00E21C1D">
        <w:rPr>
          <w:rFonts w:ascii="Times New Roman" w:hAnsi="Times New Roman" w:cs="Times New Roman"/>
          <w:b/>
          <w:color w:val="000000" w:themeColor="text1"/>
          <w:sz w:val="20"/>
          <w:szCs w:val="20"/>
        </w:rPr>
        <w:t>PS* detection</w:t>
      </w:r>
    </w:p>
    <w:p w14:paraId="6D40161B" w14:textId="0DD00D3E" w:rsidR="00C237AC" w:rsidRPr="00E21C1D" w:rsidRDefault="00C237AC" w:rsidP="00CA4C47">
      <w:pPr>
        <w:spacing w:line="480" w:lineRule="auto"/>
        <w:rPr>
          <w:rFonts w:ascii="Times New Roman" w:hAnsi="Times New Roman" w:cs="Times New Roman"/>
          <w:color w:val="000000" w:themeColor="text1"/>
          <w:sz w:val="20"/>
          <w:szCs w:val="20"/>
        </w:rPr>
      </w:pPr>
      <w:r w:rsidRPr="00E21C1D">
        <w:rPr>
          <w:rFonts w:ascii="Times New Roman" w:hAnsi="Times New Roman" w:cs="Times New Roman"/>
          <w:color w:val="000000" w:themeColor="text1"/>
          <w:sz w:val="20"/>
          <w:szCs w:val="20"/>
        </w:rPr>
        <w:t>Electron paramagnetic resonance (EPR, EMX Micro-6/1/P/L, Bruker) analysis was conducted to assess the generation of reactive oxygen species (ROS), including superoxide radical (O</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vertAlign w:val="superscript"/>
        </w:rPr>
        <w:t>•−</w:t>
      </w:r>
      <w:r w:rsidRPr="00E21C1D">
        <w:rPr>
          <w:rFonts w:ascii="Times New Roman" w:hAnsi="Times New Roman" w:cs="Times New Roman"/>
          <w:color w:val="000000" w:themeColor="text1"/>
          <w:sz w:val="20"/>
          <w:szCs w:val="20"/>
        </w:rPr>
        <w:t>), singlet oxygen (</w:t>
      </w:r>
      <w:r w:rsidRPr="00E21C1D">
        <w:rPr>
          <w:rFonts w:ascii="Times New Roman" w:hAnsi="Times New Roman" w:cs="Times New Roman"/>
          <w:color w:val="000000" w:themeColor="text1"/>
          <w:sz w:val="20"/>
          <w:szCs w:val="20"/>
          <w:vertAlign w:val="superscript"/>
        </w:rPr>
        <w:t>1</w:t>
      </w:r>
      <w:r w:rsidRPr="00E21C1D">
        <w:rPr>
          <w:rFonts w:ascii="Times New Roman" w:hAnsi="Times New Roman" w:cs="Times New Roman"/>
          <w:color w:val="000000" w:themeColor="text1"/>
          <w:sz w:val="20"/>
          <w:szCs w:val="20"/>
        </w:rPr>
        <w:t>O</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rPr>
        <w:t>), and hydroxyl radical (•OH) on surfaces of AgCl / PS MPs and AgCl. For the detection of O</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5,5-Dimethyl-1-pyrroline N-oxide (DMPO) was employed as a scavenger. To capture </w:t>
      </w:r>
      <w:r w:rsidRPr="00E21C1D">
        <w:rPr>
          <w:rFonts w:ascii="Times New Roman" w:hAnsi="Times New Roman" w:cs="Times New Roman"/>
          <w:color w:val="000000" w:themeColor="text1"/>
          <w:sz w:val="20"/>
          <w:szCs w:val="20"/>
          <w:vertAlign w:val="superscript"/>
        </w:rPr>
        <w:t>1</w:t>
      </w:r>
      <w:r w:rsidRPr="00E21C1D">
        <w:rPr>
          <w:rFonts w:ascii="Times New Roman" w:hAnsi="Times New Roman" w:cs="Times New Roman"/>
          <w:color w:val="000000" w:themeColor="text1"/>
          <w:sz w:val="20"/>
          <w:szCs w:val="20"/>
        </w:rPr>
        <w:t>O</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rPr>
        <w:t xml:space="preserve"> and •OH, 2,2,6,6-Tetramethylpiperidine (TEMP) and dimethyl sulfoxide (DMSO) were utilized, respectively. Additionally, to quench specific ROS, namely O</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vertAlign w:val="superscript"/>
        </w:rPr>
        <w:t>1</w:t>
      </w:r>
      <w:r w:rsidRPr="00E21C1D">
        <w:rPr>
          <w:rFonts w:ascii="Times New Roman" w:hAnsi="Times New Roman" w:cs="Times New Roman"/>
          <w:color w:val="000000" w:themeColor="text1"/>
          <w:sz w:val="20"/>
          <w:szCs w:val="20"/>
        </w:rPr>
        <w:t>O</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rPr>
        <w:t>, •OH, and the excited triplet state of PS (</w:t>
      </w:r>
      <w:r w:rsidRPr="00E21C1D">
        <w:rPr>
          <w:rFonts w:ascii="Times New Roman" w:hAnsi="Times New Roman" w:cs="Times New Roman"/>
          <w:color w:val="000000" w:themeColor="text1"/>
          <w:sz w:val="20"/>
          <w:szCs w:val="20"/>
          <w:vertAlign w:val="superscript"/>
        </w:rPr>
        <w:t>3</w:t>
      </w:r>
      <w:r w:rsidRPr="00E21C1D">
        <w:rPr>
          <w:rFonts w:ascii="Times New Roman" w:hAnsi="Times New Roman" w:cs="Times New Roman"/>
          <w:color w:val="000000" w:themeColor="text1"/>
          <w:sz w:val="20"/>
          <w:szCs w:val="20"/>
        </w:rPr>
        <w:t xml:space="preserve">PS*), the following compounds were applied: BQ (50 μM), FFA (100 μM), </w:t>
      </w:r>
      <w:r w:rsidRPr="00E21C1D">
        <w:rPr>
          <w:rFonts w:ascii="Times New Roman" w:hAnsi="Times New Roman" w:cs="Times New Roman"/>
          <w:i/>
          <w:iCs/>
          <w:color w:val="000000" w:themeColor="text1"/>
          <w:sz w:val="20"/>
          <w:szCs w:val="20"/>
        </w:rPr>
        <w:t>p</w:t>
      </w:r>
      <w:r w:rsidRPr="00E21C1D">
        <w:rPr>
          <w:rFonts w:ascii="Times New Roman" w:hAnsi="Times New Roman" w:cs="Times New Roman"/>
          <w:color w:val="000000" w:themeColor="text1"/>
          <w:sz w:val="20"/>
          <w:szCs w:val="20"/>
        </w:rPr>
        <w:t>CBA (50 μM), and TMP (50 μM), respectively. These quenching agents were chosen based on previous studies. The experimental procedures for quenching were conducted following the same methodology using ion chromatography.</w:t>
      </w:r>
      <w:r w:rsidR="00BF2D2C" w:rsidRPr="00E21C1D">
        <w:rPr>
          <w:rFonts w:ascii="Times New Roman" w:hAnsi="Times New Roman" w:cs="Times New Roman"/>
          <w:color w:val="000000" w:themeColor="text1"/>
          <w:sz w:val="20"/>
          <w:szCs w:val="20"/>
        </w:rPr>
        <w:t xml:space="preserve"> </w:t>
      </w:r>
    </w:p>
    <w:p w14:paraId="6588D7A0" w14:textId="5665943D" w:rsidR="0066004E" w:rsidRPr="00E21C1D" w:rsidRDefault="0066004E" w:rsidP="00CA4C47">
      <w:pPr>
        <w:spacing w:line="480" w:lineRule="auto"/>
        <w:rPr>
          <w:rFonts w:ascii="Times New Roman" w:hAnsi="Times New Roman" w:cs="Times New Roman"/>
          <w:b/>
          <w:color w:val="000000" w:themeColor="text1"/>
          <w:sz w:val="20"/>
          <w:szCs w:val="20"/>
        </w:rPr>
      </w:pPr>
      <w:r w:rsidRPr="00E21C1D">
        <w:rPr>
          <w:rFonts w:ascii="Times New Roman" w:hAnsi="Times New Roman" w:cs="Times New Roman"/>
          <w:b/>
          <w:color w:val="000000" w:themeColor="text1"/>
          <w:sz w:val="20"/>
          <w:szCs w:val="20"/>
        </w:rPr>
        <w:t xml:space="preserve">Text S4: Dissolution and transformation of AgCl </w:t>
      </w:r>
      <w:r w:rsidR="00983976" w:rsidRPr="00E21C1D">
        <w:rPr>
          <w:rFonts w:ascii="Times New Roman" w:hAnsi="Times New Roman" w:cs="Times New Roman"/>
          <w:b/>
          <w:color w:val="000000" w:themeColor="text1"/>
          <w:sz w:val="20"/>
          <w:szCs w:val="20"/>
        </w:rPr>
        <w:t xml:space="preserve">NPs </w:t>
      </w:r>
      <w:r w:rsidRPr="00E21C1D">
        <w:rPr>
          <w:rFonts w:ascii="Times New Roman" w:hAnsi="Times New Roman" w:cs="Times New Roman"/>
          <w:b/>
          <w:color w:val="000000" w:themeColor="text1"/>
          <w:sz w:val="20"/>
          <w:szCs w:val="20"/>
        </w:rPr>
        <w:t>with and without PS MPs under sunlight</w:t>
      </w:r>
    </w:p>
    <w:p w14:paraId="39E23E74" w14:textId="33840B4A" w:rsidR="0066004E" w:rsidRPr="00E21C1D" w:rsidRDefault="0066004E" w:rsidP="00CA4C47">
      <w:pPr>
        <w:spacing w:line="480" w:lineRule="auto"/>
        <w:rPr>
          <w:rFonts w:ascii="Times New Roman" w:hAnsi="Times New Roman" w:cs="Times New Roman"/>
          <w:b/>
          <w:color w:val="000000" w:themeColor="text1"/>
          <w:sz w:val="20"/>
          <w:szCs w:val="20"/>
        </w:rPr>
      </w:pPr>
      <w:r w:rsidRPr="00E21C1D">
        <w:rPr>
          <w:rFonts w:ascii="Times New Roman" w:hAnsi="Times New Roman" w:cs="Times New Roman"/>
          <w:color w:val="000000" w:themeColor="text1"/>
          <w:sz w:val="20"/>
          <w:szCs w:val="20"/>
        </w:rPr>
        <w:t>The dissolution and transformation of AgCl</w:t>
      </w:r>
      <w:r w:rsidR="00983976" w:rsidRPr="00E21C1D">
        <w:rPr>
          <w:rFonts w:ascii="Times New Roman" w:hAnsi="Times New Roman" w:cs="Times New Roman"/>
          <w:color w:val="000000" w:themeColor="text1"/>
          <w:sz w:val="20"/>
          <w:szCs w:val="20"/>
        </w:rPr>
        <w:t xml:space="preserve"> NPs</w:t>
      </w:r>
      <w:r w:rsidRPr="00E21C1D">
        <w:rPr>
          <w:rFonts w:ascii="Times New Roman" w:hAnsi="Times New Roman" w:cs="Times New Roman"/>
          <w:color w:val="000000" w:themeColor="text1"/>
          <w:sz w:val="20"/>
          <w:szCs w:val="20"/>
        </w:rPr>
        <w:t>, both in the presence and absence of PS MPs, were assessed within 50 mL quartz glass containers sealed with quartz lids, all while exposed to simulated sunlight. (λ = 200 to 800 nm; xenon lamp, WXE-80T, Wewon Test Equipment Co., Ltd., 550</w:t>
      </w:r>
      <w:r w:rsidR="00AC07D3"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W/m</w:t>
      </w:r>
      <w:r w:rsidRPr="00E21C1D">
        <w:rPr>
          <w:rFonts w:ascii="Times New Roman" w:hAnsi="Times New Roman" w:cs="Times New Roman"/>
          <w:color w:val="000000" w:themeColor="text1"/>
          <w:sz w:val="20"/>
          <w:szCs w:val="20"/>
          <w:vertAlign w:val="superscript"/>
        </w:rPr>
        <w:t>2</w:t>
      </w:r>
      <w:r w:rsidRPr="00E21C1D">
        <w:rPr>
          <w:rFonts w:ascii="Times New Roman" w:hAnsi="Times New Roman" w:cs="Times New Roman"/>
          <w:color w:val="000000" w:themeColor="text1"/>
          <w:sz w:val="20"/>
          <w:szCs w:val="20"/>
        </w:rPr>
        <w:t>) at 30°C. Concurrently, under dark conditions, the dissolution and/or transformation of the particles occurred by enveloping the quartz glass containers with aluminum foil. The pH in the experiment was adjusted from 8.5 to 5.5 with H</w:t>
      </w:r>
      <w:r w:rsidRPr="00E21C1D">
        <w:rPr>
          <w:rFonts w:ascii="Times New Roman" w:hAnsi="Times New Roman" w:cs="Times New Roman"/>
          <w:color w:val="000000" w:themeColor="text1"/>
          <w:sz w:val="20"/>
          <w:szCs w:val="20"/>
          <w:vertAlign w:val="subscript"/>
        </w:rPr>
        <w:t>3</w:t>
      </w:r>
      <w:r w:rsidRPr="00E21C1D">
        <w:rPr>
          <w:rFonts w:ascii="Times New Roman" w:hAnsi="Times New Roman" w:cs="Times New Roman"/>
          <w:color w:val="000000" w:themeColor="text1"/>
          <w:sz w:val="20"/>
          <w:szCs w:val="20"/>
        </w:rPr>
        <w:t>BO</w:t>
      </w:r>
      <w:r w:rsidRPr="00E21C1D">
        <w:rPr>
          <w:rFonts w:ascii="Times New Roman" w:hAnsi="Times New Roman" w:cs="Times New Roman"/>
          <w:color w:val="000000" w:themeColor="text1"/>
          <w:sz w:val="20"/>
          <w:szCs w:val="20"/>
          <w:vertAlign w:val="subscript"/>
        </w:rPr>
        <w:t>3</w:t>
      </w:r>
      <w:r w:rsidR="00DC084E"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(0.2 M) and Na</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rPr>
        <w:t>B</w:t>
      </w:r>
      <w:r w:rsidRPr="00E21C1D">
        <w:rPr>
          <w:rFonts w:ascii="Times New Roman" w:hAnsi="Times New Roman" w:cs="Times New Roman"/>
          <w:color w:val="000000" w:themeColor="text1"/>
          <w:sz w:val="20"/>
          <w:szCs w:val="20"/>
          <w:vertAlign w:val="subscript"/>
        </w:rPr>
        <w:t>4</w:t>
      </w:r>
      <w:r w:rsidRPr="00E21C1D">
        <w:rPr>
          <w:rFonts w:ascii="Times New Roman" w:hAnsi="Times New Roman" w:cs="Times New Roman"/>
          <w:color w:val="000000" w:themeColor="text1"/>
          <w:sz w:val="20"/>
          <w:szCs w:val="20"/>
        </w:rPr>
        <w:t>O</w:t>
      </w:r>
      <w:r w:rsidRPr="00E21C1D">
        <w:rPr>
          <w:rFonts w:ascii="Times New Roman" w:hAnsi="Times New Roman" w:cs="Times New Roman"/>
          <w:color w:val="000000" w:themeColor="text1"/>
          <w:sz w:val="20"/>
          <w:szCs w:val="20"/>
          <w:vertAlign w:val="subscript"/>
        </w:rPr>
        <w:t>7</w:t>
      </w:r>
      <w:r w:rsidRPr="00E21C1D">
        <w:rPr>
          <w:rFonts w:ascii="Times New Roman" w:hAnsi="Times New Roman" w:cs="Times New Roman"/>
          <w:color w:val="000000" w:themeColor="text1"/>
          <w:sz w:val="20"/>
          <w:szCs w:val="20"/>
        </w:rPr>
        <w:t>·4H</w:t>
      </w:r>
      <w:r w:rsidRPr="00E21C1D">
        <w:rPr>
          <w:rFonts w:ascii="Times New Roman" w:hAnsi="Times New Roman" w:cs="Times New Roman"/>
          <w:color w:val="000000" w:themeColor="text1"/>
          <w:sz w:val="20"/>
          <w:szCs w:val="20"/>
          <w:vertAlign w:val="subscript"/>
        </w:rPr>
        <w:t>2</w:t>
      </w:r>
      <w:r w:rsidRPr="00E21C1D">
        <w:rPr>
          <w:rFonts w:ascii="Times New Roman" w:hAnsi="Times New Roman" w:cs="Times New Roman"/>
          <w:color w:val="000000" w:themeColor="text1"/>
          <w:sz w:val="20"/>
          <w:szCs w:val="20"/>
        </w:rPr>
        <w:t xml:space="preserve">O (0.05 M), and the pH values were recorded at different time points (table S1). Collect a volume of 10 ml of liquid and filter it using a 0.22 μm membrane filter. Utilize ion chromatography </w:t>
      </w:r>
      <w:r w:rsidR="00AC07D3" w:rsidRPr="00E21C1D">
        <w:rPr>
          <w:rFonts w:ascii="Times New Roman" w:hAnsi="Times New Roman" w:cs="Times New Roman" w:hint="eastAsia"/>
          <w:color w:val="000000" w:themeColor="text1"/>
          <w:sz w:val="20"/>
          <w:szCs w:val="20"/>
        </w:rPr>
        <w:t>(</w:t>
      </w:r>
      <w:r w:rsidRPr="00E21C1D">
        <w:rPr>
          <w:rFonts w:ascii="Times New Roman" w:hAnsi="Times New Roman" w:cs="Times New Roman"/>
          <w:color w:val="000000" w:themeColor="text1"/>
          <w:sz w:val="20"/>
          <w:szCs w:val="20"/>
        </w:rPr>
        <w:t>IC</w:t>
      </w:r>
      <w:r w:rsidR="001A08E7" w:rsidRPr="00E21C1D">
        <w:rPr>
          <w:rFonts w:ascii="Times New Roman" w:hAnsi="Times New Roman" w:cs="Times New Roman"/>
          <w:color w:val="000000" w:themeColor="text1"/>
          <w:sz w:val="20"/>
          <w:szCs w:val="20"/>
        </w:rPr>
        <w:t xml:space="preserve">, Metrohm 930, </w:t>
      </w:r>
      <w:r w:rsidR="00D66B7D" w:rsidRPr="00E21C1D">
        <w:rPr>
          <w:rFonts w:ascii="Times New Roman" w:hAnsi="Times New Roman" w:cs="Times New Roman"/>
          <w:color w:val="000000" w:themeColor="text1"/>
          <w:sz w:val="20"/>
          <w:szCs w:val="20"/>
        </w:rPr>
        <w:t>Switzerland</w:t>
      </w:r>
      <w:r w:rsidR="00AC07D3" w:rsidRPr="00E21C1D">
        <w:rPr>
          <w:rFonts w:ascii="Times New Roman" w:hAnsi="Times New Roman" w:cs="Times New Roman" w:hint="eastAsia"/>
          <w:color w:val="000000" w:themeColor="text1"/>
          <w:sz w:val="20"/>
          <w:szCs w:val="20"/>
        </w:rPr>
        <w:t>)</w:t>
      </w:r>
      <w:r w:rsidRPr="00E21C1D">
        <w:rPr>
          <w:rFonts w:ascii="Times New Roman" w:hAnsi="Times New Roman" w:cs="Times New Roman"/>
          <w:color w:val="000000" w:themeColor="text1"/>
          <w:sz w:val="20"/>
          <w:szCs w:val="20"/>
        </w:rPr>
        <w:t xml:space="preserve"> to identify chloride ions within the collected sample</w:t>
      </w:r>
      <w:r w:rsidR="00D66B7D" w:rsidRPr="00E21C1D">
        <w:rPr>
          <w:rFonts w:ascii="Times New Roman" w:hAnsi="Times New Roman" w:cs="Times New Roman"/>
          <w:color w:val="000000" w:themeColor="text1"/>
          <w:sz w:val="20"/>
          <w:szCs w:val="20"/>
        </w:rPr>
        <w:t>.</w:t>
      </w:r>
    </w:p>
    <w:p w14:paraId="4BDE4C50" w14:textId="2D960FD6" w:rsidR="0066004E" w:rsidRPr="00E21C1D" w:rsidRDefault="0066004E" w:rsidP="0029280E">
      <w:pPr>
        <w:spacing w:line="480" w:lineRule="auto"/>
        <w:rPr>
          <w:rFonts w:ascii="Times New Roman" w:hAnsi="Times New Roman" w:cs="Times New Roman"/>
          <w:b/>
          <w:bCs/>
          <w:color w:val="000000" w:themeColor="text1"/>
          <w:sz w:val="20"/>
          <w:szCs w:val="20"/>
        </w:rPr>
      </w:pPr>
      <w:r w:rsidRPr="00E21C1D">
        <w:rPr>
          <w:rFonts w:ascii="Times New Roman" w:hAnsi="Times New Roman" w:cs="Times New Roman"/>
          <w:b/>
          <w:color w:val="000000" w:themeColor="text1"/>
          <w:sz w:val="20"/>
          <w:szCs w:val="20"/>
        </w:rPr>
        <w:t xml:space="preserve">Text S5: </w:t>
      </w:r>
      <w:r w:rsidRPr="00E21C1D">
        <w:rPr>
          <w:rFonts w:ascii="Times New Roman" w:hAnsi="Times New Roman" w:cs="Times New Roman"/>
          <w:b/>
          <w:bCs/>
          <w:color w:val="000000" w:themeColor="text1"/>
          <w:sz w:val="20"/>
          <w:szCs w:val="20"/>
        </w:rPr>
        <w:t>Influence of PS MPs on the AgCl dissolution in realistic water conditions</w:t>
      </w:r>
    </w:p>
    <w:p w14:paraId="399BB35D" w14:textId="763E41C7" w:rsidR="0066004E" w:rsidRPr="00E21C1D" w:rsidRDefault="0066004E" w:rsidP="00CA4C47">
      <w:pPr>
        <w:widowControl/>
        <w:shd w:val="clear" w:color="auto" w:fill="FFFFFF"/>
        <w:spacing w:line="480" w:lineRule="auto"/>
        <w:rPr>
          <w:rFonts w:ascii="Times New Roman" w:hAnsi="Times New Roman" w:cs="Times New Roman"/>
          <w:color w:val="000000" w:themeColor="text1"/>
          <w:sz w:val="20"/>
          <w:szCs w:val="20"/>
        </w:rPr>
      </w:pPr>
      <w:r w:rsidRPr="00E21C1D">
        <w:rPr>
          <w:rFonts w:ascii="Times New Roman" w:hAnsi="Times New Roman" w:cs="Times New Roman"/>
          <w:color w:val="000000" w:themeColor="text1"/>
          <w:sz w:val="20"/>
          <w:szCs w:val="20"/>
        </w:rPr>
        <w:lastRenderedPageBreak/>
        <w:t xml:space="preserve">In order to gain a more comprehensive understanding of whether PS MPs exert an influence on the dissolution and transformation of AgCl within realistic water conditions, a realistic water samples were collected from the Hanjiang river (HJR, on 21th </w:t>
      </w:r>
      <w:r w:rsidRPr="00E21C1D">
        <w:rPr>
          <w:rFonts w:ascii="Times New Roman" w:eastAsia="宋体" w:hAnsi="Times New Roman" w:cs="Times New Roman"/>
          <w:color w:val="000000" w:themeColor="text1"/>
          <w:kern w:val="0"/>
          <w:sz w:val="20"/>
          <w:szCs w:val="20"/>
        </w:rPr>
        <w:t>February</w:t>
      </w:r>
      <w:r w:rsidRPr="00E21C1D">
        <w:rPr>
          <w:rFonts w:ascii="Times New Roman" w:hAnsi="Times New Roman" w:cs="Times New Roman"/>
          <w:color w:val="000000" w:themeColor="text1"/>
          <w:sz w:val="20"/>
          <w:szCs w:val="20"/>
        </w:rPr>
        <w:t xml:space="preserve"> 2023, Shiyan city, China 110°41'40''E, 32°47'17''N)</w:t>
      </w:r>
      <w:r w:rsidR="00DC084E"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At designated location, a water sampler was employed to procure five liters of water into glass vials. Subsequently, the collected water samples underwent centrifugation (12,000g, 10 minutes) at ambient temperature (~ 28°C), followed by filtration through 0.22 μm glass fiber filters. This filtration step was taken to mitigate the potential influence of PS MPs contamination</w:t>
      </w:r>
      <w:r w:rsidR="00D54A7D" w:rsidRPr="00E21C1D">
        <w:rPr>
          <w:rFonts w:ascii="Times New Roman" w:hAnsi="Times New Roman" w:cs="Times New Roman"/>
          <w:color w:val="000000" w:themeColor="text1"/>
          <w:sz w:val="20"/>
          <w:szCs w:val="20"/>
        </w:rPr>
        <w:t xml:space="preserve"> </w:t>
      </w:r>
      <w:r w:rsidR="00D54A7D" w:rsidRPr="00E21C1D">
        <w:rPr>
          <w:rFonts w:ascii="Times New Roman" w:hAnsi="Times New Roman" w:cs="Times New Roman"/>
          <w:color w:val="000000" w:themeColor="text1"/>
          <w:sz w:val="20"/>
          <w:szCs w:val="20"/>
        </w:rPr>
        <w:fldChar w:fldCharType="begin">
          <w:fldData xml:space="preserve">PEVuZE5vdGU+PENpdGU+PEF1dGhvcj5EaTwvQXV0aG9yPjxZZWFyPjIwMTk8L1llYXI+PFJlY051
bT4xNjA8L1JlY051bT48RGlzcGxheVRleHQ+KERpLCBMaXUsIFdhbmcsICZhbXA7IFdhbmcsIDIw
MTkpPC9EaXNwbGF5VGV4dD48cmVjb3JkPjxyZWMtbnVtYmVyPjE2MDwvcmVjLW51bWJlcj48Zm9y
ZWlnbi1rZXlzPjxrZXkgYXBwPSJFTiIgZGItaWQ9IjJ4enRzZTJhYzlzMnY0ZTJhcGZ2cGRzOWF6
ZHZhemVmdzJkNSIgdGltZXN0YW1wPSIxNjk4NDk4MjU4Ij4xNjA8L2tleT48L2ZvcmVpZ24ta2V5
cz48cmVmLXR5cGUgbmFtZT0iSm91cm5hbCBBcnRpY2xlIj4xNzwvcmVmLXR5cGU+PGNvbnRyaWJ1
dG9ycz48YXV0aG9ycz48YXV0aG9yPkRpLCBNLjwvYXV0aG9yPjxhdXRob3I+TGl1LCBYLjwvYXV0
aG9yPjxhdXRob3I+V2FuZywgVy48L2F1dGhvcj48YXV0aG9yPldhbmcsIEouPC9hdXRob3I+PC9h
dXRob3JzPjwvY29udHJpYnV0b3JzPjxhdXRoLWFkZHJlc3M+S2V5IExhYm9yYXRvcnkgb2YgQXF1
YXRpYyBCb3RhbnkgYW5kIFdhdGVyc2hlZCBFY29sb2d5LCBXdWhhbiBCb3RhbmljYWwgR2FyZGVu
LCBDaGluZXNlIEFjYWRlbXkgb2YgU2NpZW5jZXMsIFd1aGFuLCA0MzAwNzQsIENoaW5hOyBVbml2
ZXJzaXR5IG9mIENoaW5lc2UgQWNhZGVteSBvZiBTY2llbmNlcywgQmVpamluZywgMTAwMDQ5LCBD
aGluYS4mI3hEO0tleSBMYWJvcmF0b3J5IG9mIEFxdWF0aWMgQm90YW55IGFuZCBXYXRlcnNoZWQg
RWNvbG9neSwgV3VoYW4gQm90YW5pY2FsIEdhcmRlbiwgQ2hpbmVzZSBBY2FkZW15IG9mIFNjaWVu
Y2VzLCBXdWhhbiwgNDMwMDc0LCBDaGluYS4mI3hEO0tleSBMYWJvcmF0b3J5IG9mIEFxdWF0aWMg
Qm90YW55IGFuZCBXYXRlcnNoZWQgRWNvbG9neSwgV3VoYW4gQm90YW5pY2FsIEdhcmRlbiwgQ2hp
bmVzZSBBY2FkZW15IG9mIFNjaWVuY2VzLCBXdWhhbiwgNDMwMDc0LCBDaGluYTsgU2luby1BZnJp
Y2EgSm9pbnQgUmVzZWFyY2ggQ2VudGVyLCBDaGluZXNlIEFjYWRlbXkgb2YgU2NpZW5jZXMsIFd1
aGFuLCA0MzAwNzQsIENoaW5hLiBFbGVjdHJvbmljIGFkZHJlc3M6IHdhbmdqdW5Ad2JnY2FzLmNu
LjwvYXV0aC1hZGRyZXNzPjx0aXRsZXM+PHRpdGxlPk1hbnVzY3JpcHQgcHJlcGFyZWQgZm9yIHN1
Ym1pc3Npb24gdG8gZW52aXJvbm1lbnRhbCB0b3hpY29sb2d5IGFuZCBwaGFybWFjb2xvZ3kgcG9s
bHV0aW9uIGluIGRyaW5raW5nIHdhdGVyIHNvdXJjZSBhcmVhczogTWljcm9wbGFzdGljcyBpbiB0
aGUgRGFuamlhbmdrb3UgUmVzZXJ2b2lyLCBDaGluYTwvdGl0bGU+PHNlY29uZGFyeS10aXRsZT5F
bnZpcm9uIFRveGljb2wgUGhhcm1hY29sPC9zZWNvbmRhcnktdGl0bGU+PGFsdC10aXRsZT5FbnZp
cm9ubWVudGFsIHRveGljb2xvZ3kgYW5kIHBoYXJtYWNvbG9neTwvYWx0LXRpdGxlPjwvdGl0bGVz
PjxwZXJpb2RpY2FsPjxmdWxsLXRpdGxlPkVudmlyb24gVG94aWNvbCBQaGFybWFjb2w8L2Z1bGwt
dGl0bGU+PGFiYnItMT5FbnZpcm9ubWVudGFsIHRveGljb2xvZ3kgYW5kIHBoYXJtYWNvbG9neTwv
YWJici0xPjwvcGVyaW9kaWNhbD48YWx0LXBlcmlvZGljYWw+PGZ1bGwtdGl0bGU+RW52aXJvbiBU
b3hpY29sIFBoYXJtYWNvbDwvZnVsbC10aXRsZT48YWJici0xPkVudmlyb25tZW50YWwgdG94aWNv
bG9neSBhbmQgcGhhcm1hY29sb2d5PC9hYmJyLTE+PC9hbHQtcGVyaW9kaWNhbD48cGFnZXM+ODIt
ODk8L3BhZ2VzPjx2b2x1bWU+NjU8L3ZvbHVtZT48ZWRpdGlvbj4yMDE4LzEyLzI0PC9lZGl0aW9u
PjxrZXl3b3Jkcz48a2V5d29yZD5DaGluYTwva2V5d29yZD48a2V5d29yZD4qRHJpbmtpbmcgV2F0
ZXI8L2tleXdvcmQ+PGtleXdvcmQ+RW52aXJvbm1lbnRhbCBNb25pdG9yaW5nPC9rZXl3b3JkPjxr
ZXl3b3JkPkVudmlyb25tZW50YWwgUG9sbHV0aW9uPC9rZXl3b3JkPjxrZXl3b3JkPkdlb2xvZ2lj
IFNlZGltZW50cy9hbmFseXNpczwva2V5d29yZD48a2V5d29yZD5QbGFzdGljcy8qYW5hbHlzaXM8
L2tleXdvcmQ+PGtleXdvcmQ+V2F0ZXIgUG9sbHV0YW50cywgQ2hlbWljYWwvKmFuYWx5c2lzPC9r
ZXl3b3JkPjxrZXl3b3JkPldhdGVyIFN1cHBseTwva2V5d29yZD48a2V5d29yZD5BYnVuZGFuY2U8
L2tleXdvcmQ+PGtleXdvcmQ+TWljcm9wbGFzdGljPC9rZXl3b3JkPjxrZXl3b3JkPlBvbGx1dGFu
dDwva2V5d29yZD48a2V5d29yZD5TZWRpbWVudDwva2V5d29yZD48a2V5d29yZD5XYXRlciBzb3Vy
Y2VzPC9rZXl3b3JkPjwva2V5d29yZHM+PGRhdGVzPjx5ZWFyPjIwMTk8L3llYXI+PHB1Yi1kYXRl
cz48ZGF0ZT5KYW48L2RhdGU+PC9wdWItZGF0ZXM+PC9kYXRlcz48aXNibj4xMzgyLTY2ODk8L2lz
Ym4+PGFjY2Vzc2lvbi1udW0+MzA1ODAyMDQ8L2FjY2Vzc2lvbi1udW0+PHVybHM+PC91cmxzPjxl
bGVjdHJvbmljLXJlc291cmNlLW51bT4xMC4xMDE2L2ouZXRhcC4yMDE4LjEyLjAwOTwvZWxlY3Ry
b25pYy1yZXNvdXJjZS1udW0+PHJlbW90ZS1kYXRhYmFzZS1wcm92aWRlcj5OTE08L3JlbW90ZS1k
YXRhYmFzZS1wcm92aWRlcj48bGFuZ3VhZ2U+ZW5nPC9sYW5ndWFnZT48L3JlY29yZD48L0NpdGU+
PC9FbmROb3RlPgB=
</w:fldData>
        </w:fldChar>
      </w:r>
      <w:r w:rsidR="00D54A7D" w:rsidRPr="00E21C1D">
        <w:rPr>
          <w:rFonts w:ascii="Times New Roman" w:hAnsi="Times New Roman" w:cs="Times New Roman"/>
          <w:color w:val="000000" w:themeColor="text1"/>
          <w:sz w:val="20"/>
          <w:szCs w:val="20"/>
        </w:rPr>
        <w:instrText xml:space="preserve"> ADDIN EN.CITE </w:instrText>
      </w:r>
      <w:r w:rsidR="00D54A7D" w:rsidRPr="00E21C1D">
        <w:rPr>
          <w:rFonts w:ascii="Times New Roman" w:hAnsi="Times New Roman" w:cs="Times New Roman"/>
          <w:color w:val="000000" w:themeColor="text1"/>
          <w:sz w:val="20"/>
          <w:szCs w:val="20"/>
        </w:rPr>
        <w:fldChar w:fldCharType="begin">
          <w:fldData xml:space="preserve">PEVuZE5vdGU+PENpdGU+PEF1dGhvcj5EaTwvQXV0aG9yPjxZZWFyPjIwMTk8L1llYXI+PFJlY051
bT4xNjA8L1JlY051bT48RGlzcGxheVRleHQ+KERpLCBMaXUsIFdhbmcsICZhbXA7IFdhbmcsIDIw
MTkpPC9EaXNwbGF5VGV4dD48cmVjb3JkPjxyZWMtbnVtYmVyPjE2MDwvcmVjLW51bWJlcj48Zm9y
ZWlnbi1rZXlzPjxrZXkgYXBwPSJFTiIgZGItaWQ9IjJ4enRzZTJhYzlzMnY0ZTJhcGZ2cGRzOWF6
ZHZhemVmdzJkNSIgdGltZXN0YW1wPSIxNjk4NDk4MjU4Ij4xNjA8L2tleT48L2ZvcmVpZ24ta2V5
cz48cmVmLXR5cGUgbmFtZT0iSm91cm5hbCBBcnRpY2xlIj4xNzwvcmVmLXR5cGU+PGNvbnRyaWJ1
dG9ycz48YXV0aG9ycz48YXV0aG9yPkRpLCBNLjwvYXV0aG9yPjxhdXRob3I+TGl1LCBYLjwvYXV0
aG9yPjxhdXRob3I+V2FuZywgVy48L2F1dGhvcj48YXV0aG9yPldhbmcsIEouPC9hdXRob3I+PC9h
dXRob3JzPjwvY29udHJpYnV0b3JzPjxhdXRoLWFkZHJlc3M+S2V5IExhYm9yYXRvcnkgb2YgQXF1
YXRpYyBCb3RhbnkgYW5kIFdhdGVyc2hlZCBFY29sb2d5LCBXdWhhbiBCb3RhbmljYWwgR2FyZGVu
LCBDaGluZXNlIEFjYWRlbXkgb2YgU2NpZW5jZXMsIFd1aGFuLCA0MzAwNzQsIENoaW5hOyBVbml2
ZXJzaXR5IG9mIENoaW5lc2UgQWNhZGVteSBvZiBTY2llbmNlcywgQmVpamluZywgMTAwMDQ5LCBD
aGluYS4mI3hEO0tleSBMYWJvcmF0b3J5IG9mIEFxdWF0aWMgQm90YW55IGFuZCBXYXRlcnNoZWQg
RWNvbG9neSwgV3VoYW4gQm90YW5pY2FsIEdhcmRlbiwgQ2hpbmVzZSBBY2FkZW15IG9mIFNjaWVu
Y2VzLCBXdWhhbiwgNDMwMDc0LCBDaGluYS4mI3hEO0tleSBMYWJvcmF0b3J5IG9mIEFxdWF0aWMg
Qm90YW55IGFuZCBXYXRlcnNoZWQgRWNvbG9neSwgV3VoYW4gQm90YW5pY2FsIEdhcmRlbiwgQ2hp
bmVzZSBBY2FkZW15IG9mIFNjaWVuY2VzLCBXdWhhbiwgNDMwMDc0LCBDaGluYTsgU2luby1BZnJp
Y2EgSm9pbnQgUmVzZWFyY2ggQ2VudGVyLCBDaGluZXNlIEFjYWRlbXkgb2YgU2NpZW5jZXMsIFd1
aGFuLCA0MzAwNzQsIENoaW5hLiBFbGVjdHJvbmljIGFkZHJlc3M6IHdhbmdqdW5Ad2JnY2FzLmNu
LjwvYXV0aC1hZGRyZXNzPjx0aXRsZXM+PHRpdGxlPk1hbnVzY3JpcHQgcHJlcGFyZWQgZm9yIHN1
Ym1pc3Npb24gdG8gZW52aXJvbm1lbnRhbCB0b3hpY29sb2d5IGFuZCBwaGFybWFjb2xvZ3kgcG9s
bHV0aW9uIGluIGRyaW5raW5nIHdhdGVyIHNvdXJjZSBhcmVhczogTWljcm9wbGFzdGljcyBpbiB0
aGUgRGFuamlhbmdrb3UgUmVzZXJ2b2lyLCBDaGluYTwvdGl0bGU+PHNlY29uZGFyeS10aXRsZT5F
bnZpcm9uIFRveGljb2wgUGhhcm1hY29sPC9zZWNvbmRhcnktdGl0bGU+PGFsdC10aXRsZT5FbnZp
cm9ubWVudGFsIHRveGljb2xvZ3kgYW5kIHBoYXJtYWNvbG9neTwvYWx0LXRpdGxlPjwvdGl0bGVz
PjxwZXJpb2RpY2FsPjxmdWxsLXRpdGxlPkVudmlyb24gVG94aWNvbCBQaGFybWFjb2w8L2Z1bGwt
dGl0bGU+PGFiYnItMT5FbnZpcm9ubWVudGFsIHRveGljb2xvZ3kgYW5kIHBoYXJtYWNvbG9neTwv
YWJici0xPjwvcGVyaW9kaWNhbD48YWx0LXBlcmlvZGljYWw+PGZ1bGwtdGl0bGU+RW52aXJvbiBU
b3hpY29sIFBoYXJtYWNvbDwvZnVsbC10aXRsZT48YWJici0xPkVudmlyb25tZW50YWwgdG94aWNv
bG9neSBhbmQgcGhhcm1hY29sb2d5PC9hYmJyLTE+PC9hbHQtcGVyaW9kaWNhbD48cGFnZXM+ODIt
ODk8L3BhZ2VzPjx2b2x1bWU+NjU8L3ZvbHVtZT48ZWRpdGlvbj4yMDE4LzEyLzI0PC9lZGl0aW9u
PjxrZXl3b3Jkcz48a2V5d29yZD5DaGluYTwva2V5d29yZD48a2V5d29yZD4qRHJpbmtpbmcgV2F0
ZXI8L2tleXdvcmQ+PGtleXdvcmQ+RW52aXJvbm1lbnRhbCBNb25pdG9yaW5nPC9rZXl3b3JkPjxr
ZXl3b3JkPkVudmlyb25tZW50YWwgUG9sbHV0aW9uPC9rZXl3b3JkPjxrZXl3b3JkPkdlb2xvZ2lj
IFNlZGltZW50cy9hbmFseXNpczwva2V5d29yZD48a2V5d29yZD5QbGFzdGljcy8qYW5hbHlzaXM8
L2tleXdvcmQ+PGtleXdvcmQ+V2F0ZXIgUG9sbHV0YW50cywgQ2hlbWljYWwvKmFuYWx5c2lzPC9r
ZXl3b3JkPjxrZXl3b3JkPldhdGVyIFN1cHBseTwva2V5d29yZD48a2V5d29yZD5BYnVuZGFuY2U8
L2tleXdvcmQ+PGtleXdvcmQ+TWljcm9wbGFzdGljPC9rZXl3b3JkPjxrZXl3b3JkPlBvbGx1dGFu
dDwva2V5d29yZD48a2V5d29yZD5TZWRpbWVudDwva2V5d29yZD48a2V5d29yZD5XYXRlciBzb3Vy
Y2VzPC9rZXl3b3JkPjwva2V5d29yZHM+PGRhdGVzPjx5ZWFyPjIwMTk8L3llYXI+PHB1Yi1kYXRl
cz48ZGF0ZT5KYW48L2RhdGU+PC9wdWItZGF0ZXM+PC9kYXRlcz48aXNibj4xMzgyLTY2ODk8L2lz
Ym4+PGFjY2Vzc2lvbi1udW0+MzA1ODAyMDQ8L2FjY2Vzc2lvbi1udW0+PHVybHM+PC91cmxzPjxl
bGVjdHJvbmljLXJlc291cmNlLW51bT4xMC4xMDE2L2ouZXRhcC4yMDE4LjEyLjAwOTwvZWxlY3Ry
b25pYy1yZXNvdXJjZS1udW0+PHJlbW90ZS1kYXRhYmFzZS1wcm92aWRlcj5OTE08L3JlbW90ZS1k
YXRhYmFzZS1wcm92aWRlcj48bGFuZ3VhZ2U+ZW5nPC9sYW5ndWFnZT48L3JlY29yZD48L0NpdGU+
PC9FbmROb3RlPgB=
</w:fldData>
        </w:fldChar>
      </w:r>
      <w:r w:rsidR="00D54A7D" w:rsidRPr="00E21C1D">
        <w:rPr>
          <w:rFonts w:ascii="Times New Roman" w:hAnsi="Times New Roman" w:cs="Times New Roman"/>
          <w:color w:val="000000" w:themeColor="text1"/>
          <w:sz w:val="20"/>
          <w:szCs w:val="20"/>
        </w:rPr>
        <w:instrText xml:space="preserve"> ADDIN EN.CITE.DATA </w:instrText>
      </w:r>
      <w:r w:rsidR="00D54A7D" w:rsidRPr="00E21C1D">
        <w:rPr>
          <w:rFonts w:ascii="Times New Roman" w:hAnsi="Times New Roman" w:cs="Times New Roman"/>
          <w:color w:val="000000" w:themeColor="text1"/>
          <w:sz w:val="20"/>
          <w:szCs w:val="20"/>
        </w:rPr>
      </w:r>
      <w:r w:rsidR="00D54A7D" w:rsidRPr="00E21C1D">
        <w:rPr>
          <w:rFonts w:ascii="Times New Roman" w:hAnsi="Times New Roman" w:cs="Times New Roman"/>
          <w:color w:val="000000" w:themeColor="text1"/>
          <w:sz w:val="20"/>
          <w:szCs w:val="20"/>
        </w:rPr>
        <w:fldChar w:fldCharType="end"/>
      </w:r>
      <w:r w:rsidR="00D54A7D" w:rsidRPr="00E21C1D">
        <w:rPr>
          <w:rFonts w:ascii="Times New Roman" w:hAnsi="Times New Roman" w:cs="Times New Roman"/>
          <w:color w:val="000000" w:themeColor="text1"/>
          <w:sz w:val="20"/>
          <w:szCs w:val="20"/>
        </w:rPr>
      </w:r>
      <w:r w:rsidR="00D54A7D" w:rsidRPr="00E21C1D">
        <w:rPr>
          <w:rFonts w:ascii="Times New Roman" w:hAnsi="Times New Roman" w:cs="Times New Roman"/>
          <w:color w:val="000000" w:themeColor="text1"/>
          <w:sz w:val="20"/>
          <w:szCs w:val="20"/>
        </w:rPr>
        <w:fldChar w:fldCharType="separate"/>
      </w:r>
      <w:r w:rsidR="00D54A7D" w:rsidRPr="00E21C1D">
        <w:rPr>
          <w:rFonts w:ascii="Times New Roman" w:hAnsi="Times New Roman" w:cs="Times New Roman"/>
          <w:noProof/>
          <w:color w:val="000000" w:themeColor="text1"/>
          <w:sz w:val="20"/>
          <w:szCs w:val="20"/>
        </w:rPr>
        <w:t>(Di, Liu, Wang, &amp; Wang, 2019)</w:t>
      </w:r>
      <w:r w:rsidR="00D54A7D" w:rsidRPr="00E21C1D">
        <w:rPr>
          <w:rFonts w:ascii="Times New Roman" w:hAnsi="Times New Roman" w:cs="Times New Roman"/>
          <w:color w:val="000000" w:themeColor="text1"/>
          <w:sz w:val="20"/>
          <w:szCs w:val="20"/>
        </w:rPr>
        <w:fldChar w:fldCharType="end"/>
      </w:r>
      <w:r w:rsidRPr="00E21C1D">
        <w:rPr>
          <w:rFonts w:ascii="Times New Roman" w:hAnsi="Times New Roman" w:cs="Times New Roman"/>
          <w:color w:val="000000" w:themeColor="text1"/>
          <w:sz w:val="20"/>
          <w:szCs w:val="20"/>
        </w:rPr>
        <w:t>. The filtered water samples were placed into a refrigeration unit for preservation and future use.</w:t>
      </w:r>
    </w:p>
    <w:p w14:paraId="49806506" w14:textId="3878FC4F" w:rsidR="0066004E" w:rsidRPr="00E21C1D" w:rsidRDefault="0066004E" w:rsidP="0029280E">
      <w:pPr>
        <w:spacing w:line="480" w:lineRule="auto"/>
        <w:rPr>
          <w:rFonts w:ascii="Times New Roman" w:hAnsi="Times New Roman" w:cs="Times New Roman"/>
          <w:b/>
          <w:bCs/>
          <w:color w:val="000000" w:themeColor="text1"/>
          <w:sz w:val="20"/>
          <w:szCs w:val="20"/>
        </w:rPr>
      </w:pPr>
      <w:r w:rsidRPr="00E21C1D">
        <w:rPr>
          <w:rFonts w:ascii="Times New Roman" w:hAnsi="Times New Roman" w:cs="Times New Roman"/>
          <w:b/>
          <w:color w:val="000000" w:themeColor="text1"/>
          <w:sz w:val="20"/>
          <w:szCs w:val="20"/>
        </w:rPr>
        <w:t xml:space="preserve">Text S6: </w:t>
      </w:r>
      <w:r w:rsidRPr="00E21C1D">
        <w:rPr>
          <w:rFonts w:ascii="Times New Roman" w:hAnsi="Times New Roman" w:cs="Times New Roman"/>
          <w:b/>
          <w:bCs/>
          <w:color w:val="000000" w:themeColor="text1"/>
          <w:sz w:val="20"/>
          <w:szCs w:val="20"/>
        </w:rPr>
        <w:t xml:space="preserve">Evaluating the impact of </w:t>
      </w:r>
      <w:r w:rsidR="00D66B7D" w:rsidRPr="00E21C1D">
        <w:rPr>
          <w:rFonts w:ascii="Times New Roman" w:hAnsi="Times New Roman" w:cs="Times New Roman"/>
          <w:b/>
          <w:bCs/>
          <w:color w:val="000000" w:themeColor="text1"/>
          <w:sz w:val="20"/>
          <w:szCs w:val="20"/>
        </w:rPr>
        <w:t>AgCl</w:t>
      </w:r>
      <w:r w:rsidRPr="00E21C1D">
        <w:rPr>
          <w:rFonts w:ascii="Times New Roman" w:hAnsi="Times New Roman" w:cs="Times New Roman"/>
          <w:b/>
          <w:bCs/>
          <w:color w:val="000000" w:themeColor="text1"/>
          <w:sz w:val="20"/>
          <w:szCs w:val="20"/>
        </w:rPr>
        <w:t xml:space="preserve"> </w:t>
      </w:r>
      <w:r w:rsidR="009D2F33" w:rsidRPr="00E21C1D">
        <w:rPr>
          <w:rFonts w:ascii="Times New Roman" w:hAnsi="Times New Roman" w:cs="Times New Roman" w:hint="eastAsia"/>
          <w:b/>
          <w:bCs/>
          <w:color w:val="000000" w:themeColor="text1"/>
          <w:sz w:val="20"/>
          <w:szCs w:val="20"/>
        </w:rPr>
        <w:t>NP</w:t>
      </w:r>
      <w:r w:rsidR="009D2F33" w:rsidRPr="00E21C1D">
        <w:rPr>
          <w:rFonts w:ascii="Times New Roman" w:hAnsi="Times New Roman" w:cs="Times New Roman"/>
          <w:b/>
          <w:bCs/>
          <w:color w:val="000000" w:themeColor="text1"/>
          <w:sz w:val="20"/>
          <w:szCs w:val="20"/>
        </w:rPr>
        <w:t xml:space="preserve">s </w:t>
      </w:r>
      <w:r w:rsidRPr="00E21C1D">
        <w:rPr>
          <w:rFonts w:ascii="Times New Roman" w:hAnsi="Times New Roman" w:cs="Times New Roman"/>
          <w:b/>
          <w:bCs/>
          <w:color w:val="000000" w:themeColor="text1"/>
          <w:sz w:val="20"/>
          <w:szCs w:val="20"/>
        </w:rPr>
        <w:t>on the photodegradation of polystyrene microplastics</w:t>
      </w:r>
    </w:p>
    <w:p w14:paraId="3A773B18" w14:textId="569FAD2E" w:rsidR="00412347" w:rsidRPr="00E21C1D" w:rsidRDefault="00412347" w:rsidP="0029280E">
      <w:pPr>
        <w:spacing w:line="480" w:lineRule="auto"/>
        <w:rPr>
          <w:rFonts w:ascii="Times New Roman" w:hAnsi="Times New Roman" w:cs="Times New Roman"/>
          <w:color w:val="000000" w:themeColor="text1"/>
          <w:sz w:val="20"/>
          <w:szCs w:val="20"/>
        </w:rPr>
      </w:pPr>
      <w:bookmarkStart w:id="3" w:name="_Hlk146637439"/>
      <w:r w:rsidRPr="00E21C1D">
        <w:rPr>
          <w:rFonts w:ascii="Times New Roman" w:hAnsi="Times New Roman" w:cs="Times New Roman"/>
          <w:color w:val="000000" w:themeColor="text1"/>
          <w:sz w:val="20"/>
          <w:szCs w:val="20"/>
        </w:rPr>
        <w:t>The aim of this study was to investigate the degradation of PS MPs in the presence or absence of AgCl. PS MPs samples, with or without AgCl, were exposed to visible light, and samples were collected at predetermined irradiation time intervals. Various analytical techniques were employed in this research, including Transmission Electron Microscopy (TEM), Total Organic Carbon (</w:t>
      </w:r>
      <w:r w:rsidR="002927B3" w:rsidRPr="00E21C1D">
        <w:rPr>
          <w:rFonts w:ascii="Times New Roman" w:hAnsi="Times New Roman" w:cs="Times New Roman"/>
          <w:color w:val="000000" w:themeColor="text1"/>
          <w:sz w:val="20"/>
          <w:szCs w:val="20"/>
        </w:rPr>
        <w:t xml:space="preserve">Shimadzu, </w:t>
      </w:r>
      <w:r w:rsidRPr="00E21C1D">
        <w:rPr>
          <w:rFonts w:ascii="Times New Roman" w:hAnsi="Times New Roman" w:cs="Times New Roman"/>
          <w:color w:val="000000" w:themeColor="text1"/>
          <w:sz w:val="20"/>
          <w:szCs w:val="20"/>
        </w:rPr>
        <w:t>TOC</w:t>
      </w:r>
      <w:r w:rsidR="002927B3" w:rsidRPr="00E21C1D">
        <w:rPr>
          <w:rFonts w:ascii="Times New Roman" w:hAnsi="Times New Roman" w:cs="Times New Roman"/>
          <w:color w:val="000000" w:themeColor="text1"/>
          <w:sz w:val="20"/>
          <w:szCs w:val="20"/>
        </w:rPr>
        <w:t>-L</w:t>
      </w:r>
      <w:r w:rsidRPr="00E21C1D">
        <w:rPr>
          <w:rFonts w:ascii="Times New Roman" w:hAnsi="Times New Roman" w:cs="Times New Roman"/>
          <w:color w:val="000000" w:themeColor="text1"/>
          <w:sz w:val="20"/>
          <w:szCs w:val="20"/>
        </w:rPr>
        <w:t xml:space="preserve">) analysis and energy-dispersive X-ray (EDX). </w:t>
      </w:r>
      <w:bookmarkEnd w:id="3"/>
      <w:r w:rsidRPr="00E21C1D">
        <w:rPr>
          <w:rFonts w:ascii="Times New Roman" w:hAnsi="Times New Roman" w:cs="Times New Roman"/>
          <w:color w:val="000000" w:themeColor="text1"/>
          <w:sz w:val="20"/>
          <w:szCs w:val="20"/>
        </w:rPr>
        <w:t>A detailed examination of the morphology of PS MPs with and without AgCl was conducted using TEM. Furthermore, preliminary evaluations of the mineralization process under light exposure were performed using TOC analyzer for PS MPs with and without AgCl.</w:t>
      </w:r>
    </w:p>
    <w:p w14:paraId="2AEC7FDA" w14:textId="77777777" w:rsidR="0066004E" w:rsidRPr="00E21C1D" w:rsidRDefault="0066004E" w:rsidP="0029280E">
      <w:pPr>
        <w:spacing w:line="480" w:lineRule="auto"/>
        <w:rPr>
          <w:rFonts w:ascii="Times New Roman" w:hAnsi="Times New Roman" w:cs="Times New Roman"/>
          <w:b/>
          <w:bCs/>
          <w:color w:val="000000" w:themeColor="text1"/>
          <w:sz w:val="20"/>
          <w:szCs w:val="20"/>
        </w:rPr>
      </w:pPr>
      <w:r w:rsidRPr="00E21C1D">
        <w:rPr>
          <w:rFonts w:ascii="Times New Roman" w:hAnsi="Times New Roman" w:cs="Times New Roman"/>
          <w:b/>
          <w:color w:val="000000" w:themeColor="text1"/>
          <w:sz w:val="20"/>
          <w:szCs w:val="20"/>
        </w:rPr>
        <w:t xml:space="preserve">Text S7: </w:t>
      </w:r>
      <w:r w:rsidRPr="00E21C1D">
        <w:rPr>
          <w:rFonts w:ascii="Times New Roman" w:hAnsi="Times New Roman" w:cs="Times New Roman"/>
          <w:b/>
          <w:bCs/>
          <w:color w:val="000000" w:themeColor="text1"/>
          <w:sz w:val="20"/>
          <w:szCs w:val="20"/>
        </w:rPr>
        <w:t>Zebrafish toxicity test</w:t>
      </w:r>
    </w:p>
    <w:p w14:paraId="06EBC0FE" w14:textId="77C47D21" w:rsidR="0066004E" w:rsidRPr="00E21C1D" w:rsidRDefault="00412347" w:rsidP="0029280E">
      <w:pPr>
        <w:spacing w:line="480" w:lineRule="auto"/>
        <w:rPr>
          <w:rFonts w:ascii="Times New Roman" w:hAnsi="Times New Roman" w:cs="Times New Roman"/>
          <w:color w:val="000000" w:themeColor="text1"/>
          <w:sz w:val="20"/>
          <w:szCs w:val="20"/>
        </w:rPr>
        <w:sectPr w:rsidR="0066004E" w:rsidRPr="00E21C1D">
          <w:pgSz w:w="11906" w:h="16838"/>
          <w:pgMar w:top="1440" w:right="1800" w:bottom="1440" w:left="1800" w:header="851" w:footer="992" w:gutter="0"/>
          <w:cols w:space="425"/>
          <w:docGrid w:type="lines" w:linePitch="312"/>
        </w:sectPr>
      </w:pPr>
      <w:r w:rsidRPr="00E21C1D">
        <w:rPr>
          <w:rFonts w:ascii="Times New Roman" w:hAnsi="Times New Roman" w:cs="Times New Roman"/>
          <w:color w:val="000000" w:themeColor="text1"/>
          <w:sz w:val="20"/>
          <w:szCs w:val="20"/>
        </w:rPr>
        <w:t>As a common laboratory model organism, zebrafish are extensively utilized in toxicity experiments</w:t>
      </w:r>
      <w:r w:rsidR="00D54A7D" w:rsidRPr="00E21C1D">
        <w:rPr>
          <w:rFonts w:ascii="Times New Roman" w:hAnsi="Times New Roman" w:cs="Times New Roman"/>
          <w:color w:val="000000" w:themeColor="text1"/>
          <w:sz w:val="20"/>
          <w:szCs w:val="20"/>
        </w:rPr>
        <w:t xml:space="preserve"> </w:t>
      </w:r>
      <w:r w:rsidR="00D54A7D" w:rsidRPr="00E21C1D">
        <w:rPr>
          <w:rFonts w:ascii="Times New Roman" w:hAnsi="Times New Roman" w:cs="Times New Roman"/>
          <w:color w:val="000000" w:themeColor="text1"/>
          <w:sz w:val="20"/>
          <w:szCs w:val="20"/>
        </w:rPr>
        <w:fldChar w:fldCharType="begin"/>
      </w:r>
      <w:r w:rsidR="00D54A7D" w:rsidRPr="00E21C1D">
        <w:rPr>
          <w:rFonts w:ascii="Times New Roman" w:hAnsi="Times New Roman" w:cs="Times New Roman"/>
          <w:color w:val="000000" w:themeColor="text1"/>
          <w:sz w:val="20"/>
          <w:szCs w:val="20"/>
        </w:rPr>
        <w:instrText xml:space="preserve"> ADDIN EN.CITE &lt;EndNote&gt;&lt;Cite&gt;&lt;Author&gt;Stine&lt;/Author&gt;&lt;Year&gt;2021&lt;/Year&gt;&lt;RecNum&gt;161&lt;/RecNum&gt;&lt;DisplayText&gt;(Stine, Harper, Conner, Velev, &amp;amp; Harper, 2021)&lt;/DisplayText&gt;&lt;record&gt;&lt;rec-number&gt;161&lt;/rec-number&gt;&lt;foreign-keys&gt;&lt;key app="EN" db-id="2xztse2ac9s2v4e2apfvpds9azdvazefw2d5" timestamp="1698498373"&gt;161&lt;/key&gt;&lt;/foreign-keys&gt;&lt;ref-type name="Journal Article"&gt;17&lt;/ref-type&gt;&lt;contributors&gt;&lt;authors&gt;&lt;author&gt;Stine, J. S.&lt;/author&gt;&lt;author&gt;Harper, B. J.&lt;/author&gt;&lt;author&gt;Conner, C. G.&lt;/author&gt;&lt;author&gt;Velev, O. D.&lt;/author&gt;&lt;author&gt;Harper, S. L.&lt;/author&gt;&lt;/authors&gt;&lt;/contributors&gt;&lt;auth-address&gt;School of Chemical, Biological and Environmental Engineering, Oregon State University, Corvallis, OR 97331, USA.&amp;#xD;Department of Environmental and Molecular Toxicology, Oregon State University, Corvallis, OR 97331, USA.&amp;#xD;Department of Chemical and Biomolecular Engineering, North Carolina State University, Raleigh, NC 27695, USA.&lt;/auth-address&gt;&lt;titles&gt;&lt;title&gt;In Vivo Toxicity Assessment of Chitosan-Coated Lignin Nanoparticles in Embryonic Zebrafish (Danio rerio)&lt;/title&gt;&lt;secondary-title&gt;Nanomaterials (Basel)&lt;/secondary-title&gt;&lt;alt-title&gt;Nanomaterials (Basel, Switzerland)&lt;/alt-title&gt;&lt;/titles&gt;&lt;periodical&gt;&lt;full-title&gt;Nanomaterials (Basel)&lt;/full-title&gt;&lt;abbr-1&gt;Nanomaterials (Basel, Switzerland)&lt;/abbr-1&gt;&lt;/periodical&gt;&lt;alt-periodical&gt;&lt;full-title&gt;Nanomaterials (Basel)&lt;/full-title&gt;&lt;abbr-1&gt;Nanomaterials (Basel, Switzerland)&lt;/abbr-1&gt;&lt;/alt-periodical&gt;&lt;volume&gt;11&lt;/volume&gt;&lt;number&gt;1&lt;/number&gt;&lt;edition&gt;2021/01/10&lt;/edition&gt;&lt;keywords&gt;&lt;keyword&gt;biocompatibility&lt;/keyword&gt;&lt;keyword&gt;development&lt;/keyword&gt;&lt;keyword&gt;nanotoxicology&lt;/keyword&gt;&lt;keyword&gt;sustainability&lt;/keyword&gt;&lt;keyword&gt;toxicology&lt;/keyword&gt;&lt;/keywords&gt;&lt;dates&gt;&lt;year&gt;2021&lt;/year&gt;&lt;pub-dates&gt;&lt;date&gt;Jan 6&lt;/date&gt;&lt;/pub-dates&gt;&lt;/dates&gt;&lt;isbn&gt;2079-4991 (Print)&amp;#xD;2079-4991&lt;/isbn&gt;&lt;accession-num&gt;33418857&lt;/accession-num&gt;&lt;urls&gt;&lt;/urls&gt;&lt;custom2&gt;PMC7825063&lt;/custom2&gt;&lt;electronic-resource-num&gt;10.3390/nano11010111&lt;/electronic-resource-num&gt;&lt;remote-database-provider&gt;NLM&lt;/remote-database-provider&gt;&lt;language&gt;eng&lt;/language&gt;&lt;/record&gt;&lt;/Cite&gt;&lt;/EndNote&gt;</w:instrText>
      </w:r>
      <w:r w:rsidR="00D54A7D" w:rsidRPr="00E21C1D">
        <w:rPr>
          <w:rFonts w:ascii="Times New Roman" w:hAnsi="Times New Roman" w:cs="Times New Roman"/>
          <w:color w:val="000000" w:themeColor="text1"/>
          <w:sz w:val="20"/>
          <w:szCs w:val="20"/>
        </w:rPr>
        <w:fldChar w:fldCharType="separate"/>
      </w:r>
      <w:r w:rsidR="00D54A7D" w:rsidRPr="00E21C1D">
        <w:rPr>
          <w:rFonts w:ascii="Times New Roman" w:hAnsi="Times New Roman" w:cs="Times New Roman"/>
          <w:noProof/>
          <w:color w:val="000000" w:themeColor="text1"/>
          <w:sz w:val="20"/>
          <w:szCs w:val="20"/>
        </w:rPr>
        <w:t>(Stine, Harper, Conner, Velev, &amp; Harper, 2021)</w:t>
      </w:r>
      <w:r w:rsidR="00D54A7D" w:rsidRPr="00E21C1D">
        <w:rPr>
          <w:rFonts w:ascii="Times New Roman" w:hAnsi="Times New Roman" w:cs="Times New Roman"/>
          <w:color w:val="000000" w:themeColor="text1"/>
          <w:sz w:val="20"/>
          <w:szCs w:val="20"/>
        </w:rPr>
        <w:fldChar w:fldCharType="end"/>
      </w:r>
      <w:r w:rsidRPr="00E21C1D">
        <w:rPr>
          <w:rFonts w:ascii="Times New Roman" w:hAnsi="Times New Roman" w:cs="Times New Roman"/>
          <w:color w:val="000000" w:themeColor="text1"/>
          <w:sz w:val="20"/>
          <w:szCs w:val="20"/>
        </w:rPr>
        <w:t xml:space="preserve">. Zebrafish toxicity testing was one of the methods employed to assess the degree of toxicity of chemical substances on living organisms. The preliminary experiments provided crucial guidance for the formal experiments. The concentration levels of AgCl </w:t>
      </w:r>
      <w:r w:rsidR="00525F2F" w:rsidRPr="00E21C1D">
        <w:rPr>
          <w:rFonts w:ascii="Times New Roman" w:hAnsi="Times New Roman" w:cs="Times New Roman"/>
          <w:color w:val="000000" w:themeColor="text1"/>
          <w:sz w:val="20"/>
          <w:szCs w:val="20"/>
        </w:rPr>
        <w:t xml:space="preserve">NPs </w:t>
      </w:r>
      <w:r w:rsidRPr="00E21C1D">
        <w:rPr>
          <w:rFonts w:ascii="Times New Roman" w:hAnsi="Times New Roman" w:cs="Times New Roman"/>
          <w:color w:val="000000" w:themeColor="text1"/>
          <w:sz w:val="20"/>
          <w:szCs w:val="20"/>
        </w:rPr>
        <w:t>were established at 10 μg/L, along with a concentration of 1 mg/L for PS MPs</w:t>
      </w:r>
      <w:r w:rsidR="00D54A7D" w:rsidRPr="00E21C1D">
        <w:rPr>
          <w:rFonts w:ascii="Times New Roman" w:hAnsi="Times New Roman" w:cs="Times New Roman"/>
          <w:color w:val="000000" w:themeColor="text1"/>
          <w:sz w:val="20"/>
          <w:szCs w:val="20"/>
        </w:rPr>
        <w:t xml:space="preserve"> </w:t>
      </w:r>
      <w:r w:rsidR="00D54A7D" w:rsidRPr="00E21C1D">
        <w:rPr>
          <w:rFonts w:ascii="Times New Roman" w:hAnsi="Times New Roman" w:cs="Times New Roman"/>
          <w:color w:val="000000" w:themeColor="text1"/>
          <w:sz w:val="20"/>
          <w:szCs w:val="20"/>
        </w:rPr>
        <w:fldChar w:fldCharType="begin">
          <w:fldData xml:space="preserve">PEVuZE5vdGU+PENpdGU+PEF1dGhvcj5MYXNlZTwvQXV0aG9yPjxZZWFyPjIwMTc8L1llYXI+PFJl
Y051bT4xNjI8L1JlY051bT48RGlzcGxheVRleHQ+KExhc2VlIGV0IGFsLiwgMjAxNyk8L0Rpc3Bs
YXlUZXh0PjxyZWNvcmQ+PHJlYy1udW1iZXI+MTYyPC9yZWMtbnVtYmVyPjxmb3JlaWduLWtleXM+
PGtleSBhcHA9IkVOIiBkYi1pZD0iMnh6dHNlMmFjOXMydjRlMmFwZnZwZHM5YXpkdmF6ZWZ3MmQ1
IiB0aW1lc3RhbXA9IjE2OTg0OTg0MzgiPjE2Mjwva2V5PjwvZm9yZWlnbi1rZXlzPjxyZWYtdHlw
ZSBuYW1lPSJKb3VybmFsIEFydGljbGUiPjE3PC9yZWYtdHlwZT48Y29udHJpYnV0b3JzPjxhdXRo
b3JzPjxhdXRob3I+TGFzZWUsIFMuPC9hdXRob3I+PGF1dGhvcj5NYXVyaWNpbywgSi48L2F1dGhv
cj48YXV0aG9yPlRob21wc29uLCBXLiBBLjwvYXV0aG9yPjxhdXRob3I+S2FybmphbmFwaWJvb253
b25nLCBBLjwvYXV0aG9yPjxhdXRob3I+S2FzdW1iYSwgSi48L2F1dGhvcj48YXV0aG9yPlN1YmJp
YWgsIFMuPC9hdXRob3I+PGF1dGhvcj5Nb3JzZSwgQS4gTi48L2F1dGhvcj48YXV0aG9yPkFuZGVy
c29uLCBULiBBLjwvYXV0aG9yPjwvYXV0aG9ycz48L2NvbnRyaWJ1dG9ycz48YXV0aC1hZGRyZXNz
PlRoZSBJbnN0aXR1dGUgb2YgRW52aXJvbm1lbnRhbCBhbmQgSHVtYW4gSGVhbHRoLCBEZXBhcnRt
ZW50IG9mIEVudmlyb25tZW50YWwgVG94aWNvbG9neSwgVGV4YXMgVGVjaCBVbml2ZXJzaXR5LCBM
dWJib2NrLCBUZXhhcywgVVNBLiYjeEQ7RGVwYXJ0bWVudCBvZiBDaXZpbCwgRW52aXJvbm1lbnRh
bCwgYW5kIENvbnN0cnVjdGlvbiBFbmdpbmVlcmluZywgVGV4YXMgVGVjaCBVbml2ZXJzaXR5LCBM
dWJib2NrLCBUZXhhcywgVVNBLjwvYXV0aC1hZGRyZXNzPjx0aXRsZXM+PHRpdGxlPk1pY3JvcGxh
c3RpY3MgaW4gYSBmcmVzaHdhdGVyIGVudmlyb25tZW50IHJlY2VpdmluZyB0cmVhdGVkIHdhc3Rl
d2F0ZXIgZWZmbHVlbnQ8L3RpdGxlPjxzZWNvbmRhcnktdGl0bGU+SW50ZWdyIEVudmlyb24gQXNz
ZXNzIE1hbmFnPC9zZWNvbmRhcnktdGl0bGU+PGFsdC10aXRsZT5JbnRlZ3JhdGVkIGVudmlyb25t
ZW50YWwgYXNzZXNzbWVudCBhbmQgbWFuYWdlbWVudDwvYWx0LXRpdGxlPjwvdGl0bGVzPjxwZXJp
b2RpY2FsPjxmdWxsLXRpdGxlPkludGVnciBFbnZpcm9uIEFzc2VzcyBNYW5hZzwvZnVsbC10aXRs
ZT48YWJici0xPkludGVncmF0ZWQgZW52aXJvbm1lbnRhbCBhc3Nlc3NtZW50IGFuZCBtYW5hZ2Vt
ZW50PC9hYmJyLTE+PC9wZXJpb2RpY2FsPjxhbHQtcGVyaW9kaWNhbD48ZnVsbC10aXRsZT5JbnRl
Z3IgRW52aXJvbiBBc3Nlc3MgTWFuYWc8L2Z1bGwtdGl0bGU+PGFiYnItMT5JbnRlZ3JhdGVkIGVu
dmlyb25tZW50YWwgYXNzZXNzbWVudCBhbmQgbWFuYWdlbWVudDwvYWJici0xPjwvYWx0LXBlcmlv
ZGljYWw+PHBhZ2VzPjUyOC01MzI8L3BhZ2VzPjx2b2x1bWU+MTM8L3ZvbHVtZT48bnVtYmVyPjM8
L251bWJlcj48ZWRpdGlvbj4yMDE3LzA0LzI2PC9lZGl0aW9uPjxrZXl3b3Jkcz48a2V5d29yZD4q
RW52aXJvbm1lbnRhbCBNb25pdG9yaW5nPC9rZXl3b3JkPjxrZXl3b3JkPkxha2VzPC9rZXl3b3Jk
PjxrZXl3b3JkPlBsYXN0aWNzLyphbmFseXNpczwva2V5d29yZD48a2V5d29yZD5XYXN0ZSBEaXNw
b3NhbCwgRmx1aWQ8L2tleXdvcmQ+PGtleXdvcmQ+V2FzdGV3YXRlci9jaGVtaXN0cnkvc3RhdGlz
dGljcyAmYW1wOyBudW1lcmljYWwgZGF0YTwva2V5d29yZD48a2V5d29yZD5XYXRlciBQb2xsdXRh
bnRzLCBDaGVtaWNhbC8qYW5hbHlzaXM8L2tleXdvcmQ+PGtleXdvcmQ+RGVncmFkYXRpb248L2tl
eXdvcmQ+PGtleXdvcmQ+RWZmbHVlbnQ8L2tleXdvcmQ+PGtleXdvcmQ+UGxhc3RpY3M8L2tleXdv
cmQ+PGtleXdvcmQ+V2FzdGV3YXRlcjwva2V5d29yZD48L2tleXdvcmRzPjxkYXRlcz48eWVhcj4y
MDE3PC95ZWFyPjxwdWItZGF0ZXM+PGRhdGU+TWF5PC9kYXRlPjwvcHViLWRhdGVzPjwvZGF0ZXM+
PGlzYm4+MTU1MS0zNzc3PC9pc2JuPjxhY2Nlc3Npb24tbnVtPjI4NDQwOTMyPC9hY2Nlc3Npb24t
bnVtPjx1cmxzPjwvdXJscz48ZWxlY3Ryb25pYy1yZXNvdXJjZS1udW0+MTAuMTAwMi9pZWFtLjE5
MTU8L2VsZWN0cm9uaWMtcmVzb3VyY2UtbnVtPjxyZW1vdGUtZGF0YWJhc2UtcHJvdmlkZXI+TkxN
PC9yZW1vdGUtZGF0YWJhc2UtcHJvdmlkZXI+PGxhbmd1YWdlPmVuZzwvbGFuZ3VhZ2U+PC9yZWNv
cmQ+PC9DaXRlPjwvRW5kTm90ZT4A
</w:fldData>
        </w:fldChar>
      </w:r>
      <w:r w:rsidR="00D54A7D" w:rsidRPr="00E21C1D">
        <w:rPr>
          <w:rFonts w:ascii="Times New Roman" w:hAnsi="Times New Roman" w:cs="Times New Roman"/>
          <w:color w:val="000000" w:themeColor="text1"/>
          <w:sz w:val="20"/>
          <w:szCs w:val="20"/>
        </w:rPr>
        <w:instrText xml:space="preserve"> ADDIN EN.CITE </w:instrText>
      </w:r>
      <w:r w:rsidR="00D54A7D" w:rsidRPr="00E21C1D">
        <w:rPr>
          <w:rFonts w:ascii="Times New Roman" w:hAnsi="Times New Roman" w:cs="Times New Roman"/>
          <w:color w:val="000000" w:themeColor="text1"/>
          <w:sz w:val="20"/>
          <w:szCs w:val="20"/>
        </w:rPr>
        <w:fldChar w:fldCharType="begin">
          <w:fldData xml:space="preserve">PEVuZE5vdGU+PENpdGU+PEF1dGhvcj5MYXNlZTwvQXV0aG9yPjxZZWFyPjIwMTc8L1llYXI+PFJl
Y051bT4xNjI8L1JlY051bT48RGlzcGxheVRleHQ+KExhc2VlIGV0IGFsLiwgMjAxNyk8L0Rpc3Bs
YXlUZXh0PjxyZWNvcmQ+PHJlYy1udW1iZXI+MTYyPC9yZWMtbnVtYmVyPjxmb3JlaWduLWtleXM+
PGtleSBhcHA9IkVOIiBkYi1pZD0iMnh6dHNlMmFjOXMydjRlMmFwZnZwZHM5YXpkdmF6ZWZ3MmQ1
IiB0aW1lc3RhbXA9IjE2OTg0OTg0MzgiPjE2Mjwva2V5PjwvZm9yZWlnbi1rZXlzPjxyZWYtdHlw
ZSBuYW1lPSJKb3VybmFsIEFydGljbGUiPjE3PC9yZWYtdHlwZT48Y29udHJpYnV0b3JzPjxhdXRo
b3JzPjxhdXRob3I+TGFzZWUsIFMuPC9hdXRob3I+PGF1dGhvcj5NYXVyaWNpbywgSi48L2F1dGhv
cj48YXV0aG9yPlRob21wc29uLCBXLiBBLjwvYXV0aG9yPjxhdXRob3I+S2FybmphbmFwaWJvb253
b25nLCBBLjwvYXV0aG9yPjxhdXRob3I+S2FzdW1iYSwgSi48L2F1dGhvcj48YXV0aG9yPlN1YmJp
YWgsIFMuPC9hdXRob3I+PGF1dGhvcj5Nb3JzZSwgQS4gTi48L2F1dGhvcj48YXV0aG9yPkFuZGVy
c29uLCBULiBBLjwvYXV0aG9yPjwvYXV0aG9ycz48L2NvbnRyaWJ1dG9ycz48YXV0aC1hZGRyZXNz
PlRoZSBJbnN0aXR1dGUgb2YgRW52aXJvbm1lbnRhbCBhbmQgSHVtYW4gSGVhbHRoLCBEZXBhcnRt
ZW50IG9mIEVudmlyb25tZW50YWwgVG94aWNvbG9neSwgVGV4YXMgVGVjaCBVbml2ZXJzaXR5LCBM
dWJib2NrLCBUZXhhcywgVVNBLiYjeEQ7RGVwYXJ0bWVudCBvZiBDaXZpbCwgRW52aXJvbm1lbnRh
bCwgYW5kIENvbnN0cnVjdGlvbiBFbmdpbmVlcmluZywgVGV4YXMgVGVjaCBVbml2ZXJzaXR5LCBM
dWJib2NrLCBUZXhhcywgVVNBLjwvYXV0aC1hZGRyZXNzPjx0aXRsZXM+PHRpdGxlPk1pY3JvcGxh
c3RpY3MgaW4gYSBmcmVzaHdhdGVyIGVudmlyb25tZW50IHJlY2VpdmluZyB0cmVhdGVkIHdhc3Rl
d2F0ZXIgZWZmbHVlbnQ8L3RpdGxlPjxzZWNvbmRhcnktdGl0bGU+SW50ZWdyIEVudmlyb24gQXNz
ZXNzIE1hbmFnPC9zZWNvbmRhcnktdGl0bGU+PGFsdC10aXRsZT5JbnRlZ3JhdGVkIGVudmlyb25t
ZW50YWwgYXNzZXNzbWVudCBhbmQgbWFuYWdlbWVudDwvYWx0LXRpdGxlPjwvdGl0bGVzPjxwZXJp
b2RpY2FsPjxmdWxsLXRpdGxlPkludGVnciBFbnZpcm9uIEFzc2VzcyBNYW5hZzwvZnVsbC10aXRs
ZT48YWJici0xPkludGVncmF0ZWQgZW52aXJvbm1lbnRhbCBhc3Nlc3NtZW50IGFuZCBtYW5hZ2Vt
ZW50PC9hYmJyLTE+PC9wZXJpb2RpY2FsPjxhbHQtcGVyaW9kaWNhbD48ZnVsbC10aXRsZT5JbnRl
Z3IgRW52aXJvbiBBc3Nlc3MgTWFuYWc8L2Z1bGwtdGl0bGU+PGFiYnItMT5JbnRlZ3JhdGVkIGVu
dmlyb25tZW50YWwgYXNzZXNzbWVudCBhbmQgbWFuYWdlbWVudDwvYWJici0xPjwvYWx0LXBlcmlv
ZGljYWw+PHBhZ2VzPjUyOC01MzI8L3BhZ2VzPjx2b2x1bWU+MTM8L3ZvbHVtZT48bnVtYmVyPjM8
L251bWJlcj48ZWRpdGlvbj4yMDE3LzA0LzI2PC9lZGl0aW9uPjxrZXl3b3Jkcz48a2V5d29yZD4q
RW52aXJvbm1lbnRhbCBNb25pdG9yaW5nPC9rZXl3b3JkPjxrZXl3b3JkPkxha2VzPC9rZXl3b3Jk
PjxrZXl3b3JkPlBsYXN0aWNzLyphbmFseXNpczwva2V5d29yZD48a2V5d29yZD5XYXN0ZSBEaXNw
b3NhbCwgRmx1aWQ8L2tleXdvcmQ+PGtleXdvcmQ+V2FzdGV3YXRlci9jaGVtaXN0cnkvc3RhdGlz
dGljcyAmYW1wOyBudW1lcmljYWwgZGF0YTwva2V5d29yZD48a2V5d29yZD5XYXRlciBQb2xsdXRh
bnRzLCBDaGVtaWNhbC8qYW5hbHlzaXM8L2tleXdvcmQ+PGtleXdvcmQ+RGVncmFkYXRpb248L2tl
eXdvcmQ+PGtleXdvcmQ+RWZmbHVlbnQ8L2tleXdvcmQ+PGtleXdvcmQ+UGxhc3RpY3M8L2tleXdv
cmQ+PGtleXdvcmQ+V2FzdGV3YXRlcjwva2V5d29yZD48L2tleXdvcmRzPjxkYXRlcz48eWVhcj4y
MDE3PC95ZWFyPjxwdWItZGF0ZXM+PGRhdGU+TWF5PC9kYXRlPjwvcHViLWRhdGVzPjwvZGF0ZXM+
PGlzYm4+MTU1MS0zNzc3PC9pc2JuPjxhY2Nlc3Npb24tbnVtPjI4NDQwOTMyPC9hY2Nlc3Npb24t
bnVtPjx1cmxzPjwvdXJscz48ZWxlY3Ryb25pYy1yZXNvdXJjZS1udW0+MTAuMTAwMi9pZWFtLjE5
MTU8L2VsZWN0cm9uaWMtcmVzb3VyY2UtbnVtPjxyZW1vdGUtZGF0YWJhc2UtcHJvdmlkZXI+TkxN
PC9yZW1vdGUtZGF0YWJhc2UtcHJvdmlkZXI+PGxhbmd1YWdlPmVuZzwvbGFuZ3VhZ2U+PC9yZWNv
cmQ+PC9DaXRlPjwvRW5kTm90ZT4A
</w:fldData>
        </w:fldChar>
      </w:r>
      <w:r w:rsidR="00D54A7D" w:rsidRPr="00E21C1D">
        <w:rPr>
          <w:rFonts w:ascii="Times New Roman" w:hAnsi="Times New Roman" w:cs="Times New Roman"/>
          <w:color w:val="000000" w:themeColor="text1"/>
          <w:sz w:val="20"/>
          <w:szCs w:val="20"/>
        </w:rPr>
        <w:instrText xml:space="preserve"> ADDIN EN.CITE.DATA </w:instrText>
      </w:r>
      <w:r w:rsidR="00D54A7D" w:rsidRPr="00E21C1D">
        <w:rPr>
          <w:rFonts w:ascii="Times New Roman" w:hAnsi="Times New Roman" w:cs="Times New Roman"/>
          <w:color w:val="000000" w:themeColor="text1"/>
          <w:sz w:val="20"/>
          <w:szCs w:val="20"/>
        </w:rPr>
      </w:r>
      <w:r w:rsidR="00D54A7D" w:rsidRPr="00E21C1D">
        <w:rPr>
          <w:rFonts w:ascii="Times New Roman" w:hAnsi="Times New Roman" w:cs="Times New Roman"/>
          <w:color w:val="000000" w:themeColor="text1"/>
          <w:sz w:val="20"/>
          <w:szCs w:val="20"/>
        </w:rPr>
        <w:fldChar w:fldCharType="end"/>
      </w:r>
      <w:r w:rsidR="00D54A7D" w:rsidRPr="00E21C1D">
        <w:rPr>
          <w:rFonts w:ascii="Times New Roman" w:hAnsi="Times New Roman" w:cs="Times New Roman"/>
          <w:color w:val="000000" w:themeColor="text1"/>
          <w:sz w:val="20"/>
          <w:szCs w:val="20"/>
        </w:rPr>
      </w:r>
      <w:r w:rsidR="00D54A7D" w:rsidRPr="00E21C1D">
        <w:rPr>
          <w:rFonts w:ascii="Times New Roman" w:hAnsi="Times New Roman" w:cs="Times New Roman"/>
          <w:color w:val="000000" w:themeColor="text1"/>
          <w:sz w:val="20"/>
          <w:szCs w:val="20"/>
        </w:rPr>
        <w:fldChar w:fldCharType="separate"/>
      </w:r>
      <w:r w:rsidR="00D54A7D" w:rsidRPr="00E21C1D">
        <w:rPr>
          <w:rFonts w:ascii="Times New Roman" w:hAnsi="Times New Roman" w:cs="Times New Roman"/>
          <w:noProof/>
          <w:color w:val="000000" w:themeColor="text1"/>
          <w:sz w:val="20"/>
          <w:szCs w:val="20"/>
        </w:rPr>
        <w:t>(Lasee et al., 2017)</w:t>
      </w:r>
      <w:r w:rsidR="00D54A7D" w:rsidRPr="00E21C1D">
        <w:rPr>
          <w:rFonts w:ascii="Times New Roman" w:hAnsi="Times New Roman" w:cs="Times New Roman"/>
          <w:color w:val="000000" w:themeColor="text1"/>
          <w:sz w:val="20"/>
          <w:szCs w:val="20"/>
        </w:rPr>
        <w:fldChar w:fldCharType="end"/>
      </w:r>
      <w:r w:rsidRPr="00E21C1D">
        <w:rPr>
          <w:rFonts w:ascii="Times New Roman" w:hAnsi="Times New Roman" w:cs="Times New Roman"/>
          <w:color w:val="000000" w:themeColor="text1"/>
          <w:sz w:val="20"/>
          <w:szCs w:val="20"/>
        </w:rPr>
        <w:t xml:space="preserve">. The </w:t>
      </w:r>
      <w:r w:rsidRPr="00E21C1D">
        <w:rPr>
          <w:rFonts w:ascii="Times New Roman" w:hAnsi="Times New Roman" w:cs="Times New Roman"/>
          <w:color w:val="000000" w:themeColor="text1"/>
          <w:sz w:val="20"/>
          <w:szCs w:val="20"/>
        </w:rPr>
        <w:lastRenderedPageBreak/>
        <w:t>formal experiments aimed to investigate the individual and combined toxicity of AgCl in the presence or absence of PS MPs, as well as their toxic effects following 60 hours of sunlight exposure, and the measurement of Ag</w:t>
      </w:r>
      <w:r w:rsidRPr="00E21C1D">
        <w:rPr>
          <w:rFonts w:ascii="Times New Roman" w:hAnsi="Times New Roman" w:cs="Times New Roman"/>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content within zebrafish.</w:t>
      </w:r>
    </w:p>
    <w:p w14:paraId="41F92219" w14:textId="3228E041" w:rsidR="003312F2" w:rsidRPr="00E21C1D" w:rsidRDefault="003312F2" w:rsidP="003312F2">
      <w:pPr>
        <w:spacing w:line="480" w:lineRule="auto"/>
        <w:rPr>
          <w:rFonts w:ascii="Times New Roman" w:eastAsia="Times New Roman" w:hAnsi="Times New Roman" w:cs="Times New Roman"/>
          <w:color w:val="000000" w:themeColor="text1"/>
          <w:sz w:val="20"/>
        </w:rPr>
      </w:pPr>
      <w:r w:rsidRPr="00E21C1D">
        <w:rPr>
          <w:rFonts w:hint="eastAsia"/>
          <w:noProof/>
          <w:color w:val="000000" w:themeColor="text1"/>
        </w:rPr>
        <w:lastRenderedPageBreak/>
        <w:drawing>
          <wp:anchor distT="0" distB="0" distL="114300" distR="114300" simplePos="0" relativeHeight="251668480" behindDoc="0" locked="0" layoutInCell="1" allowOverlap="1" wp14:anchorId="26DB2B2A" wp14:editId="02A9897E">
            <wp:simplePos x="0" y="0"/>
            <wp:positionH relativeFrom="column">
              <wp:posOffset>-280035</wp:posOffset>
            </wp:positionH>
            <wp:positionV relativeFrom="paragraph">
              <wp:posOffset>198755</wp:posOffset>
            </wp:positionV>
            <wp:extent cx="5653405" cy="1545590"/>
            <wp:effectExtent l="0" t="0" r="4445" b="0"/>
            <wp:wrapTopAndBottom/>
            <wp:docPr id="673668270" name="图片 673668270" descr="一棵树&#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668270" name="图片 673668270" descr="一棵树&#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53405" cy="1545590"/>
                    </a:xfrm>
                    <a:prstGeom prst="rect">
                      <a:avLst/>
                    </a:prstGeom>
                  </pic:spPr>
                </pic:pic>
              </a:graphicData>
            </a:graphic>
          </wp:anchor>
        </w:drawing>
      </w:r>
      <w:r w:rsidR="00D607A6" w:rsidRPr="00E21C1D">
        <w:rPr>
          <w:rFonts w:ascii="Times New Roman" w:eastAsia="等线" w:hAnsi="Times New Roman" w:cs="Times New Roman"/>
          <w:b/>
          <w:bCs/>
          <w:color w:val="000000" w:themeColor="text1"/>
          <w:sz w:val="20"/>
          <w:szCs w:val="20"/>
        </w:rPr>
        <w:t>Fig. S1</w:t>
      </w:r>
      <w:r w:rsidR="00D607A6" w:rsidRPr="00E21C1D">
        <w:rPr>
          <w:rFonts w:ascii="Times New Roman" w:eastAsia="Times New Roman" w:hAnsi="Times New Roman" w:cs="Times New Roman"/>
          <w:color w:val="000000" w:themeColor="text1"/>
          <w:sz w:val="20"/>
        </w:rPr>
        <w:t xml:space="preserve">. </w:t>
      </w:r>
      <w:r w:rsidRPr="00E21C1D">
        <w:rPr>
          <w:rFonts w:ascii="Times New Roman" w:eastAsia="Times New Roman" w:hAnsi="Times New Roman" w:cs="Times New Roman"/>
          <w:color w:val="000000" w:themeColor="text1"/>
          <w:sz w:val="20"/>
        </w:rPr>
        <w:t>(</w:t>
      </w:r>
      <w:r w:rsidRPr="00E21C1D">
        <w:rPr>
          <w:rFonts w:ascii="Times New Roman" w:hAnsi="Times New Roman" w:cs="Times New Roman"/>
          <w:color w:val="000000" w:themeColor="text1"/>
          <w:sz w:val="20"/>
        </w:rPr>
        <w:t>a</w:t>
      </w:r>
      <w:r w:rsidRPr="00E21C1D">
        <w:rPr>
          <w:rFonts w:ascii="Times New Roman" w:eastAsia="Times New Roman" w:hAnsi="Times New Roman" w:cs="Times New Roman"/>
          <w:color w:val="000000" w:themeColor="text1"/>
          <w:sz w:val="20"/>
        </w:rPr>
        <w:t>) The TEM of synthesized AgCl. (b) The SEM of synthesized AgCl. (c) Size of synthesized AgCl particle.</w:t>
      </w:r>
    </w:p>
    <w:p w14:paraId="7AB3C024" w14:textId="77777777" w:rsidR="003312F2" w:rsidRPr="00E21C1D" w:rsidRDefault="003312F2" w:rsidP="003312F2">
      <w:pPr>
        <w:spacing w:line="480" w:lineRule="auto"/>
        <w:rPr>
          <w:color w:val="000000" w:themeColor="text1"/>
        </w:rPr>
      </w:pPr>
    </w:p>
    <w:p w14:paraId="100DE245" w14:textId="29CBD099" w:rsidR="00253532" w:rsidRPr="00E21C1D" w:rsidRDefault="00253532" w:rsidP="00253532">
      <w:pPr>
        <w:spacing w:line="480" w:lineRule="auto"/>
        <w:rPr>
          <w:color w:val="000000" w:themeColor="text1"/>
        </w:rPr>
      </w:pPr>
      <w:r w:rsidRPr="00E21C1D">
        <w:rPr>
          <w:rFonts w:hint="eastAsia"/>
          <w:noProof/>
          <w:color w:val="000000" w:themeColor="text1"/>
        </w:rPr>
        <w:drawing>
          <wp:anchor distT="0" distB="0" distL="114300" distR="114300" simplePos="0" relativeHeight="251661312" behindDoc="0" locked="0" layoutInCell="1" allowOverlap="1" wp14:anchorId="58B6A368" wp14:editId="3178B5FC">
            <wp:simplePos x="0" y="0"/>
            <wp:positionH relativeFrom="column">
              <wp:posOffset>0</wp:posOffset>
            </wp:positionH>
            <wp:positionV relativeFrom="paragraph">
              <wp:posOffset>97971</wp:posOffset>
            </wp:positionV>
            <wp:extent cx="5267325" cy="3962400"/>
            <wp:effectExtent l="0" t="0" r="9525" b="0"/>
            <wp:wrapTopAndBottom/>
            <wp:docPr id="1405143371" name="图片 1405143371" descr="散点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143371" name="图片 1405143371" descr="散点图&#10;&#10;低可信度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7325" cy="3962400"/>
                    </a:xfrm>
                    <a:prstGeom prst="rect">
                      <a:avLst/>
                    </a:prstGeom>
                    <a:noFill/>
                    <a:ln>
                      <a:noFill/>
                    </a:ln>
                  </pic:spPr>
                </pic:pic>
              </a:graphicData>
            </a:graphic>
          </wp:anchor>
        </w:drawing>
      </w:r>
    </w:p>
    <w:p w14:paraId="38A9DA14" w14:textId="4826FF3A" w:rsidR="00253532" w:rsidRPr="00E21C1D" w:rsidRDefault="00253532" w:rsidP="0029280E">
      <w:pPr>
        <w:spacing w:line="480" w:lineRule="auto"/>
        <w:rPr>
          <w:rFonts w:ascii="Times New Roman" w:eastAsia="等线" w:hAnsi="Times New Roman" w:cs="Times New Roman"/>
          <w:color w:val="000000" w:themeColor="text1"/>
          <w:sz w:val="20"/>
          <w:szCs w:val="20"/>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2.</w:t>
      </w:r>
      <w:r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hint="eastAsia"/>
          <w:color w:val="000000" w:themeColor="text1"/>
          <w:sz w:val="20"/>
          <w:szCs w:val="20"/>
        </w:rPr>
        <w:t>Pic</w:t>
      </w:r>
      <w:r w:rsidRPr="00E21C1D">
        <w:rPr>
          <w:rFonts w:ascii="Times New Roman" w:eastAsia="等线" w:hAnsi="Times New Roman" w:cs="Times New Roman"/>
          <w:color w:val="000000" w:themeColor="text1"/>
          <w:sz w:val="20"/>
          <w:szCs w:val="20"/>
        </w:rPr>
        <w:t>tures of PS MPs under sunlight at different time points: (a) 0</w:t>
      </w:r>
      <w:r w:rsidR="001B762B"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(b) 48</w:t>
      </w:r>
      <w:r w:rsidR="001B762B"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(c) 72</w:t>
      </w:r>
      <w:r w:rsidR="001B762B"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(d) 96</w:t>
      </w:r>
      <w:r w:rsidR="001B762B"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w:t>
      </w:r>
    </w:p>
    <w:p w14:paraId="5040600B" w14:textId="77777777" w:rsidR="00253532" w:rsidRPr="00E21C1D" w:rsidRDefault="00253532" w:rsidP="0029280E">
      <w:pPr>
        <w:spacing w:line="480" w:lineRule="auto"/>
        <w:rPr>
          <w:rFonts w:ascii="Times New Roman" w:hAnsi="Times New Roman" w:cs="Times New Roman"/>
          <w:color w:val="000000" w:themeColor="text1"/>
          <w:sz w:val="20"/>
        </w:rPr>
      </w:pPr>
    </w:p>
    <w:p w14:paraId="645068EA" w14:textId="77777777" w:rsidR="00A46BE3" w:rsidRPr="00E21C1D" w:rsidRDefault="00A46BE3" w:rsidP="0029280E">
      <w:pPr>
        <w:spacing w:line="480" w:lineRule="auto"/>
        <w:rPr>
          <w:rFonts w:ascii="Times New Roman" w:hAnsi="Times New Roman" w:cs="Times New Roman"/>
          <w:color w:val="000000" w:themeColor="text1"/>
          <w:sz w:val="20"/>
        </w:rPr>
        <w:sectPr w:rsidR="00A46BE3" w:rsidRPr="00E21C1D" w:rsidSect="00717B39">
          <w:pgSz w:w="11906" w:h="16838"/>
          <w:pgMar w:top="1440" w:right="1800" w:bottom="1440" w:left="1800" w:header="851" w:footer="992" w:gutter="0"/>
          <w:cols w:space="425"/>
          <w:docGrid w:type="lines" w:linePitch="312"/>
        </w:sectPr>
      </w:pPr>
    </w:p>
    <w:p w14:paraId="60257D0F" w14:textId="77777777" w:rsidR="00A46BE3" w:rsidRPr="00E21C1D" w:rsidRDefault="00A46BE3" w:rsidP="00A46BE3">
      <w:pPr>
        <w:rPr>
          <w:rFonts w:ascii="Times New Roman" w:eastAsia="等线" w:hAnsi="Times New Roman" w:cs="Times New Roman"/>
          <w:b/>
          <w:bCs/>
          <w:color w:val="000000" w:themeColor="text1"/>
          <w:sz w:val="20"/>
          <w:szCs w:val="20"/>
        </w:rPr>
      </w:pPr>
      <w:r w:rsidRPr="00E21C1D">
        <w:rPr>
          <w:rFonts w:ascii="Times New Roman" w:eastAsia="等线" w:hAnsi="Times New Roman" w:cs="Times New Roman"/>
          <w:b/>
          <w:bCs/>
          <w:noProof/>
          <w:color w:val="000000" w:themeColor="text1"/>
          <w:sz w:val="20"/>
          <w:szCs w:val="20"/>
        </w:rPr>
        <w:lastRenderedPageBreak/>
        <w:drawing>
          <wp:anchor distT="0" distB="0" distL="114300" distR="114300" simplePos="0" relativeHeight="251659264" behindDoc="0" locked="0" layoutInCell="1" allowOverlap="1" wp14:anchorId="1EE795AE" wp14:editId="05880837">
            <wp:simplePos x="0" y="0"/>
            <wp:positionH relativeFrom="column">
              <wp:posOffset>-1236</wp:posOffset>
            </wp:positionH>
            <wp:positionV relativeFrom="paragraph">
              <wp:posOffset>9885</wp:posOffset>
            </wp:positionV>
            <wp:extent cx="5274310" cy="2156460"/>
            <wp:effectExtent l="0" t="0" r="2540" b="0"/>
            <wp:wrapTopAndBottom/>
            <wp:docPr id="2" name="图片 2"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 折线图&#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156460"/>
                    </a:xfrm>
                    <a:prstGeom prst="rect">
                      <a:avLst/>
                    </a:prstGeom>
                  </pic:spPr>
                </pic:pic>
              </a:graphicData>
            </a:graphic>
          </wp:anchor>
        </w:drawing>
      </w:r>
    </w:p>
    <w:p w14:paraId="193B9C4B" w14:textId="7EF04157" w:rsidR="00A46BE3" w:rsidRPr="00E21C1D" w:rsidRDefault="00A46BE3" w:rsidP="00A46BE3">
      <w:pPr>
        <w:rPr>
          <w:rFonts w:ascii="Times New Roman" w:eastAsia="等线" w:hAnsi="Times New Roman" w:cs="Times New Roman"/>
          <w:color w:val="000000" w:themeColor="text1"/>
          <w:sz w:val="20"/>
          <w:szCs w:val="20"/>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 xml:space="preserve">3. </w:t>
      </w:r>
      <w:r w:rsidRPr="00E21C1D">
        <w:rPr>
          <w:rFonts w:ascii="Times New Roman" w:eastAsia="等线" w:hAnsi="Times New Roman" w:cs="Times New Roman"/>
          <w:color w:val="000000" w:themeColor="text1"/>
          <w:sz w:val="20"/>
          <w:szCs w:val="20"/>
        </w:rPr>
        <w:t>(a)</w:t>
      </w:r>
      <w:r w:rsidRPr="00E21C1D">
        <w:rPr>
          <w:rFonts w:ascii="Times New Roman" w:eastAsia="等线" w:hAnsi="Times New Roman" w:cs="Times New Roman"/>
          <w:b/>
          <w:bCs/>
          <w:color w:val="000000" w:themeColor="text1"/>
          <w:sz w:val="20"/>
          <w:szCs w:val="20"/>
        </w:rPr>
        <w:t xml:space="preserve"> </w:t>
      </w:r>
      <w:r w:rsidRPr="00E21C1D">
        <w:rPr>
          <w:rFonts w:ascii="Times New Roman" w:hAnsi="Times New Roman" w:cs="Times New Roman"/>
          <w:color w:val="000000" w:themeColor="text1"/>
          <w:sz w:val="20"/>
          <w:szCs w:val="20"/>
        </w:rPr>
        <w:t>The concentration of Cl</w:t>
      </w:r>
      <w:r w:rsidRPr="00E21C1D">
        <w:rPr>
          <w:rFonts w:ascii="Times New Roman" w:hAnsi="Times New Roman" w:cs="Times New Roman"/>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under </w:t>
      </w:r>
      <w:r w:rsidRPr="00E21C1D">
        <w:rPr>
          <w:rFonts w:ascii="Times New Roman" w:eastAsia="等线" w:hAnsi="Times New Roman" w:cs="Times New Roman"/>
          <w:color w:val="000000" w:themeColor="text1"/>
          <w:sz w:val="20"/>
          <w:szCs w:val="20"/>
        </w:rPr>
        <w:t xml:space="preserve">various radical quenchers. (b) </w:t>
      </w:r>
      <w:r w:rsidRPr="00E21C1D">
        <w:rPr>
          <w:rFonts w:ascii="Times New Roman" w:hAnsi="Times New Roman" w:cs="Times New Roman"/>
          <w:color w:val="000000" w:themeColor="text1"/>
          <w:sz w:val="20"/>
          <w:szCs w:val="20"/>
        </w:rPr>
        <w:t xml:space="preserve">Characteristic absorbance spectra of </w:t>
      </w:r>
      <w:r w:rsidR="003E4A72" w:rsidRPr="00E21C1D">
        <w:rPr>
          <w:rFonts w:ascii="Times New Roman" w:hAnsi="Times New Roman" w:cs="Times New Roman"/>
          <w:color w:val="000000" w:themeColor="text1"/>
          <w:sz w:val="20"/>
          <w:szCs w:val="20"/>
        </w:rPr>
        <w:t xml:space="preserve">newly formed </w:t>
      </w:r>
      <w:r w:rsidRPr="00E21C1D">
        <w:rPr>
          <w:rFonts w:ascii="Times New Roman" w:hAnsi="Times New Roman" w:cs="Times New Roman"/>
          <w:color w:val="000000" w:themeColor="text1"/>
          <w:sz w:val="20"/>
          <w:szCs w:val="20"/>
        </w:rPr>
        <w:t xml:space="preserve">Ag </w:t>
      </w:r>
      <w:r w:rsidR="00FE1880" w:rsidRPr="00E21C1D">
        <w:rPr>
          <w:rFonts w:ascii="Times New Roman" w:hAnsi="Times New Roman" w:cs="Times New Roman"/>
          <w:color w:val="000000" w:themeColor="text1"/>
          <w:sz w:val="20"/>
          <w:szCs w:val="20"/>
        </w:rPr>
        <w:t xml:space="preserve">NPs </w:t>
      </w:r>
      <w:r w:rsidRPr="00E21C1D">
        <w:rPr>
          <w:rFonts w:ascii="Times New Roman" w:hAnsi="Times New Roman" w:cs="Times New Roman"/>
          <w:color w:val="000000" w:themeColor="text1"/>
          <w:sz w:val="20"/>
          <w:szCs w:val="20"/>
        </w:rPr>
        <w:t xml:space="preserve">under </w:t>
      </w:r>
      <w:r w:rsidRPr="00E21C1D">
        <w:rPr>
          <w:rFonts w:ascii="Times New Roman" w:eastAsia="等线" w:hAnsi="Times New Roman" w:cs="Times New Roman"/>
          <w:color w:val="000000" w:themeColor="text1"/>
          <w:sz w:val="20"/>
          <w:szCs w:val="20"/>
        </w:rPr>
        <w:t>various radical quenchers.</w:t>
      </w:r>
    </w:p>
    <w:p w14:paraId="034D6562" w14:textId="77777777" w:rsidR="00A46BE3" w:rsidRPr="00E21C1D" w:rsidRDefault="00A46BE3" w:rsidP="0029280E">
      <w:pPr>
        <w:spacing w:line="480" w:lineRule="auto"/>
        <w:rPr>
          <w:rFonts w:ascii="Times New Roman" w:hAnsi="Times New Roman" w:cs="Times New Roman"/>
          <w:color w:val="000000" w:themeColor="text1"/>
          <w:sz w:val="20"/>
        </w:rPr>
      </w:pPr>
    </w:p>
    <w:p w14:paraId="7CEF091E" w14:textId="77777777" w:rsidR="00CB369D" w:rsidRPr="00E21C1D" w:rsidRDefault="00CB369D" w:rsidP="0029280E">
      <w:pPr>
        <w:spacing w:line="480" w:lineRule="auto"/>
        <w:rPr>
          <w:rFonts w:ascii="Times New Roman" w:hAnsi="Times New Roman" w:cs="Times New Roman"/>
          <w:color w:val="000000" w:themeColor="text1"/>
          <w:sz w:val="20"/>
        </w:rPr>
        <w:sectPr w:rsidR="00CB369D" w:rsidRPr="00E21C1D" w:rsidSect="00717B39">
          <w:pgSz w:w="11906" w:h="16838"/>
          <w:pgMar w:top="1440" w:right="1800" w:bottom="1440" w:left="1800" w:header="851" w:footer="992" w:gutter="0"/>
          <w:cols w:space="425"/>
          <w:docGrid w:type="lines" w:linePitch="312"/>
        </w:sectPr>
      </w:pPr>
    </w:p>
    <w:p w14:paraId="793DB184" w14:textId="77777777" w:rsidR="00CB369D" w:rsidRPr="00E21C1D" w:rsidRDefault="00CB369D" w:rsidP="00CB369D">
      <w:pPr>
        <w:rPr>
          <w:color w:val="000000" w:themeColor="text1"/>
        </w:rPr>
      </w:pPr>
      <w:r w:rsidRPr="00E21C1D">
        <w:rPr>
          <w:noProof/>
          <w:color w:val="000000" w:themeColor="text1"/>
        </w:rPr>
        <w:lastRenderedPageBreak/>
        <w:drawing>
          <wp:anchor distT="0" distB="0" distL="114300" distR="114300" simplePos="0" relativeHeight="251664384" behindDoc="0" locked="0" layoutInCell="1" allowOverlap="1" wp14:anchorId="1E4D025A" wp14:editId="4932D7FB">
            <wp:simplePos x="0" y="0"/>
            <wp:positionH relativeFrom="column">
              <wp:posOffset>0</wp:posOffset>
            </wp:positionH>
            <wp:positionV relativeFrom="paragraph">
              <wp:posOffset>79829</wp:posOffset>
            </wp:positionV>
            <wp:extent cx="5007600" cy="6182400"/>
            <wp:effectExtent l="0" t="0" r="3175" b="0"/>
            <wp:wrapTopAndBottom/>
            <wp:docPr id="3" name="图片 3"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表, 散点图&#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07600" cy="6182400"/>
                    </a:xfrm>
                    <a:prstGeom prst="rect">
                      <a:avLst/>
                    </a:prstGeom>
                  </pic:spPr>
                </pic:pic>
              </a:graphicData>
            </a:graphic>
          </wp:anchor>
        </w:drawing>
      </w:r>
    </w:p>
    <w:p w14:paraId="4ED00B44" w14:textId="77A33595" w:rsidR="00CB369D" w:rsidRPr="00E21C1D" w:rsidRDefault="00CB369D" w:rsidP="00CB369D">
      <w:pPr>
        <w:rPr>
          <w:rFonts w:ascii="Times New Roman" w:hAnsi="Times New Roman" w:cs="Times New Roman"/>
          <w:color w:val="000000" w:themeColor="text1"/>
          <w:sz w:val="20"/>
          <w:szCs w:val="20"/>
        </w:rPr>
        <w:sectPr w:rsidR="00CB369D" w:rsidRPr="00E21C1D">
          <w:pgSz w:w="11906" w:h="16838"/>
          <w:pgMar w:top="1440" w:right="1800" w:bottom="1440" w:left="1800" w:header="851" w:footer="992" w:gutter="0"/>
          <w:cols w:space="425"/>
          <w:docGrid w:type="lines" w:linePitch="312"/>
        </w:sect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 xml:space="preserve">4. </w:t>
      </w:r>
      <w:r w:rsidRPr="00E21C1D">
        <w:rPr>
          <w:rFonts w:ascii="Times New Roman" w:hAnsi="Times New Roman" w:cs="Times New Roman"/>
          <w:color w:val="000000" w:themeColor="text1"/>
          <w:sz w:val="20"/>
          <w:szCs w:val="20"/>
        </w:rPr>
        <w:t>(</w:t>
      </w:r>
      <w:r w:rsidRPr="00E21C1D">
        <w:rPr>
          <w:rFonts w:ascii="Times New Roman" w:hAnsi="Times New Roman" w:cs="Times New Roman" w:hint="eastAsia"/>
          <w:color w:val="000000" w:themeColor="text1"/>
          <w:sz w:val="20"/>
          <w:szCs w:val="20"/>
        </w:rPr>
        <w:t>a</w:t>
      </w:r>
      <w:r w:rsidRPr="00E21C1D">
        <w:rPr>
          <w:rFonts w:ascii="Times New Roman" w:hAnsi="Times New Roman" w:cs="Times New Roman"/>
          <w:color w:val="000000" w:themeColor="text1"/>
          <w:sz w:val="20"/>
          <w:szCs w:val="20"/>
        </w:rPr>
        <w:t>) The concentration of Cl</w:t>
      </w:r>
      <w:r w:rsidRPr="00E21C1D">
        <w:rPr>
          <w:rFonts w:ascii="Times New Roman" w:hAnsi="Times New Roman" w:cs="Times New Roman"/>
          <w:bCs/>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under different temperature. (b) Characteristic absorbance spectra of </w:t>
      </w:r>
      <w:r w:rsidR="003E4A72" w:rsidRPr="00E21C1D">
        <w:rPr>
          <w:rFonts w:ascii="Times New Roman" w:hAnsi="Times New Roman" w:cs="Times New Roman"/>
          <w:color w:val="000000" w:themeColor="text1"/>
          <w:sz w:val="20"/>
          <w:szCs w:val="20"/>
        </w:rPr>
        <w:t xml:space="preserve">newly formed </w:t>
      </w:r>
      <w:r w:rsidRPr="00E21C1D">
        <w:rPr>
          <w:rFonts w:ascii="Times New Roman" w:hAnsi="Times New Roman" w:cs="Times New Roman"/>
          <w:color w:val="000000" w:themeColor="text1"/>
          <w:sz w:val="20"/>
          <w:szCs w:val="20"/>
        </w:rPr>
        <w:t>Ag NPs under different temperature. (c) The concentration of Cl</w:t>
      </w:r>
      <w:r w:rsidRPr="00E21C1D">
        <w:rPr>
          <w:rFonts w:ascii="Times New Roman" w:hAnsi="Times New Roman" w:cs="Times New Roman"/>
          <w:bCs/>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under different pH. (d) Characteristic absorbance spectra of </w:t>
      </w:r>
      <w:r w:rsidR="003E4A72" w:rsidRPr="00E21C1D">
        <w:rPr>
          <w:rFonts w:ascii="Times New Roman" w:hAnsi="Times New Roman" w:cs="Times New Roman"/>
          <w:color w:val="000000" w:themeColor="text1"/>
          <w:sz w:val="20"/>
          <w:szCs w:val="20"/>
        </w:rPr>
        <w:t xml:space="preserve">newly formed </w:t>
      </w:r>
      <w:r w:rsidRPr="00E21C1D">
        <w:rPr>
          <w:rFonts w:ascii="Times New Roman" w:hAnsi="Times New Roman" w:cs="Times New Roman"/>
          <w:color w:val="000000" w:themeColor="text1"/>
          <w:sz w:val="20"/>
          <w:szCs w:val="20"/>
        </w:rPr>
        <w:t xml:space="preserve">Ag NPs under different pH. </w:t>
      </w:r>
      <w:r w:rsidRPr="00E21C1D">
        <w:rPr>
          <w:rFonts w:ascii="Times New Roman" w:eastAsia="等线" w:hAnsi="Times New Roman" w:cs="Times New Roman"/>
          <w:color w:val="000000" w:themeColor="text1"/>
          <w:sz w:val="20"/>
          <w:szCs w:val="20"/>
        </w:rPr>
        <w:t xml:space="preserve">(e) </w:t>
      </w:r>
      <w:r w:rsidRPr="00E21C1D">
        <w:rPr>
          <w:rFonts w:ascii="Times New Roman" w:hAnsi="Times New Roman" w:cs="Times New Roman"/>
          <w:color w:val="000000" w:themeColor="text1"/>
          <w:sz w:val="20"/>
          <w:szCs w:val="20"/>
        </w:rPr>
        <w:t>The concentration of Cl</w:t>
      </w:r>
      <w:r w:rsidRPr="00E21C1D">
        <w:rPr>
          <w:rFonts w:ascii="Times New Roman" w:hAnsi="Times New Roman" w:cs="Times New Roman"/>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under different concentration of CO</w:t>
      </w:r>
      <w:r w:rsidRPr="00E21C1D">
        <w:rPr>
          <w:rFonts w:ascii="Times New Roman" w:hAnsi="Times New Roman" w:cs="Times New Roman"/>
          <w:color w:val="000000" w:themeColor="text1"/>
          <w:sz w:val="20"/>
          <w:szCs w:val="20"/>
          <w:vertAlign w:val="subscript"/>
        </w:rPr>
        <w:t>3</w:t>
      </w:r>
      <w:r w:rsidRPr="00E21C1D">
        <w:rPr>
          <w:rFonts w:ascii="Times New Roman" w:hAnsi="Times New Roman" w:cs="Times New Roman"/>
          <w:color w:val="000000" w:themeColor="text1"/>
          <w:sz w:val="20"/>
          <w:szCs w:val="20"/>
          <w:vertAlign w:val="superscript"/>
        </w:rPr>
        <w:t>2−</w:t>
      </w:r>
      <w:r w:rsidRPr="00E21C1D">
        <w:rPr>
          <w:rFonts w:ascii="Times New Roman" w:hAnsi="Times New Roman" w:cs="Times New Roman"/>
          <w:color w:val="000000" w:themeColor="text1"/>
          <w:sz w:val="20"/>
          <w:szCs w:val="20"/>
        </w:rPr>
        <w:t xml:space="preserve"> (1,</w:t>
      </w:r>
      <w:r w:rsidR="00FB0BC0"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5</w:t>
      </w:r>
      <w:r w:rsidR="00FB0BC0" w:rsidRPr="00E21C1D">
        <w:rPr>
          <w:rFonts w:ascii="Times New Roman" w:hAnsi="Times New Roman" w:cs="Times New Roman"/>
          <w:color w:val="000000" w:themeColor="text1"/>
          <w:sz w:val="20"/>
          <w:szCs w:val="20"/>
        </w:rPr>
        <w:t xml:space="preserve"> and </w:t>
      </w:r>
      <w:r w:rsidRPr="00E21C1D">
        <w:rPr>
          <w:rFonts w:ascii="Times New Roman" w:hAnsi="Times New Roman" w:cs="Times New Roman"/>
          <w:color w:val="000000" w:themeColor="text1"/>
          <w:sz w:val="20"/>
          <w:szCs w:val="20"/>
        </w:rPr>
        <w:t xml:space="preserve">10 mg/L). (f) Characteristic absorbance spectra of </w:t>
      </w:r>
      <w:r w:rsidR="003E4A72" w:rsidRPr="00E21C1D">
        <w:rPr>
          <w:rFonts w:ascii="Times New Roman" w:hAnsi="Times New Roman" w:cs="Times New Roman"/>
          <w:color w:val="000000" w:themeColor="text1"/>
          <w:sz w:val="20"/>
          <w:szCs w:val="20"/>
        </w:rPr>
        <w:t xml:space="preserve">newly formed </w:t>
      </w:r>
      <w:r w:rsidRPr="00E21C1D">
        <w:rPr>
          <w:rFonts w:ascii="Times New Roman" w:hAnsi="Times New Roman" w:cs="Times New Roman"/>
          <w:color w:val="000000" w:themeColor="text1"/>
          <w:sz w:val="20"/>
          <w:szCs w:val="20"/>
        </w:rPr>
        <w:t>Ag NPs under different concentration of CO</w:t>
      </w:r>
      <w:r w:rsidRPr="00E21C1D">
        <w:rPr>
          <w:rFonts w:ascii="Times New Roman" w:hAnsi="Times New Roman" w:cs="Times New Roman"/>
          <w:color w:val="000000" w:themeColor="text1"/>
          <w:sz w:val="20"/>
          <w:szCs w:val="20"/>
          <w:vertAlign w:val="subscript"/>
        </w:rPr>
        <w:t>3</w:t>
      </w:r>
      <w:r w:rsidRPr="00E21C1D">
        <w:rPr>
          <w:rFonts w:ascii="Times New Roman" w:hAnsi="Times New Roman" w:cs="Times New Roman"/>
          <w:color w:val="000000" w:themeColor="text1"/>
          <w:sz w:val="20"/>
          <w:szCs w:val="20"/>
          <w:vertAlign w:val="superscript"/>
        </w:rPr>
        <w:t>2−</w:t>
      </w:r>
      <w:r w:rsidRPr="00E21C1D">
        <w:rPr>
          <w:rFonts w:ascii="Times New Roman" w:hAnsi="Times New Roman" w:cs="Times New Roman"/>
          <w:color w:val="000000" w:themeColor="text1"/>
          <w:sz w:val="20"/>
          <w:szCs w:val="20"/>
        </w:rPr>
        <w:t xml:space="preserve"> (1,</w:t>
      </w:r>
      <w:r w:rsidR="00FB0BC0"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5</w:t>
      </w:r>
      <w:r w:rsidR="00FB0BC0" w:rsidRPr="00E21C1D">
        <w:rPr>
          <w:rFonts w:ascii="Times New Roman" w:hAnsi="Times New Roman" w:cs="Times New Roman"/>
          <w:color w:val="000000" w:themeColor="text1"/>
          <w:sz w:val="20"/>
          <w:szCs w:val="20"/>
        </w:rPr>
        <w:t xml:space="preserve"> and </w:t>
      </w:r>
      <w:r w:rsidRPr="00E21C1D">
        <w:rPr>
          <w:rFonts w:ascii="Times New Roman" w:hAnsi="Times New Roman" w:cs="Times New Roman"/>
          <w:color w:val="000000" w:themeColor="text1"/>
          <w:sz w:val="20"/>
          <w:szCs w:val="20"/>
        </w:rPr>
        <w:t>10 mg/L).</w:t>
      </w:r>
    </w:p>
    <w:p w14:paraId="2EDD9882" w14:textId="77777777" w:rsidR="00253532" w:rsidRPr="00E21C1D" w:rsidRDefault="00253532" w:rsidP="0029280E">
      <w:pPr>
        <w:spacing w:line="480" w:lineRule="auto"/>
        <w:rPr>
          <w:color w:val="000000" w:themeColor="text1"/>
        </w:rPr>
      </w:pPr>
    </w:p>
    <w:p w14:paraId="41D1C63C" w14:textId="77777777" w:rsidR="00253532" w:rsidRPr="00E21C1D" w:rsidRDefault="00253532" w:rsidP="00253532">
      <w:pPr>
        <w:spacing w:line="480" w:lineRule="auto"/>
        <w:rPr>
          <w:color w:val="000000" w:themeColor="text1"/>
        </w:rPr>
      </w:pPr>
      <w:r w:rsidRPr="00E21C1D">
        <w:rPr>
          <w:rFonts w:hint="eastAsia"/>
          <w:noProof/>
          <w:color w:val="000000" w:themeColor="text1"/>
        </w:rPr>
        <w:drawing>
          <wp:inline distT="0" distB="0" distL="0" distR="0" wp14:anchorId="21655C6A" wp14:editId="48970C19">
            <wp:extent cx="5257800" cy="5425246"/>
            <wp:effectExtent l="0" t="0" r="0" b="4445"/>
            <wp:docPr id="1365070861" name="图片 1365070861" descr="许多不同颜色的瓶子&#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070861" name="图片 1365070861" descr="许多不同颜色的瓶子&#10;&#10;中度可信度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5483" cy="5433174"/>
                    </a:xfrm>
                    <a:prstGeom prst="rect">
                      <a:avLst/>
                    </a:prstGeom>
                    <a:noFill/>
                    <a:ln>
                      <a:noFill/>
                    </a:ln>
                  </pic:spPr>
                </pic:pic>
              </a:graphicData>
            </a:graphic>
          </wp:inline>
        </w:drawing>
      </w:r>
    </w:p>
    <w:p w14:paraId="27AEC124" w14:textId="77777777" w:rsidR="00253532" w:rsidRPr="00E21C1D" w:rsidRDefault="00253532" w:rsidP="00253532">
      <w:pPr>
        <w:spacing w:line="480" w:lineRule="auto"/>
        <w:rPr>
          <w:color w:val="000000" w:themeColor="text1"/>
        </w:rPr>
      </w:pPr>
    </w:p>
    <w:p w14:paraId="763457A5" w14:textId="2B843988" w:rsidR="00253532" w:rsidRPr="00E21C1D" w:rsidRDefault="00253532" w:rsidP="00253532">
      <w:pPr>
        <w:spacing w:line="480" w:lineRule="auto"/>
        <w:rPr>
          <w:rFonts w:ascii="Times New Roman" w:eastAsia="等线" w:hAnsi="Times New Roman" w:cs="Times New Roman"/>
          <w:color w:val="000000" w:themeColor="text1"/>
          <w:sz w:val="20"/>
          <w:szCs w:val="20"/>
        </w:rPr>
      </w:pPr>
      <w:r w:rsidRPr="00E21C1D">
        <w:rPr>
          <w:rFonts w:ascii="Times New Roman" w:eastAsia="等线" w:hAnsi="Times New Roman" w:cs="Times New Roman"/>
          <w:b/>
          <w:bCs/>
          <w:color w:val="000000" w:themeColor="text1"/>
          <w:sz w:val="20"/>
          <w:szCs w:val="20"/>
        </w:rPr>
        <w:t>Fig. S5.</w:t>
      </w:r>
      <w:r w:rsidRPr="00E21C1D">
        <w:rPr>
          <w:rFonts w:ascii="Times New Roman" w:eastAsia="等线" w:hAnsi="Times New Roman" w:cs="Times New Roman"/>
          <w:color w:val="000000" w:themeColor="text1"/>
          <w:sz w:val="20"/>
          <w:szCs w:val="20"/>
        </w:rPr>
        <w:t xml:space="preserve"> Pictures of AgCl and PS MPs with different temperature (30℃, 40℃, 50℃) under sunlight at different time points: (a) 0</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(b) 9</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(c) 24</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(d) 60</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w:t>
      </w:r>
      <w:r w:rsidRPr="00E21C1D">
        <w:rPr>
          <w:rFonts w:ascii="Times New Roman" w:eastAsia="等线" w:hAnsi="Times New Roman" w:cs="Times New Roman"/>
          <w:color w:val="000000" w:themeColor="text1"/>
          <w:sz w:val="20"/>
          <w:szCs w:val="20"/>
        </w:rPr>
        <w:br w:type="page"/>
      </w:r>
    </w:p>
    <w:p w14:paraId="51133F6A" w14:textId="77777777" w:rsidR="00253532" w:rsidRPr="00E21C1D" w:rsidRDefault="00253532" w:rsidP="00253532">
      <w:pPr>
        <w:spacing w:line="480" w:lineRule="auto"/>
        <w:rPr>
          <w:color w:val="000000" w:themeColor="text1"/>
        </w:rPr>
      </w:pPr>
      <w:r w:rsidRPr="00E21C1D">
        <w:rPr>
          <w:rFonts w:hint="eastAsia"/>
          <w:noProof/>
          <w:color w:val="000000" w:themeColor="text1"/>
        </w:rPr>
        <w:lastRenderedPageBreak/>
        <w:drawing>
          <wp:inline distT="0" distB="0" distL="0" distR="0" wp14:anchorId="65B800C2" wp14:editId="5F01FEF9">
            <wp:extent cx="5314950" cy="4874198"/>
            <wp:effectExtent l="0" t="0" r="0" b="3175"/>
            <wp:docPr id="599985340" name="图片 599985340" descr="许多不同颜色的瓶子&#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985340" name="图片 599985340" descr="许多不同颜色的瓶子&#10;&#10;中度可信度描述已自动生成"/>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34024" cy="4891690"/>
                    </a:xfrm>
                    <a:prstGeom prst="rect">
                      <a:avLst/>
                    </a:prstGeom>
                    <a:noFill/>
                    <a:ln>
                      <a:noFill/>
                    </a:ln>
                  </pic:spPr>
                </pic:pic>
              </a:graphicData>
            </a:graphic>
          </wp:inline>
        </w:drawing>
      </w:r>
    </w:p>
    <w:p w14:paraId="6A74A3B1" w14:textId="77777777" w:rsidR="00253532" w:rsidRPr="00E21C1D" w:rsidRDefault="00253532" w:rsidP="00253532">
      <w:pPr>
        <w:spacing w:line="480" w:lineRule="auto"/>
        <w:rPr>
          <w:color w:val="000000" w:themeColor="text1"/>
        </w:rPr>
      </w:pPr>
    </w:p>
    <w:p w14:paraId="0F197CEE" w14:textId="743E3471" w:rsidR="00253532" w:rsidRPr="00E21C1D" w:rsidRDefault="00253532" w:rsidP="00253532">
      <w:pPr>
        <w:spacing w:line="480" w:lineRule="auto"/>
        <w:rPr>
          <w:color w:val="000000" w:themeColor="text1"/>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6.</w:t>
      </w:r>
      <w:r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hint="eastAsia"/>
          <w:color w:val="000000" w:themeColor="text1"/>
          <w:sz w:val="20"/>
          <w:szCs w:val="20"/>
        </w:rPr>
        <w:t>Pic</w:t>
      </w:r>
      <w:r w:rsidRPr="00E21C1D">
        <w:rPr>
          <w:rFonts w:ascii="Times New Roman" w:eastAsia="等线" w:hAnsi="Times New Roman" w:cs="Times New Roman"/>
          <w:color w:val="000000" w:themeColor="text1"/>
          <w:sz w:val="20"/>
          <w:szCs w:val="20"/>
        </w:rPr>
        <w:t xml:space="preserve">tures of AgCl and PS MPs with different </w:t>
      </w:r>
      <w:r w:rsidRPr="00E21C1D">
        <w:rPr>
          <w:rFonts w:ascii="Times New Roman" w:eastAsia="等线" w:hAnsi="Times New Roman" w:cs="Times New Roman" w:hint="eastAsia"/>
          <w:color w:val="000000" w:themeColor="text1"/>
          <w:sz w:val="20"/>
          <w:szCs w:val="20"/>
        </w:rPr>
        <w:t>p</w:t>
      </w:r>
      <w:r w:rsidRPr="00E21C1D">
        <w:rPr>
          <w:rFonts w:ascii="Times New Roman" w:eastAsia="等线" w:hAnsi="Times New Roman" w:cs="Times New Roman"/>
          <w:color w:val="000000" w:themeColor="text1"/>
          <w:sz w:val="20"/>
          <w:szCs w:val="20"/>
        </w:rPr>
        <w:t>H (8.5, 7.0, 5.5) under sunlight at different time points: (a) 0</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(b) 9</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(c) 24</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(d) 60</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w:t>
      </w:r>
    </w:p>
    <w:p w14:paraId="59558B67" w14:textId="77777777" w:rsidR="00253532" w:rsidRPr="00E21C1D" w:rsidRDefault="00253532" w:rsidP="0029280E">
      <w:pPr>
        <w:spacing w:line="480" w:lineRule="auto"/>
        <w:rPr>
          <w:color w:val="000000" w:themeColor="text1"/>
        </w:rPr>
      </w:pPr>
    </w:p>
    <w:p w14:paraId="52738573" w14:textId="77777777" w:rsidR="00253532" w:rsidRPr="00E21C1D" w:rsidRDefault="00253532" w:rsidP="0029280E">
      <w:pPr>
        <w:spacing w:line="480" w:lineRule="auto"/>
        <w:rPr>
          <w:color w:val="000000" w:themeColor="text1"/>
        </w:rPr>
        <w:sectPr w:rsidR="00253532" w:rsidRPr="00E21C1D" w:rsidSect="00717B39">
          <w:pgSz w:w="11906" w:h="16838"/>
          <w:pgMar w:top="1440" w:right="1800" w:bottom="1440" w:left="1800" w:header="851" w:footer="992" w:gutter="0"/>
          <w:cols w:space="425"/>
          <w:docGrid w:type="lines" w:linePitch="312"/>
        </w:sectPr>
      </w:pPr>
    </w:p>
    <w:p w14:paraId="29868713" w14:textId="780FFC21" w:rsidR="00FA3A3B" w:rsidRPr="00E21C1D" w:rsidRDefault="00FA3A3B" w:rsidP="0029280E">
      <w:pPr>
        <w:spacing w:line="480" w:lineRule="auto"/>
        <w:rPr>
          <w:color w:val="000000" w:themeColor="text1"/>
        </w:rPr>
      </w:pPr>
    </w:p>
    <w:p w14:paraId="3BC0942B" w14:textId="66011C32" w:rsidR="00FA3A3B" w:rsidRPr="00E21C1D" w:rsidRDefault="00FA3A3B" w:rsidP="0029280E">
      <w:pPr>
        <w:spacing w:line="480" w:lineRule="auto"/>
        <w:rPr>
          <w:color w:val="000000" w:themeColor="text1"/>
        </w:rPr>
      </w:pPr>
    </w:p>
    <w:p w14:paraId="4D3D0A15" w14:textId="17E72184" w:rsidR="00FA3A3B" w:rsidRPr="00E21C1D" w:rsidRDefault="002F39A4" w:rsidP="0029280E">
      <w:pPr>
        <w:spacing w:line="480" w:lineRule="auto"/>
        <w:rPr>
          <w:color w:val="000000" w:themeColor="text1"/>
        </w:rPr>
      </w:pPr>
      <w:r w:rsidRPr="00E21C1D">
        <w:rPr>
          <w:rFonts w:hint="eastAsia"/>
          <w:noProof/>
          <w:color w:val="000000" w:themeColor="text1"/>
        </w:rPr>
        <w:drawing>
          <wp:inline distT="0" distB="0" distL="0" distR="0" wp14:anchorId="5754959A" wp14:editId="3035B82B">
            <wp:extent cx="5276850" cy="377656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95975" cy="3790257"/>
                    </a:xfrm>
                    <a:prstGeom prst="rect">
                      <a:avLst/>
                    </a:prstGeom>
                    <a:noFill/>
                    <a:ln>
                      <a:noFill/>
                    </a:ln>
                  </pic:spPr>
                </pic:pic>
              </a:graphicData>
            </a:graphic>
          </wp:inline>
        </w:drawing>
      </w:r>
    </w:p>
    <w:p w14:paraId="4DE6F7A2" w14:textId="30B6DC71" w:rsidR="002F39A4" w:rsidRPr="00E21C1D" w:rsidRDefault="002F39A4" w:rsidP="0029280E">
      <w:pPr>
        <w:spacing w:line="480" w:lineRule="auto"/>
        <w:rPr>
          <w:color w:val="000000" w:themeColor="text1"/>
        </w:rPr>
      </w:pPr>
    </w:p>
    <w:p w14:paraId="01BAE440" w14:textId="75F8EB6D" w:rsidR="00253532" w:rsidRPr="00E21C1D" w:rsidRDefault="002F39A4" w:rsidP="0029280E">
      <w:pPr>
        <w:spacing w:line="480" w:lineRule="auto"/>
        <w:rPr>
          <w:rFonts w:ascii="Times New Roman" w:eastAsia="等线" w:hAnsi="Times New Roman" w:cs="Times New Roman"/>
          <w:color w:val="000000" w:themeColor="text1"/>
          <w:sz w:val="20"/>
          <w:szCs w:val="20"/>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7.</w:t>
      </w:r>
      <w:r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hint="eastAsia"/>
          <w:color w:val="000000" w:themeColor="text1"/>
          <w:sz w:val="20"/>
          <w:szCs w:val="20"/>
        </w:rPr>
        <w:t>Pic</w:t>
      </w:r>
      <w:r w:rsidRPr="00E21C1D">
        <w:rPr>
          <w:rFonts w:ascii="Times New Roman" w:eastAsia="等线" w:hAnsi="Times New Roman" w:cs="Times New Roman"/>
          <w:color w:val="000000" w:themeColor="text1"/>
          <w:sz w:val="20"/>
          <w:szCs w:val="20"/>
        </w:rPr>
        <w:t>tures of AgCl and PS MPs with different concentration of CO</w:t>
      </w:r>
      <w:r w:rsidRPr="00E21C1D">
        <w:rPr>
          <w:rFonts w:ascii="Times New Roman" w:eastAsia="等线" w:hAnsi="Times New Roman" w:cs="Times New Roman"/>
          <w:color w:val="000000" w:themeColor="text1"/>
          <w:sz w:val="20"/>
          <w:szCs w:val="20"/>
          <w:vertAlign w:val="subscript"/>
        </w:rPr>
        <w:t>3</w:t>
      </w:r>
      <w:r w:rsidRPr="00E21C1D">
        <w:rPr>
          <w:rFonts w:ascii="Times New Roman" w:eastAsia="等线" w:hAnsi="Times New Roman" w:cs="Times New Roman"/>
          <w:color w:val="000000" w:themeColor="text1"/>
          <w:sz w:val="20"/>
          <w:szCs w:val="20"/>
          <w:vertAlign w:val="superscript"/>
        </w:rPr>
        <w:t>2-</w:t>
      </w:r>
      <w:r w:rsidRPr="00E21C1D">
        <w:rPr>
          <w:rFonts w:ascii="Times New Roman" w:eastAsia="等线" w:hAnsi="Times New Roman" w:cs="Times New Roman"/>
          <w:color w:val="000000" w:themeColor="text1"/>
          <w:sz w:val="20"/>
          <w:szCs w:val="20"/>
        </w:rPr>
        <w:t xml:space="preserve"> (1, 5 and 10 mg/L) under sunlight at different time points: (a) 0</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(b) 6</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(c) 24</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(d) 60</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w:t>
      </w:r>
    </w:p>
    <w:p w14:paraId="52F9EE45" w14:textId="77777777" w:rsidR="005874A2" w:rsidRPr="00E21C1D" w:rsidRDefault="005874A2" w:rsidP="0029280E">
      <w:pPr>
        <w:spacing w:line="480" w:lineRule="auto"/>
        <w:rPr>
          <w:rFonts w:ascii="Times New Roman" w:eastAsia="等线" w:hAnsi="Times New Roman" w:cs="Times New Roman"/>
          <w:color w:val="000000" w:themeColor="text1"/>
          <w:sz w:val="20"/>
          <w:szCs w:val="20"/>
        </w:rPr>
        <w:sectPr w:rsidR="005874A2" w:rsidRPr="00E21C1D" w:rsidSect="00717B39">
          <w:pgSz w:w="11906" w:h="16838"/>
          <w:pgMar w:top="1440" w:right="1800" w:bottom="1440" w:left="1800" w:header="851" w:footer="992" w:gutter="0"/>
          <w:cols w:space="425"/>
          <w:docGrid w:type="lines" w:linePitch="312"/>
        </w:sectPr>
      </w:pPr>
    </w:p>
    <w:p w14:paraId="07677825" w14:textId="77777777" w:rsidR="004B3279" w:rsidRPr="00E21C1D" w:rsidRDefault="004B3279" w:rsidP="005874A2">
      <w:pPr>
        <w:rPr>
          <w:rFonts w:ascii="Times New Roman" w:eastAsia="等线" w:hAnsi="Times New Roman" w:cs="Times New Roman"/>
          <w:b/>
          <w:bCs/>
          <w:color w:val="000000" w:themeColor="text1"/>
          <w:sz w:val="20"/>
          <w:szCs w:val="20"/>
        </w:rPr>
      </w:pPr>
    </w:p>
    <w:p w14:paraId="710351F4" w14:textId="1CA880F2" w:rsidR="005874A2" w:rsidRPr="00E21C1D" w:rsidRDefault="005874A2" w:rsidP="004B3279">
      <w:pPr>
        <w:spacing w:line="360" w:lineRule="auto"/>
        <w:rPr>
          <w:color w:val="000000" w:themeColor="text1"/>
        </w:rPr>
      </w:pPr>
      <w:r w:rsidRPr="00E21C1D">
        <w:rPr>
          <w:noProof/>
          <w:color w:val="000000" w:themeColor="text1"/>
        </w:rPr>
        <w:drawing>
          <wp:anchor distT="0" distB="0" distL="114300" distR="114300" simplePos="0" relativeHeight="251663360" behindDoc="0" locked="0" layoutInCell="1" allowOverlap="1" wp14:anchorId="22239325" wp14:editId="0D915CF9">
            <wp:simplePos x="0" y="0"/>
            <wp:positionH relativeFrom="column">
              <wp:posOffset>192224</wp:posOffset>
            </wp:positionH>
            <wp:positionV relativeFrom="paragraph">
              <wp:posOffset>129812</wp:posOffset>
            </wp:positionV>
            <wp:extent cx="4484370" cy="6995795"/>
            <wp:effectExtent l="0" t="0" r="0" b="0"/>
            <wp:wrapTopAndBottom/>
            <wp:docPr id="469464385" name="图片 469464385"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11667" name="图片 112411667" descr="图示&#10;&#10;中度可信度描述已自动生成"/>
                    <pic:cNvPicPr/>
                  </pic:nvPicPr>
                  <pic:blipFill>
                    <a:blip r:embed="rId15">
                      <a:extLst>
                        <a:ext uri="{28A0092B-C50C-407E-A947-70E740481C1C}">
                          <a14:useLocalDpi xmlns:a14="http://schemas.microsoft.com/office/drawing/2010/main" val="0"/>
                        </a:ext>
                      </a:extLst>
                    </a:blip>
                    <a:stretch>
                      <a:fillRect/>
                    </a:stretch>
                  </pic:blipFill>
                  <pic:spPr>
                    <a:xfrm>
                      <a:off x="0" y="0"/>
                      <a:ext cx="4484370" cy="6995795"/>
                    </a:xfrm>
                    <a:prstGeom prst="rect">
                      <a:avLst/>
                    </a:prstGeom>
                  </pic:spPr>
                </pic:pic>
              </a:graphicData>
            </a:graphic>
            <wp14:sizeRelH relativeFrom="margin">
              <wp14:pctWidth>0</wp14:pctWidth>
            </wp14:sizeRelH>
            <wp14:sizeRelV relativeFrom="margin">
              <wp14:pctHeight>0</wp14:pctHeight>
            </wp14:sizeRelV>
          </wp:anchor>
        </w:drawing>
      </w: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 xml:space="preserve">8. </w:t>
      </w:r>
      <w:r w:rsidRPr="00E21C1D">
        <w:rPr>
          <w:rFonts w:ascii="Times New Roman" w:eastAsia="等线" w:hAnsi="Times New Roman" w:cs="Times New Roman"/>
          <w:color w:val="000000" w:themeColor="text1"/>
          <w:sz w:val="20"/>
          <w:szCs w:val="20"/>
        </w:rPr>
        <w:t>(a)</w:t>
      </w:r>
      <w:r w:rsidRPr="00E21C1D">
        <w:rPr>
          <w:rFonts w:ascii="Times New Roman" w:eastAsia="等线" w:hAnsi="Times New Roman" w:cs="Times New Roman"/>
          <w:b/>
          <w:bCs/>
          <w:color w:val="000000" w:themeColor="text1"/>
          <w:sz w:val="20"/>
          <w:szCs w:val="20"/>
        </w:rPr>
        <w:t xml:space="preserve"> </w:t>
      </w:r>
      <w:r w:rsidRPr="00E21C1D">
        <w:rPr>
          <w:rFonts w:ascii="Times New Roman" w:hAnsi="Times New Roman" w:cs="Times New Roman"/>
          <w:color w:val="000000" w:themeColor="text1"/>
          <w:sz w:val="20"/>
          <w:szCs w:val="20"/>
        </w:rPr>
        <w:t>XRD analysis of precipitates from AgCl NPs and PS MPs with CO</w:t>
      </w:r>
      <w:r w:rsidRPr="00E21C1D">
        <w:rPr>
          <w:rFonts w:ascii="Times New Roman" w:hAnsi="Times New Roman" w:cs="Times New Roman"/>
          <w:color w:val="000000" w:themeColor="text1"/>
          <w:sz w:val="20"/>
          <w:szCs w:val="20"/>
          <w:vertAlign w:val="subscript"/>
        </w:rPr>
        <w:t>3</w:t>
      </w:r>
      <w:r w:rsidRPr="00E21C1D">
        <w:rPr>
          <w:rFonts w:ascii="Times New Roman" w:hAnsi="Times New Roman" w:cs="Times New Roman"/>
          <w:color w:val="000000" w:themeColor="text1"/>
          <w:sz w:val="20"/>
          <w:szCs w:val="20"/>
          <w:vertAlign w:val="superscript"/>
        </w:rPr>
        <w:t>2</w:t>
      </w:r>
      <w:r w:rsidRPr="00E21C1D">
        <w:rPr>
          <w:rFonts w:ascii="Times New Roman" w:hAnsi="Times New Roman" w:cs="Times New Roman"/>
          <w:bCs/>
          <w:color w:val="000000" w:themeColor="text1"/>
          <w:sz w:val="20"/>
          <w:szCs w:val="20"/>
          <w:vertAlign w:val="superscript"/>
        </w:rPr>
        <w:t>−</w:t>
      </w:r>
      <w:r w:rsidRPr="00E21C1D">
        <w:rPr>
          <w:rFonts w:ascii="Times New Roman" w:hAnsi="Times New Roman" w:cs="Times New Roman"/>
          <w:color w:val="000000" w:themeColor="text1"/>
          <w:sz w:val="20"/>
          <w:szCs w:val="20"/>
        </w:rPr>
        <w:t>/PO</w:t>
      </w:r>
      <w:r w:rsidRPr="00E21C1D">
        <w:rPr>
          <w:rFonts w:ascii="Times New Roman" w:hAnsi="Times New Roman" w:cs="Times New Roman"/>
          <w:color w:val="000000" w:themeColor="text1"/>
          <w:sz w:val="20"/>
          <w:szCs w:val="20"/>
          <w:vertAlign w:val="subscript"/>
        </w:rPr>
        <w:t>4</w:t>
      </w:r>
      <w:r w:rsidRPr="00E21C1D">
        <w:rPr>
          <w:rFonts w:ascii="Times New Roman" w:hAnsi="Times New Roman" w:cs="Times New Roman"/>
          <w:color w:val="000000" w:themeColor="text1"/>
          <w:sz w:val="20"/>
          <w:szCs w:val="20"/>
          <w:vertAlign w:val="superscript"/>
        </w:rPr>
        <w:t>3</w:t>
      </w:r>
      <w:r w:rsidRPr="00E21C1D">
        <w:rPr>
          <w:rFonts w:ascii="Times New Roman" w:hAnsi="Times New Roman" w:cs="Times New Roman"/>
          <w:bCs/>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under simulated sunlight irradiation.</w:t>
      </w:r>
    </w:p>
    <w:p w14:paraId="4F53F8CE" w14:textId="77777777" w:rsidR="00342F96" w:rsidRPr="00E21C1D" w:rsidRDefault="00342F96" w:rsidP="0029280E">
      <w:pPr>
        <w:spacing w:line="480" w:lineRule="auto"/>
        <w:rPr>
          <w:rFonts w:ascii="Times New Roman" w:eastAsia="等线" w:hAnsi="Times New Roman" w:cs="Times New Roman"/>
          <w:color w:val="000000" w:themeColor="text1"/>
          <w:sz w:val="20"/>
          <w:szCs w:val="20"/>
        </w:rPr>
        <w:sectPr w:rsidR="00342F96" w:rsidRPr="00E21C1D" w:rsidSect="00717B39">
          <w:pgSz w:w="11906" w:h="16838"/>
          <w:pgMar w:top="1440" w:right="1800" w:bottom="1440" w:left="1800" w:header="851" w:footer="992" w:gutter="0"/>
          <w:cols w:space="425"/>
          <w:docGrid w:type="lines" w:linePitch="312"/>
        </w:sectPr>
      </w:pPr>
    </w:p>
    <w:p w14:paraId="5A2BF9C5" w14:textId="77777777" w:rsidR="00342F96" w:rsidRPr="00E21C1D" w:rsidRDefault="00342F96" w:rsidP="00342F96">
      <w:pPr>
        <w:rPr>
          <w:color w:val="000000" w:themeColor="text1"/>
        </w:rPr>
      </w:pPr>
      <w:r w:rsidRPr="00E21C1D">
        <w:rPr>
          <w:noProof/>
          <w:color w:val="000000" w:themeColor="text1"/>
        </w:rPr>
        <w:lastRenderedPageBreak/>
        <w:drawing>
          <wp:anchor distT="0" distB="0" distL="114300" distR="114300" simplePos="0" relativeHeight="251667456" behindDoc="0" locked="0" layoutInCell="1" allowOverlap="1" wp14:anchorId="4EA003D3" wp14:editId="216AC4E8">
            <wp:simplePos x="0" y="0"/>
            <wp:positionH relativeFrom="column">
              <wp:posOffset>-134620</wp:posOffset>
            </wp:positionH>
            <wp:positionV relativeFrom="paragraph">
              <wp:posOffset>90170</wp:posOffset>
            </wp:positionV>
            <wp:extent cx="5533390" cy="4573270"/>
            <wp:effectExtent l="0" t="0" r="0" b="0"/>
            <wp:wrapTopAndBottom/>
            <wp:docPr id="1" name="图片 1" descr="图形用户界面, 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 图表, 散点图&#10;&#10;描述已自动生成"/>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33390" cy="4573270"/>
                    </a:xfrm>
                    <a:prstGeom prst="rect">
                      <a:avLst/>
                    </a:prstGeom>
                    <a:noFill/>
                    <a:ln>
                      <a:noFill/>
                    </a:ln>
                  </pic:spPr>
                </pic:pic>
              </a:graphicData>
            </a:graphic>
          </wp:anchor>
        </w:drawing>
      </w:r>
    </w:p>
    <w:p w14:paraId="3E719EC5" w14:textId="5E19D6FF" w:rsidR="00342F96" w:rsidRPr="00E21C1D" w:rsidRDefault="00342F96" w:rsidP="00342F96">
      <w:pPr>
        <w:spacing w:line="480" w:lineRule="auto"/>
        <w:rPr>
          <w:rFonts w:ascii="Times New Roman" w:eastAsia="等线" w:hAnsi="Times New Roman" w:cs="Times New Roman"/>
          <w:color w:val="000000" w:themeColor="text1"/>
          <w:sz w:val="20"/>
          <w:szCs w:val="20"/>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9.</w:t>
      </w:r>
      <w:r w:rsidRPr="00E21C1D">
        <w:rPr>
          <w:rFonts w:ascii="Times New Roman" w:hAnsi="Times New Roman" w:cs="Times New Roman"/>
          <w:color w:val="000000" w:themeColor="text1"/>
          <w:sz w:val="20"/>
          <w:szCs w:val="20"/>
        </w:rPr>
        <w:t xml:space="preserve"> (a) The concentration of Cl</w:t>
      </w:r>
      <w:r w:rsidRPr="00E21C1D">
        <w:rPr>
          <w:rFonts w:ascii="Times New Roman" w:hAnsi="Times New Roman" w:cs="Times New Roman"/>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under different concentration of HA (1,</w:t>
      </w:r>
      <w:r w:rsidR="00B76283"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5</w:t>
      </w:r>
      <w:r w:rsidR="00B76283" w:rsidRPr="00E21C1D">
        <w:rPr>
          <w:rFonts w:ascii="Times New Roman" w:hAnsi="Times New Roman" w:cs="Times New Roman"/>
          <w:color w:val="000000" w:themeColor="text1"/>
          <w:sz w:val="20"/>
          <w:szCs w:val="20"/>
        </w:rPr>
        <w:t xml:space="preserve"> </w:t>
      </w:r>
      <w:r w:rsidR="00B76283" w:rsidRPr="00E21C1D">
        <w:rPr>
          <w:rFonts w:ascii="Times New Roman" w:hAnsi="Times New Roman" w:cs="Times New Roman" w:hint="eastAsia"/>
          <w:color w:val="000000" w:themeColor="text1"/>
          <w:sz w:val="20"/>
          <w:szCs w:val="20"/>
        </w:rPr>
        <w:t>and</w:t>
      </w:r>
      <w:r w:rsidR="00B76283"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 xml:space="preserve">10 mg/L). (b) Characteristic absorbance spectra of </w:t>
      </w:r>
      <w:r w:rsidR="003E4A72" w:rsidRPr="00E21C1D">
        <w:rPr>
          <w:rFonts w:ascii="Times New Roman" w:hAnsi="Times New Roman" w:cs="Times New Roman"/>
          <w:color w:val="000000" w:themeColor="text1"/>
          <w:sz w:val="20"/>
          <w:szCs w:val="20"/>
        </w:rPr>
        <w:t xml:space="preserve">newly formed </w:t>
      </w:r>
      <w:r w:rsidRPr="00E21C1D">
        <w:rPr>
          <w:rFonts w:ascii="Times New Roman" w:hAnsi="Times New Roman" w:cs="Times New Roman"/>
          <w:color w:val="000000" w:themeColor="text1"/>
          <w:sz w:val="20"/>
          <w:szCs w:val="20"/>
        </w:rPr>
        <w:t>Ag NPs under different concentration of HA (1,</w:t>
      </w:r>
      <w:r w:rsidR="00B76283"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5</w:t>
      </w:r>
      <w:r w:rsidR="00B76283" w:rsidRPr="00E21C1D">
        <w:rPr>
          <w:rFonts w:ascii="Times New Roman" w:hAnsi="Times New Roman" w:cs="Times New Roman"/>
          <w:color w:val="000000" w:themeColor="text1"/>
          <w:sz w:val="20"/>
          <w:szCs w:val="20"/>
        </w:rPr>
        <w:t xml:space="preserve"> and </w:t>
      </w:r>
      <w:r w:rsidRPr="00E21C1D">
        <w:rPr>
          <w:rFonts w:ascii="Times New Roman" w:hAnsi="Times New Roman" w:cs="Times New Roman"/>
          <w:color w:val="000000" w:themeColor="text1"/>
          <w:sz w:val="20"/>
          <w:szCs w:val="20"/>
        </w:rPr>
        <w:t>10 mg/L).</w:t>
      </w:r>
      <w:r w:rsidRPr="00E21C1D">
        <w:rPr>
          <w:rFonts w:ascii="Times New Roman" w:eastAsia="等线" w:hAnsi="Times New Roman" w:cs="Times New Roman"/>
          <w:b/>
          <w:bCs/>
          <w:color w:val="000000" w:themeColor="text1"/>
          <w:sz w:val="20"/>
          <w:szCs w:val="20"/>
        </w:rPr>
        <w:t xml:space="preserve"> </w:t>
      </w:r>
      <w:r w:rsidRPr="00E21C1D">
        <w:rPr>
          <w:rFonts w:ascii="Times New Roman" w:hAnsi="Times New Roman" w:cs="Times New Roman"/>
          <w:color w:val="000000" w:themeColor="text1"/>
          <w:sz w:val="20"/>
          <w:szCs w:val="20"/>
        </w:rPr>
        <w:t>(</w:t>
      </w:r>
      <w:r w:rsidRPr="00E21C1D">
        <w:rPr>
          <w:rFonts w:ascii="Times New Roman" w:hAnsi="Times New Roman" w:cs="Times New Roman" w:hint="eastAsia"/>
          <w:color w:val="000000" w:themeColor="text1"/>
          <w:sz w:val="20"/>
          <w:szCs w:val="20"/>
        </w:rPr>
        <w:t>c</w:t>
      </w:r>
      <w:r w:rsidRPr="00E21C1D">
        <w:rPr>
          <w:rFonts w:ascii="Times New Roman" w:hAnsi="Times New Roman" w:cs="Times New Roman"/>
          <w:color w:val="000000" w:themeColor="text1"/>
          <w:sz w:val="20"/>
          <w:szCs w:val="20"/>
        </w:rPr>
        <w:t>) The concentration of Cl</w:t>
      </w:r>
      <w:r w:rsidRPr="00E21C1D">
        <w:rPr>
          <w:rFonts w:ascii="Times New Roman" w:hAnsi="Times New Roman" w:cs="Times New Roman"/>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under different concentration of PO</w:t>
      </w:r>
      <w:r w:rsidRPr="00E21C1D">
        <w:rPr>
          <w:rFonts w:ascii="Times New Roman" w:hAnsi="Times New Roman" w:cs="Times New Roman"/>
          <w:color w:val="000000" w:themeColor="text1"/>
          <w:sz w:val="20"/>
          <w:szCs w:val="20"/>
          <w:vertAlign w:val="subscript"/>
        </w:rPr>
        <w:t>4</w:t>
      </w:r>
      <w:r w:rsidRPr="00E21C1D">
        <w:rPr>
          <w:rFonts w:ascii="Times New Roman" w:hAnsi="Times New Roman" w:cs="Times New Roman"/>
          <w:color w:val="000000" w:themeColor="text1"/>
          <w:sz w:val="20"/>
          <w:szCs w:val="20"/>
          <w:vertAlign w:val="superscript"/>
        </w:rPr>
        <w:t>3−</w:t>
      </w:r>
      <w:r w:rsidRPr="00E21C1D">
        <w:rPr>
          <w:rFonts w:ascii="Times New Roman" w:hAnsi="Times New Roman" w:cs="Times New Roman"/>
          <w:color w:val="000000" w:themeColor="text1"/>
          <w:sz w:val="20"/>
          <w:szCs w:val="20"/>
        </w:rPr>
        <w:t xml:space="preserve"> (1,</w:t>
      </w:r>
      <w:r w:rsidR="00B76283"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5</w:t>
      </w:r>
      <w:r w:rsidR="00B76283" w:rsidRPr="00E21C1D">
        <w:rPr>
          <w:rFonts w:ascii="Times New Roman" w:hAnsi="Times New Roman" w:cs="Times New Roman"/>
          <w:color w:val="000000" w:themeColor="text1"/>
          <w:sz w:val="20"/>
          <w:szCs w:val="20"/>
        </w:rPr>
        <w:t xml:space="preserve"> and </w:t>
      </w:r>
      <w:r w:rsidRPr="00E21C1D">
        <w:rPr>
          <w:rFonts w:ascii="Times New Roman" w:hAnsi="Times New Roman" w:cs="Times New Roman"/>
          <w:color w:val="000000" w:themeColor="text1"/>
          <w:sz w:val="20"/>
          <w:szCs w:val="20"/>
        </w:rPr>
        <w:t xml:space="preserve">10 mg/L). (d) Characteristic absorbance spectra of </w:t>
      </w:r>
      <w:r w:rsidR="003E4A72" w:rsidRPr="00E21C1D">
        <w:rPr>
          <w:rFonts w:ascii="Times New Roman" w:hAnsi="Times New Roman" w:cs="Times New Roman"/>
          <w:color w:val="000000" w:themeColor="text1"/>
          <w:sz w:val="20"/>
          <w:szCs w:val="20"/>
        </w:rPr>
        <w:t xml:space="preserve">newly formed </w:t>
      </w:r>
      <w:r w:rsidRPr="00E21C1D">
        <w:rPr>
          <w:rFonts w:ascii="Times New Roman" w:hAnsi="Times New Roman" w:cs="Times New Roman"/>
          <w:color w:val="000000" w:themeColor="text1"/>
          <w:sz w:val="20"/>
          <w:szCs w:val="20"/>
        </w:rPr>
        <w:t>Ag NPs under different concentration of PO</w:t>
      </w:r>
      <w:r w:rsidRPr="00E21C1D">
        <w:rPr>
          <w:rFonts w:ascii="Times New Roman" w:hAnsi="Times New Roman" w:cs="Times New Roman"/>
          <w:color w:val="000000" w:themeColor="text1"/>
          <w:sz w:val="20"/>
          <w:szCs w:val="20"/>
          <w:vertAlign w:val="subscript"/>
        </w:rPr>
        <w:t>4</w:t>
      </w:r>
      <w:r w:rsidRPr="00E21C1D">
        <w:rPr>
          <w:rFonts w:ascii="Times New Roman" w:hAnsi="Times New Roman" w:cs="Times New Roman"/>
          <w:color w:val="000000" w:themeColor="text1"/>
          <w:sz w:val="20"/>
          <w:szCs w:val="20"/>
          <w:vertAlign w:val="superscript"/>
        </w:rPr>
        <w:t>3−</w:t>
      </w:r>
      <w:r w:rsidRPr="00E21C1D">
        <w:rPr>
          <w:rFonts w:ascii="Times New Roman" w:hAnsi="Times New Roman" w:cs="Times New Roman"/>
          <w:color w:val="000000" w:themeColor="text1"/>
          <w:sz w:val="20"/>
          <w:szCs w:val="20"/>
        </w:rPr>
        <w:t xml:space="preserve"> (1,</w:t>
      </w:r>
      <w:r w:rsidR="00C837A8"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5</w:t>
      </w:r>
      <w:r w:rsidR="00C837A8" w:rsidRPr="00E21C1D">
        <w:rPr>
          <w:rFonts w:ascii="Times New Roman" w:hAnsi="Times New Roman" w:cs="Times New Roman"/>
          <w:color w:val="000000" w:themeColor="text1"/>
          <w:sz w:val="20"/>
          <w:szCs w:val="20"/>
        </w:rPr>
        <w:t xml:space="preserve"> and </w:t>
      </w:r>
      <w:r w:rsidRPr="00E21C1D">
        <w:rPr>
          <w:rFonts w:ascii="Times New Roman" w:hAnsi="Times New Roman" w:cs="Times New Roman"/>
          <w:color w:val="000000" w:themeColor="text1"/>
          <w:sz w:val="20"/>
          <w:szCs w:val="20"/>
        </w:rPr>
        <w:t>10 mg/L).</w:t>
      </w:r>
    </w:p>
    <w:p w14:paraId="487AE6DB" w14:textId="77777777" w:rsidR="00C837A8" w:rsidRPr="00E21C1D" w:rsidRDefault="00C837A8" w:rsidP="0029280E">
      <w:pPr>
        <w:spacing w:line="480" w:lineRule="auto"/>
        <w:rPr>
          <w:rFonts w:ascii="Times New Roman" w:eastAsia="等线" w:hAnsi="Times New Roman" w:cs="Times New Roman"/>
          <w:color w:val="000000" w:themeColor="text1"/>
          <w:sz w:val="20"/>
          <w:szCs w:val="20"/>
        </w:rPr>
        <w:sectPr w:rsidR="00C837A8" w:rsidRPr="00E21C1D" w:rsidSect="00717B39">
          <w:pgSz w:w="11906" w:h="16838"/>
          <w:pgMar w:top="1440" w:right="1800" w:bottom="1440" w:left="1800" w:header="851" w:footer="992" w:gutter="0"/>
          <w:cols w:space="425"/>
          <w:docGrid w:type="lines" w:linePitch="312"/>
        </w:sectPr>
      </w:pPr>
    </w:p>
    <w:p w14:paraId="2DF73907" w14:textId="77777777" w:rsidR="00C837A8" w:rsidRPr="00E21C1D" w:rsidRDefault="00C837A8" w:rsidP="00C837A8">
      <w:pPr>
        <w:spacing w:line="480" w:lineRule="auto"/>
        <w:rPr>
          <w:color w:val="000000" w:themeColor="text1"/>
        </w:rPr>
      </w:pPr>
      <w:r w:rsidRPr="00E21C1D">
        <w:rPr>
          <w:rFonts w:hint="eastAsia"/>
          <w:noProof/>
          <w:color w:val="000000" w:themeColor="text1"/>
        </w:rPr>
        <w:lastRenderedPageBreak/>
        <w:drawing>
          <wp:inline distT="0" distB="0" distL="0" distR="0" wp14:anchorId="4F82C2DA" wp14:editId="6679FD89">
            <wp:extent cx="5329130" cy="4038600"/>
            <wp:effectExtent l="0" t="0" r="5080" b="0"/>
            <wp:docPr id="684011872" name="图片 684011872" descr="许多不同颜色的瓶子&#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011872" name="图片 684011872" descr="许多不同颜色的瓶子&#10;&#10;中度可信度描述已自动生成"/>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42587" cy="4048798"/>
                    </a:xfrm>
                    <a:prstGeom prst="rect">
                      <a:avLst/>
                    </a:prstGeom>
                    <a:noFill/>
                    <a:ln>
                      <a:noFill/>
                    </a:ln>
                  </pic:spPr>
                </pic:pic>
              </a:graphicData>
            </a:graphic>
          </wp:inline>
        </w:drawing>
      </w:r>
    </w:p>
    <w:p w14:paraId="00537BD7" w14:textId="77777777" w:rsidR="00C837A8" w:rsidRPr="00E21C1D" w:rsidRDefault="00C837A8" w:rsidP="00C837A8">
      <w:pPr>
        <w:spacing w:line="480" w:lineRule="auto"/>
        <w:rPr>
          <w:color w:val="000000" w:themeColor="text1"/>
        </w:rPr>
      </w:pPr>
    </w:p>
    <w:p w14:paraId="0CAFCCE4" w14:textId="65B272E2" w:rsidR="00342F96" w:rsidRPr="00E21C1D" w:rsidRDefault="00C837A8" w:rsidP="00C837A8">
      <w:pPr>
        <w:spacing w:line="480" w:lineRule="auto"/>
        <w:rPr>
          <w:rFonts w:ascii="Times New Roman" w:eastAsia="等线" w:hAnsi="Times New Roman" w:cs="Times New Roman"/>
          <w:color w:val="000000" w:themeColor="text1"/>
          <w:sz w:val="20"/>
          <w:szCs w:val="20"/>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10.</w:t>
      </w:r>
      <w:r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hint="eastAsia"/>
          <w:color w:val="000000" w:themeColor="text1"/>
          <w:sz w:val="20"/>
          <w:szCs w:val="20"/>
        </w:rPr>
        <w:t>Pic</w:t>
      </w:r>
      <w:r w:rsidRPr="00E21C1D">
        <w:rPr>
          <w:rFonts w:ascii="Times New Roman" w:eastAsia="等线" w:hAnsi="Times New Roman" w:cs="Times New Roman"/>
          <w:color w:val="000000" w:themeColor="text1"/>
          <w:sz w:val="20"/>
          <w:szCs w:val="20"/>
        </w:rPr>
        <w:t>tures of AgCl and PS MPs with different concentration of HA (1, 5 and 10 mg/L) under sunlight at different time points: (a) 0</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(b) 12</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(c) 24</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(d) 60</w:t>
      </w:r>
      <w:r w:rsidR="004B3279"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w:t>
      </w:r>
    </w:p>
    <w:p w14:paraId="7233A5AD" w14:textId="27E4B992" w:rsidR="002F39A4" w:rsidRPr="00E21C1D" w:rsidRDefault="002F39A4" w:rsidP="0029280E">
      <w:pPr>
        <w:spacing w:line="480" w:lineRule="auto"/>
        <w:rPr>
          <w:rFonts w:ascii="Times New Roman" w:eastAsia="等线" w:hAnsi="Times New Roman" w:cs="Times New Roman"/>
          <w:color w:val="000000" w:themeColor="text1"/>
          <w:sz w:val="20"/>
          <w:szCs w:val="20"/>
        </w:rPr>
      </w:pPr>
      <w:r w:rsidRPr="00E21C1D">
        <w:rPr>
          <w:rFonts w:ascii="Times New Roman" w:eastAsia="等线" w:hAnsi="Times New Roman" w:cs="Times New Roman"/>
          <w:color w:val="000000" w:themeColor="text1"/>
          <w:sz w:val="20"/>
          <w:szCs w:val="20"/>
        </w:rPr>
        <w:br w:type="page"/>
      </w:r>
    </w:p>
    <w:p w14:paraId="32BBB68A" w14:textId="663B3BA1" w:rsidR="002F39A4" w:rsidRPr="00E21C1D" w:rsidRDefault="002F39A4" w:rsidP="0029280E">
      <w:pPr>
        <w:spacing w:line="480" w:lineRule="auto"/>
        <w:rPr>
          <w:color w:val="000000" w:themeColor="text1"/>
        </w:rPr>
      </w:pPr>
      <w:r w:rsidRPr="00E21C1D">
        <w:rPr>
          <w:rFonts w:hint="eastAsia"/>
          <w:noProof/>
          <w:color w:val="000000" w:themeColor="text1"/>
        </w:rPr>
        <w:lastRenderedPageBreak/>
        <w:drawing>
          <wp:inline distT="0" distB="0" distL="0" distR="0" wp14:anchorId="27278F98" wp14:editId="71F52FE4">
            <wp:extent cx="5276850" cy="3650930"/>
            <wp:effectExtent l="0" t="0" r="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93779" cy="3662643"/>
                    </a:xfrm>
                    <a:prstGeom prst="rect">
                      <a:avLst/>
                    </a:prstGeom>
                    <a:noFill/>
                    <a:ln>
                      <a:noFill/>
                    </a:ln>
                  </pic:spPr>
                </pic:pic>
              </a:graphicData>
            </a:graphic>
          </wp:inline>
        </w:drawing>
      </w:r>
    </w:p>
    <w:p w14:paraId="23201529" w14:textId="20D88FB3" w:rsidR="002F39A4" w:rsidRPr="00E21C1D" w:rsidRDefault="002F39A4" w:rsidP="0029280E">
      <w:pPr>
        <w:spacing w:line="480" w:lineRule="auto"/>
        <w:rPr>
          <w:color w:val="000000" w:themeColor="text1"/>
        </w:rPr>
      </w:pPr>
    </w:p>
    <w:p w14:paraId="03987F83" w14:textId="689DB744" w:rsidR="004B10F8" w:rsidRPr="00E21C1D" w:rsidRDefault="002F39A4" w:rsidP="0029280E">
      <w:pPr>
        <w:spacing w:line="480" w:lineRule="auto"/>
        <w:rPr>
          <w:rFonts w:ascii="Times New Roman" w:eastAsia="等线" w:hAnsi="Times New Roman" w:cs="Times New Roman"/>
          <w:color w:val="000000" w:themeColor="text1"/>
          <w:sz w:val="20"/>
          <w:szCs w:val="20"/>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00F84D79" w:rsidRPr="00E21C1D">
        <w:rPr>
          <w:rFonts w:ascii="Times New Roman" w:eastAsia="等线" w:hAnsi="Times New Roman" w:cs="Times New Roman"/>
          <w:b/>
          <w:bCs/>
          <w:color w:val="000000" w:themeColor="text1"/>
          <w:sz w:val="20"/>
          <w:szCs w:val="20"/>
        </w:rPr>
        <w:t>11</w:t>
      </w:r>
      <w:r w:rsidRPr="00E21C1D">
        <w:rPr>
          <w:rFonts w:ascii="Times New Roman" w:eastAsia="等线" w:hAnsi="Times New Roman" w:cs="Times New Roman"/>
          <w:b/>
          <w:bCs/>
          <w:color w:val="000000" w:themeColor="text1"/>
          <w:sz w:val="20"/>
          <w:szCs w:val="20"/>
        </w:rPr>
        <w:t>.</w:t>
      </w:r>
      <w:r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hint="eastAsia"/>
          <w:color w:val="000000" w:themeColor="text1"/>
          <w:sz w:val="20"/>
          <w:szCs w:val="20"/>
        </w:rPr>
        <w:t>Pic</w:t>
      </w:r>
      <w:r w:rsidRPr="00E21C1D">
        <w:rPr>
          <w:rFonts w:ascii="Times New Roman" w:eastAsia="等线" w:hAnsi="Times New Roman" w:cs="Times New Roman"/>
          <w:color w:val="000000" w:themeColor="text1"/>
          <w:sz w:val="20"/>
          <w:szCs w:val="20"/>
        </w:rPr>
        <w:t>tures of AgCl and PS MPs with different concentration of PO</w:t>
      </w:r>
      <w:r w:rsidRPr="00E21C1D">
        <w:rPr>
          <w:rFonts w:ascii="Times New Roman" w:eastAsia="等线" w:hAnsi="Times New Roman" w:cs="Times New Roman"/>
          <w:color w:val="000000" w:themeColor="text1"/>
          <w:sz w:val="20"/>
          <w:szCs w:val="20"/>
          <w:vertAlign w:val="subscript"/>
        </w:rPr>
        <w:t>4</w:t>
      </w:r>
      <w:r w:rsidRPr="00E21C1D">
        <w:rPr>
          <w:rFonts w:ascii="Times New Roman" w:eastAsia="等线" w:hAnsi="Times New Roman" w:cs="Times New Roman"/>
          <w:color w:val="000000" w:themeColor="text1"/>
          <w:sz w:val="20"/>
          <w:szCs w:val="20"/>
          <w:vertAlign w:val="superscript"/>
        </w:rPr>
        <w:t>3-</w:t>
      </w:r>
      <w:r w:rsidRPr="00E21C1D">
        <w:rPr>
          <w:rFonts w:ascii="Times New Roman" w:eastAsia="等线" w:hAnsi="Times New Roman" w:cs="Times New Roman"/>
          <w:color w:val="000000" w:themeColor="text1"/>
          <w:sz w:val="20"/>
          <w:szCs w:val="20"/>
        </w:rPr>
        <w:t xml:space="preserve"> (1, 5 and 10 mg/L) under sunlight at different time points: (a) 0</w:t>
      </w:r>
      <w:r w:rsidR="00E52325"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(b) 9</w:t>
      </w:r>
      <w:r w:rsidR="00E52325"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(c) 24</w:t>
      </w:r>
      <w:r w:rsidR="00E52325"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(d) 60</w:t>
      </w:r>
      <w:r w:rsidR="00E52325"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w:t>
      </w:r>
    </w:p>
    <w:p w14:paraId="6B529CB3" w14:textId="77777777" w:rsidR="004B10F8" w:rsidRPr="00E21C1D" w:rsidRDefault="004B10F8" w:rsidP="0029280E">
      <w:pPr>
        <w:spacing w:line="480" w:lineRule="auto"/>
        <w:rPr>
          <w:rFonts w:ascii="Times New Roman" w:eastAsia="等线" w:hAnsi="Times New Roman" w:cs="Times New Roman"/>
          <w:color w:val="000000" w:themeColor="text1"/>
          <w:sz w:val="20"/>
          <w:szCs w:val="20"/>
        </w:rPr>
      </w:pPr>
    </w:p>
    <w:p w14:paraId="3455C9B8" w14:textId="77777777" w:rsidR="004B10F8" w:rsidRPr="00E21C1D" w:rsidRDefault="004B10F8" w:rsidP="0029280E">
      <w:pPr>
        <w:spacing w:line="480" w:lineRule="auto"/>
        <w:rPr>
          <w:rFonts w:ascii="Times New Roman" w:eastAsia="等线" w:hAnsi="Times New Roman" w:cs="Times New Roman"/>
          <w:color w:val="000000" w:themeColor="text1"/>
          <w:sz w:val="20"/>
          <w:szCs w:val="20"/>
        </w:rPr>
        <w:sectPr w:rsidR="004B10F8" w:rsidRPr="00E21C1D" w:rsidSect="00717B39">
          <w:pgSz w:w="11906" w:h="16838"/>
          <w:pgMar w:top="1440" w:right="1800" w:bottom="1440" w:left="1800" w:header="851" w:footer="992" w:gutter="0"/>
          <w:cols w:space="425"/>
          <w:docGrid w:type="lines" w:linePitch="312"/>
        </w:sectPr>
      </w:pPr>
    </w:p>
    <w:p w14:paraId="5E19D432" w14:textId="1B40656A" w:rsidR="002F39A4" w:rsidRPr="00E21C1D" w:rsidRDefault="007F30C8" w:rsidP="007F30C8">
      <w:pPr>
        <w:rPr>
          <w:color w:val="000000" w:themeColor="text1"/>
        </w:rPr>
      </w:pPr>
      <w:r w:rsidRPr="00E21C1D">
        <w:rPr>
          <w:rFonts w:hint="eastAsia"/>
          <w:noProof/>
          <w:color w:val="000000" w:themeColor="text1"/>
        </w:rPr>
        <w:lastRenderedPageBreak/>
        <w:drawing>
          <wp:anchor distT="0" distB="0" distL="114300" distR="114300" simplePos="0" relativeHeight="251666432" behindDoc="0" locked="0" layoutInCell="1" allowOverlap="1" wp14:anchorId="2DC0AF09" wp14:editId="2B758CE7">
            <wp:simplePos x="0" y="0"/>
            <wp:positionH relativeFrom="column">
              <wp:posOffset>307521</wp:posOffset>
            </wp:positionH>
            <wp:positionV relativeFrom="paragraph">
              <wp:posOffset>231775</wp:posOffset>
            </wp:positionV>
            <wp:extent cx="4829175" cy="3634740"/>
            <wp:effectExtent l="0" t="0" r="9525" b="381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29175" cy="36347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23FA57" w14:textId="1F550227" w:rsidR="002F39A4" w:rsidRPr="00E21C1D" w:rsidRDefault="002F39A4" w:rsidP="0029280E">
      <w:pPr>
        <w:spacing w:line="480" w:lineRule="auto"/>
        <w:rPr>
          <w:rFonts w:ascii="Times New Roman" w:hAnsi="Times New Roman" w:cs="Times New Roman"/>
          <w:color w:val="000000" w:themeColor="text1"/>
          <w:sz w:val="20"/>
          <w:szCs w:val="20"/>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001B58B7" w:rsidRPr="00E21C1D">
        <w:rPr>
          <w:rFonts w:ascii="Times New Roman" w:eastAsia="等线" w:hAnsi="Times New Roman" w:cs="Times New Roman"/>
          <w:b/>
          <w:bCs/>
          <w:color w:val="000000" w:themeColor="text1"/>
          <w:sz w:val="20"/>
          <w:szCs w:val="20"/>
        </w:rPr>
        <w:t>12</w:t>
      </w:r>
      <w:r w:rsidRPr="00E21C1D">
        <w:rPr>
          <w:rFonts w:ascii="Times New Roman" w:eastAsia="等线" w:hAnsi="Times New Roman" w:cs="Times New Roman"/>
          <w:b/>
          <w:bCs/>
          <w:color w:val="000000" w:themeColor="text1"/>
          <w:sz w:val="20"/>
          <w:szCs w:val="20"/>
        </w:rPr>
        <w:t>.</w:t>
      </w:r>
      <w:r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hint="eastAsia"/>
          <w:color w:val="000000" w:themeColor="text1"/>
          <w:sz w:val="20"/>
          <w:szCs w:val="20"/>
        </w:rPr>
        <w:t>Pic</w:t>
      </w:r>
      <w:r w:rsidRPr="00E21C1D">
        <w:rPr>
          <w:rFonts w:ascii="Times New Roman" w:eastAsia="等线" w:hAnsi="Times New Roman" w:cs="Times New Roman"/>
          <w:color w:val="000000" w:themeColor="text1"/>
          <w:sz w:val="20"/>
          <w:szCs w:val="20"/>
        </w:rPr>
        <w:t>tures</w:t>
      </w:r>
      <w:r w:rsidRPr="00E21C1D">
        <w:rPr>
          <w:rFonts w:ascii="Times New Roman" w:hAnsi="Times New Roman" w:cs="Times New Roman"/>
          <w:color w:val="000000" w:themeColor="text1"/>
          <w:sz w:val="20"/>
          <w:szCs w:val="20"/>
        </w:rPr>
        <w:t xml:space="preserve"> of UV–Vis absorption spectra of AgCl and PS MPs with different concentration of HA (1, 5 and 10 mg/L).</w:t>
      </w:r>
    </w:p>
    <w:p w14:paraId="68100383" w14:textId="65C247F3" w:rsidR="007F30C8" w:rsidRPr="00E21C1D" w:rsidRDefault="007F30C8" w:rsidP="007F30C8">
      <w:pPr>
        <w:spacing w:line="480" w:lineRule="auto"/>
        <w:rPr>
          <w:color w:val="000000" w:themeColor="text1"/>
        </w:rPr>
      </w:pPr>
      <w:r w:rsidRPr="00E21C1D">
        <w:rPr>
          <w:rFonts w:hint="eastAsia"/>
          <w:noProof/>
          <w:color w:val="000000" w:themeColor="text1"/>
        </w:rPr>
        <w:drawing>
          <wp:anchor distT="0" distB="0" distL="114300" distR="114300" simplePos="0" relativeHeight="251665408" behindDoc="0" locked="0" layoutInCell="1" allowOverlap="1" wp14:anchorId="6027566B" wp14:editId="10A92265">
            <wp:simplePos x="0" y="0"/>
            <wp:positionH relativeFrom="column">
              <wp:posOffset>-206920</wp:posOffset>
            </wp:positionH>
            <wp:positionV relativeFrom="paragraph">
              <wp:posOffset>434975</wp:posOffset>
            </wp:positionV>
            <wp:extent cx="5643880" cy="2249170"/>
            <wp:effectExtent l="0" t="0" r="0" b="0"/>
            <wp:wrapTopAndBottom/>
            <wp:docPr id="169921219" name="图片 169921219"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21219" name="图片 169921219" descr="图表, 散点图&#10;&#10;描述已自动生成"/>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643880" cy="2249170"/>
                    </a:xfrm>
                    <a:prstGeom prst="rect">
                      <a:avLst/>
                    </a:prstGeom>
                  </pic:spPr>
                </pic:pic>
              </a:graphicData>
            </a:graphic>
            <wp14:sizeRelH relativeFrom="margin">
              <wp14:pctWidth>0</wp14:pctWidth>
            </wp14:sizeRelH>
            <wp14:sizeRelV relativeFrom="margin">
              <wp14:pctHeight>0</wp14:pctHeight>
            </wp14:sizeRelV>
          </wp:anchor>
        </w:drawing>
      </w:r>
    </w:p>
    <w:p w14:paraId="7B99A799" w14:textId="3794E281" w:rsidR="007F30C8" w:rsidRPr="00E21C1D" w:rsidRDefault="007F30C8" w:rsidP="007F30C8">
      <w:pPr>
        <w:rPr>
          <w:color w:val="000000" w:themeColor="text1"/>
        </w:rPr>
      </w:pPr>
    </w:p>
    <w:p w14:paraId="50BF90EB" w14:textId="77777777" w:rsidR="007F30C8" w:rsidRPr="00E21C1D" w:rsidRDefault="007F30C8" w:rsidP="007F30C8">
      <w:pPr>
        <w:rPr>
          <w:color w:val="000000" w:themeColor="text1"/>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 xml:space="preserve">13. </w:t>
      </w:r>
      <w:r w:rsidRPr="00E21C1D">
        <w:rPr>
          <w:rFonts w:ascii="Times New Roman" w:hAnsi="Times New Roman" w:cs="Times New Roman"/>
          <w:color w:val="000000" w:themeColor="text1"/>
          <w:sz w:val="20"/>
          <w:szCs w:val="20"/>
        </w:rPr>
        <w:t>(a) The concentration of Cl</w:t>
      </w:r>
      <w:r w:rsidRPr="00E21C1D">
        <w:rPr>
          <w:rFonts w:ascii="Times New Roman" w:hAnsi="Times New Roman" w:cs="Times New Roman"/>
          <w:color w:val="000000" w:themeColor="text1"/>
          <w:sz w:val="20"/>
          <w:szCs w:val="20"/>
          <w:vertAlign w:val="superscript"/>
        </w:rPr>
        <w:t>−</w:t>
      </w:r>
      <w:r w:rsidRPr="00E21C1D">
        <w:rPr>
          <w:rFonts w:ascii="Times New Roman" w:hAnsi="Times New Roman" w:cs="Times New Roman"/>
          <w:color w:val="000000" w:themeColor="text1"/>
          <w:sz w:val="20"/>
          <w:szCs w:val="20"/>
        </w:rPr>
        <w:t xml:space="preserve"> (20 mg/L; pH = 8.5) with PS (0.1 µm, 20 mg/L and -NF) in DD – water and HJR. (b) Characteristic absorbance spectra of Ag NPs with PS (0.1 µm, 20 mg/L and -NF) in DD – water and HJR.</w:t>
      </w:r>
    </w:p>
    <w:p w14:paraId="16CE9C25" w14:textId="0F48F423" w:rsidR="002F39A4" w:rsidRPr="00E21C1D" w:rsidRDefault="002F39A4" w:rsidP="0029280E">
      <w:pPr>
        <w:spacing w:line="480" w:lineRule="auto"/>
        <w:rPr>
          <w:color w:val="000000" w:themeColor="text1"/>
        </w:rPr>
      </w:pPr>
    </w:p>
    <w:p w14:paraId="7CCA9B22" w14:textId="0FDE40A7" w:rsidR="00323DBF" w:rsidRPr="00E21C1D" w:rsidRDefault="00323DBF" w:rsidP="0029280E">
      <w:pPr>
        <w:spacing w:line="480" w:lineRule="auto"/>
        <w:rPr>
          <w:rFonts w:ascii="Times New Roman" w:eastAsia="等线" w:hAnsi="Times New Roman" w:cs="Times New Roman"/>
          <w:color w:val="000000" w:themeColor="text1"/>
          <w:sz w:val="20"/>
          <w:szCs w:val="20"/>
        </w:rPr>
      </w:pPr>
      <w:r w:rsidRPr="00E21C1D">
        <w:rPr>
          <w:rFonts w:ascii="Times New Roman" w:eastAsia="等线" w:hAnsi="Times New Roman" w:cs="Times New Roman"/>
          <w:color w:val="000000" w:themeColor="text1"/>
          <w:sz w:val="20"/>
          <w:szCs w:val="20"/>
        </w:rPr>
        <w:br w:type="page"/>
      </w:r>
    </w:p>
    <w:p w14:paraId="48948C3E" w14:textId="6EE7FE45" w:rsidR="002F39A4" w:rsidRPr="00E21C1D" w:rsidRDefault="002F39A4" w:rsidP="0029280E">
      <w:pPr>
        <w:spacing w:line="480" w:lineRule="auto"/>
        <w:rPr>
          <w:color w:val="000000" w:themeColor="text1"/>
        </w:rPr>
      </w:pPr>
    </w:p>
    <w:p w14:paraId="1B2F2374" w14:textId="7A6FC678" w:rsidR="00323DBF" w:rsidRPr="00E21C1D" w:rsidRDefault="00323DBF" w:rsidP="0029280E">
      <w:pPr>
        <w:spacing w:line="480" w:lineRule="auto"/>
        <w:rPr>
          <w:color w:val="000000" w:themeColor="text1"/>
        </w:rPr>
      </w:pPr>
    </w:p>
    <w:p w14:paraId="7792BA60" w14:textId="7DB6607A" w:rsidR="00323DBF" w:rsidRPr="00E21C1D" w:rsidRDefault="00323DBF" w:rsidP="0029280E">
      <w:pPr>
        <w:spacing w:line="480" w:lineRule="auto"/>
        <w:rPr>
          <w:color w:val="000000" w:themeColor="text1"/>
        </w:rPr>
      </w:pPr>
      <w:r w:rsidRPr="00E21C1D">
        <w:rPr>
          <w:rFonts w:hint="eastAsia"/>
          <w:noProof/>
          <w:color w:val="000000" w:themeColor="text1"/>
        </w:rPr>
        <w:drawing>
          <wp:inline distT="0" distB="0" distL="0" distR="0" wp14:anchorId="131BCE26" wp14:editId="41BCA944">
            <wp:extent cx="5276850" cy="3204788"/>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93277" cy="3214765"/>
                    </a:xfrm>
                    <a:prstGeom prst="rect">
                      <a:avLst/>
                    </a:prstGeom>
                    <a:noFill/>
                    <a:ln>
                      <a:noFill/>
                    </a:ln>
                  </pic:spPr>
                </pic:pic>
              </a:graphicData>
            </a:graphic>
          </wp:inline>
        </w:drawing>
      </w:r>
    </w:p>
    <w:p w14:paraId="2E8AE86E" w14:textId="22039CE7" w:rsidR="00323DBF" w:rsidRPr="00E21C1D" w:rsidRDefault="00323DBF" w:rsidP="0029280E">
      <w:pPr>
        <w:spacing w:line="480" w:lineRule="auto"/>
        <w:rPr>
          <w:color w:val="000000" w:themeColor="text1"/>
        </w:rPr>
      </w:pPr>
    </w:p>
    <w:p w14:paraId="7FA714B1" w14:textId="2BCF50CE" w:rsidR="00872B60" w:rsidRPr="00E21C1D" w:rsidRDefault="00323DBF" w:rsidP="0029280E">
      <w:pPr>
        <w:spacing w:line="480" w:lineRule="auto"/>
        <w:rPr>
          <w:rFonts w:ascii="Times New Roman" w:eastAsia="等线" w:hAnsi="Times New Roman" w:cs="Times New Roman"/>
          <w:color w:val="000000" w:themeColor="text1"/>
          <w:sz w:val="20"/>
          <w:szCs w:val="20"/>
        </w:rPr>
      </w:pPr>
      <w:r w:rsidRPr="00E21C1D">
        <w:rPr>
          <w:rFonts w:ascii="Times New Roman" w:eastAsia="等线" w:hAnsi="Times New Roman" w:cs="Times New Roman"/>
          <w:b/>
          <w:bCs/>
          <w:color w:val="000000" w:themeColor="text1"/>
          <w:sz w:val="20"/>
          <w:szCs w:val="20"/>
        </w:rPr>
        <w:t xml:space="preserve">Fig. </w:t>
      </w:r>
      <w:r w:rsidRPr="00E21C1D">
        <w:rPr>
          <w:rFonts w:ascii="Times New Roman" w:eastAsia="等线" w:hAnsi="Times New Roman" w:cs="Times New Roman" w:hint="eastAsia"/>
          <w:b/>
          <w:bCs/>
          <w:color w:val="000000" w:themeColor="text1"/>
          <w:sz w:val="20"/>
          <w:szCs w:val="20"/>
        </w:rPr>
        <w:t>S</w:t>
      </w:r>
      <w:r w:rsidRPr="00E21C1D">
        <w:rPr>
          <w:rFonts w:ascii="Times New Roman" w:eastAsia="等线" w:hAnsi="Times New Roman" w:cs="Times New Roman"/>
          <w:b/>
          <w:bCs/>
          <w:color w:val="000000" w:themeColor="text1"/>
          <w:sz w:val="20"/>
          <w:szCs w:val="20"/>
        </w:rPr>
        <w:t>1</w:t>
      </w:r>
      <w:r w:rsidR="002702AF" w:rsidRPr="00E21C1D">
        <w:rPr>
          <w:rFonts w:ascii="Times New Roman" w:eastAsia="等线" w:hAnsi="Times New Roman" w:cs="Times New Roman"/>
          <w:b/>
          <w:bCs/>
          <w:color w:val="000000" w:themeColor="text1"/>
          <w:sz w:val="20"/>
          <w:szCs w:val="20"/>
        </w:rPr>
        <w:t>4</w:t>
      </w:r>
      <w:r w:rsidRPr="00E21C1D">
        <w:rPr>
          <w:rFonts w:ascii="Times New Roman" w:eastAsia="等线" w:hAnsi="Times New Roman" w:cs="Times New Roman"/>
          <w:b/>
          <w:bCs/>
          <w:color w:val="000000" w:themeColor="text1"/>
          <w:sz w:val="20"/>
          <w:szCs w:val="20"/>
        </w:rPr>
        <w:t>.</w:t>
      </w:r>
      <w:r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hint="eastAsia"/>
          <w:color w:val="000000" w:themeColor="text1"/>
          <w:sz w:val="20"/>
          <w:szCs w:val="20"/>
        </w:rPr>
        <w:t>Pic</w:t>
      </w:r>
      <w:r w:rsidRPr="00E21C1D">
        <w:rPr>
          <w:rFonts w:ascii="Times New Roman" w:eastAsia="等线" w:hAnsi="Times New Roman" w:cs="Times New Roman"/>
          <w:color w:val="000000" w:themeColor="text1"/>
          <w:sz w:val="20"/>
          <w:szCs w:val="20"/>
        </w:rPr>
        <w:t xml:space="preserve">tures of AgCl </w:t>
      </w:r>
      <w:r w:rsidR="00D903C0" w:rsidRPr="00E21C1D">
        <w:rPr>
          <w:rFonts w:ascii="Times New Roman" w:eastAsia="等线" w:hAnsi="Times New Roman" w:cs="Times New Roman"/>
          <w:color w:val="000000" w:themeColor="text1"/>
          <w:sz w:val="20"/>
          <w:szCs w:val="20"/>
        </w:rPr>
        <w:t xml:space="preserve">NPs </w:t>
      </w:r>
      <w:r w:rsidRPr="00E21C1D">
        <w:rPr>
          <w:rFonts w:ascii="Times New Roman" w:eastAsia="等线" w:hAnsi="Times New Roman" w:cs="Times New Roman"/>
          <w:color w:val="000000" w:themeColor="text1"/>
          <w:sz w:val="20"/>
          <w:szCs w:val="20"/>
        </w:rPr>
        <w:t>and PS MPs</w:t>
      </w:r>
      <w:r w:rsidR="00872B60" w:rsidRPr="00E21C1D">
        <w:rPr>
          <w:rFonts w:ascii="Times New Roman" w:eastAsia="等线" w:hAnsi="Times New Roman" w:cs="Times New Roman"/>
          <w:color w:val="000000" w:themeColor="text1"/>
          <w:sz w:val="20"/>
          <w:szCs w:val="20"/>
        </w:rPr>
        <w:t xml:space="preserve"> in DD-Water and Hanjiang River</w:t>
      </w:r>
      <w:r w:rsidRPr="00E21C1D">
        <w:rPr>
          <w:rFonts w:ascii="Times New Roman" w:eastAsia="等线" w:hAnsi="Times New Roman" w:cs="Times New Roman"/>
          <w:color w:val="000000" w:themeColor="text1"/>
          <w:sz w:val="20"/>
          <w:szCs w:val="20"/>
        </w:rPr>
        <w:t xml:space="preserve"> </w:t>
      </w:r>
      <w:r w:rsidR="00F371C5" w:rsidRPr="00E21C1D">
        <w:rPr>
          <w:rFonts w:ascii="Times New Roman" w:eastAsia="等线" w:hAnsi="Times New Roman" w:cs="Times New Roman"/>
          <w:color w:val="000000" w:themeColor="text1"/>
          <w:sz w:val="20"/>
          <w:szCs w:val="20"/>
        </w:rPr>
        <w:t xml:space="preserve">water </w:t>
      </w:r>
      <w:r w:rsidRPr="00E21C1D">
        <w:rPr>
          <w:rFonts w:ascii="Times New Roman" w:eastAsia="等线" w:hAnsi="Times New Roman" w:cs="Times New Roman"/>
          <w:color w:val="000000" w:themeColor="text1"/>
          <w:sz w:val="20"/>
          <w:szCs w:val="20"/>
        </w:rPr>
        <w:t>under sunlight at different time points: (a) 0</w:t>
      </w:r>
      <w:r w:rsidR="00D903C0"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(b) 9</w:t>
      </w:r>
      <w:r w:rsidR="00D903C0"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 (c) 24</w:t>
      </w:r>
      <w:r w:rsidR="00D903C0"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 xml:space="preserve">h, (d) </w:t>
      </w:r>
      <w:r w:rsidR="00872B60" w:rsidRPr="00E21C1D">
        <w:rPr>
          <w:rFonts w:ascii="Times New Roman" w:eastAsia="等线" w:hAnsi="Times New Roman" w:cs="Times New Roman"/>
          <w:color w:val="000000" w:themeColor="text1"/>
          <w:sz w:val="20"/>
          <w:szCs w:val="20"/>
        </w:rPr>
        <w:t>36</w:t>
      </w:r>
      <w:r w:rsidR="00D903C0"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color w:val="000000" w:themeColor="text1"/>
          <w:sz w:val="20"/>
          <w:szCs w:val="20"/>
        </w:rPr>
        <w:t>h</w:t>
      </w:r>
      <w:r w:rsidR="00872B60" w:rsidRPr="00E21C1D">
        <w:rPr>
          <w:rFonts w:ascii="Times New Roman" w:eastAsia="等线" w:hAnsi="Times New Roman" w:cs="Times New Roman"/>
          <w:color w:val="000000" w:themeColor="text1"/>
          <w:sz w:val="20"/>
          <w:szCs w:val="20"/>
        </w:rPr>
        <w:t>, (e) 48</w:t>
      </w:r>
      <w:r w:rsidR="00D903C0" w:rsidRPr="00E21C1D">
        <w:rPr>
          <w:rFonts w:ascii="Times New Roman" w:eastAsia="等线" w:hAnsi="Times New Roman" w:cs="Times New Roman"/>
          <w:color w:val="000000" w:themeColor="text1"/>
          <w:sz w:val="20"/>
          <w:szCs w:val="20"/>
        </w:rPr>
        <w:t xml:space="preserve"> </w:t>
      </w:r>
      <w:r w:rsidR="00872B60" w:rsidRPr="00E21C1D">
        <w:rPr>
          <w:rFonts w:ascii="Times New Roman" w:eastAsia="等线" w:hAnsi="Times New Roman" w:cs="Times New Roman"/>
          <w:color w:val="000000" w:themeColor="text1"/>
          <w:sz w:val="20"/>
          <w:szCs w:val="20"/>
        </w:rPr>
        <w:t>h, (f) 60</w:t>
      </w:r>
      <w:r w:rsidR="00D903C0" w:rsidRPr="00E21C1D">
        <w:rPr>
          <w:rFonts w:ascii="Times New Roman" w:eastAsia="等线" w:hAnsi="Times New Roman" w:cs="Times New Roman"/>
          <w:color w:val="000000" w:themeColor="text1"/>
          <w:sz w:val="20"/>
          <w:szCs w:val="20"/>
        </w:rPr>
        <w:t xml:space="preserve"> </w:t>
      </w:r>
      <w:r w:rsidR="00872B60" w:rsidRPr="00E21C1D">
        <w:rPr>
          <w:rFonts w:ascii="Times New Roman" w:eastAsia="等线" w:hAnsi="Times New Roman" w:cs="Times New Roman"/>
          <w:color w:val="000000" w:themeColor="text1"/>
          <w:sz w:val="20"/>
          <w:szCs w:val="20"/>
        </w:rPr>
        <w:t>h.</w:t>
      </w:r>
      <w:r w:rsidR="00872B60" w:rsidRPr="00E21C1D">
        <w:rPr>
          <w:rFonts w:ascii="Times New Roman" w:eastAsia="等线" w:hAnsi="Times New Roman" w:cs="Times New Roman"/>
          <w:color w:val="000000" w:themeColor="text1"/>
          <w:sz w:val="20"/>
          <w:szCs w:val="20"/>
        </w:rPr>
        <w:br w:type="page"/>
      </w:r>
    </w:p>
    <w:p w14:paraId="46D877F5" w14:textId="77777777" w:rsidR="00717B39" w:rsidRPr="00E21C1D" w:rsidRDefault="00717B39" w:rsidP="0029280E">
      <w:pPr>
        <w:spacing w:line="480" w:lineRule="auto"/>
        <w:jc w:val="left"/>
        <w:rPr>
          <w:rFonts w:ascii="Times New Roman" w:hAnsi="Times New Roman" w:cs="Times New Roman"/>
          <w:b/>
          <w:bCs/>
          <w:color w:val="000000" w:themeColor="text1"/>
          <w:sz w:val="20"/>
          <w:szCs w:val="20"/>
        </w:rPr>
        <w:sectPr w:rsidR="00717B39" w:rsidRPr="00E21C1D" w:rsidSect="00717B39">
          <w:pgSz w:w="11906" w:h="16838"/>
          <w:pgMar w:top="1440" w:right="1800" w:bottom="1440" w:left="1800" w:header="851" w:footer="992" w:gutter="0"/>
          <w:cols w:space="425"/>
          <w:docGrid w:type="lines" w:linePitch="312"/>
        </w:sectPr>
      </w:pPr>
    </w:p>
    <w:p w14:paraId="638E5C2E" w14:textId="7493E0E0" w:rsidR="00176803" w:rsidRPr="00E21C1D" w:rsidRDefault="00E31F04" w:rsidP="0029280E">
      <w:pPr>
        <w:spacing w:line="480" w:lineRule="auto"/>
        <w:jc w:val="left"/>
        <w:rPr>
          <w:rFonts w:ascii="Times New Roman" w:hAnsi="Times New Roman" w:cs="Times New Roman"/>
          <w:color w:val="000000" w:themeColor="text1"/>
          <w:sz w:val="20"/>
          <w:szCs w:val="20"/>
        </w:rPr>
      </w:pPr>
      <w:r w:rsidRPr="00E21C1D">
        <w:rPr>
          <w:rFonts w:ascii="Times New Roman" w:hAnsi="Times New Roman" w:cs="Times New Roman"/>
          <w:b/>
          <w:bCs/>
          <w:color w:val="000000" w:themeColor="text1"/>
          <w:sz w:val="20"/>
          <w:szCs w:val="20"/>
        </w:rPr>
        <w:lastRenderedPageBreak/>
        <w:t xml:space="preserve">Table S1. </w:t>
      </w:r>
      <w:r w:rsidRPr="00E21C1D">
        <w:rPr>
          <w:rFonts w:ascii="Times New Roman" w:hAnsi="Times New Roman" w:cs="Times New Roman"/>
          <w:color w:val="000000" w:themeColor="text1"/>
          <w:sz w:val="20"/>
          <w:szCs w:val="20"/>
        </w:rPr>
        <w:t>The pH values of AgCl</w:t>
      </w:r>
      <w:r w:rsidR="009B7B83" w:rsidRPr="00E21C1D">
        <w:rPr>
          <w:rFonts w:ascii="Times New Roman" w:hAnsi="Times New Roman" w:cs="Times New Roman"/>
          <w:color w:val="000000" w:themeColor="text1"/>
          <w:sz w:val="20"/>
          <w:szCs w:val="20"/>
        </w:rPr>
        <w:t xml:space="preserve"> NPs</w:t>
      </w:r>
      <w:r w:rsidRPr="00E21C1D">
        <w:rPr>
          <w:rFonts w:ascii="Times New Roman" w:hAnsi="Times New Roman" w:cs="Times New Roman"/>
          <w:color w:val="000000" w:themeColor="text1"/>
          <w:sz w:val="20"/>
          <w:szCs w:val="20"/>
        </w:rPr>
        <w:t xml:space="preserve"> with</w:t>
      </w:r>
      <w:r w:rsidR="009B7B83" w:rsidRPr="00E21C1D">
        <w:rPr>
          <w:rFonts w:ascii="Times New Roman" w:hAnsi="Times New Roman" w:cs="Times New Roman"/>
          <w:color w:val="000000" w:themeColor="text1"/>
          <w:sz w:val="20"/>
          <w:szCs w:val="20"/>
        </w:rPr>
        <w:t xml:space="preserve"> or without</w:t>
      </w:r>
      <w:r w:rsidRPr="00E21C1D">
        <w:rPr>
          <w:rFonts w:ascii="Times New Roman" w:hAnsi="Times New Roman" w:cs="Times New Roman"/>
          <w:color w:val="000000" w:themeColor="text1"/>
          <w:sz w:val="20"/>
          <w:szCs w:val="20"/>
        </w:rPr>
        <w:t xml:space="preserve"> PS MPs under different conditions were determined during 60</w:t>
      </w:r>
      <w:r w:rsidR="006C030F" w:rsidRPr="00E21C1D">
        <w:rPr>
          <w:rFonts w:ascii="Times New Roman" w:hAnsi="Times New Roman" w:cs="Times New Roman"/>
          <w:color w:val="000000" w:themeColor="text1"/>
          <w:sz w:val="20"/>
          <w:szCs w:val="20"/>
        </w:rPr>
        <w:t xml:space="preserve"> </w:t>
      </w:r>
      <w:r w:rsidRPr="00E21C1D">
        <w:rPr>
          <w:rFonts w:ascii="Times New Roman" w:hAnsi="Times New Roman" w:cs="Times New Roman"/>
          <w:color w:val="000000" w:themeColor="text1"/>
          <w:sz w:val="20"/>
          <w:szCs w:val="20"/>
        </w:rPr>
        <w:t>h sunlight irradiation.</w:t>
      </w:r>
    </w:p>
    <w:tbl>
      <w:tblPr>
        <w:tblW w:w="13467"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6237"/>
        <w:gridCol w:w="1701"/>
        <w:gridCol w:w="142"/>
        <w:gridCol w:w="1985"/>
        <w:gridCol w:w="1701"/>
        <w:gridCol w:w="1701"/>
      </w:tblGrid>
      <w:tr w:rsidR="00E21C1D" w:rsidRPr="00E21C1D" w14:paraId="1F624DA9" w14:textId="77777777" w:rsidTr="00717B39">
        <w:trPr>
          <w:trHeight w:val="304"/>
          <w:jc w:val="center"/>
        </w:trPr>
        <w:tc>
          <w:tcPr>
            <w:tcW w:w="6237" w:type="dxa"/>
            <w:vMerge w:val="restart"/>
            <w:tcBorders>
              <w:top w:val="single" w:sz="18" w:space="0" w:color="auto"/>
            </w:tcBorders>
            <w:shd w:val="clear" w:color="auto" w:fill="auto"/>
            <w:noWrap/>
            <w:vAlign w:val="center"/>
            <w:hideMark/>
          </w:tcPr>
          <w:p w14:paraId="265C6B74" w14:textId="77777777"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Conditions</w:t>
            </w:r>
          </w:p>
        </w:tc>
        <w:tc>
          <w:tcPr>
            <w:tcW w:w="1701" w:type="dxa"/>
            <w:tcBorders>
              <w:top w:val="single" w:sz="18" w:space="0" w:color="auto"/>
            </w:tcBorders>
          </w:tcPr>
          <w:p w14:paraId="7AF21713" w14:textId="77777777"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p>
        </w:tc>
        <w:tc>
          <w:tcPr>
            <w:tcW w:w="5529" w:type="dxa"/>
            <w:gridSpan w:val="4"/>
            <w:tcBorders>
              <w:top w:val="single" w:sz="18" w:space="0" w:color="auto"/>
              <w:bottom w:val="single" w:sz="12" w:space="0" w:color="auto"/>
            </w:tcBorders>
            <w:shd w:val="clear" w:color="auto" w:fill="auto"/>
            <w:noWrap/>
            <w:vAlign w:val="bottom"/>
            <w:hideMark/>
          </w:tcPr>
          <w:p w14:paraId="42931390" w14:textId="36C69294"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pH</w:t>
            </w:r>
          </w:p>
        </w:tc>
      </w:tr>
      <w:tr w:rsidR="00E21C1D" w:rsidRPr="00E21C1D" w14:paraId="217D4B8B" w14:textId="77777777" w:rsidTr="00717B39">
        <w:trPr>
          <w:trHeight w:val="304"/>
          <w:jc w:val="center"/>
        </w:trPr>
        <w:tc>
          <w:tcPr>
            <w:tcW w:w="6237" w:type="dxa"/>
            <w:vMerge/>
            <w:tcBorders>
              <w:bottom w:val="single" w:sz="18" w:space="0" w:color="auto"/>
            </w:tcBorders>
            <w:vAlign w:val="center"/>
            <w:hideMark/>
          </w:tcPr>
          <w:p w14:paraId="194A17C6" w14:textId="77777777" w:rsidR="00717B39" w:rsidRPr="00E21C1D" w:rsidRDefault="00717B39" w:rsidP="0029280E">
            <w:pPr>
              <w:widowControl/>
              <w:spacing w:line="480" w:lineRule="auto"/>
              <w:jc w:val="left"/>
              <w:rPr>
                <w:rFonts w:ascii="Times New Roman" w:eastAsia="等线" w:hAnsi="Times New Roman" w:cs="Times New Roman"/>
                <w:color w:val="000000" w:themeColor="text1"/>
                <w:kern w:val="0"/>
                <w:sz w:val="20"/>
                <w:szCs w:val="20"/>
              </w:rPr>
            </w:pPr>
          </w:p>
        </w:tc>
        <w:tc>
          <w:tcPr>
            <w:tcW w:w="1843" w:type="dxa"/>
            <w:gridSpan w:val="2"/>
            <w:tcBorders>
              <w:top w:val="single" w:sz="12" w:space="0" w:color="auto"/>
              <w:bottom w:val="single" w:sz="18" w:space="0" w:color="auto"/>
            </w:tcBorders>
            <w:shd w:val="clear" w:color="auto" w:fill="auto"/>
            <w:noWrap/>
            <w:vAlign w:val="center"/>
            <w:hideMark/>
          </w:tcPr>
          <w:p w14:paraId="4A7ED66E" w14:textId="77777777"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0 h</w:t>
            </w:r>
          </w:p>
        </w:tc>
        <w:tc>
          <w:tcPr>
            <w:tcW w:w="1985" w:type="dxa"/>
            <w:tcBorders>
              <w:top w:val="single" w:sz="12" w:space="0" w:color="auto"/>
              <w:bottom w:val="single" w:sz="18" w:space="0" w:color="auto"/>
            </w:tcBorders>
            <w:shd w:val="clear" w:color="auto" w:fill="auto"/>
            <w:noWrap/>
            <w:vAlign w:val="center"/>
            <w:hideMark/>
          </w:tcPr>
          <w:p w14:paraId="7EF50915" w14:textId="3EFB2D93"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24 h</w:t>
            </w:r>
          </w:p>
        </w:tc>
        <w:tc>
          <w:tcPr>
            <w:tcW w:w="1701" w:type="dxa"/>
            <w:tcBorders>
              <w:top w:val="single" w:sz="12" w:space="0" w:color="auto"/>
              <w:bottom w:val="single" w:sz="18" w:space="0" w:color="auto"/>
            </w:tcBorders>
          </w:tcPr>
          <w:p w14:paraId="340F790A" w14:textId="2520789E"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48 h</w:t>
            </w:r>
          </w:p>
        </w:tc>
        <w:tc>
          <w:tcPr>
            <w:tcW w:w="1701" w:type="dxa"/>
            <w:tcBorders>
              <w:top w:val="single" w:sz="12" w:space="0" w:color="auto"/>
              <w:bottom w:val="single" w:sz="18" w:space="0" w:color="auto"/>
            </w:tcBorders>
            <w:shd w:val="clear" w:color="auto" w:fill="auto"/>
            <w:noWrap/>
            <w:vAlign w:val="center"/>
            <w:hideMark/>
          </w:tcPr>
          <w:p w14:paraId="196A63A4" w14:textId="211C1706"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60 h</w:t>
            </w:r>
          </w:p>
        </w:tc>
      </w:tr>
      <w:tr w:rsidR="00E21C1D" w:rsidRPr="00E21C1D" w14:paraId="7B4BBB32" w14:textId="77777777" w:rsidTr="00717B39">
        <w:trPr>
          <w:trHeight w:val="150"/>
          <w:jc w:val="center"/>
        </w:trPr>
        <w:tc>
          <w:tcPr>
            <w:tcW w:w="6237" w:type="dxa"/>
            <w:tcBorders>
              <w:top w:val="single" w:sz="18" w:space="0" w:color="auto"/>
              <w:bottom w:val="nil"/>
            </w:tcBorders>
            <w:shd w:val="clear" w:color="auto" w:fill="auto"/>
            <w:noWrap/>
            <w:vAlign w:val="bottom"/>
          </w:tcPr>
          <w:p w14:paraId="5EC7D97A" w14:textId="7CEBD33A" w:rsidR="00717B39" w:rsidRPr="00E21C1D" w:rsidRDefault="007C4E29" w:rsidP="0029280E">
            <w:pPr>
              <w:widowControl/>
              <w:spacing w:line="480" w:lineRule="auto"/>
              <w:jc w:val="left"/>
              <w:rPr>
                <w:rFonts w:ascii="Times New Roman" w:eastAsia="等线" w:hAnsi="Times New Roman" w:cs="Times New Roman"/>
                <w:color w:val="000000" w:themeColor="text1"/>
                <w:kern w:val="0"/>
                <w:sz w:val="20"/>
                <w:szCs w:val="20"/>
              </w:rPr>
            </w:pPr>
            <w:bookmarkStart w:id="4" w:name="_Hlk109373204"/>
            <w:r w:rsidRPr="00E21C1D">
              <w:rPr>
                <w:rFonts w:ascii="Times New Roman" w:eastAsia="等线" w:hAnsi="Times New Roman" w:cs="Times New Roman"/>
                <w:color w:val="000000" w:themeColor="text1"/>
                <w:kern w:val="0"/>
                <w:sz w:val="20"/>
                <w:szCs w:val="20"/>
              </w:rPr>
              <w:t>AgCl</w:t>
            </w:r>
            <w:r w:rsidR="00717B39" w:rsidRPr="00E21C1D">
              <w:rPr>
                <w:rFonts w:ascii="Times New Roman" w:eastAsia="等线" w:hAnsi="Times New Roman" w:cs="Times New Roman"/>
                <w:color w:val="000000" w:themeColor="text1"/>
                <w:kern w:val="0"/>
                <w:sz w:val="20"/>
                <w:szCs w:val="20"/>
              </w:rPr>
              <w:t xml:space="preserve"> (</w:t>
            </w:r>
            <w:r w:rsidRPr="00E21C1D">
              <w:rPr>
                <w:rFonts w:ascii="Times New Roman" w:eastAsia="等线" w:hAnsi="Times New Roman" w:cs="Times New Roman"/>
                <w:color w:val="000000" w:themeColor="text1"/>
                <w:kern w:val="0"/>
                <w:sz w:val="20"/>
                <w:szCs w:val="20"/>
              </w:rPr>
              <w:t>20</w:t>
            </w:r>
            <w:r w:rsidR="00717B39" w:rsidRPr="00E21C1D">
              <w:rPr>
                <w:rFonts w:ascii="Times New Roman" w:eastAsia="等线" w:hAnsi="Times New Roman" w:cs="Times New Roman"/>
                <w:color w:val="000000" w:themeColor="text1"/>
                <w:kern w:val="0"/>
                <w:sz w:val="20"/>
                <w:szCs w:val="20"/>
              </w:rPr>
              <w:t xml:space="preserve"> mg/L) + PS (0.1 µm; </w:t>
            </w:r>
            <w:r w:rsidRPr="00E21C1D">
              <w:rPr>
                <w:rFonts w:ascii="Times New Roman" w:eastAsia="等线" w:hAnsi="Times New Roman" w:cs="Times New Roman"/>
                <w:color w:val="000000" w:themeColor="text1"/>
                <w:kern w:val="0"/>
                <w:sz w:val="20"/>
                <w:szCs w:val="20"/>
              </w:rPr>
              <w:t>20</w:t>
            </w:r>
            <w:r w:rsidR="00717B39" w:rsidRPr="00E21C1D">
              <w:rPr>
                <w:rFonts w:ascii="Times New Roman" w:eastAsia="等线" w:hAnsi="Times New Roman" w:cs="Times New Roman"/>
                <w:color w:val="000000" w:themeColor="text1"/>
                <w:kern w:val="0"/>
                <w:sz w:val="20"/>
                <w:szCs w:val="20"/>
              </w:rPr>
              <w:t xml:space="preserve"> mg/L)</w:t>
            </w:r>
            <w:bookmarkStart w:id="5" w:name="_Hlk107156550"/>
            <w:r w:rsidRPr="00E21C1D">
              <w:rPr>
                <w:rFonts w:ascii="Times New Roman" w:eastAsia="等线" w:hAnsi="Times New Roman" w:cs="Times New Roman"/>
                <w:color w:val="000000" w:themeColor="text1"/>
                <w:kern w:val="0"/>
                <w:sz w:val="20"/>
                <w:szCs w:val="20"/>
              </w:rPr>
              <w:t xml:space="preserve"> (light)</w:t>
            </w:r>
          </w:p>
        </w:tc>
        <w:tc>
          <w:tcPr>
            <w:tcW w:w="1843" w:type="dxa"/>
            <w:gridSpan w:val="2"/>
            <w:tcBorders>
              <w:top w:val="single" w:sz="18" w:space="0" w:color="auto"/>
              <w:bottom w:val="nil"/>
            </w:tcBorders>
            <w:shd w:val="clear" w:color="auto" w:fill="auto"/>
            <w:noWrap/>
            <w:vAlign w:val="bottom"/>
          </w:tcPr>
          <w:p w14:paraId="33EF1030" w14:textId="4D6631ED"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(0.02)</w:t>
            </w:r>
          </w:p>
        </w:tc>
        <w:tc>
          <w:tcPr>
            <w:tcW w:w="1985" w:type="dxa"/>
            <w:tcBorders>
              <w:top w:val="single" w:sz="18" w:space="0" w:color="auto"/>
              <w:bottom w:val="nil"/>
            </w:tcBorders>
            <w:shd w:val="clear" w:color="auto" w:fill="auto"/>
            <w:noWrap/>
            <w:vAlign w:val="bottom"/>
          </w:tcPr>
          <w:p w14:paraId="754CC65E" w14:textId="64674D23" w:rsidR="00717B39" w:rsidRPr="00E21C1D" w:rsidRDefault="00CF221F"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8.18</w:t>
            </w:r>
            <w:r w:rsidR="00717B39" w:rsidRPr="00E21C1D">
              <w:rPr>
                <w:rFonts w:ascii="Times New Roman" w:eastAsia="等线" w:hAnsi="Times New Roman" w:cs="Times New Roman"/>
                <w:color w:val="000000" w:themeColor="text1"/>
                <w:kern w:val="0"/>
                <w:sz w:val="20"/>
                <w:szCs w:val="20"/>
              </w:rPr>
              <w:t xml:space="preserve"> ± (0.10)</w:t>
            </w:r>
          </w:p>
        </w:tc>
        <w:tc>
          <w:tcPr>
            <w:tcW w:w="1701" w:type="dxa"/>
            <w:tcBorders>
              <w:top w:val="single" w:sz="18" w:space="0" w:color="auto"/>
              <w:bottom w:val="nil"/>
            </w:tcBorders>
          </w:tcPr>
          <w:p w14:paraId="22D87736" w14:textId="20094998" w:rsidR="00717B39" w:rsidRPr="00E21C1D" w:rsidRDefault="00CF221F"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8.05</w:t>
            </w:r>
            <w:r w:rsidR="00C25837" w:rsidRPr="00E21C1D">
              <w:rPr>
                <w:rFonts w:ascii="Times New Roman" w:eastAsia="等线" w:hAnsi="Times New Roman" w:cs="Times New Roman"/>
                <w:color w:val="000000" w:themeColor="text1"/>
                <w:kern w:val="0"/>
                <w:sz w:val="20"/>
                <w:szCs w:val="20"/>
              </w:rPr>
              <w:t>± (0.07)</w:t>
            </w:r>
          </w:p>
        </w:tc>
        <w:tc>
          <w:tcPr>
            <w:tcW w:w="1701" w:type="dxa"/>
            <w:tcBorders>
              <w:top w:val="single" w:sz="18" w:space="0" w:color="auto"/>
              <w:bottom w:val="nil"/>
            </w:tcBorders>
            <w:shd w:val="clear" w:color="auto" w:fill="auto"/>
            <w:noWrap/>
            <w:vAlign w:val="bottom"/>
          </w:tcPr>
          <w:p w14:paraId="1D63088D" w14:textId="339F884A" w:rsidR="00717B39" w:rsidRPr="00E21C1D" w:rsidRDefault="00CF221F"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w:t>
            </w:r>
            <w:r w:rsidR="00717B39" w:rsidRPr="00E21C1D">
              <w:rPr>
                <w:rFonts w:ascii="Times New Roman" w:eastAsia="等线" w:hAnsi="Times New Roman" w:cs="Times New Roman"/>
                <w:color w:val="000000" w:themeColor="text1"/>
                <w:kern w:val="0"/>
                <w:sz w:val="20"/>
                <w:szCs w:val="20"/>
              </w:rPr>
              <w:t>.9</w:t>
            </w:r>
            <w:r w:rsidRPr="00E21C1D">
              <w:rPr>
                <w:rFonts w:ascii="Times New Roman" w:eastAsia="等线" w:hAnsi="Times New Roman" w:cs="Times New Roman"/>
                <w:color w:val="000000" w:themeColor="text1"/>
                <w:kern w:val="0"/>
                <w:sz w:val="20"/>
                <w:szCs w:val="20"/>
              </w:rPr>
              <w:t>9</w:t>
            </w:r>
            <w:r w:rsidR="00717B39" w:rsidRPr="00E21C1D">
              <w:rPr>
                <w:rFonts w:ascii="Times New Roman" w:eastAsia="等线" w:hAnsi="Times New Roman" w:cs="Times New Roman"/>
                <w:color w:val="000000" w:themeColor="text1"/>
                <w:kern w:val="0"/>
                <w:sz w:val="20"/>
                <w:szCs w:val="20"/>
              </w:rPr>
              <w:t xml:space="preserve"> ± (0.06)</w:t>
            </w:r>
          </w:p>
        </w:tc>
      </w:tr>
      <w:bookmarkEnd w:id="5"/>
      <w:tr w:rsidR="00E21C1D" w:rsidRPr="00E21C1D" w14:paraId="345280FF" w14:textId="77777777" w:rsidTr="00717B39">
        <w:trPr>
          <w:trHeight w:val="175"/>
          <w:jc w:val="center"/>
        </w:trPr>
        <w:tc>
          <w:tcPr>
            <w:tcW w:w="6237" w:type="dxa"/>
            <w:tcBorders>
              <w:top w:val="nil"/>
              <w:bottom w:val="nil"/>
            </w:tcBorders>
            <w:shd w:val="clear" w:color="auto" w:fill="auto"/>
            <w:noWrap/>
            <w:vAlign w:val="bottom"/>
          </w:tcPr>
          <w:p w14:paraId="2359734A" w14:textId="7339C99F" w:rsidR="00717B39" w:rsidRPr="00E21C1D" w:rsidRDefault="007C4E29"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(light)</w:t>
            </w:r>
          </w:p>
        </w:tc>
        <w:tc>
          <w:tcPr>
            <w:tcW w:w="1843" w:type="dxa"/>
            <w:gridSpan w:val="2"/>
            <w:tcBorders>
              <w:top w:val="nil"/>
              <w:bottom w:val="nil"/>
            </w:tcBorders>
            <w:shd w:val="clear" w:color="auto" w:fill="auto"/>
            <w:noWrap/>
            <w:vAlign w:val="bottom"/>
          </w:tcPr>
          <w:p w14:paraId="39A896C1" w14:textId="61229BA6"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(0.01)</w:t>
            </w:r>
          </w:p>
        </w:tc>
        <w:tc>
          <w:tcPr>
            <w:tcW w:w="1985" w:type="dxa"/>
            <w:tcBorders>
              <w:top w:val="nil"/>
              <w:bottom w:val="nil"/>
            </w:tcBorders>
            <w:shd w:val="clear" w:color="auto" w:fill="auto"/>
            <w:noWrap/>
            <w:vAlign w:val="bottom"/>
          </w:tcPr>
          <w:p w14:paraId="13AC3EC9" w14:textId="1649A5E4" w:rsidR="00717B39" w:rsidRPr="00E21C1D" w:rsidRDefault="00CF221F"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8.30</w:t>
            </w:r>
            <w:r w:rsidR="00717B39" w:rsidRPr="00E21C1D">
              <w:rPr>
                <w:rFonts w:ascii="Times New Roman" w:eastAsia="等线" w:hAnsi="Times New Roman" w:cs="Times New Roman"/>
                <w:color w:val="000000" w:themeColor="text1"/>
                <w:kern w:val="0"/>
                <w:sz w:val="20"/>
                <w:szCs w:val="20"/>
              </w:rPr>
              <w:t xml:space="preserve"> ± (0.09)</w:t>
            </w:r>
          </w:p>
        </w:tc>
        <w:tc>
          <w:tcPr>
            <w:tcW w:w="1701" w:type="dxa"/>
            <w:tcBorders>
              <w:top w:val="nil"/>
              <w:bottom w:val="nil"/>
            </w:tcBorders>
          </w:tcPr>
          <w:p w14:paraId="7E1A66AB" w14:textId="1F59088A"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8.19± (0.10)</w:t>
            </w:r>
          </w:p>
        </w:tc>
        <w:tc>
          <w:tcPr>
            <w:tcW w:w="1701" w:type="dxa"/>
            <w:tcBorders>
              <w:top w:val="nil"/>
              <w:bottom w:val="nil"/>
            </w:tcBorders>
            <w:shd w:val="clear" w:color="auto" w:fill="auto"/>
            <w:noWrap/>
            <w:vAlign w:val="bottom"/>
          </w:tcPr>
          <w:p w14:paraId="51F1623C" w14:textId="76BD5327"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8.08</w:t>
            </w:r>
            <w:r w:rsidR="00717B39" w:rsidRPr="00E21C1D">
              <w:rPr>
                <w:rFonts w:ascii="Times New Roman" w:eastAsia="等线" w:hAnsi="Times New Roman" w:cs="Times New Roman"/>
                <w:color w:val="000000" w:themeColor="text1"/>
                <w:kern w:val="0"/>
                <w:sz w:val="20"/>
                <w:szCs w:val="20"/>
              </w:rPr>
              <w:t xml:space="preserve"> ± (0.11)</w:t>
            </w:r>
          </w:p>
        </w:tc>
      </w:tr>
      <w:tr w:rsidR="00E21C1D" w:rsidRPr="00E21C1D" w14:paraId="72D070B9" w14:textId="77777777" w:rsidTr="00717B39">
        <w:trPr>
          <w:trHeight w:val="113"/>
          <w:jc w:val="center"/>
        </w:trPr>
        <w:tc>
          <w:tcPr>
            <w:tcW w:w="6237" w:type="dxa"/>
            <w:tcBorders>
              <w:top w:val="nil"/>
              <w:bottom w:val="nil"/>
            </w:tcBorders>
            <w:shd w:val="clear" w:color="auto" w:fill="auto"/>
            <w:noWrap/>
            <w:vAlign w:val="center"/>
          </w:tcPr>
          <w:p w14:paraId="5C2B9160" w14:textId="4925A330" w:rsidR="00717B39" w:rsidRPr="00E21C1D" w:rsidRDefault="007C4E29"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(dark)</w:t>
            </w:r>
          </w:p>
        </w:tc>
        <w:tc>
          <w:tcPr>
            <w:tcW w:w="1843" w:type="dxa"/>
            <w:gridSpan w:val="2"/>
            <w:tcBorders>
              <w:top w:val="nil"/>
              <w:bottom w:val="nil"/>
            </w:tcBorders>
            <w:shd w:val="clear" w:color="auto" w:fill="auto"/>
            <w:noWrap/>
            <w:vAlign w:val="bottom"/>
          </w:tcPr>
          <w:p w14:paraId="0E74E872" w14:textId="39BF3FD5"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(0.01)</w:t>
            </w:r>
          </w:p>
        </w:tc>
        <w:tc>
          <w:tcPr>
            <w:tcW w:w="1985" w:type="dxa"/>
            <w:tcBorders>
              <w:top w:val="nil"/>
              <w:bottom w:val="nil"/>
            </w:tcBorders>
            <w:shd w:val="clear" w:color="auto" w:fill="auto"/>
            <w:noWrap/>
            <w:vAlign w:val="bottom"/>
          </w:tcPr>
          <w:p w14:paraId="3606055A" w14:textId="057F4AF2" w:rsidR="00717B39" w:rsidRPr="00E21C1D" w:rsidRDefault="00CF221F"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8.31</w:t>
            </w:r>
            <w:r w:rsidR="00717B39" w:rsidRPr="00E21C1D">
              <w:rPr>
                <w:rFonts w:ascii="Times New Roman" w:eastAsia="等线" w:hAnsi="Times New Roman" w:cs="Times New Roman"/>
                <w:color w:val="000000" w:themeColor="text1"/>
                <w:kern w:val="0"/>
                <w:sz w:val="20"/>
                <w:szCs w:val="20"/>
              </w:rPr>
              <w:t xml:space="preserve"> ± (0.</w:t>
            </w:r>
            <w:r w:rsidRPr="00E21C1D">
              <w:rPr>
                <w:rFonts w:ascii="Times New Roman" w:eastAsia="等线" w:hAnsi="Times New Roman" w:cs="Times New Roman"/>
                <w:color w:val="000000" w:themeColor="text1"/>
                <w:kern w:val="0"/>
                <w:sz w:val="20"/>
                <w:szCs w:val="20"/>
              </w:rPr>
              <w:t>0</w:t>
            </w:r>
            <w:r w:rsidR="00717B39" w:rsidRPr="00E21C1D">
              <w:rPr>
                <w:rFonts w:ascii="Times New Roman" w:eastAsia="等线" w:hAnsi="Times New Roman" w:cs="Times New Roman"/>
                <w:color w:val="000000" w:themeColor="text1"/>
                <w:kern w:val="0"/>
                <w:sz w:val="20"/>
                <w:szCs w:val="20"/>
              </w:rPr>
              <w:t>1)</w:t>
            </w:r>
          </w:p>
        </w:tc>
        <w:tc>
          <w:tcPr>
            <w:tcW w:w="1701" w:type="dxa"/>
            <w:tcBorders>
              <w:top w:val="nil"/>
              <w:bottom w:val="nil"/>
            </w:tcBorders>
          </w:tcPr>
          <w:p w14:paraId="4F7905FF" w14:textId="1440F290"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8.27± (0.02)</w:t>
            </w:r>
          </w:p>
        </w:tc>
        <w:tc>
          <w:tcPr>
            <w:tcW w:w="1701" w:type="dxa"/>
            <w:tcBorders>
              <w:top w:val="nil"/>
              <w:bottom w:val="nil"/>
            </w:tcBorders>
            <w:shd w:val="clear" w:color="auto" w:fill="auto"/>
            <w:noWrap/>
            <w:vAlign w:val="bottom"/>
          </w:tcPr>
          <w:p w14:paraId="2008206B" w14:textId="30C1FB5A"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8.23</w:t>
            </w:r>
            <w:r w:rsidR="00717B39" w:rsidRPr="00E21C1D">
              <w:rPr>
                <w:rFonts w:ascii="Times New Roman" w:eastAsia="等线" w:hAnsi="Times New Roman" w:cs="Times New Roman"/>
                <w:color w:val="000000" w:themeColor="text1"/>
                <w:kern w:val="0"/>
                <w:sz w:val="20"/>
                <w:szCs w:val="20"/>
              </w:rPr>
              <w:t xml:space="preserve"> ± (0.0</w:t>
            </w:r>
            <w:r w:rsidRPr="00E21C1D">
              <w:rPr>
                <w:rFonts w:ascii="Times New Roman" w:eastAsia="等线" w:hAnsi="Times New Roman" w:cs="Times New Roman"/>
                <w:color w:val="000000" w:themeColor="text1"/>
                <w:kern w:val="0"/>
                <w:sz w:val="20"/>
                <w:szCs w:val="20"/>
              </w:rPr>
              <w:t>4</w:t>
            </w:r>
            <w:r w:rsidR="00717B39" w:rsidRPr="00E21C1D">
              <w:rPr>
                <w:rFonts w:ascii="Times New Roman" w:eastAsia="等线" w:hAnsi="Times New Roman" w:cs="Times New Roman"/>
                <w:color w:val="000000" w:themeColor="text1"/>
                <w:kern w:val="0"/>
                <w:sz w:val="20"/>
                <w:szCs w:val="20"/>
              </w:rPr>
              <w:t>)</w:t>
            </w:r>
          </w:p>
        </w:tc>
      </w:tr>
      <w:tr w:rsidR="00E21C1D" w:rsidRPr="00E21C1D" w14:paraId="7CD0865A" w14:textId="77777777" w:rsidTr="00717B39">
        <w:trPr>
          <w:trHeight w:val="187"/>
          <w:jc w:val="center"/>
        </w:trPr>
        <w:tc>
          <w:tcPr>
            <w:tcW w:w="6237" w:type="dxa"/>
            <w:tcBorders>
              <w:top w:val="nil"/>
              <w:bottom w:val="nil"/>
            </w:tcBorders>
            <w:shd w:val="clear" w:color="auto" w:fill="auto"/>
            <w:noWrap/>
            <w:vAlign w:val="center"/>
          </w:tcPr>
          <w:p w14:paraId="418170D4" w14:textId="5B41DFF4" w:rsidR="00717B39" w:rsidRPr="00E21C1D" w:rsidRDefault="007C4E29"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(dark)</w:t>
            </w:r>
          </w:p>
        </w:tc>
        <w:tc>
          <w:tcPr>
            <w:tcW w:w="1843" w:type="dxa"/>
            <w:gridSpan w:val="2"/>
            <w:tcBorders>
              <w:top w:val="nil"/>
              <w:bottom w:val="nil"/>
            </w:tcBorders>
            <w:shd w:val="clear" w:color="auto" w:fill="auto"/>
            <w:noWrap/>
            <w:vAlign w:val="bottom"/>
          </w:tcPr>
          <w:p w14:paraId="1DD2462A" w14:textId="79D2EF31"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(0.02)</w:t>
            </w:r>
          </w:p>
        </w:tc>
        <w:tc>
          <w:tcPr>
            <w:tcW w:w="1985" w:type="dxa"/>
            <w:tcBorders>
              <w:top w:val="nil"/>
              <w:bottom w:val="nil"/>
            </w:tcBorders>
            <w:shd w:val="clear" w:color="auto" w:fill="auto"/>
            <w:noWrap/>
            <w:vAlign w:val="bottom"/>
          </w:tcPr>
          <w:p w14:paraId="26DA883C" w14:textId="607DD17E" w:rsidR="00717B39" w:rsidRPr="00E21C1D" w:rsidRDefault="00CF221F"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8.30</w:t>
            </w:r>
            <w:r w:rsidR="00717B39" w:rsidRPr="00E21C1D">
              <w:rPr>
                <w:rFonts w:ascii="Times New Roman" w:eastAsia="等线" w:hAnsi="Times New Roman" w:cs="Times New Roman"/>
                <w:color w:val="000000" w:themeColor="text1"/>
                <w:kern w:val="0"/>
                <w:sz w:val="20"/>
                <w:szCs w:val="20"/>
              </w:rPr>
              <w:t xml:space="preserve"> ± (0.</w:t>
            </w:r>
            <w:r w:rsidRPr="00E21C1D">
              <w:rPr>
                <w:rFonts w:ascii="Times New Roman" w:eastAsia="等线" w:hAnsi="Times New Roman" w:cs="Times New Roman"/>
                <w:color w:val="000000" w:themeColor="text1"/>
                <w:kern w:val="0"/>
                <w:sz w:val="20"/>
                <w:szCs w:val="20"/>
              </w:rPr>
              <w:t>04</w:t>
            </w:r>
            <w:r w:rsidR="00717B39" w:rsidRPr="00E21C1D">
              <w:rPr>
                <w:rFonts w:ascii="Times New Roman" w:eastAsia="等线" w:hAnsi="Times New Roman" w:cs="Times New Roman"/>
                <w:color w:val="000000" w:themeColor="text1"/>
                <w:kern w:val="0"/>
                <w:sz w:val="20"/>
                <w:szCs w:val="20"/>
              </w:rPr>
              <w:t>)</w:t>
            </w:r>
          </w:p>
        </w:tc>
        <w:tc>
          <w:tcPr>
            <w:tcW w:w="1701" w:type="dxa"/>
            <w:tcBorders>
              <w:top w:val="nil"/>
              <w:bottom w:val="nil"/>
            </w:tcBorders>
          </w:tcPr>
          <w:p w14:paraId="0D2BDB31" w14:textId="6A75AFA9"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8.26± (0.01)</w:t>
            </w:r>
          </w:p>
        </w:tc>
        <w:tc>
          <w:tcPr>
            <w:tcW w:w="1701" w:type="dxa"/>
            <w:tcBorders>
              <w:top w:val="nil"/>
              <w:bottom w:val="nil"/>
            </w:tcBorders>
            <w:shd w:val="clear" w:color="auto" w:fill="auto"/>
            <w:noWrap/>
            <w:vAlign w:val="bottom"/>
          </w:tcPr>
          <w:p w14:paraId="28A92A82" w14:textId="1E561E7D"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8.19</w:t>
            </w:r>
            <w:r w:rsidR="00717B39" w:rsidRPr="00E21C1D">
              <w:rPr>
                <w:rFonts w:ascii="Times New Roman" w:eastAsia="等线" w:hAnsi="Times New Roman" w:cs="Times New Roman"/>
                <w:color w:val="000000" w:themeColor="text1"/>
                <w:kern w:val="0"/>
                <w:sz w:val="20"/>
                <w:szCs w:val="20"/>
              </w:rPr>
              <w:t xml:space="preserve"> ± (0.0</w:t>
            </w:r>
            <w:r w:rsidRPr="00E21C1D">
              <w:rPr>
                <w:rFonts w:ascii="Times New Roman" w:eastAsia="等线" w:hAnsi="Times New Roman" w:cs="Times New Roman"/>
                <w:color w:val="000000" w:themeColor="text1"/>
                <w:kern w:val="0"/>
                <w:sz w:val="20"/>
                <w:szCs w:val="20"/>
              </w:rPr>
              <w:t>3</w:t>
            </w:r>
            <w:r w:rsidR="00717B39" w:rsidRPr="00E21C1D">
              <w:rPr>
                <w:rFonts w:ascii="Times New Roman" w:eastAsia="等线" w:hAnsi="Times New Roman" w:cs="Times New Roman"/>
                <w:color w:val="000000" w:themeColor="text1"/>
                <w:kern w:val="0"/>
                <w:sz w:val="20"/>
                <w:szCs w:val="20"/>
              </w:rPr>
              <w:t>)</w:t>
            </w:r>
          </w:p>
        </w:tc>
      </w:tr>
      <w:tr w:rsidR="00E21C1D" w:rsidRPr="00E21C1D" w14:paraId="0A2E53D0" w14:textId="77777777" w:rsidTr="00717B39">
        <w:trPr>
          <w:trHeight w:val="88"/>
          <w:jc w:val="center"/>
        </w:trPr>
        <w:tc>
          <w:tcPr>
            <w:tcW w:w="6237" w:type="dxa"/>
            <w:tcBorders>
              <w:top w:val="nil"/>
              <w:bottom w:val="nil"/>
            </w:tcBorders>
            <w:shd w:val="clear" w:color="auto" w:fill="auto"/>
            <w:noWrap/>
            <w:vAlign w:val="bottom"/>
          </w:tcPr>
          <w:p w14:paraId="66BF35AF" w14:textId="625E61BE" w:rsidR="00717B39" w:rsidRPr="00E21C1D" w:rsidRDefault="007C4E29"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w:t>
            </w:r>
            <w:r w:rsidR="00717B39" w:rsidRPr="00E21C1D">
              <w:rPr>
                <w:rFonts w:ascii="Times New Roman" w:eastAsia="等线" w:hAnsi="Times New Roman" w:cs="Times New Roman"/>
                <w:color w:val="000000" w:themeColor="text1"/>
                <w:kern w:val="0"/>
                <w:sz w:val="20"/>
                <w:szCs w:val="20"/>
              </w:rPr>
              <w:t xml:space="preserve"> + </w:t>
            </w:r>
            <w:r w:rsidRPr="00E21C1D">
              <w:rPr>
                <w:rFonts w:ascii="Times New Roman" w:eastAsia="等线" w:hAnsi="Times New Roman" w:cs="Times New Roman"/>
                <w:color w:val="000000" w:themeColor="text1"/>
                <w:kern w:val="0"/>
                <w:sz w:val="20"/>
                <w:szCs w:val="20"/>
              </w:rPr>
              <w:t>CO</w:t>
            </w:r>
            <w:r w:rsidRPr="00E21C1D">
              <w:rPr>
                <w:rFonts w:ascii="Times New Roman" w:eastAsia="等线" w:hAnsi="Times New Roman" w:cs="Times New Roman"/>
                <w:color w:val="000000" w:themeColor="text1"/>
                <w:kern w:val="0"/>
                <w:sz w:val="20"/>
                <w:szCs w:val="20"/>
                <w:vertAlign w:val="subscript"/>
              </w:rPr>
              <w:t>3</w:t>
            </w:r>
            <w:r w:rsidRPr="00E21C1D">
              <w:rPr>
                <w:rFonts w:ascii="Times New Roman" w:eastAsia="等线" w:hAnsi="Times New Roman" w:cs="Times New Roman"/>
                <w:color w:val="000000" w:themeColor="text1"/>
                <w:kern w:val="0"/>
                <w:sz w:val="20"/>
                <w:szCs w:val="20"/>
                <w:vertAlign w:val="superscript"/>
              </w:rPr>
              <w:t>2-</w:t>
            </w:r>
            <w:r w:rsidR="00EF5F24" w:rsidRPr="00E21C1D">
              <w:rPr>
                <w:rFonts w:ascii="Times New Roman" w:eastAsia="等线" w:hAnsi="Times New Roman" w:cs="Times New Roman"/>
                <w:color w:val="000000" w:themeColor="text1"/>
                <w:kern w:val="0"/>
                <w:sz w:val="20"/>
                <w:szCs w:val="20"/>
              </w:rPr>
              <w:t xml:space="preserve"> (1 mg/L)</w:t>
            </w:r>
          </w:p>
        </w:tc>
        <w:tc>
          <w:tcPr>
            <w:tcW w:w="1843" w:type="dxa"/>
            <w:gridSpan w:val="2"/>
            <w:tcBorders>
              <w:top w:val="nil"/>
              <w:bottom w:val="nil"/>
            </w:tcBorders>
            <w:shd w:val="clear" w:color="auto" w:fill="auto"/>
            <w:noWrap/>
            <w:vAlign w:val="bottom"/>
          </w:tcPr>
          <w:p w14:paraId="507B78AE" w14:textId="5A893755"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(0.03)</w:t>
            </w:r>
          </w:p>
        </w:tc>
        <w:tc>
          <w:tcPr>
            <w:tcW w:w="1985" w:type="dxa"/>
            <w:tcBorders>
              <w:top w:val="nil"/>
              <w:bottom w:val="nil"/>
            </w:tcBorders>
            <w:shd w:val="clear" w:color="auto" w:fill="auto"/>
            <w:noWrap/>
            <w:vAlign w:val="bottom"/>
          </w:tcPr>
          <w:p w14:paraId="2BD17996" w14:textId="2FB00AC3"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8.15</w:t>
            </w:r>
            <w:r w:rsidR="00717B39" w:rsidRPr="00E21C1D">
              <w:rPr>
                <w:rFonts w:ascii="Times New Roman" w:eastAsia="等线" w:hAnsi="Times New Roman" w:cs="Times New Roman"/>
                <w:color w:val="000000" w:themeColor="text1"/>
                <w:kern w:val="0"/>
                <w:sz w:val="20"/>
                <w:szCs w:val="20"/>
              </w:rPr>
              <w:t xml:space="preserve"> ± (0.04)</w:t>
            </w:r>
          </w:p>
        </w:tc>
        <w:tc>
          <w:tcPr>
            <w:tcW w:w="1701" w:type="dxa"/>
            <w:tcBorders>
              <w:top w:val="nil"/>
              <w:bottom w:val="nil"/>
            </w:tcBorders>
          </w:tcPr>
          <w:p w14:paraId="07842E74" w14:textId="691944E3"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8.02</w:t>
            </w:r>
            <w:r w:rsidR="00816827" w:rsidRPr="00E21C1D">
              <w:rPr>
                <w:rFonts w:ascii="Times New Roman" w:eastAsia="等线" w:hAnsi="Times New Roman" w:cs="Times New Roman"/>
                <w:color w:val="000000" w:themeColor="text1"/>
                <w:kern w:val="0"/>
                <w:sz w:val="20"/>
                <w:szCs w:val="20"/>
              </w:rPr>
              <w:t>± (0.03)</w:t>
            </w:r>
          </w:p>
        </w:tc>
        <w:tc>
          <w:tcPr>
            <w:tcW w:w="1701" w:type="dxa"/>
            <w:tcBorders>
              <w:top w:val="nil"/>
              <w:bottom w:val="nil"/>
            </w:tcBorders>
            <w:shd w:val="clear" w:color="auto" w:fill="auto"/>
            <w:noWrap/>
            <w:vAlign w:val="bottom"/>
          </w:tcPr>
          <w:p w14:paraId="1E32492F" w14:textId="7FD5C7F7"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8.01</w:t>
            </w:r>
            <w:r w:rsidR="00717B39" w:rsidRPr="00E21C1D">
              <w:rPr>
                <w:rFonts w:ascii="Times New Roman" w:eastAsia="等线" w:hAnsi="Times New Roman" w:cs="Times New Roman"/>
                <w:color w:val="000000" w:themeColor="text1"/>
                <w:kern w:val="0"/>
                <w:sz w:val="20"/>
                <w:szCs w:val="20"/>
              </w:rPr>
              <w:t xml:space="preserve"> ± (0.05)</w:t>
            </w:r>
          </w:p>
        </w:tc>
      </w:tr>
      <w:tr w:rsidR="00E21C1D" w:rsidRPr="00E21C1D" w14:paraId="5950C13C" w14:textId="77777777" w:rsidTr="00717B39">
        <w:trPr>
          <w:trHeight w:val="163"/>
          <w:jc w:val="center"/>
        </w:trPr>
        <w:tc>
          <w:tcPr>
            <w:tcW w:w="6237" w:type="dxa"/>
            <w:tcBorders>
              <w:top w:val="nil"/>
              <w:bottom w:val="nil"/>
            </w:tcBorders>
            <w:shd w:val="clear" w:color="auto" w:fill="auto"/>
            <w:noWrap/>
            <w:vAlign w:val="center"/>
          </w:tcPr>
          <w:p w14:paraId="2E520DD5" w14:textId="5CDC705E"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 CO</w:t>
            </w:r>
            <w:r w:rsidRPr="00E21C1D">
              <w:rPr>
                <w:rFonts w:ascii="Times New Roman" w:eastAsia="等线" w:hAnsi="Times New Roman" w:cs="Times New Roman"/>
                <w:color w:val="000000" w:themeColor="text1"/>
                <w:kern w:val="0"/>
                <w:sz w:val="20"/>
                <w:szCs w:val="20"/>
                <w:vertAlign w:val="subscript"/>
              </w:rPr>
              <w:t>3</w:t>
            </w:r>
            <w:r w:rsidRPr="00E21C1D">
              <w:rPr>
                <w:rFonts w:ascii="Times New Roman" w:eastAsia="等线" w:hAnsi="Times New Roman" w:cs="Times New Roman"/>
                <w:color w:val="000000" w:themeColor="text1"/>
                <w:kern w:val="0"/>
                <w:sz w:val="20"/>
                <w:szCs w:val="20"/>
                <w:vertAlign w:val="superscript"/>
              </w:rPr>
              <w:t>2-</w:t>
            </w:r>
            <w:r w:rsidRPr="00E21C1D">
              <w:rPr>
                <w:rFonts w:ascii="Times New Roman" w:eastAsia="等线" w:hAnsi="Times New Roman" w:cs="Times New Roman"/>
                <w:color w:val="000000" w:themeColor="text1"/>
                <w:kern w:val="0"/>
                <w:sz w:val="20"/>
                <w:szCs w:val="20"/>
              </w:rPr>
              <w:t xml:space="preserve"> (5 mg/L)</w:t>
            </w:r>
          </w:p>
        </w:tc>
        <w:tc>
          <w:tcPr>
            <w:tcW w:w="1843" w:type="dxa"/>
            <w:gridSpan w:val="2"/>
            <w:tcBorders>
              <w:top w:val="nil"/>
              <w:bottom w:val="nil"/>
            </w:tcBorders>
            <w:shd w:val="clear" w:color="auto" w:fill="auto"/>
            <w:noWrap/>
            <w:vAlign w:val="bottom"/>
          </w:tcPr>
          <w:p w14:paraId="1CE971DB" w14:textId="14D22F0A"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(0.01)</w:t>
            </w:r>
          </w:p>
        </w:tc>
        <w:tc>
          <w:tcPr>
            <w:tcW w:w="1985" w:type="dxa"/>
            <w:tcBorders>
              <w:top w:val="nil"/>
              <w:bottom w:val="nil"/>
            </w:tcBorders>
            <w:shd w:val="clear" w:color="auto" w:fill="auto"/>
            <w:noWrap/>
            <w:vAlign w:val="bottom"/>
          </w:tcPr>
          <w:p w14:paraId="42C1B15B" w14:textId="5D51D886"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8.16</w:t>
            </w:r>
            <w:r w:rsidR="00717B39" w:rsidRPr="00E21C1D">
              <w:rPr>
                <w:rFonts w:ascii="Times New Roman" w:eastAsia="等线" w:hAnsi="Times New Roman" w:cs="Times New Roman"/>
                <w:color w:val="000000" w:themeColor="text1"/>
                <w:kern w:val="0"/>
                <w:sz w:val="20"/>
                <w:szCs w:val="20"/>
              </w:rPr>
              <w:t xml:space="preserve"> ± (0.09)</w:t>
            </w:r>
          </w:p>
        </w:tc>
        <w:tc>
          <w:tcPr>
            <w:tcW w:w="1701" w:type="dxa"/>
            <w:tcBorders>
              <w:top w:val="nil"/>
              <w:bottom w:val="nil"/>
            </w:tcBorders>
          </w:tcPr>
          <w:p w14:paraId="39B7CC0A" w14:textId="5A1A551E"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8.05</w:t>
            </w:r>
            <w:r w:rsidR="00816827" w:rsidRPr="00E21C1D">
              <w:rPr>
                <w:rFonts w:ascii="Times New Roman" w:eastAsia="等线" w:hAnsi="Times New Roman" w:cs="Times New Roman"/>
                <w:color w:val="000000" w:themeColor="text1"/>
                <w:kern w:val="0"/>
                <w:sz w:val="20"/>
                <w:szCs w:val="20"/>
              </w:rPr>
              <w:t>± (0.05)</w:t>
            </w:r>
          </w:p>
        </w:tc>
        <w:tc>
          <w:tcPr>
            <w:tcW w:w="1701" w:type="dxa"/>
            <w:tcBorders>
              <w:top w:val="nil"/>
              <w:bottom w:val="nil"/>
            </w:tcBorders>
            <w:shd w:val="clear" w:color="auto" w:fill="auto"/>
            <w:noWrap/>
            <w:vAlign w:val="bottom"/>
          </w:tcPr>
          <w:p w14:paraId="1BBDBEE3" w14:textId="466AB6BC"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8.01</w:t>
            </w:r>
            <w:r w:rsidR="00717B39" w:rsidRPr="00E21C1D">
              <w:rPr>
                <w:rFonts w:ascii="Times New Roman" w:eastAsia="等线" w:hAnsi="Times New Roman" w:cs="Times New Roman"/>
                <w:color w:val="000000" w:themeColor="text1"/>
                <w:kern w:val="0"/>
                <w:sz w:val="20"/>
                <w:szCs w:val="20"/>
              </w:rPr>
              <w:t xml:space="preserve"> ± (0.11)</w:t>
            </w:r>
          </w:p>
        </w:tc>
      </w:tr>
      <w:tr w:rsidR="00E21C1D" w:rsidRPr="00E21C1D" w14:paraId="14FA4901" w14:textId="77777777" w:rsidTr="00717B39">
        <w:trPr>
          <w:trHeight w:val="150"/>
          <w:jc w:val="center"/>
        </w:trPr>
        <w:tc>
          <w:tcPr>
            <w:tcW w:w="6237" w:type="dxa"/>
            <w:tcBorders>
              <w:top w:val="nil"/>
              <w:bottom w:val="nil"/>
            </w:tcBorders>
            <w:shd w:val="clear" w:color="auto" w:fill="auto"/>
            <w:noWrap/>
            <w:vAlign w:val="center"/>
          </w:tcPr>
          <w:p w14:paraId="0A121289" w14:textId="4F63B49F"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 CO</w:t>
            </w:r>
            <w:r w:rsidRPr="00E21C1D">
              <w:rPr>
                <w:rFonts w:ascii="Times New Roman" w:eastAsia="等线" w:hAnsi="Times New Roman" w:cs="Times New Roman"/>
                <w:color w:val="000000" w:themeColor="text1"/>
                <w:kern w:val="0"/>
                <w:sz w:val="20"/>
                <w:szCs w:val="20"/>
                <w:vertAlign w:val="subscript"/>
              </w:rPr>
              <w:t>3</w:t>
            </w:r>
            <w:r w:rsidRPr="00E21C1D">
              <w:rPr>
                <w:rFonts w:ascii="Times New Roman" w:eastAsia="等线" w:hAnsi="Times New Roman" w:cs="Times New Roman"/>
                <w:color w:val="000000" w:themeColor="text1"/>
                <w:kern w:val="0"/>
                <w:sz w:val="20"/>
                <w:szCs w:val="20"/>
                <w:vertAlign w:val="superscript"/>
              </w:rPr>
              <w:t>2-</w:t>
            </w:r>
            <w:r w:rsidRPr="00E21C1D">
              <w:rPr>
                <w:rFonts w:ascii="Times New Roman" w:eastAsia="等线" w:hAnsi="Times New Roman" w:cs="Times New Roman"/>
                <w:color w:val="000000" w:themeColor="text1"/>
                <w:kern w:val="0"/>
                <w:sz w:val="20"/>
                <w:szCs w:val="20"/>
              </w:rPr>
              <w:t xml:space="preserve"> (10 mg/L)</w:t>
            </w:r>
          </w:p>
        </w:tc>
        <w:tc>
          <w:tcPr>
            <w:tcW w:w="1843" w:type="dxa"/>
            <w:gridSpan w:val="2"/>
            <w:tcBorders>
              <w:top w:val="nil"/>
              <w:bottom w:val="nil"/>
            </w:tcBorders>
            <w:shd w:val="clear" w:color="auto" w:fill="auto"/>
            <w:noWrap/>
            <w:vAlign w:val="bottom"/>
          </w:tcPr>
          <w:p w14:paraId="725DCF48" w14:textId="1064B07C"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(0.03)</w:t>
            </w:r>
          </w:p>
        </w:tc>
        <w:tc>
          <w:tcPr>
            <w:tcW w:w="1985" w:type="dxa"/>
            <w:tcBorders>
              <w:top w:val="nil"/>
              <w:bottom w:val="nil"/>
            </w:tcBorders>
            <w:shd w:val="clear" w:color="auto" w:fill="auto"/>
            <w:noWrap/>
            <w:vAlign w:val="bottom"/>
          </w:tcPr>
          <w:p w14:paraId="13E6023B" w14:textId="37057F7B"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8.19</w:t>
            </w:r>
            <w:r w:rsidR="00717B39" w:rsidRPr="00E21C1D">
              <w:rPr>
                <w:rFonts w:ascii="Times New Roman" w:eastAsia="等线" w:hAnsi="Times New Roman" w:cs="Times New Roman"/>
                <w:color w:val="000000" w:themeColor="text1"/>
                <w:kern w:val="0"/>
                <w:sz w:val="20"/>
                <w:szCs w:val="20"/>
              </w:rPr>
              <w:t xml:space="preserve"> ± (0.09)</w:t>
            </w:r>
          </w:p>
        </w:tc>
        <w:tc>
          <w:tcPr>
            <w:tcW w:w="1701" w:type="dxa"/>
            <w:tcBorders>
              <w:top w:val="nil"/>
              <w:bottom w:val="nil"/>
            </w:tcBorders>
          </w:tcPr>
          <w:p w14:paraId="45208F87" w14:textId="1DCE7B04"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8.09</w:t>
            </w:r>
            <w:r w:rsidR="00816827" w:rsidRPr="00E21C1D">
              <w:rPr>
                <w:rFonts w:ascii="Times New Roman" w:eastAsia="等线" w:hAnsi="Times New Roman" w:cs="Times New Roman"/>
                <w:color w:val="000000" w:themeColor="text1"/>
                <w:kern w:val="0"/>
                <w:sz w:val="20"/>
                <w:szCs w:val="20"/>
              </w:rPr>
              <w:t>± (0.07)</w:t>
            </w:r>
          </w:p>
        </w:tc>
        <w:tc>
          <w:tcPr>
            <w:tcW w:w="1701" w:type="dxa"/>
            <w:tcBorders>
              <w:top w:val="nil"/>
              <w:bottom w:val="nil"/>
            </w:tcBorders>
            <w:shd w:val="clear" w:color="auto" w:fill="auto"/>
            <w:noWrap/>
            <w:vAlign w:val="bottom"/>
          </w:tcPr>
          <w:p w14:paraId="79F05BAF" w14:textId="56D241E5"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8.05</w:t>
            </w:r>
            <w:r w:rsidR="00717B39" w:rsidRPr="00E21C1D">
              <w:rPr>
                <w:rFonts w:ascii="Times New Roman" w:eastAsia="等线" w:hAnsi="Times New Roman" w:cs="Times New Roman"/>
                <w:color w:val="000000" w:themeColor="text1"/>
                <w:kern w:val="0"/>
                <w:sz w:val="20"/>
                <w:szCs w:val="20"/>
              </w:rPr>
              <w:t xml:space="preserve"> ± (0.06)</w:t>
            </w:r>
          </w:p>
        </w:tc>
      </w:tr>
      <w:tr w:rsidR="00E21C1D" w:rsidRPr="00E21C1D" w14:paraId="7B39F0B0" w14:textId="77777777" w:rsidTr="00717B39">
        <w:trPr>
          <w:trHeight w:val="304"/>
          <w:jc w:val="center"/>
        </w:trPr>
        <w:tc>
          <w:tcPr>
            <w:tcW w:w="6237" w:type="dxa"/>
            <w:tcBorders>
              <w:top w:val="nil"/>
              <w:bottom w:val="nil"/>
            </w:tcBorders>
            <w:shd w:val="clear" w:color="auto" w:fill="auto"/>
            <w:noWrap/>
            <w:vAlign w:val="center"/>
          </w:tcPr>
          <w:p w14:paraId="60CF6BBA" w14:textId="528001F5"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bookmarkStart w:id="6" w:name="_Hlk110711937"/>
            <w:r w:rsidRPr="00E21C1D">
              <w:rPr>
                <w:rFonts w:ascii="Times New Roman" w:eastAsia="等线" w:hAnsi="Times New Roman" w:cs="Times New Roman"/>
                <w:color w:val="000000" w:themeColor="text1"/>
                <w:kern w:val="0"/>
                <w:sz w:val="20"/>
                <w:szCs w:val="20"/>
              </w:rPr>
              <w:t>AgCl (20 mg/L) + PS (0.1 µm; 20 mg/L) + PO</w:t>
            </w:r>
            <w:r w:rsidRPr="00E21C1D">
              <w:rPr>
                <w:rFonts w:ascii="Times New Roman" w:eastAsia="等线" w:hAnsi="Times New Roman" w:cs="Times New Roman"/>
                <w:color w:val="000000" w:themeColor="text1"/>
                <w:kern w:val="0"/>
                <w:sz w:val="20"/>
                <w:szCs w:val="20"/>
                <w:vertAlign w:val="subscript"/>
              </w:rPr>
              <w:t>4</w:t>
            </w:r>
            <w:r w:rsidRPr="00E21C1D">
              <w:rPr>
                <w:rFonts w:ascii="Times New Roman" w:eastAsia="等线" w:hAnsi="Times New Roman" w:cs="Times New Roman"/>
                <w:color w:val="000000" w:themeColor="text1"/>
                <w:kern w:val="0"/>
                <w:sz w:val="20"/>
                <w:szCs w:val="20"/>
                <w:vertAlign w:val="superscript"/>
              </w:rPr>
              <w:t>3-</w:t>
            </w:r>
            <w:r w:rsidRPr="00E21C1D">
              <w:rPr>
                <w:rFonts w:ascii="Times New Roman" w:eastAsia="等线" w:hAnsi="Times New Roman" w:cs="Times New Roman"/>
                <w:color w:val="000000" w:themeColor="text1"/>
                <w:kern w:val="0"/>
                <w:sz w:val="20"/>
                <w:szCs w:val="20"/>
              </w:rPr>
              <w:t xml:space="preserve"> (1 mg/L)</w:t>
            </w:r>
          </w:p>
        </w:tc>
        <w:tc>
          <w:tcPr>
            <w:tcW w:w="1843" w:type="dxa"/>
            <w:gridSpan w:val="2"/>
            <w:tcBorders>
              <w:top w:val="nil"/>
              <w:bottom w:val="nil"/>
            </w:tcBorders>
            <w:shd w:val="clear" w:color="auto" w:fill="auto"/>
            <w:noWrap/>
            <w:vAlign w:val="bottom"/>
          </w:tcPr>
          <w:p w14:paraId="10649989" w14:textId="05346461"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(0.02)</w:t>
            </w:r>
          </w:p>
        </w:tc>
        <w:tc>
          <w:tcPr>
            <w:tcW w:w="1985" w:type="dxa"/>
            <w:tcBorders>
              <w:top w:val="nil"/>
              <w:bottom w:val="nil"/>
            </w:tcBorders>
            <w:shd w:val="clear" w:color="auto" w:fill="auto"/>
            <w:noWrap/>
            <w:vAlign w:val="bottom"/>
          </w:tcPr>
          <w:p w14:paraId="7E62E3DF" w14:textId="18937D3A"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8.07</w:t>
            </w:r>
            <w:r w:rsidR="00717B39" w:rsidRPr="00E21C1D">
              <w:rPr>
                <w:rFonts w:ascii="Times New Roman" w:eastAsia="等线" w:hAnsi="Times New Roman" w:cs="Times New Roman"/>
                <w:color w:val="000000" w:themeColor="text1"/>
                <w:kern w:val="0"/>
                <w:sz w:val="20"/>
                <w:szCs w:val="20"/>
              </w:rPr>
              <w:t xml:space="preserve"> ± (0.07)</w:t>
            </w:r>
          </w:p>
        </w:tc>
        <w:tc>
          <w:tcPr>
            <w:tcW w:w="1701" w:type="dxa"/>
            <w:tcBorders>
              <w:top w:val="nil"/>
              <w:bottom w:val="nil"/>
            </w:tcBorders>
          </w:tcPr>
          <w:p w14:paraId="6236E4C9" w14:textId="0770F1A9"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8.00</w:t>
            </w:r>
            <w:r w:rsidR="00816827" w:rsidRPr="00E21C1D">
              <w:rPr>
                <w:rFonts w:ascii="Times New Roman" w:eastAsia="等线" w:hAnsi="Times New Roman" w:cs="Times New Roman"/>
                <w:color w:val="000000" w:themeColor="text1"/>
                <w:kern w:val="0"/>
                <w:sz w:val="20"/>
                <w:szCs w:val="20"/>
              </w:rPr>
              <w:t>± (0.11)</w:t>
            </w:r>
          </w:p>
        </w:tc>
        <w:tc>
          <w:tcPr>
            <w:tcW w:w="1701" w:type="dxa"/>
            <w:tcBorders>
              <w:top w:val="nil"/>
              <w:bottom w:val="nil"/>
            </w:tcBorders>
            <w:shd w:val="clear" w:color="auto" w:fill="auto"/>
            <w:noWrap/>
            <w:vAlign w:val="bottom"/>
          </w:tcPr>
          <w:p w14:paraId="32CCF0AD" w14:textId="637B06DA"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w:t>
            </w:r>
            <w:r w:rsidR="00717B39" w:rsidRPr="00E21C1D">
              <w:rPr>
                <w:rFonts w:ascii="Times New Roman" w:eastAsia="等线" w:hAnsi="Times New Roman" w:cs="Times New Roman"/>
                <w:color w:val="000000" w:themeColor="text1"/>
                <w:kern w:val="0"/>
                <w:sz w:val="20"/>
                <w:szCs w:val="20"/>
              </w:rPr>
              <w:t>.92 ± (0.08)</w:t>
            </w:r>
          </w:p>
        </w:tc>
      </w:tr>
      <w:tr w:rsidR="00E21C1D" w:rsidRPr="00E21C1D" w14:paraId="33B8B7B9" w14:textId="77777777" w:rsidTr="00717B39">
        <w:trPr>
          <w:trHeight w:val="304"/>
          <w:jc w:val="center"/>
        </w:trPr>
        <w:tc>
          <w:tcPr>
            <w:tcW w:w="6237" w:type="dxa"/>
            <w:tcBorders>
              <w:top w:val="nil"/>
              <w:bottom w:val="nil"/>
            </w:tcBorders>
            <w:shd w:val="clear" w:color="auto" w:fill="auto"/>
            <w:noWrap/>
            <w:vAlign w:val="center"/>
          </w:tcPr>
          <w:p w14:paraId="78D399F4" w14:textId="3B76973A"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 PO</w:t>
            </w:r>
            <w:r w:rsidRPr="00E21C1D">
              <w:rPr>
                <w:rFonts w:ascii="Times New Roman" w:eastAsia="等线" w:hAnsi="Times New Roman" w:cs="Times New Roman"/>
                <w:color w:val="000000" w:themeColor="text1"/>
                <w:kern w:val="0"/>
                <w:sz w:val="20"/>
                <w:szCs w:val="20"/>
                <w:vertAlign w:val="subscript"/>
              </w:rPr>
              <w:t>4</w:t>
            </w:r>
            <w:r w:rsidRPr="00E21C1D">
              <w:rPr>
                <w:rFonts w:ascii="Times New Roman" w:eastAsia="等线" w:hAnsi="Times New Roman" w:cs="Times New Roman"/>
                <w:color w:val="000000" w:themeColor="text1"/>
                <w:kern w:val="0"/>
                <w:sz w:val="20"/>
                <w:szCs w:val="20"/>
                <w:vertAlign w:val="superscript"/>
              </w:rPr>
              <w:t>3-</w:t>
            </w:r>
            <w:r w:rsidRPr="00E21C1D">
              <w:rPr>
                <w:rFonts w:ascii="Times New Roman" w:eastAsia="等线" w:hAnsi="Times New Roman" w:cs="Times New Roman"/>
                <w:color w:val="000000" w:themeColor="text1"/>
                <w:kern w:val="0"/>
                <w:sz w:val="20"/>
                <w:szCs w:val="20"/>
              </w:rPr>
              <w:t xml:space="preserve"> (5 mg/L)</w:t>
            </w:r>
          </w:p>
        </w:tc>
        <w:tc>
          <w:tcPr>
            <w:tcW w:w="1843" w:type="dxa"/>
            <w:gridSpan w:val="2"/>
            <w:tcBorders>
              <w:top w:val="nil"/>
              <w:bottom w:val="nil"/>
            </w:tcBorders>
            <w:shd w:val="clear" w:color="auto" w:fill="auto"/>
            <w:noWrap/>
            <w:vAlign w:val="bottom"/>
          </w:tcPr>
          <w:p w14:paraId="68C615F5" w14:textId="068202F6"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(0.03)</w:t>
            </w:r>
          </w:p>
        </w:tc>
        <w:tc>
          <w:tcPr>
            <w:tcW w:w="1985" w:type="dxa"/>
            <w:tcBorders>
              <w:top w:val="nil"/>
              <w:bottom w:val="nil"/>
            </w:tcBorders>
            <w:shd w:val="clear" w:color="auto" w:fill="auto"/>
            <w:noWrap/>
            <w:vAlign w:val="bottom"/>
          </w:tcPr>
          <w:p w14:paraId="12453CA3" w14:textId="72D81546"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8.03</w:t>
            </w:r>
            <w:r w:rsidR="00717B39" w:rsidRPr="00E21C1D">
              <w:rPr>
                <w:rFonts w:ascii="Times New Roman" w:eastAsia="等线" w:hAnsi="Times New Roman" w:cs="Times New Roman"/>
                <w:color w:val="000000" w:themeColor="text1"/>
                <w:kern w:val="0"/>
                <w:sz w:val="20"/>
                <w:szCs w:val="20"/>
              </w:rPr>
              <w:t xml:space="preserve"> ± (0.10)</w:t>
            </w:r>
          </w:p>
        </w:tc>
        <w:tc>
          <w:tcPr>
            <w:tcW w:w="1701" w:type="dxa"/>
            <w:tcBorders>
              <w:top w:val="nil"/>
              <w:bottom w:val="nil"/>
            </w:tcBorders>
          </w:tcPr>
          <w:p w14:paraId="1E34357D" w14:textId="247CCF32"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7.98</w:t>
            </w:r>
            <w:r w:rsidR="00816827" w:rsidRPr="00E21C1D">
              <w:rPr>
                <w:rFonts w:ascii="Times New Roman" w:eastAsia="等线" w:hAnsi="Times New Roman" w:cs="Times New Roman"/>
                <w:color w:val="000000" w:themeColor="text1"/>
                <w:kern w:val="0"/>
                <w:sz w:val="20"/>
                <w:szCs w:val="20"/>
              </w:rPr>
              <w:t>± (0.08)</w:t>
            </w:r>
          </w:p>
        </w:tc>
        <w:tc>
          <w:tcPr>
            <w:tcW w:w="1701" w:type="dxa"/>
            <w:tcBorders>
              <w:top w:val="nil"/>
              <w:bottom w:val="nil"/>
            </w:tcBorders>
            <w:shd w:val="clear" w:color="auto" w:fill="auto"/>
            <w:noWrap/>
            <w:vAlign w:val="bottom"/>
          </w:tcPr>
          <w:p w14:paraId="0533EA86" w14:textId="2566B16D"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w:t>
            </w:r>
            <w:r w:rsidR="00717B39" w:rsidRPr="00E21C1D">
              <w:rPr>
                <w:rFonts w:ascii="Times New Roman" w:eastAsia="等线" w:hAnsi="Times New Roman" w:cs="Times New Roman"/>
                <w:color w:val="000000" w:themeColor="text1"/>
                <w:kern w:val="0"/>
                <w:sz w:val="20"/>
                <w:szCs w:val="20"/>
              </w:rPr>
              <w:t>.87 ± (0.12)</w:t>
            </w:r>
          </w:p>
        </w:tc>
      </w:tr>
      <w:tr w:rsidR="00E21C1D" w:rsidRPr="00E21C1D" w14:paraId="70D0310C" w14:textId="77777777" w:rsidTr="00717B39">
        <w:trPr>
          <w:trHeight w:val="304"/>
          <w:jc w:val="center"/>
        </w:trPr>
        <w:tc>
          <w:tcPr>
            <w:tcW w:w="6237" w:type="dxa"/>
            <w:tcBorders>
              <w:top w:val="nil"/>
              <w:bottom w:val="nil"/>
            </w:tcBorders>
            <w:shd w:val="clear" w:color="auto" w:fill="auto"/>
            <w:noWrap/>
            <w:vAlign w:val="center"/>
          </w:tcPr>
          <w:p w14:paraId="506D1204" w14:textId="7E377C50"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 PO</w:t>
            </w:r>
            <w:r w:rsidRPr="00E21C1D">
              <w:rPr>
                <w:rFonts w:ascii="Times New Roman" w:eastAsia="等线" w:hAnsi="Times New Roman" w:cs="Times New Roman"/>
                <w:color w:val="000000" w:themeColor="text1"/>
                <w:kern w:val="0"/>
                <w:sz w:val="20"/>
                <w:szCs w:val="20"/>
                <w:vertAlign w:val="subscript"/>
              </w:rPr>
              <w:t>4</w:t>
            </w:r>
            <w:r w:rsidRPr="00E21C1D">
              <w:rPr>
                <w:rFonts w:ascii="Times New Roman" w:eastAsia="等线" w:hAnsi="Times New Roman" w:cs="Times New Roman"/>
                <w:color w:val="000000" w:themeColor="text1"/>
                <w:kern w:val="0"/>
                <w:sz w:val="20"/>
                <w:szCs w:val="20"/>
                <w:vertAlign w:val="superscript"/>
              </w:rPr>
              <w:t>3-</w:t>
            </w:r>
            <w:r w:rsidRPr="00E21C1D">
              <w:rPr>
                <w:rFonts w:ascii="Times New Roman" w:eastAsia="等线" w:hAnsi="Times New Roman" w:cs="Times New Roman"/>
                <w:color w:val="000000" w:themeColor="text1"/>
                <w:kern w:val="0"/>
                <w:sz w:val="20"/>
                <w:szCs w:val="20"/>
              </w:rPr>
              <w:t xml:space="preserve"> (10 mg/L)</w:t>
            </w:r>
          </w:p>
        </w:tc>
        <w:tc>
          <w:tcPr>
            <w:tcW w:w="1843" w:type="dxa"/>
            <w:gridSpan w:val="2"/>
            <w:tcBorders>
              <w:top w:val="nil"/>
              <w:bottom w:val="nil"/>
            </w:tcBorders>
            <w:shd w:val="clear" w:color="auto" w:fill="auto"/>
            <w:noWrap/>
            <w:vAlign w:val="bottom"/>
          </w:tcPr>
          <w:p w14:paraId="03590D2E" w14:textId="164A042F"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(0.02)</w:t>
            </w:r>
          </w:p>
        </w:tc>
        <w:tc>
          <w:tcPr>
            <w:tcW w:w="1985" w:type="dxa"/>
            <w:tcBorders>
              <w:top w:val="nil"/>
              <w:bottom w:val="nil"/>
            </w:tcBorders>
            <w:shd w:val="clear" w:color="auto" w:fill="auto"/>
            <w:noWrap/>
            <w:vAlign w:val="bottom"/>
          </w:tcPr>
          <w:p w14:paraId="0A5B5C81" w14:textId="66865B17"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8.09</w:t>
            </w:r>
            <w:r w:rsidR="00717B39" w:rsidRPr="00E21C1D">
              <w:rPr>
                <w:rFonts w:ascii="Times New Roman" w:eastAsia="等线" w:hAnsi="Times New Roman" w:cs="Times New Roman"/>
                <w:color w:val="000000" w:themeColor="text1"/>
                <w:kern w:val="0"/>
                <w:sz w:val="20"/>
                <w:szCs w:val="20"/>
              </w:rPr>
              <w:t xml:space="preserve"> ± (0.10)</w:t>
            </w:r>
          </w:p>
        </w:tc>
        <w:tc>
          <w:tcPr>
            <w:tcW w:w="1701" w:type="dxa"/>
            <w:tcBorders>
              <w:top w:val="nil"/>
              <w:bottom w:val="nil"/>
            </w:tcBorders>
          </w:tcPr>
          <w:p w14:paraId="6D3A6711" w14:textId="5CB8FA2A"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7.96</w:t>
            </w:r>
            <w:r w:rsidR="00816827" w:rsidRPr="00E21C1D">
              <w:rPr>
                <w:rFonts w:ascii="Times New Roman" w:eastAsia="等线" w:hAnsi="Times New Roman" w:cs="Times New Roman"/>
                <w:color w:val="000000" w:themeColor="text1"/>
                <w:kern w:val="0"/>
                <w:sz w:val="20"/>
                <w:szCs w:val="20"/>
              </w:rPr>
              <w:t>± (0.01)</w:t>
            </w:r>
          </w:p>
        </w:tc>
        <w:tc>
          <w:tcPr>
            <w:tcW w:w="1701" w:type="dxa"/>
            <w:tcBorders>
              <w:top w:val="nil"/>
              <w:bottom w:val="nil"/>
            </w:tcBorders>
            <w:shd w:val="clear" w:color="auto" w:fill="auto"/>
            <w:noWrap/>
            <w:vAlign w:val="bottom"/>
          </w:tcPr>
          <w:p w14:paraId="6DF87C94" w14:textId="53413844"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w:t>
            </w:r>
            <w:r w:rsidR="00717B39" w:rsidRPr="00E21C1D">
              <w:rPr>
                <w:rFonts w:ascii="Times New Roman" w:eastAsia="等线" w:hAnsi="Times New Roman" w:cs="Times New Roman"/>
                <w:color w:val="000000" w:themeColor="text1"/>
                <w:kern w:val="0"/>
                <w:sz w:val="20"/>
                <w:szCs w:val="20"/>
              </w:rPr>
              <w:t>.</w:t>
            </w:r>
            <w:r w:rsidRPr="00E21C1D">
              <w:rPr>
                <w:rFonts w:ascii="Times New Roman" w:eastAsia="等线" w:hAnsi="Times New Roman" w:cs="Times New Roman"/>
                <w:color w:val="000000" w:themeColor="text1"/>
                <w:kern w:val="0"/>
                <w:sz w:val="20"/>
                <w:szCs w:val="20"/>
              </w:rPr>
              <w:t>8</w:t>
            </w:r>
            <w:r w:rsidR="00717B39" w:rsidRPr="00E21C1D">
              <w:rPr>
                <w:rFonts w:ascii="Times New Roman" w:eastAsia="等线" w:hAnsi="Times New Roman" w:cs="Times New Roman"/>
                <w:color w:val="000000" w:themeColor="text1"/>
                <w:kern w:val="0"/>
                <w:sz w:val="20"/>
                <w:szCs w:val="20"/>
              </w:rPr>
              <w:t>1 ± (0.12)</w:t>
            </w:r>
          </w:p>
        </w:tc>
      </w:tr>
      <w:tr w:rsidR="00E21C1D" w:rsidRPr="00E21C1D" w14:paraId="61503FB2" w14:textId="77777777" w:rsidTr="00717B39">
        <w:trPr>
          <w:trHeight w:val="304"/>
          <w:jc w:val="center"/>
        </w:trPr>
        <w:tc>
          <w:tcPr>
            <w:tcW w:w="6237" w:type="dxa"/>
            <w:tcBorders>
              <w:top w:val="nil"/>
              <w:bottom w:val="nil"/>
            </w:tcBorders>
            <w:shd w:val="clear" w:color="auto" w:fill="auto"/>
            <w:noWrap/>
            <w:vAlign w:val="center"/>
          </w:tcPr>
          <w:p w14:paraId="7DF6A027" w14:textId="690AF36B"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bookmarkStart w:id="7" w:name="_Hlk109294747"/>
            <w:bookmarkEnd w:id="6"/>
            <w:r w:rsidRPr="00E21C1D">
              <w:rPr>
                <w:rFonts w:ascii="Times New Roman" w:eastAsia="等线" w:hAnsi="Times New Roman" w:cs="Times New Roman"/>
                <w:color w:val="000000" w:themeColor="text1"/>
                <w:kern w:val="0"/>
                <w:sz w:val="20"/>
                <w:szCs w:val="20"/>
              </w:rPr>
              <w:lastRenderedPageBreak/>
              <w:t>AgCl (20 mg/L) + PS (0.1 µm; 20 mg/L) + HA (1 mg/L)</w:t>
            </w:r>
          </w:p>
        </w:tc>
        <w:tc>
          <w:tcPr>
            <w:tcW w:w="1843" w:type="dxa"/>
            <w:gridSpan w:val="2"/>
            <w:tcBorders>
              <w:top w:val="nil"/>
              <w:bottom w:val="nil"/>
            </w:tcBorders>
            <w:shd w:val="clear" w:color="auto" w:fill="auto"/>
            <w:noWrap/>
            <w:vAlign w:val="bottom"/>
          </w:tcPr>
          <w:p w14:paraId="796AEFAD" w14:textId="1FBAF126"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(0.03)</w:t>
            </w:r>
          </w:p>
        </w:tc>
        <w:tc>
          <w:tcPr>
            <w:tcW w:w="1985" w:type="dxa"/>
            <w:tcBorders>
              <w:top w:val="nil"/>
              <w:bottom w:val="nil"/>
            </w:tcBorders>
            <w:shd w:val="clear" w:color="auto" w:fill="auto"/>
            <w:noWrap/>
            <w:vAlign w:val="bottom"/>
          </w:tcPr>
          <w:p w14:paraId="1679B543" w14:textId="2C554D8D"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8.16</w:t>
            </w:r>
            <w:r w:rsidR="00717B39" w:rsidRPr="00E21C1D">
              <w:rPr>
                <w:rFonts w:ascii="Times New Roman" w:eastAsia="等线" w:hAnsi="Times New Roman" w:cs="Times New Roman"/>
                <w:color w:val="000000" w:themeColor="text1"/>
                <w:kern w:val="0"/>
                <w:sz w:val="20"/>
                <w:szCs w:val="20"/>
              </w:rPr>
              <w:t xml:space="preserve"> ± (0.05)</w:t>
            </w:r>
          </w:p>
        </w:tc>
        <w:tc>
          <w:tcPr>
            <w:tcW w:w="1701" w:type="dxa"/>
            <w:tcBorders>
              <w:top w:val="nil"/>
              <w:bottom w:val="nil"/>
            </w:tcBorders>
          </w:tcPr>
          <w:p w14:paraId="743C065A" w14:textId="2FBA74E9"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8.09</w:t>
            </w:r>
            <w:r w:rsidR="00816827" w:rsidRPr="00E21C1D">
              <w:rPr>
                <w:rFonts w:ascii="Times New Roman" w:eastAsia="等线" w:hAnsi="Times New Roman" w:cs="Times New Roman"/>
                <w:color w:val="000000" w:themeColor="text1"/>
                <w:kern w:val="0"/>
                <w:sz w:val="20"/>
                <w:szCs w:val="20"/>
              </w:rPr>
              <w:t>± (0.05)</w:t>
            </w:r>
          </w:p>
        </w:tc>
        <w:tc>
          <w:tcPr>
            <w:tcW w:w="1701" w:type="dxa"/>
            <w:tcBorders>
              <w:top w:val="nil"/>
              <w:bottom w:val="nil"/>
            </w:tcBorders>
            <w:shd w:val="clear" w:color="auto" w:fill="auto"/>
            <w:noWrap/>
            <w:vAlign w:val="bottom"/>
          </w:tcPr>
          <w:p w14:paraId="562B9717" w14:textId="3F83DB71"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7.99</w:t>
            </w:r>
            <w:r w:rsidR="00717B39" w:rsidRPr="00E21C1D">
              <w:rPr>
                <w:rFonts w:ascii="Times New Roman" w:eastAsia="等线" w:hAnsi="Times New Roman" w:cs="Times New Roman"/>
                <w:color w:val="000000" w:themeColor="text1"/>
                <w:kern w:val="0"/>
                <w:sz w:val="20"/>
                <w:szCs w:val="20"/>
              </w:rPr>
              <w:t xml:space="preserve"> ± (0.11)</w:t>
            </w:r>
          </w:p>
        </w:tc>
      </w:tr>
      <w:tr w:rsidR="00E21C1D" w:rsidRPr="00E21C1D" w14:paraId="21F74C93" w14:textId="77777777" w:rsidTr="00717B39">
        <w:trPr>
          <w:trHeight w:val="304"/>
          <w:jc w:val="center"/>
        </w:trPr>
        <w:tc>
          <w:tcPr>
            <w:tcW w:w="6237" w:type="dxa"/>
            <w:tcBorders>
              <w:top w:val="nil"/>
              <w:bottom w:val="nil"/>
            </w:tcBorders>
            <w:shd w:val="clear" w:color="auto" w:fill="auto"/>
            <w:noWrap/>
            <w:vAlign w:val="center"/>
          </w:tcPr>
          <w:p w14:paraId="5EA8708B" w14:textId="0BB65A10"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 HA (5 mg/L)</w:t>
            </w:r>
          </w:p>
        </w:tc>
        <w:tc>
          <w:tcPr>
            <w:tcW w:w="1843" w:type="dxa"/>
            <w:gridSpan w:val="2"/>
            <w:tcBorders>
              <w:top w:val="nil"/>
              <w:bottom w:val="nil"/>
            </w:tcBorders>
            <w:shd w:val="clear" w:color="auto" w:fill="auto"/>
            <w:noWrap/>
            <w:vAlign w:val="bottom"/>
          </w:tcPr>
          <w:p w14:paraId="7EF27F60" w14:textId="7E056412"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(0.03)</w:t>
            </w:r>
          </w:p>
        </w:tc>
        <w:tc>
          <w:tcPr>
            <w:tcW w:w="1985" w:type="dxa"/>
            <w:tcBorders>
              <w:top w:val="nil"/>
              <w:bottom w:val="nil"/>
            </w:tcBorders>
            <w:shd w:val="clear" w:color="auto" w:fill="auto"/>
            <w:noWrap/>
            <w:vAlign w:val="bottom"/>
          </w:tcPr>
          <w:p w14:paraId="380D81E2" w14:textId="3D29E222"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w:t>
            </w:r>
            <w:r w:rsidR="00C25837" w:rsidRPr="00E21C1D">
              <w:rPr>
                <w:rFonts w:ascii="Times New Roman" w:eastAsia="等线" w:hAnsi="Times New Roman" w:cs="Times New Roman"/>
                <w:color w:val="000000" w:themeColor="text1"/>
                <w:kern w:val="0"/>
                <w:sz w:val="20"/>
                <w:szCs w:val="20"/>
              </w:rPr>
              <w:t>08</w:t>
            </w:r>
            <w:r w:rsidRPr="00E21C1D">
              <w:rPr>
                <w:rFonts w:ascii="Times New Roman" w:eastAsia="等线" w:hAnsi="Times New Roman" w:cs="Times New Roman"/>
                <w:color w:val="000000" w:themeColor="text1"/>
                <w:kern w:val="0"/>
                <w:sz w:val="20"/>
                <w:szCs w:val="20"/>
              </w:rPr>
              <w:t xml:space="preserve"> ± (0.09)</w:t>
            </w:r>
          </w:p>
        </w:tc>
        <w:tc>
          <w:tcPr>
            <w:tcW w:w="1701" w:type="dxa"/>
            <w:tcBorders>
              <w:top w:val="nil"/>
              <w:bottom w:val="nil"/>
            </w:tcBorders>
          </w:tcPr>
          <w:p w14:paraId="6C04F67E" w14:textId="3E785BC8"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8.00</w:t>
            </w:r>
            <w:r w:rsidR="00816827" w:rsidRPr="00E21C1D">
              <w:rPr>
                <w:rFonts w:ascii="Times New Roman" w:eastAsia="等线" w:hAnsi="Times New Roman" w:cs="Times New Roman"/>
                <w:color w:val="000000" w:themeColor="text1"/>
                <w:kern w:val="0"/>
                <w:sz w:val="20"/>
                <w:szCs w:val="20"/>
              </w:rPr>
              <w:t>± (0.05)</w:t>
            </w:r>
          </w:p>
        </w:tc>
        <w:tc>
          <w:tcPr>
            <w:tcW w:w="1701" w:type="dxa"/>
            <w:tcBorders>
              <w:top w:val="nil"/>
              <w:bottom w:val="nil"/>
            </w:tcBorders>
            <w:shd w:val="clear" w:color="auto" w:fill="auto"/>
            <w:noWrap/>
            <w:vAlign w:val="bottom"/>
          </w:tcPr>
          <w:p w14:paraId="793C8640" w14:textId="1B74FEDF"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w:t>
            </w:r>
            <w:r w:rsidR="00816827" w:rsidRPr="00E21C1D">
              <w:rPr>
                <w:rFonts w:ascii="Times New Roman" w:eastAsia="等线" w:hAnsi="Times New Roman" w:cs="Times New Roman"/>
                <w:color w:val="000000" w:themeColor="text1"/>
                <w:kern w:val="0"/>
                <w:sz w:val="20"/>
                <w:szCs w:val="20"/>
              </w:rPr>
              <w:t>91</w:t>
            </w:r>
            <w:r w:rsidR="00717B39" w:rsidRPr="00E21C1D">
              <w:rPr>
                <w:rFonts w:ascii="Times New Roman" w:eastAsia="等线" w:hAnsi="Times New Roman" w:cs="Times New Roman"/>
                <w:color w:val="000000" w:themeColor="text1"/>
                <w:kern w:val="0"/>
                <w:sz w:val="20"/>
                <w:szCs w:val="20"/>
              </w:rPr>
              <w:t xml:space="preserve"> ± (0.08)</w:t>
            </w:r>
          </w:p>
        </w:tc>
      </w:tr>
      <w:bookmarkEnd w:id="7"/>
      <w:tr w:rsidR="00E21C1D" w:rsidRPr="00E21C1D" w14:paraId="7A54F43E" w14:textId="77777777" w:rsidTr="00717B39">
        <w:trPr>
          <w:trHeight w:val="304"/>
          <w:jc w:val="center"/>
        </w:trPr>
        <w:tc>
          <w:tcPr>
            <w:tcW w:w="6237" w:type="dxa"/>
            <w:tcBorders>
              <w:top w:val="nil"/>
              <w:bottom w:val="nil"/>
            </w:tcBorders>
            <w:shd w:val="clear" w:color="auto" w:fill="auto"/>
            <w:noWrap/>
            <w:vAlign w:val="center"/>
          </w:tcPr>
          <w:p w14:paraId="274158AE" w14:textId="6545AC9A"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 HA (10 mg/L)</w:t>
            </w:r>
          </w:p>
        </w:tc>
        <w:tc>
          <w:tcPr>
            <w:tcW w:w="1843" w:type="dxa"/>
            <w:gridSpan w:val="2"/>
            <w:tcBorders>
              <w:top w:val="nil"/>
              <w:bottom w:val="nil"/>
            </w:tcBorders>
            <w:shd w:val="clear" w:color="auto" w:fill="auto"/>
            <w:noWrap/>
            <w:vAlign w:val="bottom"/>
          </w:tcPr>
          <w:p w14:paraId="10F3C44F" w14:textId="567F84FF"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(0.02)</w:t>
            </w:r>
          </w:p>
        </w:tc>
        <w:tc>
          <w:tcPr>
            <w:tcW w:w="1985" w:type="dxa"/>
            <w:tcBorders>
              <w:top w:val="nil"/>
              <w:bottom w:val="nil"/>
            </w:tcBorders>
            <w:shd w:val="clear" w:color="auto" w:fill="auto"/>
            <w:noWrap/>
            <w:vAlign w:val="bottom"/>
          </w:tcPr>
          <w:p w14:paraId="72BECDE8" w14:textId="5CDA053A"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8.01</w:t>
            </w:r>
            <w:r w:rsidR="00717B39" w:rsidRPr="00E21C1D">
              <w:rPr>
                <w:rFonts w:ascii="Times New Roman" w:eastAsia="等线" w:hAnsi="Times New Roman" w:cs="Times New Roman"/>
                <w:color w:val="000000" w:themeColor="text1"/>
                <w:kern w:val="0"/>
                <w:sz w:val="20"/>
                <w:szCs w:val="20"/>
              </w:rPr>
              <w:t xml:space="preserve"> ± (0.05)</w:t>
            </w:r>
          </w:p>
        </w:tc>
        <w:tc>
          <w:tcPr>
            <w:tcW w:w="1701" w:type="dxa"/>
            <w:tcBorders>
              <w:top w:val="nil"/>
              <w:bottom w:val="nil"/>
            </w:tcBorders>
          </w:tcPr>
          <w:p w14:paraId="34F80843" w14:textId="209A018B" w:rsidR="00717B39" w:rsidRPr="00E21C1D" w:rsidRDefault="00C2583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7.9</w:t>
            </w:r>
            <w:r w:rsidR="00816827" w:rsidRPr="00E21C1D">
              <w:rPr>
                <w:rFonts w:ascii="Times New Roman" w:eastAsia="等线" w:hAnsi="Times New Roman" w:cs="Times New Roman"/>
                <w:color w:val="000000" w:themeColor="text1"/>
                <w:kern w:val="0"/>
                <w:sz w:val="20"/>
                <w:szCs w:val="20"/>
              </w:rPr>
              <w:t>3± (0.02)</w:t>
            </w:r>
          </w:p>
        </w:tc>
        <w:tc>
          <w:tcPr>
            <w:tcW w:w="1701" w:type="dxa"/>
            <w:tcBorders>
              <w:top w:val="nil"/>
              <w:bottom w:val="nil"/>
            </w:tcBorders>
            <w:shd w:val="clear" w:color="auto" w:fill="auto"/>
            <w:noWrap/>
            <w:vAlign w:val="bottom"/>
          </w:tcPr>
          <w:p w14:paraId="1CEE3ADD" w14:textId="5B3F9D44"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7.84</w:t>
            </w:r>
            <w:r w:rsidR="00717B39" w:rsidRPr="00E21C1D">
              <w:rPr>
                <w:rFonts w:ascii="Times New Roman" w:eastAsia="等线" w:hAnsi="Times New Roman" w:cs="Times New Roman"/>
                <w:color w:val="000000" w:themeColor="text1"/>
                <w:kern w:val="0"/>
                <w:sz w:val="20"/>
                <w:szCs w:val="20"/>
              </w:rPr>
              <w:t xml:space="preserve"> ± (0.06)</w:t>
            </w:r>
          </w:p>
        </w:tc>
      </w:tr>
      <w:tr w:rsidR="00E21C1D" w:rsidRPr="00E21C1D" w14:paraId="053A245C" w14:textId="77777777" w:rsidTr="00717B39">
        <w:trPr>
          <w:trHeight w:val="304"/>
          <w:jc w:val="center"/>
        </w:trPr>
        <w:tc>
          <w:tcPr>
            <w:tcW w:w="6237" w:type="dxa"/>
            <w:tcBorders>
              <w:top w:val="nil"/>
              <w:bottom w:val="nil"/>
            </w:tcBorders>
            <w:shd w:val="clear" w:color="auto" w:fill="auto"/>
            <w:noWrap/>
            <w:vAlign w:val="center"/>
          </w:tcPr>
          <w:p w14:paraId="282AE510" w14:textId="79D3E717"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 FFA</w:t>
            </w:r>
          </w:p>
        </w:tc>
        <w:tc>
          <w:tcPr>
            <w:tcW w:w="1843" w:type="dxa"/>
            <w:gridSpan w:val="2"/>
            <w:tcBorders>
              <w:top w:val="nil"/>
              <w:bottom w:val="nil"/>
            </w:tcBorders>
            <w:shd w:val="clear" w:color="auto" w:fill="auto"/>
            <w:noWrap/>
            <w:vAlign w:val="bottom"/>
          </w:tcPr>
          <w:p w14:paraId="10A25814" w14:textId="4AD75029"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(0.01)</w:t>
            </w:r>
          </w:p>
        </w:tc>
        <w:tc>
          <w:tcPr>
            <w:tcW w:w="1985" w:type="dxa"/>
            <w:tcBorders>
              <w:top w:val="nil"/>
              <w:bottom w:val="nil"/>
            </w:tcBorders>
            <w:shd w:val="clear" w:color="auto" w:fill="auto"/>
            <w:noWrap/>
            <w:vAlign w:val="bottom"/>
          </w:tcPr>
          <w:p w14:paraId="3F19B2C2" w14:textId="50518C35"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8.33</w:t>
            </w:r>
            <w:r w:rsidR="00717B39" w:rsidRPr="00E21C1D">
              <w:rPr>
                <w:rFonts w:ascii="Times New Roman" w:eastAsia="等线" w:hAnsi="Times New Roman" w:cs="Times New Roman"/>
                <w:color w:val="000000" w:themeColor="text1"/>
                <w:kern w:val="0"/>
                <w:sz w:val="20"/>
                <w:szCs w:val="20"/>
              </w:rPr>
              <w:t xml:space="preserve"> ± (0.01)</w:t>
            </w:r>
          </w:p>
        </w:tc>
        <w:tc>
          <w:tcPr>
            <w:tcW w:w="1701" w:type="dxa"/>
            <w:tcBorders>
              <w:top w:val="nil"/>
              <w:bottom w:val="nil"/>
            </w:tcBorders>
          </w:tcPr>
          <w:p w14:paraId="00E0A08E" w14:textId="5004BBD2" w:rsidR="00717B39" w:rsidRPr="00E21C1D" w:rsidRDefault="003E5EBD"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w:t>
            </w:r>
          </w:p>
        </w:tc>
        <w:tc>
          <w:tcPr>
            <w:tcW w:w="1701" w:type="dxa"/>
            <w:tcBorders>
              <w:top w:val="nil"/>
              <w:bottom w:val="nil"/>
            </w:tcBorders>
            <w:shd w:val="clear" w:color="auto" w:fill="auto"/>
            <w:noWrap/>
            <w:vAlign w:val="bottom"/>
          </w:tcPr>
          <w:p w14:paraId="57EB9EDB" w14:textId="07845E95" w:rsidR="00717B39" w:rsidRPr="00E21C1D" w:rsidRDefault="003E5EBD"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w:t>
            </w:r>
          </w:p>
        </w:tc>
      </w:tr>
      <w:tr w:rsidR="00E21C1D" w:rsidRPr="00E21C1D" w14:paraId="1F4917C4" w14:textId="77777777" w:rsidTr="00717B39">
        <w:trPr>
          <w:trHeight w:val="304"/>
          <w:jc w:val="center"/>
        </w:trPr>
        <w:tc>
          <w:tcPr>
            <w:tcW w:w="6237" w:type="dxa"/>
            <w:tcBorders>
              <w:top w:val="nil"/>
              <w:bottom w:val="nil"/>
            </w:tcBorders>
            <w:shd w:val="clear" w:color="auto" w:fill="auto"/>
            <w:noWrap/>
            <w:vAlign w:val="bottom"/>
          </w:tcPr>
          <w:p w14:paraId="22918702" w14:textId="4476F0A3"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w:t>
            </w:r>
            <w:r w:rsidRPr="00E21C1D">
              <w:rPr>
                <w:rFonts w:ascii="Times New Roman" w:eastAsia="等线" w:hAnsi="Times New Roman" w:cs="Times New Roman"/>
                <w:color w:val="000000" w:themeColor="text1"/>
                <w:sz w:val="20"/>
                <w:szCs w:val="20"/>
              </w:rPr>
              <w:t xml:space="preserve"> </w:t>
            </w:r>
            <w:r w:rsidRPr="00E21C1D">
              <w:rPr>
                <w:rFonts w:ascii="Times New Roman" w:eastAsia="等线" w:hAnsi="Times New Roman" w:cs="Times New Roman"/>
                <w:i/>
                <w:iCs/>
                <w:color w:val="000000" w:themeColor="text1"/>
                <w:sz w:val="20"/>
                <w:szCs w:val="20"/>
              </w:rPr>
              <w:t>p</w:t>
            </w:r>
            <w:r w:rsidRPr="00E21C1D">
              <w:rPr>
                <w:rFonts w:ascii="Times New Roman" w:eastAsia="等线" w:hAnsi="Times New Roman" w:cs="Times New Roman"/>
                <w:color w:val="000000" w:themeColor="text1"/>
                <w:sz w:val="20"/>
                <w:szCs w:val="20"/>
              </w:rPr>
              <w:t>CBA</w:t>
            </w:r>
          </w:p>
        </w:tc>
        <w:tc>
          <w:tcPr>
            <w:tcW w:w="1843" w:type="dxa"/>
            <w:gridSpan w:val="2"/>
            <w:tcBorders>
              <w:top w:val="nil"/>
              <w:bottom w:val="nil"/>
            </w:tcBorders>
            <w:shd w:val="clear" w:color="auto" w:fill="auto"/>
            <w:noWrap/>
            <w:vAlign w:val="bottom"/>
          </w:tcPr>
          <w:p w14:paraId="43F52A4C" w14:textId="69592374"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(0.02)</w:t>
            </w:r>
          </w:p>
        </w:tc>
        <w:tc>
          <w:tcPr>
            <w:tcW w:w="1985" w:type="dxa"/>
            <w:tcBorders>
              <w:top w:val="nil"/>
              <w:bottom w:val="nil"/>
            </w:tcBorders>
            <w:shd w:val="clear" w:color="auto" w:fill="auto"/>
            <w:noWrap/>
            <w:vAlign w:val="bottom"/>
          </w:tcPr>
          <w:p w14:paraId="2F6485E5" w14:textId="5C1A0C49"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8.36</w:t>
            </w:r>
            <w:r w:rsidR="00717B39" w:rsidRPr="00E21C1D">
              <w:rPr>
                <w:rFonts w:ascii="Times New Roman" w:eastAsia="等线" w:hAnsi="Times New Roman" w:cs="Times New Roman"/>
                <w:color w:val="000000" w:themeColor="text1"/>
                <w:kern w:val="0"/>
                <w:sz w:val="20"/>
                <w:szCs w:val="20"/>
              </w:rPr>
              <w:t xml:space="preserve"> ± (0.11)</w:t>
            </w:r>
          </w:p>
        </w:tc>
        <w:tc>
          <w:tcPr>
            <w:tcW w:w="1701" w:type="dxa"/>
            <w:tcBorders>
              <w:top w:val="nil"/>
              <w:bottom w:val="nil"/>
            </w:tcBorders>
          </w:tcPr>
          <w:p w14:paraId="6A18501C" w14:textId="022CCC75" w:rsidR="00717B39" w:rsidRPr="00E21C1D" w:rsidRDefault="003E5EBD"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w:t>
            </w:r>
          </w:p>
        </w:tc>
        <w:tc>
          <w:tcPr>
            <w:tcW w:w="1701" w:type="dxa"/>
            <w:tcBorders>
              <w:top w:val="nil"/>
              <w:bottom w:val="nil"/>
            </w:tcBorders>
            <w:shd w:val="clear" w:color="auto" w:fill="auto"/>
            <w:noWrap/>
            <w:vAlign w:val="bottom"/>
          </w:tcPr>
          <w:p w14:paraId="3E716554" w14:textId="6AABD6F4" w:rsidR="00717B39" w:rsidRPr="00E21C1D" w:rsidRDefault="003E5EBD"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w:t>
            </w:r>
          </w:p>
        </w:tc>
      </w:tr>
      <w:tr w:rsidR="00E21C1D" w:rsidRPr="00E21C1D" w14:paraId="1C47363B" w14:textId="77777777" w:rsidTr="00717B39">
        <w:trPr>
          <w:trHeight w:val="304"/>
          <w:jc w:val="center"/>
        </w:trPr>
        <w:tc>
          <w:tcPr>
            <w:tcW w:w="6237" w:type="dxa"/>
            <w:tcBorders>
              <w:top w:val="nil"/>
              <w:bottom w:val="nil"/>
            </w:tcBorders>
            <w:shd w:val="clear" w:color="auto" w:fill="auto"/>
            <w:noWrap/>
            <w:vAlign w:val="bottom"/>
          </w:tcPr>
          <w:p w14:paraId="52218249" w14:textId="0965C88C"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 TMP</w:t>
            </w:r>
          </w:p>
        </w:tc>
        <w:tc>
          <w:tcPr>
            <w:tcW w:w="1843" w:type="dxa"/>
            <w:gridSpan w:val="2"/>
            <w:tcBorders>
              <w:top w:val="nil"/>
              <w:bottom w:val="nil"/>
            </w:tcBorders>
            <w:shd w:val="clear" w:color="auto" w:fill="auto"/>
            <w:noWrap/>
            <w:vAlign w:val="bottom"/>
          </w:tcPr>
          <w:p w14:paraId="6A8FFA51" w14:textId="05C6423C"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(0.02)</w:t>
            </w:r>
          </w:p>
        </w:tc>
        <w:tc>
          <w:tcPr>
            <w:tcW w:w="1985" w:type="dxa"/>
            <w:tcBorders>
              <w:top w:val="nil"/>
              <w:bottom w:val="nil"/>
            </w:tcBorders>
            <w:shd w:val="clear" w:color="auto" w:fill="auto"/>
            <w:noWrap/>
            <w:vAlign w:val="bottom"/>
          </w:tcPr>
          <w:p w14:paraId="3082E06D" w14:textId="2F920ABC"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8.32</w:t>
            </w:r>
            <w:r w:rsidR="00717B39" w:rsidRPr="00E21C1D">
              <w:rPr>
                <w:rFonts w:ascii="Times New Roman" w:eastAsia="等线" w:hAnsi="Times New Roman" w:cs="Times New Roman"/>
                <w:color w:val="000000" w:themeColor="text1"/>
                <w:kern w:val="0"/>
                <w:sz w:val="20"/>
                <w:szCs w:val="20"/>
              </w:rPr>
              <w:t xml:space="preserve"> ± (0.09)</w:t>
            </w:r>
          </w:p>
        </w:tc>
        <w:tc>
          <w:tcPr>
            <w:tcW w:w="1701" w:type="dxa"/>
            <w:tcBorders>
              <w:top w:val="nil"/>
              <w:bottom w:val="nil"/>
            </w:tcBorders>
          </w:tcPr>
          <w:p w14:paraId="6C384234" w14:textId="6BCF5FD7" w:rsidR="00717B39" w:rsidRPr="00E21C1D" w:rsidRDefault="003E5EBD"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w:t>
            </w:r>
          </w:p>
        </w:tc>
        <w:tc>
          <w:tcPr>
            <w:tcW w:w="1701" w:type="dxa"/>
            <w:tcBorders>
              <w:top w:val="nil"/>
              <w:bottom w:val="nil"/>
            </w:tcBorders>
            <w:shd w:val="clear" w:color="auto" w:fill="auto"/>
            <w:noWrap/>
            <w:vAlign w:val="bottom"/>
          </w:tcPr>
          <w:p w14:paraId="27E877C3" w14:textId="1F048B51" w:rsidR="00717B39" w:rsidRPr="00E21C1D" w:rsidRDefault="003E5EBD"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w:t>
            </w:r>
          </w:p>
        </w:tc>
      </w:tr>
      <w:tr w:rsidR="00E21C1D" w:rsidRPr="00E21C1D" w14:paraId="5DA6D960" w14:textId="77777777" w:rsidTr="00717B39">
        <w:trPr>
          <w:trHeight w:val="304"/>
          <w:jc w:val="center"/>
        </w:trPr>
        <w:tc>
          <w:tcPr>
            <w:tcW w:w="6237" w:type="dxa"/>
            <w:tcBorders>
              <w:top w:val="nil"/>
              <w:bottom w:val="nil"/>
            </w:tcBorders>
            <w:shd w:val="clear" w:color="auto" w:fill="auto"/>
            <w:noWrap/>
            <w:vAlign w:val="bottom"/>
          </w:tcPr>
          <w:p w14:paraId="72F8265C" w14:textId="708FA82E"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w:t>
            </w:r>
            <w:r w:rsidRPr="00E21C1D">
              <w:rPr>
                <w:rFonts w:ascii="Times New Roman" w:eastAsia="等线" w:hAnsi="Times New Roman" w:cs="Times New Roman"/>
                <w:color w:val="000000" w:themeColor="text1"/>
                <w:sz w:val="20"/>
                <w:szCs w:val="20"/>
              </w:rPr>
              <w:t xml:space="preserve"> BQ</w:t>
            </w:r>
          </w:p>
        </w:tc>
        <w:tc>
          <w:tcPr>
            <w:tcW w:w="1843" w:type="dxa"/>
            <w:gridSpan w:val="2"/>
            <w:tcBorders>
              <w:top w:val="nil"/>
              <w:bottom w:val="nil"/>
            </w:tcBorders>
            <w:shd w:val="clear" w:color="auto" w:fill="auto"/>
            <w:noWrap/>
            <w:vAlign w:val="bottom"/>
          </w:tcPr>
          <w:p w14:paraId="34E488B7" w14:textId="2FF09FF4"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(0.04)</w:t>
            </w:r>
          </w:p>
        </w:tc>
        <w:tc>
          <w:tcPr>
            <w:tcW w:w="1985" w:type="dxa"/>
            <w:tcBorders>
              <w:top w:val="nil"/>
              <w:bottom w:val="nil"/>
            </w:tcBorders>
            <w:shd w:val="clear" w:color="auto" w:fill="auto"/>
            <w:noWrap/>
            <w:vAlign w:val="bottom"/>
          </w:tcPr>
          <w:p w14:paraId="3E5DA088" w14:textId="051ABDDA"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8.37</w:t>
            </w:r>
            <w:r w:rsidR="00717B39" w:rsidRPr="00E21C1D">
              <w:rPr>
                <w:rFonts w:ascii="Times New Roman" w:eastAsia="等线" w:hAnsi="Times New Roman" w:cs="Times New Roman"/>
                <w:color w:val="000000" w:themeColor="text1"/>
                <w:kern w:val="0"/>
                <w:sz w:val="20"/>
                <w:szCs w:val="20"/>
              </w:rPr>
              <w:t xml:space="preserve"> ± (0.07)</w:t>
            </w:r>
          </w:p>
        </w:tc>
        <w:tc>
          <w:tcPr>
            <w:tcW w:w="1701" w:type="dxa"/>
            <w:tcBorders>
              <w:top w:val="nil"/>
              <w:bottom w:val="nil"/>
            </w:tcBorders>
          </w:tcPr>
          <w:p w14:paraId="42B7E8BB" w14:textId="4FECE577" w:rsidR="00717B39" w:rsidRPr="00E21C1D" w:rsidRDefault="003E5EBD"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w:t>
            </w:r>
          </w:p>
        </w:tc>
        <w:tc>
          <w:tcPr>
            <w:tcW w:w="1701" w:type="dxa"/>
            <w:tcBorders>
              <w:top w:val="nil"/>
              <w:bottom w:val="nil"/>
            </w:tcBorders>
            <w:shd w:val="clear" w:color="auto" w:fill="auto"/>
            <w:noWrap/>
            <w:vAlign w:val="bottom"/>
          </w:tcPr>
          <w:p w14:paraId="28E46942" w14:textId="0ECCFDB6" w:rsidR="00717B39" w:rsidRPr="00E21C1D" w:rsidRDefault="003E5EBD"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w:t>
            </w:r>
          </w:p>
        </w:tc>
      </w:tr>
      <w:tr w:rsidR="00E21C1D" w:rsidRPr="00E21C1D" w14:paraId="38267E48" w14:textId="77777777" w:rsidTr="00717B39">
        <w:trPr>
          <w:trHeight w:val="304"/>
          <w:jc w:val="center"/>
        </w:trPr>
        <w:tc>
          <w:tcPr>
            <w:tcW w:w="6237" w:type="dxa"/>
            <w:tcBorders>
              <w:top w:val="nil"/>
              <w:bottom w:val="nil"/>
            </w:tcBorders>
            <w:shd w:val="clear" w:color="auto" w:fill="auto"/>
            <w:noWrap/>
            <w:vAlign w:val="center"/>
          </w:tcPr>
          <w:p w14:paraId="64EE0DE4" w14:textId="2CCA80AB"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w:t>
            </w:r>
            <w:r w:rsidRPr="00E21C1D">
              <w:rPr>
                <w:rFonts w:ascii="Times New Roman" w:eastAsia="等线" w:hAnsi="Times New Roman" w:cs="Times New Roman"/>
                <w:color w:val="000000" w:themeColor="text1"/>
                <w:sz w:val="20"/>
                <w:szCs w:val="20"/>
              </w:rPr>
              <w:t>pH = 7.0</w:t>
            </w:r>
            <w:r w:rsidRPr="00E21C1D">
              <w:rPr>
                <w:rFonts w:ascii="Times New Roman" w:eastAsia="等线" w:hAnsi="Times New Roman" w:cs="Times New Roman"/>
                <w:color w:val="000000" w:themeColor="text1"/>
                <w:kern w:val="0"/>
                <w:sz w:val="20"/>
                <w:szCs w:val="20"/>
              </w:rPr>
              <w:t>)</w:t>
            </w:r>
          </w:p>
        </w:tc>
        <w:tc>
          <w:tcPr>
            <w:tcW w:w="1843" w:type="dxa"/>
            <w:gridSpan w:val="2"/>
            <w:tcBorders>
              <w:top w:val="nil"/>
              <w:bottom w:val="nil"/>
            </w:tcBorders>
            <w:shd w:val="clear" w:color="auto" w:fill="auto"/>
            <w:noWrap/>
            <w:vAlign w:val="bottom"/>
          </w:tcPr>
          <w:p w14:paraId="1B97D1C0" w14:textId="77777777"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7.00 ± (0.02)</w:t>
            </w:r>
          </w:p>
        </w:tc>
        <w:tc>
          <w:tcPr>
            <w:tcW w:w="1985" w:type="dxa"/>
            <w:tcBorders>
              <w:top w:val="nil"/>
              <w:bottom w:val="nil"/>
            </w:tcBorders>
            <w:shd w:val="clear" w:color="auto" w:fill="auto"/>
            <w:noWrap/>
            <w:vAlign w:val="bottom"/>
          </w:tcPr>
          <w:p w14:paraId="2A567823" w14:textId="23458B8A"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6.</w:t>
            </w:r>
            <w:r w:rsidR="00816827" w:rsidRPr="00E21C1D">
              <w:rPr>
                <w:rFonts w:ascii="Times New Roman" w:eastAsia="等线" w:hAnsi="Times New Roman" w:cs="Times New Roman"/>
                <w:color w:val="000000" w:themeColor="text1"/>
                <w:kern w:val="0"/>
                <w:sz w:val="20"/>
                <w:szCs w:val="20"/>
              </w:rPr>
              <w:t>80</w:t>
            </w:r>
            <w:r w:rsidRPr="00E21C1D">
              <w:rPr>
                <w:rFonts w:ascii="Times New Roman" w:eastAsia="等线" w:hAnsi="Times New Roman" w:cs="Times New Roman"/>
                <w:color w:val="000000" w:themeColor="text1"/>
                <w:kern w:val="0"/>
                <w:sz w:val="20"/>
                <w:szCs w:val="20"/>
              </w:rPr>
              <w:t xml:space="preserve"> ± (0.08)</w:t>
            </w:r>
          </w:p>
        </w:tc>
        <w:tc>
          <w:tcPr>
            <w:tcW w:w="1701" w:type="dxa"/>
            <w:tcBorders>
              <w:top w:val="nil"/>
              <w:bottom w:val="nil"/>
            </w:tcBorders>
          </w:tcPr>
          <w:p w14:paraId="497497FE" w14:textId="0044DA41"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5.93± (0.04)</w:t>
            </w:r>
          </w:p>
        </w:tc>
        <w:tc>
          <w:tcPr>
            <w:tcW w:w="1701" w:type="dxa"/>
            <w:tcBorders>
              <w:top w:val="nil"/>
              <w:bottom w:val="nil"/>
            </w:tcBorders>
            <w:shd w:val="clear" w:color="auto" w:fill="auto"/>
            <w:noWrap/>
            <w:vAlign w:val="bottom"/>
          </w:tcPr>
          <w:p w14:paraId="524B91D5" w14:textId="1441264A"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5.68</w:t>
            </w:r>
            <w:r w:rsidR="00717B39" w:rsidRPr="00E21C1D">
              <w:rPr>
                <w:rFonts w:ascii="Times New Roman" w:eastAsia="等线" w:hAnsi="Times New Roman" w:cs="Times New Roman"/>
                <w:color w:val="000000" w:themeColor="text1"/>
                <w:kern w:val="0"/>
                <w:sz w:val="20"/>
                <w:szCs w:val="20"/>
              </w:rPr>
              <w:t xml:space="preserve"> ± (0.09)</w:t>
            </w:r>
          </w:p>
        </w:tc>
      </w:tr>
      <w:tr w:rsidR="00E21C1D" w:rsidRPr="00E21C1D" w14:paraId="7737C6A7" w14:textId="77777777" w:rsidTr="00717B39">
        <w:trPr>
          <w:trHeight w:val="304"/>
          <w:jc w:val="center"/>
        </w:trPr>
        <w:tc>
          <w:tcPr>
            <w:tcW w:w="6237" w:type="dxa"/>
            <w:tcBorders>
              <w:top w:val="nil"/>
              <w:bottom w:val="nil"/>
            </w:tcBorders>
            <w:shd w:val="clear" w:color="auto" w:fill="auto"/>
            <w:noWrap/>
            <w:vAlign w:val="center"/>
          </w:tcPr>
          <w:p w14:paraId="37C76B32" w14:textId="7E59EF9F"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w:t>
            </w:r>
            <w:r w:rsidRPr="00E21C1D">
              <w:rPr>
                <w:rFonts w:ascii="Times New Roman" w:eastAsia="等线" w:hAnsi="Times New Roman" w:cs="Times New Roman"/>
                <w:color w:val="000000" w:themeColor="text1"/>
                <w:sz w:val="20"/>
                <w:szCs w:val="20"/>
              </w:rPr>
              <w:t>pH = 5.5</w:t>
            </w:r>
            <w:r w:rsidRPr="00E21C1D">
              <w:rPr>
                <w:rFonts w:ascii="Times New Roman" w:eastAsia="等线" w:hAnsi="Times New Roman" w:cs="Times New Roman"/>
                <w:color w:val="000000" w:themeColor="text1"/>
                <w:kern w:val="0"/>
                <w:sz w:val="20"/>
                <w:szCs w:val="20"/>
              </w:rPr>
              <w:t>)</w:t>
            </w:r>
          </w:p>
        </w:tc>
        <w:tc>
          <w:tcPr>
            <w:tcW w:w="1843" w:type="dxa"/>
            <w:gridSpan w:val="2"/>
            <w:tcBorders>
              <w:top w:val="nil"/>
              <w:bottom w:val="nil"/>
            </w:tcBorders>
            <w:shd w:val="clear" w:color="auto" w:fill="auto"/>
            <w:noWrap/>
            <w:vAlign w:val="bottom"/>
          </w:tcPr>
          <w:p w14:paraId="78682B3C" w14:textId="144BDF4C" w:rsidR="00717B39" w:rsidRPr="00E21C1D" w:rsidRDefault="00AB15E6"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5.5</w:t>
            </w:r>
            <w:r w:rsidR="00963414" w:rsidRPr="00E21C1D">
              <w:rPr>
                <w:rFonts w:ascii="Times New Roman" w:eastAsia="等线" w:hAnsi="Times New Roman" w:cs="Times New Roman"/>
                <w:color w:val="000000" w:themeColor="text1"/>
                <w:kern w:val="0"/>
                <w:sz w:val="20"/>
                <w:szCs w:val="20"/>
              </w:rPr>
              <w:t>0</w:t>
            </w:r>
            <w:r w:rsidR="00717B39" w:rsidRPr="00E21C1D">
              <w:rPr>
                <w:rFonts w:ascii="Times New Roman" w:eastAsia="等线" w:hAnsi="Times New Roman" w:cs="Times New Roman"/>
                <w:color w:val="000000" w:themeColor="text1"/>
                <w:kern w:val="0"/>
                <w:sz w:val="20"/>
                <w:szCs w:val="20"/>
              </w:rPr>
              <w:t xml:space="preserve"> ± (0.02)</w:t>
            </w:r>
          </w:p>
        </w:tc>
        <w:tc>
          <w:tcPr>
            <w:tcW w:w="1985" w:type="dxa"/>
            <w:tcBorders>
              <w:top w:val="nil"/>
              <w:bottom w:val="nil"/>
            </w:tcBorders>
            <w:shd w:val="clear" w:color="auto" w:fill="auto"/>
            <w:noWrap/>
            <w:vAlign w:val="bottom"/>
          </w:tcPr>
          <w:p w14:paraId="4F4FA757" w14:textId="3BA2B69F"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5.01</w:t>
            </w:r>
            <w:r w:rsidR="00717B39" w:rsidRPr="00E21C1D">
              <w:rPr>
                <w:rFonts w:ascii="Times New Roman" w:eastAsia="等线" w:hAnsi="Times New Roman" w:cs="Times New Roman"/>
                <w:color w:val="000000" w:themeColor="text1"/>
                <w:kern w:val="0"/>
                <w:sz w:val="20"/>
                <w:szCs w:val="20"/>
              </w:rPr>
              <w:t xml:space="preserve"> ± (0.06)</w:t>
            </w:r>
          </w:p>
        </w:tc>
        <w:tc>
          <w:tcPr>
            <w:tcW w:w="1701" w:type="dxa"/>
            <w:tcBorders>
              <w:top w:val="nil"/>
              <w:bottom w:val="nil"/>
            </w:tcBorders>
          </w:tcPr>
          <w:p w14:paraId="73016A56" w14:textId="79714A58"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4.09± (0.06)</w:t>
            </w:r>
          </w:p>
        </w:tc>
        <w:tc>
          <w:tcPr>
            <w:tcW w:w="1701" w:type="dxa"/>
            <w:tcBorders>
              <w:top w:val="nil"/>
              <w:bottom w:val="nil"/>
            </w:tcBorders>
            <w:shd w:val="clear" w:color="auto" w:fill="auto"/>
            <w:noWrap/>
            <w:vAlign w:val="bottom"/>
          </w:tcPr>
          <w:p w14:paraId="3DD388E6" w14:textId="08F89456"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4.03</w:t>
            </w:r>
            <w:r w:rsidR="00717B39" w:rsidRPr="00E21C1D">
              <w:rPr>
                <w:rFonts w:ascii="Times New Roman" w:eastAsia="等线" w:hAnsi="Times New Roman" w:cs="Times New Roman"/>
                <w:color w:val="000000" w:themeColor="text1"/>
                <w:kern w:val="0"/>
                <w:sz w:val="20"/>
                <w:szCs w:val="20"/>
              </w:rPr>
              <w:t xml:space="preserve"> ± (0.11)</w:t>
            </w:r>
          </w:p>
        </w:tc>
      </w:tr>
      <w:tr w:rsidR="00E21C1D" w:rsidRPr="00E21C1D" w14:paraId="61BF5626" w14:textId="77777777" w:rsidTr="00717B39">
        <w:trPr>
          <w:trHeight w:val="304"/>
          <w:jc w:val="center"/>
        </w:trPr>
        <w:tc>
          <w:tcPr>
            <w:tcW w:w="6237" w:type="dxa"/>
            <w:tcBorders>
              <w:top w:val="nil"/>
              <w:bottom w:val="nil"/>
            </w:tcBorders>
            <w:shd w:val="clear" w:color="auto" w:fill="auto"/>
            <w:noWrap/>
            <w:vAlign w:val="center"/>
          </w:tcPr>
          <w:p w14:paraId="31CCF279" w14:textId="1EF01282"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(HJR)</w:t>
            </w:r>
          </w:p>
        </w:tc>
        <w:tc>
          <w:tcPr>
            <w:tcW w:w="1843" w:type="dxa"/>
            <w:gridSpan w:val="2"/>
            <w:tcBorders>
              <w:top w:val="nil"/>
              <w:bottom w:val="nil"/>
            </w:tcBorders>
            <w:shd w:val="clear" w:color="auto" w:fill="auto"/>
            <w:noWrap/>
            <w:vAlign w:val="bottom"/>
          </w:tcPr>
          <w:p w14:paraId="1E7EE4E6" w14:textId="33B49FA1"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7.</w:t>
            </w:r>
            <w:r w:rsidR="00963414" w:rsidRPr="00E21C1D">
              <w:rPr>
                <w:rFonts w:ascii="Times New Roman" w:eastAsia="等线" w:hAnsi="Times New Roman" w:cs="Times New Roman"/>
                <w:color w:val="000000" w:themeColor="text1"/>
                <w:kern w:val="0"/>
                <w:sz w:val="20"/>
                <w:szCs w:val="20"/>
              </w:rPr>
              <w:t>30</w:t>
            </w:r>
            <w:r w:rsidRPr="00E21C1D">
              <w:rPr>
                <w:rFonts w:ascii="Times New Roman" w:eastAsia="等线" w:hAnsi="Times New Roman" w:cs="Times New Roman"/>
                <w:color w:val="000000" w:themeColor="text1"/>
                <w:kern w:val="0"/>
                <w:sz w:val="20"/>
                <w:szCs w:val="20"/>
              </w:rPr>
              <w:t xml:space="preserve"> ± (0.</w:t>
            </w:r>
            <w:r w:rsidR="00457F89" w:rsidRPr="00E21C1D">
              <w:rPr>
                <w:rFonts w:ascii="Times New Roman" w:eastAsia="等线" w:hAnsi="Times New Roman" w:cs="Times New Roman"/>
                <w:color w:val="000000" w:themeColor="text1"/>
                <w:kern w:val="0"/>
                <w:sz w:val="20"/>
                <w:szCs w:val="20"/>
              </w:rPr>
              <w:t>11</w:t>
            </w:r>
            <w:r w:rsidRPr="00E21C1D">
              <w:rPr>
                <w:rFonts w:ascii="Times New Roman" w:eastAsia="等线" w:hAnsi="Times New Roman" w:cs="Times New Roman"/>
                <w:color w:val="000000" w:themeColor="text1"/>
                <w:kern w:val="0"/>
                <w:sz w:val="20"/>
                <w:szCs w:val="20"/>
              </w:rPr>
              <w:t>)</w:t>
            </w:r>
          </w:p>
        </w:tc>
        <w:tc>
          <w:tcPr>
            <w:tcW w:w="1985" w:type="dxa"/>
            <w:tcBorders>
              <w:top w:val="nil"/>
              <w:bottom w:val="nil"/>
            </w:tcBorders>
            <w:shd w:val="clear" w:color="auto" w:fill="auto"/>
            <w:noWrap/>
            <w:vAlign w:val="bottom"/>
          </w:tcPr>
          <w:p w14:paraId="05201656" w14:textId="49C97F1B"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6.60</w:t>
            </w:r>
            <w:r w:rsidR="00717B39" w:rsidRPr="00E21C1D">
              <w:rPr>
                <w:rFonts w:ascii="Times New Roman" w:eastAsia="等线" w:hAnsi="Times New Roman" w:cs="Times New Roman"/>
                <w:color w:val="000000" w:themeColor="text1"/>
                <w:kern w:val="0"/>
                <w:sz w:val="20"/>
                <w:szCs w:val="20"/>
              </w:rPr>
              <w:t>± (0.</w:t>
            </w:r>
            <w:r w:rsidR="00386774" w:rsidRPr="00E21C1D">
              <w:rPr>
                <w:rFonts w:ascii="Times New Roman" w:eastAsia="等线" w:hAnsi="Times New Roman" w:cs="Times New Roman"/>
                <w:color w:val="000000" w:themeColor="text1"/>
                <w:kern w:val="0"/>
                <w:sz w:val="20"/>
                <w:szCs w:val="20"/>
              </w:rPr>
              <w:t>0</w:t>
            </w:r>
            <w:r w:rsidR="00717B39" w:rsidRPr="00E21C1D">
              <w:rPr>
                <w:rFonts w:ascii="Times New Roman" w:eastAsia="等线" w:hAnsi="Times New Roman" w:cs="Times New Roman"/>
                <w:color w:val="000000" w:themeColor="text1"/>
                <w:kern w:val="0"/>
                <w:sz w:val="20"/>
                <w:szCs w:val="20"/>
              </w:rPr>
              <w:t>7)</w:t>
            </w:r>
          </w:p>
        </w:tc>
        <w:tc>
          <w:tcPr>
            <w:tcW w:w="1701" w:type="dxa"/>
            <w:tcBorders>
              <w:top w:val="nil"/>
              <w:bottom w:val="nil"/>
            </w:tcBorders>
          </w:tcPr>
          <w:p w14:paraId="36091572" w14:textId="07779453"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6.58± (0.03)</w:t>
            </w:r>
          </w:p>
        </w:tc>
        <w:tc>
          <w:tcPr>
            <w:tcW w:w="1701" w:type="dxa"/>
            <w:tcBorders>
              <w:top w:val="nil"/>
              <w:bottom w:val="nil"/>
            </w:tcBorders>
            <w:shd w:val="clear" w:color="auto" w:fill="auto"/>
            <w:noWrap/>
            <w:vAlign w:val="bottom"/>
          </w:tcPr>
          <w:p w14:paraId="3B059F5C" w14:textId="369D6AA0" w:rsidR="00717B39" w:rsidRPr="00E21C1D" w:rsidRDefault="00717B39"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6.</w:t>
            </w:r>
            <w:r w:rsidR="00816827" w:rsidRPr="00E21C1D">
              <w:rPr>
                <w:rFonts w:ascii="Times New Roman" w:eastAsia="等线" w:hAnsi="Times New Roman" w:cs="Times New Roman"/>
                <w:color w:val="000000" w:themeColor="text1"/>
                <w:kern w:val="0"/>
                <w:sz w:val="20"/>
                <w:szCs w:val="20"/>
              </w:rPr>
              <w:t>52</w:t>
            </w:r>
            <w:r w:rsidRPr="00E21C1D">
              <w:rPr>
                <w:rFonts w:ascii="Times New Roman" w:eastAsia="等线" w:hAnsi="Times New Roman" w:cs="Times New Roman"/>
                <w:color w:val="000000" w:themeColor="text1"/>
                <w:kern w:val="0"/>
                <w:sz w:val="20"/>
                <w:szCs w:val="20"/>
              </w:rPr>
              <w:t xml:space="preserve"> ± (0.08)</w:t>
            </w:r>
          </w:p>
        </w:tc>
      </w:tr>
      <w:tr w:rsidR="00E21C1D" w:rsidRPr="00E21C1D" w14:paraId="214EA426" w14:textId="77777777" w:rsidTr="00717B39">
        <w:trPr>
          <w:trHeight w:val="187"/>
          <w:jc w:val="center"/>
        </w:trPr>
        <w:tc>
          <w:tcPr>
            <w:tcW w:w="6237" w:type="dxa"/>
            <w:tcBorders>
              <w:top w:val="nil"/>
              <w:bottom w:val="nil"/>
            </w:tcBorders>
            <w:shd w:val="clear" w:color="auto" w:fill="auto"/>
            <w:noWrap/>
            <w:vAlign w:val="center"/>
          </w:tcPr>
          <w:p w14:paraId="0458E5D2" w14:textId="755FF36F"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(40 ℃)</w:t>
            </w:r>
          </w:p>
        </w:tc>
        <w:tc>
          <w:tcPr>
            <w:tcW w:w="1843" w:type="dxa"/>
            <w:gridSpan w:val="2"/>
            <w:tcBorders>
              <w:top w:val="nil"/>
              <w:bottom w:val="nil"/>
            </w:tcBorders>
            <w:shd w:val="clear" w:color="auto" w:fill="auto"/>
            <w:noWrap/>
            <w:vAlign w:val="bottom"/>
          </w:tcPr>
          <w:p w14:paraId="61755FFC" w14:textId="256AF03C" w:rsidR="00717B39" w:rsidRPr="00E21C1D" w:rsidRDefault="00963414"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(0.02)</w:t>
            </w:r>
          </w:p>
        </w:tc>
        <w:tc>
          <w:tcPr>
            <w:tcW w:w="1985" w:type="dxa"/>
            <w:tcBorders>
              <w:top w:val="nil"/>
              <w:bottom w:val="nil"/>
            </w:tcBorders>
            <w:shd w:val="clear" w:color="auto" w:fill="auto"/>
            <w:noWrap/>
            <w:vAlign w:val="bottom"/>
          </w:tcPr>
          <w:p w14:paraId="6EF03750" w14:textId="00C423E5"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8.30</w:t>
            </w:r>
            <w:r w:rsidR="00717B39" w:rsidRPr="00E21C1D">
              <w:rPr>
                <w:rFonts w:ascii="Times New Roman" w:eastAsia="等线" w:hAnsi="Times New Roman" w:cs="Times New Roman"/>
                <w:color w:val="000000" w:themeColor="text1"/>
                <w:kern w:val="0"/>
                <w:sz w:val="20"/>
                <w:szCs w:val="20"/>
              </w:rPr>
              <w:t xml:space="preserve"> ± (0.09)</w:t>
            </w:r>
          </w:p>
        </w:tc>
        <w:tc>
          <w:tcPr>
            <w:tcW w:w="1701" w:type="dxa"/>
            <w:tcBorders>
              <w:top w:val="nil"/>
              <w:bottom w:val="nil"/>
            </w:tcBorders>
          </w:tcPr>
          <w:p w14:paraId="2F7828CD" w14:textId="69C9A8CA"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8.22± (0.01)</w:t>
            </w:r>
          </w:p>
        </w:tc>
        <w:tc>
          <w:tcPr>
            <w:tcW w:w="1701" w:type="dxa"/>
            <w:tcBorders>
              <w:top w:val="nil"/>
              <w:bottom w:val="nil"/>
            </w:tcBorders>
            <w:shd w:val="clear" w:color="auto" w:fill="auto"/>
            <w:noWrap/>
            <w:vAlign w:val="bottom"/>
          </w:tcPr>
          <w:p w14:paraId="1086E011" w14:textId="010D7AD2"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8.24</w:t>
            </w:r>
            <w:r w:rsidR="00717B39" w:rsidRPr="00E21C1D">
              <w:rPr>
                <w:rFonts w:ascii="Times New Roman" w:eastAsia="等线" w:hAnsi="Times New Roman" w:cs="Times New Roman"/>
                <w:color w:val="000000" w:themeColor="text1"/>
                <w:kern w:val="0"/>
                <w:sz w:val="20"/>
                <w:szCs w:val="20"/>
              </w:rPr>
              <w:t xml:space="preserve"> ± (0.17)</w:t>
            </w:r>
          </w:p>
        </w:tc>
      </w:tr>
      <w:tr w:rsidR="00717B39" w:rsidRPr="00E21C1D" w14:paraId="3119BCD3" w14:textId="77777777" w:rsidTr="00717B39">
        <w:trPr>
          <w:trHeight w:val="304"/>
          <w:jc w:val="center"/>
        </w:trPr>
        <w:tc>
          <w:tcPr>
            <w:tcW w:w="6237" w:type="dxa"/>
            <w:tcBorders>
              <w:top w:val="nil"/>
              <w:bottom w:val="single" w:sz="18" w:space="0" w:color="auto"/>
            </w:tcBorders>
            <w:shd w:val="clear" w:color="auto" w:fill="auto"/>
            <w:noWrap/>
            <w:vAlign w:val="bottom"/>
          </w:tcPr>
          <w:p w14:paraId="73EF8F7B" w14:textId="72DD94F5" w:rsidR="00717B39" w:rsidRPr="00E21C1D" w:rsidRDefault="00EF5F24" w:rsidP="0029280E">
            <w:pPr>
              <w:widowControl/>
              <w:spacing w:line="480" w:lineRule="auto"/>
              <w:jc w:val="left"/>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AgCl (20 mg/L) + PS (0.1 µm; 20 mg/L) (50 ℃)</w:t>
            </w:r>
          </w:p>
        </w:tc>
        <w:tc>
          <w:tcPr>
            <w:tcW w:w="1843" w:type="dxa"/>
            <w:gridSpan w:val="2"/>
            <w:tcBorders>
              <w:top w:val="nil"/>
              <w:bottom w:val="single" w:sz="18" w:space="0" w:color="auto"/>
            </w:tcBorders>
            <w:shd w:val="clear" w:color="auto" w:fill="auto"/>
            <w:noWrap/>
            <w:vAlign w:val="bottom"/>
          </w:tcPr>
          <w:p w14:paraId="486069FA" w14:textId="63CFB2C5" w:rsidR="00717B39" w:rsidRPr="00E21C1D" w:rsidRDefault="00963414"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8.50</w:t>
            </w:r>
            <w:r w:rsidR="00717B39" w:rsidRPr="00E21C1D">
              <w:rPr>
                <w:rFonts w:ascii="Times New Roman" w:eastAsia="等线" w:hAnsi="Times New Roman" w:cs="Times New Roman"/>
                <w:color w:val="000000" w:themeColor="text1"/>
                <w:kern w:val="0"/>
                <w:sz w:val="20"/>
                <w:szCs w:val="20"/>
              </w:rPr>
              <w:t xml:space="preserve"> ± (0.01)</w:t>
            </w:r>
          </w:p>
        </w:tc>
        <w:tc>
          <w:tcPr>
            <w:tcW w:w="1985" w:type="dxa"/>
            <w:tcBorders>
              <w:top w:val="nil"/>
              <w:bottom w:val="single" w:sz="18" w:space="0" w:color="auto"/>
            </w:tcBorders>
            <w:shd w:val="clear" w:color="auto" w:fill="auto"/>
            <w:noWrap/>
            <w:vAlign w:val="bottom"/>
          </w:tcPr>
          <w:p w14:paraId="35CE853F" w14:textId="60BEB6BC"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8.35</w:t>
            </w:r>
            <w:r w:rsidR="00717B39" w:rsidRPr="00E21C1D">
              <w:rPr>
                <w:rFonts w:ascii="Times New Roman" w:eastAsia="等线" w:hAnsi="Times New Roman" w:cs="Times New Roman"/>
                <w:color w:val="000000" w:themeColor="text1"/>
                <w:kern w:val="0"/>
                <w:sz w:val="20"/>
                <w:szCs w:val="20"/>
              </w:rPr>
              <w:t xml:space="preserve"> ± (0.07)</w:t>
            </w:r>
          </w:p>
        </w:tc>
        <w:tc>
          <w:tcPr>
            <w:tcW w:w="1701" w:type="dxa"/>
            <w:tcBorders>
              <w:top w:val="nil"/>
              <w:bottom w:val="single" w:sz="18" w:space="0" w:color="auto"/>
            </w:tcBorders>
          </w:tcPr>
          <w:p w14:paraId="3ACE4736" w14:textId="41016D41"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8.20± (0.05)</w:t>
            </w:r>
          </w:p>
        </w:tc>
        <w:tc>
          <w:tcPr>
            <w:tcW w:w="1701" w:type="dxa"/>
            <w:tcBorders>
              <w:top w:val="nil"/>
              <w:bottom w:val="single" w:sz="18" w:space="0" w:color="auto"/>
            </w:tcBorders>
            <w:shd w:val="clear" w:color="auto" w:fill="auto"/>
            <w:noWrap/>
            <w:vAlign w:val="bottom"/>
          </w:tcPr>
          <w:p w14:paraId="4EDA8B2A" w14:textId="1E55E49D" w:rsidR="00717B39" w:rsidRPr="00E21C1D" w:rsidRDefault="00816827" w:rsidP="0029280E">
            <w:pPr>
              <w:widowControl/>
              <w:spacing w:line="480" w:lineRule="auto"/>
              <w:jc w:val="center"/>
              <w:rPr>
                <w:rFonts w:ascii="Times New Roman" w:eastAsia="等线" w:hAnsi="Times New Roman" w:cs="Times New Roman"/>
                <w:color w:val="000000" w:themeColor="text1"/>
                <w:kern w:val="0"/>
                <w:sz w:val="20"/>
                <w:szCs w:val="20"/>
              </w:rPr>
            </w:pPr>
            <w:r w:rsidRPr="00E21C1D">
              <w:rPr>
                <w:rFonts w:ascii="Times New Roman" w:eastAsia="等线" w:hAnsi="Times New Roman" w:cs="Times New Roman"/>
                <w:color w:val="000000" w:themeColor="text1"/>
                <w:kern w:val="0"/>
                <w:sz w:val="20"/>
                <w:szCs w:val="20"/>
              </w:rPr>
              <w:t>8.21</w:t>
            </w:r>
            <w:r w:rsidR="00717B39" w:rsidRPr="00E21C1D">
              <w:rPr>
                <w:rFonts w:ascii="Times New Roman" w:eastAsia="等线" w:hAnsi="Times New Roman" w:cs="Times New Roman"/>
                <w:color w:val="000000" w:themeColor="text1"/>
                <w:kern w:val="0"/>
                <w:sz w:val="20"/>
                <w:szCs w:val="20"/>
              </w:rPr>
              <w:t xml:space="preserve"> ± (0.10)</w:t>
            </w:r>
          </w:p>
        </w:tc>
      </w:tr>
      <w:bookmarkEnd w:id="4"/>
    </w:tbl>
    <w:p w14:paraId="546595BF" w14:textId="77777777" w:rsidR="00816827" w:rsidRPr="00E21C1D" w:rsidRDefault="00816827" w:rsidP="0029280E">
      <w:pPr>
        <w:spacing w:line="480" w:lineRule="auto"/>
        <w:jc w:val="left"/>
        <w:rPr>
          <w:rFonts w:ascii="Times New Roman" w:hAnsi="Times New Roman" w:cs="Times New Roman"/>
          <w:color w:val="000000" w:themeColor="text1"/>
          <w:sz w:val="20"/>
          <w:szCs w:val="20"/>
        </w:rPr>
        <w:sectPr w:rsidR="00816827" w:rsidRPr="00E21C1D" w:rsidSect="00717B39">
          <w:pgSz w:w="16838" w:h="11906" w:orient="landscape"/>
          <w:pgMar w:top="1797" w:right="1440" w:bottom="1797" w:left="1440" w:header="851" w:footer="992" w:gutter="0"/>
          <w:cols w:space="425"/>
          <w:docGrid w:type="linesAndChars" w:linePitch="312"/>
        </w:sectPr>
      </w:pPr>
    </w:p>
    <w:p w14:paraId="2AB798B2" w14:textId="77777777" w:rsidR="001C2AF4" w:rsidRPr="00E21C1D" w:rsidRDefault="001C2AF4" w:rsidP="00D54A7D">
      <w:pPr>
        <w:spacing w:line="480" w:lineRule="auto"/>
        <w:jc w:val="left"/>
        <w:rPr>
          <w:rFonts w:ascii="Times New Roman" w:eastAsia="Arial Unicode MS" w:hAnsi="Times New Roman" w:cs="Times New Roman"/>
          <w:b/>
          <w:bCs/>
          <w:color w:val="000000" w:themeColor="text1"/>
          <w:sz w:val="20"/>
          <w:szCs w:val="20"/>
        </w:rPr>
      </w:pPr>
    </w:p>
    <w:p w14:paraId="50B04FB6" w14:textId="77777777" w:rsidR="001C2AF4" w:rsidRPr="00E21C1D" w:rsidRDefault="001C2AF4" w:rsidP="00D54A7D">
      <w:pPr>
        <w:spacing w:line="480" w:lineRule="auto"/>
        <w:jc w:val="left"/>
        <w:rPr>
          <w:rFonts w:ascii="Times New Roman" w:eastAsia="Arial Unicode MS" w:hAnsi="Times New Roman" w:cs="Times New Roman"/>
          <w:b/>
          <w:bCs/>
          <w:color w:val="000000" w:themeColor="text1"/>
          <w:sz w:val="20"/>
          <w:szCs w:val="20"/>
        </w:rPr>
      </w:pPr>
    </w:p>
    <w:p w14:paraId="7FE848D4" w14:textId="77777777" w:rsidR="001C2AF4" w:rsidRPr="00E21C1D" w:rsidRDefault="001C2AF4" w:rsidP="001C2AF4">
      <w:pPr>
        <w:rPr>
          <w:rFonts w:ascii="Times New Roman" w:hAnsi="Times New Roman" w:cs="Times New Roman"/>
          <w:color w:val="000000" w:themeColor="text1"/>
          <w:szCs w:val="21"/>
        </w:rPr>
      </w:pPr>
    </w:p>
    <w:p w14:paraId="0D3EEF90" w14:textId="21885830" w:rsidR="001C2AF4" w:rsidRPr="00E21C1D" w:rsidRDefault="001C2AF4" w:rsidP="0027049C">
      <w:pPr>
        <w:rPr>
          <w:color w:val="000000" w:themeColor="text1"/>
          <w:szCs w:val="21"/>
        </w:rPr>
      </w:pPr>
      <w:r w:rsidRPr="00E21C1D">
        <w:rPr>
          <w:rFonts w:ascii="Times New Roman" w:hAnsi="Times New Roman" w:cs="Times New Roman"/>
          <w:b/>
          <w:bCs/>
          <w:color w:val="000000" w:themeColor="text1"/>
          <w:szCs w:val="21"/>
        </w:rPr>
        <w:t xml:space="preserve">Table S2. </w:t>
      </w:r>
      <w:r w:rsidRPr="00E21C1D">
        <w:rPr>
          <w:rFonts w:ascii="Times New Roman" w:hAnsi="Times New Roman" w:cs="Times New Roman"/>
          <w:color w:val="000000" w:themeColor="text1"/>
          <w:szCs w:val="21"/>
        </w:rPr>
        <w:t xml:space="preserve">The </w:t>
      </w:r>
      <w:bookmarkStart w:id="8" w:name="OLE_LINK1276"/>
      <w:bookmarkStart w:id="9" w:name="OLE_LINK1277"/>
      <w:bookmarkStart w:id="10" w:name="OLE_LINK1278"/>
      <w:bookmarkStart w:id="11" w:name="OLE_LINK1279"/>
      <w:r w:rsidRPr="00E21C1D">
        <w:rPr>
          <w:rFonts w:ascii="Times New Roman" w:hAnsi="Times New Roman" w:cs="Times New Roman"/>
          <w:color w:val="000000" w:themeColor="text1"/>
          <w:szCs w:val="21"/>
        </w:rPr>
        <w:t xml:space="preserve">physicochemical </w:t>
      </w:r>
      <w:r w:rsidR="00AE1A5D" w:rsidRPr="00E21C1D">
        <w:rPr>
          <w:rFonts w:ascii="Times New Roman" w:hAnsi="Times New Roman" w:cs="Times New Roman"/>
          <w:color w:val="000000" w:themeColor="text1"/>
          <w:szCs w:val="21"/>
        </w:rPr>
        <w:t xml:space="preserve">data </w:t>
      </w:r>
      <w:r w:rsidRPr="00E21C1D">
        <w:rPr>
          <w:rFonts w:ascii="Times New Roman" w:hAnsi="Times New Roman" w:cs="Times New Roman"/>
          <w:color w:val="000000" w:themeColor="text1"/>
          <w:szCs w:val="21"/>
        </w:rPr>
        <w:t xml:space="preserve">of </w:t>
      </w:r>
      <w:r w:rsidRPr="00E21C1D">
        <w:rPr>
          <w:rFonts w:ascii="Times New Roman" w:eastAsia="宋体" w:hAnsi="Times New Roman" w:cs="Times New Roman"/>
          <w:color w:val="000000" w:themeColor="text1"/>
          <w:kern w:val="0"/>
          <w:szCs w:val="21"/>
        </w:rPr>
        <w:t>Hanjiang River water</w:t>
      </w:r>
      <w:bookmarkEnd w:id="8"/>
      <w:bookmarkEnd w:id="9"/>
      <w:bookmarkEnd w:id="10"/>
      <w:bookmarkEnd w:id="11"/>
      <w:r w:rsidRPr="00E21C1D">
        <w:rPr>
          <w:rFonts w:ascii="Times New Roman" w:hAnsi="Times New Roman" w:cs="Times New Roman"/>
          <w:color w:val="000000" w:themeColor="text1"/>
          <w:szCs w:val="21"/>
        </w:rPr>
        <w:t xml:space="preserve"> (n = 3).</w:t>
      </w:r>
    </w:p>
    <w:tbl>
      <w:tblPr>
        <w:tblStyle w:val="a7"/>
        <w:tblW w:w="7555" w:type="dxa"/>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7"/>
        <w:gridCol w:w="1701"/>
        <w:gridCol w:w="1479"/>
        <w:gridCol w:w="1479"/>
        <w:gridCol w:w="1479"/>
      </w:tblGrid>
      <w:tr w:rsidR="00E21C1D" w:rsidRPr="00E21C1D" w14:paraId="2CE00398" w14:textId="77777777" w:rsidTr="00CE257E">
        <w:trPr>
          <w:trHeight w:val="261"/>
          <w:jc w:val="center"/>
        </w:trPr>
        <w:tc>
          <w:tcPr>
            <w:tcW w:w="1417" w:type="dxa"/>
            <w:tcBorders>
              <w:top w:val="single" w:sz="18" w:space="0" w:color="auto"/>
              <w:bottom w:val="single" w:sz="18" w:space="0" w:color="auto"/>
            </w:tcBorders>
            <w:vAlign w:val="center"/>
          </w:tcPr>
          <w:p w14:paraId="3C41BAD4" w14:textId="77777777" w:rsidR="00CE257E" w:rsidRPr="00E21C1D" w:rsidRDefault="00CE257E" w:rsidP="00684DB5">
            <w:pPr>
              <w:jc w:val="center"/>
              <w:rPr>
                <w:color w:val="000000" w:themeColor="text1"/>
                <w:szCs w:val="21"/>
              </w:rPr>
            </w:pPr>
            <w:r w:rsidRPr="00E21C1D">
              <w:rPr>
                <w:rFonts w:ascii="Times New Roman" w:eastAsia="宋体" w:hAnsi="Times New Roman" w:cs="Times New Roman" w:hint="eastAsia"/>
                <w:b/>
                <w:bCs/>
                <w:color w:val="000000" w:themeColor="text1"/>
                <w:kern w:val="0"/>
                <w:szCs w:val="21"/>
              </w:rPr>
              <w:t>p</w:t>
            </w:r>
            <w:r w:rsidRPr="00E21C1D">
              <w:rPr>
                <w:rFonts w:ascii="Times New Roman" w:eastAsia="宋体" w:hAnsi="Times New Roman" w:cs="Times New Roman"/>
                <w:b/>
                <w:bCs/>
                <w:color w:val="000000" w:themeColor="text1"/>
                <w:kern w:val="0"/>
                <w:szCs w:val="21"/>
              </w:rPr>
              <w:t>H</w:t>
            </w:r>
          </w:p>
        </w:tc>
        <w:tc>
          <w:tcPr>
            <w:tcW w:w="1701" w:type="dxa"/>
            <w:tcBorders>
              <w:top w:val="single" w:sz="18" w:space="0" w:color="auto"/>
              <w:bottom w:val="single" w:sz="18" w:space="0" w:color="auto"/>
            </w:tcBorders>
            <w:vAlign w:val="center"/>
          </w:tcPr>
          <w:p w14:paraId="40A93773" w14:textId="77777777" w:rsidR="00CE257E" w:rsidRPr="00E21C1D" w:rsidRDefault="00CE257E" w:rsidP="00684DB5">
            <w:pPr>
              <w:jc w:val="center"/>
              <w:rPr>
                <w:rFonts w:ascii="Times New Roman" w:eastAsia="宋体" w:hAnsi="Times New Roman" w:cs="Times New Roman"/>
                <w:b/>
                <w:bCs/>
                <w:color w:val="000000" w:themeColor="text1"/>
                <w:kern w:val="0"/>
                <w:szCs w:val="21"/>
              </w:rPr>
            </w:pPr>
            <w:r w:rsidRPr="00E21C1D">
              <w:rPr>
                <w:rFonts w:ascii="Times New Roman" w:eastAsia="宋体" w:hAnsi="Times New Roman" w:cs="Times New Roman" w:hint="eastAsia"/>
                <w:b/>
                <w:bCs/>
                <w:color w:val="000000" w:themeColor="text1"/>
                <w:kern w:val="0"/>
                <w:szCs w:val="21"/>
              </w:rPr>
              <w:t>D</w:t>
            </w:r>
            <w:r w:rsidRPr="00E21C1D">
              <w:rPr>
                <w:rFonts w:ascii="Times New Roman" w:eastAsia="宋体" w:hAnsi="Times New Roman" w:cs="Times New Roman"/>
                <w:b/>
                <w:bCs/>
                <w:color w:val="000000" w:themeColor="text1"/>
                <w:kern w:val="0"/>
                <w:szCs w:val="21"/>
              </w:rPr>
              <w:t>O</w:t>
            </w:r>
            <w:r w:rsidRPr="00E21C1D">
              <w:rPr>
                <w:rFonts w:ascii="Times New Roman" w:eastAsia="宋体" w:hAnsi="Times New Roman" w:cs="Times New Roman" w:hint="eastAsia"/>
                <w:b/>
                <w:bCs/>
                <w:color w:val="000000" w:themeColor="text1"/>
                <w:kern w:val="0"/>
                <w:szCs w:val="21"/>
              </w:rPr>
              <w:t xml:space="preserve"> </w:t>
            </w:r>
            <w:r w:rsidRPr="00E21C1D">
              <w:rPr>
                <w:rFonts w:ascii="Times New Roman" w:eastAsia="宋体" w:hAnsi="Times New Roman" w:cs="Times New Roman"/>
                <w:b/>
                <w:bCs/>
                <w:color w:val="000000" w:themeColor="text1"/>
                <w:kern w:val="0"/>
                <w:szCs w:val="21"/>
              </w:rPr>
              <w:t>(mg/L)</w:t>
            </w:r>
          </w:p>
        </w:tc>
        <w:tc>
          <w:tcPr>
            <w:tcW w:w="1479" w:type="dxa"/>
            <w:tcBorders>
              <w:top w:val="single" w:sz="18" w:space="0" w:color="auto"/>
              <w:bottom w:val="single" w:sz="18" w:space="0" w:color="auto"/>
            </w:tcBorders>
            <w:vAlign w:val="center"/>
          </w:tcPr>
          <w:p w14:paraId="36C107DA" w14:textId="11FF1B74" w:rsidR="00CE257E" w:rsidRPr="00E21C1D" w:rsidRDefault="00CE257E" w:rsidP="00684DB5">
            <w:pPr>
              <w:widowControl/>
              <w:jc w:val="center"/>
              <w:rPr>
                <w:rFonts w:ascii="Times New Roman" w:eastAsia="宋体" w:hAnsi="Times New Roman" w:cs="Times New Roman"/>
                <w:b/>
                <w:bCs/>
                <w:color w:val="000000" w:themeColor="text1"/>
                <w:kern w:val="0"/>
                <w:szCs w:val="21"/>
              </w:rPr>
            </w:pPr>
            <w:bookmarkStart w:id="12" w:name="OLE_LINK45"/>
            <w:r w:rsidRPr="00E21C1D">
              <w:rPr>
                <w:rFonts w:ascii="Times New Roman" w:hAnsi="Times New Roman" w:cs="Times New Roman"/>
                <w:b/>
                <w:bCs/>
                <w:color w:val="000000" w:themeColor="text1"/>
                <w:szCs w:val="21"/>
              </w:rPr>
              <w:t>CO</w:t>
            </w:r>
            <w:r w:rsidRPr="00E21C1D">
              <w:rPr>
                <w:rFonts w:ascii="Times New Roman" w:hAnsi="Times New Roman" w:cs="Times New Roman"/>
                <w:b/>
                <w:bCs/>
                <w:color w:val="000000" w:themeColor="text1"/>
                <w:szCs w:val="21"/>
                <w:vertAlign w:val="subscript"/>
              </w:rPr>
              <w:t>3</w:t>
            </w:r>
            <w:bookmarkEnd w:id="12"/>
            <w:r w:rsidRPr="00E21C1D">
              <w:rPr>
                <w:rFonts w:ascii="Times New Roman" w:hAnsi="Times New Roman" w:cs="Times New Roman"/>
                <w:b/>
                <w:bCs/>
                <w:color w:val="000000" w:themeColor="text1"/>
                <w:szCs w:val="21"/>
                <w:vertAlign w:val="superscript"/>
              </w:rPr>
              <w:t>2</w:t>
            </w:r>
            <w:bookmarkStart w:id="13" w:name="OLE_LINK49"/>
            <w:r w:rsidRPr="00E21C1D">
              <w:rPr>
                <w:rFonts w:ascii="Times New Roman" w:hAnsi="Times New Roman" w:cs="Times New Roman"/>
                <w:b/>
                <w:bCs/>
                <w:color w:val="000000" w:themeColor="text1"/>
                <w:szCs w:val="21"/>
                <w:vertAlign w:val="superscript"/>
              </w:rPr>
              <w:t>−</w:t>
            </w:r>
            <w:bookmarkEnd w:id="13"/>
            <w:r w:rsidRPr="00E21C1D">
              <w:rPr>
                <w:rFonts w:ascii="Times New Roman" w:eastAsia="宋体" w:hAnsi="Times New Roman" w:cs="Times New Roman"/>
                <w:b/>
                <w:bCs/>
                <w:color w:val="000000" w:themeColor="text1"/>
                <w:kern w:val="0"/>
                <w:szCs w:val="21"/>
              </w:rPr>
              <w:t xml:space="preserve"> (mg/L)</w:t>
            </w:r>
          </w:p>
        </w:tc>
        <w:tc>
          <w:tcPr>
            <w:tcW w:w="1479" w:type="dxa"/>
            <w:tcBorders>
              <w:top w:val="single" w:sz="18" w:space="0" w:color="auto"/>
              <w:bottom w:val="single" w:sz="18" w:space="0" w:color="auto"/>
            </w:tcBorders>
            <w:vAlign w:val="center"/>
          </w:tcPr>
          <w:p w14:paraId="2656FE34" w14:textId="5D51D149" w:rsidR="00CE257E" w:rsidRPr="00E21C1D" w:rsidRDefault="00CE257E" w:rsidP="00684DB5">
            <w:pPr>
              <w:widowControl/>
              <w:jc w:val="center"/>
              <w:rPr>
                <w:rFonts w:ascii="Times New Roman" w:eastAsia="宋体" w:hAnsi="Times New Roman" w:cs="Times New Roman"/>
                <w:b/>
                <w:bCs/>
                <w:color w:val="000000" w:themeColor="text1"/>
                <w:kern w:val="0"/>
                <w:szCs w:val="21"/>
              </w:rPr>
            </w:pPr>
            <w:bookmarkStart w:id="14" w:name="OLE_LINK52"/>
            <w:r w:rsidRPr="00E21C1D">
              <w:rPr>
                <w:rFonts w:ascii="Times New Roman" w:hAnsi="Times New Roman" w:cs="Times New Roman"/>
                <w:b/>
                <w:bCs/>
                <w:color w:val="000000" w:themeColor="text1"/>
                <w:szCs w:val="21"/>
              </w:rPr>
              <w:t>PO</w:t>
            </w:r>
            <w:r w:rsidRPr="00E21C1D">
              <w:rPr>
                <w:rFonts w:ascii="Times New Roman" w:hAnsi="Times New Roman" w:cs="Times New Roman"/>
                <w:b/>
                <w:bCs/>
                <w:color w:val="000000" w:themeColor="text1"/>
                <w:szCs w:val="21"/>
                <w:vertAlign w:val="subscript"/>
              </w:rPr>
              <w:t>4</w:t>
            </w:r>
            <w:r w:rsidRPr="00E21C1D">
              <w:rPr>
                <w:rFonts w:ascii="Times New Roman" w:hAnsi="Times New Roman" w:cs="Times New Roman"/>
                <w:b/>
                <w:bCs/>
                <w:color w:val="000000" w:themeColor="text1"/>
                <w:szCs w:val="21"/>
                <w:vertAlign w:val="superscript"/>
              </w:rPr>
              <w:t>3−</w:t>
            </w:r>
            <w:bookmarkEnd w:id="14"/>
            <w:r w:rsidRPr="00E21C1D">
              <w:rPr>
                <w:rFonts w:ascii="Times New Roman" w:eastAsia="宋体" w:hAnsi="Times New Roman" w:cs="Times New Roman"/>
                <w:b/>
                <w:bCs/>
                <w:color w:val="000000" w:themeColor="text1"/>
                <w:kern w:val="0"/>
                <w:szCs w:val="21"/>
              </w:rPr>
              <w:t xml:space="preserve"> (mg/L)</w:t>
            </w:r>
          </w:p>
        </w:tc>
        <w:tc>
          <w:tcPr>
            <w:tcW w:w="1479" w:type="dxa"/>
            <w:tcBorders>
              <w:top w:val="single" w:sz="18" w:space="0" w:color="auto"/>
              <w:bottom w:val="single" w:sz="18" w:space="0" w:color="auto"/>
            </w:tcBorders>
            <w:vAlign w:val="center"/>
          </w:tcPr>
          <w:p w14:paraId="7262D9B8" w14:textId="77777777" w:rsidR="00CE257E" w:rsidRPr="00E21C1D" w:rsidRDefault="00CE257E" w:rsidP="00684DB5">
            <w:pPr>
              <w:widowControl/>
              <w:jc w:val="center"/>
              <w:rPr>
                <w:rFonts w:ascii="Times New Roman" w:eastAsia="宋体" w:hAnsi="Times New Roman" w:cs="Times New Roman"/>
                <w:b/>
                <w:bCs/>
                <w:color w:val="000000" w:themeColor="text1"/>
                <w:kern w:val="0"/>
                <w:szCs w:val="21"/>
              </w:rPr>
            </w:pPr>
            <w:r w:rsidRPr="00E21C1D">
              <w:rPr>
                <w:rFonts w:ascii="Times New Roman" w:eastAsia="宋体" w:hAnsi="Times New Roman" w:cs="Times New Roman"/>
                <w:b/>
                <w:bCs/>
                <w:color w:val="000000" w:themeColor="text1"/>
                <w:kern w:val="0"/>
                <w:szCs w:val="21"/>
              </w:rPr>
              <w:t>TOC (mg/L)</w:t>
            </w:r>
          </w:p>
        </w:tc>
      </w:tr>
      <w:tr w:rsidR="00CE257E" w:rsidRPr="00E21C1D" w14:paraId="0DE20BF1" w14:textId="77777777" w:rsidTr="00CE257E">
        <w:trPr>
          <w:trHeight w:val="136"/>
          <w:jc w:val="center"/>
        </w:trPr>
        <w:tc>
          <w:tcPr>
            <w:tcW w:w="1417" w:type="dxa"/>
            <w:tcBorders>
              <w:top w:val="single" w:sz="18" w:space="0" w:color="auto"/>
            </w:tcBorders>
            <w:vAlign w:val="center"/>
          </w:tcPr>
          <w:p w14:paraId="1A0E9F7F" w14:textId="2E799A68" w:rsidR="00CE257E" w:rsidRPr="00E21C1D" w:rsidRDefault="00CE257E" w:rsidP="00684DB5">
            <w:pPr>
              <w:jc w:val="center"/>
              <w:rPr>
                <w:rFonts w:ascii="Times New Roman" w:hAnsi="Times New Roman" w:cs="Times New Roman"/>
                <w:color w:val="000000" w:themeColor="text1"/>
                <w:szCs w:val="21"/>
              </w:rPr>
            </w:pPr>
            <w:r w:rsidRPr="00E21C1D">
              <w:rPr>
                <w:rFonts w:ascii="Times New Roman" w:hAnsi="Times New Roman" w:cs="Times New Roman"/>
                <w:color w:val="000000" w:themeColor="text1"/>
                <w:szCs w:val="21"/>
              </w:rPr>
              <w:t>7.</w:t>
            </w:r>
            <w:r w:rsidR="00747E37" w:rsidRPr="00E21C1D">
              <w:rPr>
                <w:rFonts w:ascii="Times New Roman" w:hAnsi="Times New Roman" w:cs="Times New Roman"/>
                <w:color w:val="000000" w:themeColor="text1"/>
                <w:szCs w:val="21"/>
              </w:rPr>
              <w:t>30</w:t>
            </w:r>
            <w:r w:rsidRPr="00E21C1D">
              <w:rPr>
                <w:rFonts w:ascii="Times New Roman" w:hAnsi="Times New Roman" w:cs="Times New Roman"/>
                <w:color w:val="000000" w:themeColor="text1"/>
                <w:szCs w:val="21"/>
              </w:rPr>
              <w:t xml:space="preserve"> </w:t>
            </w:r>
            <w:r w:rsidRPr="00E21C1D">
              <w:rPr>
                <w:rFonts w:ascii="Times New Roman" w:hAnsi="Times New Roman" w:cs="Times New Roman"/>
                <w:color w:val="000000" w:themeColor="text1"/>
                <w:szCs w:val="21"/>
                <w:lang w:bidi="ar"/>
              </w:rPr>
              <w:t>(± 0.</w:t>
            </w:r>
            <w:r w:rsidR="00747E37" w:rsidRPr="00E21C1D">
              <w:rPr>
                <w:rFonts w:ascii="Times New Roman" w:hAnsi="Times New Roman" w:cs="Times New Roman"/>
                <w:color w:val="000000" w:themeColor="text1"/>
                <w:szCs w:val="21"/>
                <w:lang w:bidi="ar"/>
              </w:rPr>
              <w:t>11</w:t>
            </w:r>
            <w:r w:rsidRPr="00E21C1D">
              <w:rPr>
                <w:rFonts w:ascii="Times New Roman" w:hAnsi="Times New Roman" w:cs="Times New Roman"/>
                <w:color w:val="000000" w:themeColor="text1"/>
                <w:szCs w:val="21"/>
                <w:lang w:bidi="ar"/>
              </w:rPr>
              <w:t>)</w:t>
            </w:r>
          </w:p>
        </w:tc>
        <w:tc>
          <w:tcPr>
            <w:tcW w:w="1701" w:type="dxa"/>
            <w:tcBorders>
              <w:top w:val="single" w:sz="18" w:space="0" w:color="auto"/>
            </w:tcBorders>
            <w:vAlign w:val="center"/>
          </w:tcPr>
          <w:p w14:paraId="3E099491" w14:textId="20B98A1F" w:rsidR="00CE257E" w:rsidRPr="00E21C1D" w:rsidRDefault="00CE257E" w:rsidP="00684DB5">
            <w:pPr>
              <w:jc w:val="center"/>
              <w:rPr>
                <w:rFonts w:ascii="Times New Roman" w:hAnsi="Times New Roman" w:cs="Times New Roman"/>
                <w:color w:val="000000" w:themeColor="text1"/>
                <w:szCs w:val="21"/>
              </w:rPr>
            </w:pPr>
            <w:r w:rsidRPr="00E21C1D">
              <w:rPr>
                <w:rFonts w:ascii="Times New Roman" w:hAnsi="Times New Roman" w:cs="Times New Roman"/>
                <w:color w:val="000000" w:themeColor="text1"/>
                <w:szCs w:val="21"/>
              </w:rPr>
              <w:t xml:space="preserve">4.02 </w:t>
            </w:r>
            <w:r w:rsidRPr="00E21C1D">
              <w:rPr>
                <w:rFonts w:ascii="Times New Roman" w:hAnsi="Times New Roman" w:cs="Times New Roman"/>
                <w:color w:val="000000" w:themeColor="text1"/>
                <w:szCs w:val="21"/>
                <w:lang w:bidi="ar"/>
              </w:rPr>
              <w:t>(± 0.08)</w:t>
            </w:r>
          </w:p>
        </w:tc>
        <w:tc>
          <w:tcPr>
            <w:tcW w:w="1479" w:type="dxa"/>
            <w:tcBorders>
              <w:top w:val="single" w:sz="18" w:space="0" w:color="auto"/>
            </w:tcBorders>
            <w:vAlign w:val="center"/>
          </w:tcPr>
          <w:p w14:paraId="109558D1" w14:textId="7CA19452" w:rsidR="00CE257E" w:rsidRPr="00E21C1D" w:rsidRDefault="00CE257E" w:rsidP="00684DB5">
            <w:pPr>
              <w:jc w:val="center"/>
              <w:rPr>
                <w:color w:val="000000" w:themeColor="text1"/>
                <w:szCs w:val="21"/>
              </w:rPr>
            </w:pPr>
            <w:r w:rsidRPr="00E21C1D">
              <w:rPr>
                <w:rFonts w:ascii="Times New Roman" w:eastAsia="宋体" w:hAnsi="Times New Roman" w:cs="Times New Roman"/>
                <w:color w:val="000000" w:themeColor="text1"/>
                <w:kern w:val="0"/>
                <w:szCs w:val="21"/>
              </w:rPr>
              <w:t xml:space="preserve">5.24 </w:t>
            </w:r>
            <w:r w:rsidRPr="00E21C1D">
              <w:rPr>
                <w:rFonts w:ascii="Times New Roman" w:hAnsi="Times New Roman" w:cs="Times New Roman"/>
                <w:color w:val="000000" w:themeColor="text1"/>
                <w:szCs w:val="21"/>
                <w:lang w:bidi="ar"/>
              </w:rPr>
              <w:t>(± 0.20)</w:t>
            </w:r>
          </w:p>
        </w:tc>
        <w:tc>
          <w:tcPr>
            <w:tcW w:w="1479" w:type="dxa"/>
            <w:tcBorders>
              <w:top w:val="single" w:sz="18" w:space="0" w:color="auto"/>
            </w:tcBorders>
            <w:vAlign w:val="center"/>
          </w:tcPr>
          <w:p w14:paraId="4C7D111B" w14:textId="16CB790B" w:rsidR="00CE257E" w:rsidRPr="00E21C1D" w:rsidRDefault="00CE257E" w:rsidP="00684DB5">
            <w:pPr>
              <w:jc w:val="center"/>
              <w:rPr>
                <w:color w:val="000000" w:themeColor="text1"/>
                <w:szCs w:val="21"/>
              </w:rPr>
            </w:pPr>
            <w:r w:rsidRPr="00E21C1D">
              <w:rPr>
                <w:rFonts w:ascii="Times New Roman" w:eastAsia="宋体" w:hAnsi="Times New Roman" w:cs="Times New Roman"/>
                <w:color w:val="000000" w:themeColor="text1"/>
                <w:kern w:val="0"/>
                <w:szCs w:val="21"/>
              </w:rPr>
              <w:t>0.</w:t>
            </w:r>
            <w:r w:rsidR="00D84328" w:rsidRPr="00E21C1D">
              <w:rPr>
                <w:rFonts w:ascii="Times New Roman" w:eastAsia="宋体" w:hAnsi="Times New Roman" w:cs="Times New Roman"/>
                <w:color w:val="000000" w:themeColor="text1"/>
                <w:kern w:val="0"/>
                <w:szCs w:val="21"/>
              </w:rPr>
              <w:t>1</w:t>
            </w:r>
            <w:r w:rsidRPr="00E21C1D">
              <w:rPr>
                <w:rFonts w:ascii="Times New Roman" w:eastAsia="宋体" w:hAnsi="Times New Roman" w:cs="Times New Roman"/>
                <w:color w:val="000000" w:themeColor="text1"/>
                <w:kern w:val="0"/>
                <w:szCs w:val="21"/>
              </w:rPr>
              <w:t xml:space="preserve">2 </w:t>
            </w:r>
            <w:r w:rsidRPr="00E21C1D">
              <w:rPr>
                <w:rFonts w:ascii="Times New Roman" w:hAnsi="Times New Roman" w:cs="Times New Roman"/>
                <w:color w:val="000000" w:themeColor="text1"/>
                <w:szCs w:val="21"/>
                <w:lang w:bidi="ar"/>
              </w:rPr>
              <w:t>(± 0.</w:t>
            </w:r>
            <w:r w:rsidR="00D84328" w:rsidRPr="00E21C1D">
              <w:rPr>
                <w:rFonts w:ascii="Times New Roman" w:hAnsi="Times New Roman" w:cs="Times New Roman"/>
                <w:color w:val="000000" w:themeColor="text1"/>
                <w:szCs w:val="21"/>
                <w:lang w:bidi="ar"/>
              </w:rPr>
              <w:t>04</w:t>
            </w:r>
            <w:r w:rsidRPr="00E21C1D">
              <w:rPr>
                <w:rFonts w:ascii="Times New Roman" w:hAnsi="Times New Roman" w:cs="Times New Roman"/>
                <w:color w:val="000000" w:themeColor="text1"/>
                <w:szCs w:val="21"/>
                <w:lang w:bidi="ar"/>
              </w:rPr>
              <w:t>)</w:t>
            </w:r>
          </w:p>
        </w:tc>
        <w:tc>
          <w:tcPr>
            <w:tcW w:w="1479" w:type="dxa"/>
            <w:tcBorders>
              <w:top w:val="single" w:sz="18" w:space="0" w:color="auto"/>
            </w:tcBorders>
            <w:vAlign w:val="center"/>
          </w:tcPr>
          <w:p w14:paraId="75062813" w14:textId="19A49105" w:rsidR="00CE257E" w:rsidRPr="00E21C1D" w:rsidRDefault="002C77D8" w:rsidP="00684DB5">
            <w:pPr>
              <w:jc w:val="center"/>
              <w:rPr>
                <w:color w:val="000000" w:themeColor="text1"/>
                <w:szCs w:val="21"/>
              </w:rPr>
            </w:pPr>
            <w:r w:rsidRPr="00E21C1D">
              <w:rPr>
                <w:rFonts w:ascii="Times New Roman" w:eastAsia="宋体" w:hAnsi="Times New Roman" w:cs="Times New Roman"/>
                <w:color w:val="000000" w:themeColor="text1"/>
                <w:kern w:val="0"/>
                <w:szCs w:val="21"/>
              </w:rPr>
              <w:t xml:space="preserve">6.07 </w:t>
            </w:r>
            <w:r w:rsidRPr="00E21C1D">
              <w:rPr>
                <w:rFonts w:ascii="Times New Roman" w:hAnsi="Times New Roman" w:cs="Times New Roman"/>
                <w:color w:val="000000" w:themeColor="text1"/>
                <w:szCs w:val="21"/>
                <w:lang w:bidi="ar"/>
              </w:rPr>
              <w:t xml:space="preserve">(± 0.13) </w:t>
            </w:r>
          </w:p>
        </w:tc>
      </w:tr>
    </w:tbl>
    <w:p w14:paraId="645084F7" w14:textId="77777777" w:rsidR="001C2AF4" w:rsidRPr="00E21C1D" w:rsidRDefault="001C2AF4" w:rsidP="00D54A7D">
      <w:pPr>
        <w:spacing w:line="480" w:lineRule="auto"/>
        <w:jc w:val="left"/>
        <w:rPr>
          <w:rFonts w:ascii="Times New Roman" w:eastAsia="Arial Unicode MS" w:hAnsi="Times New Roman" w:cs="Times New Roman"/>
          <w:b/>
          <w:bCs/>
          <w:color w:val="000000" w:themeColor="text1"/>
          <w:sz w:val="20"/>
          <w:szCs w:val="20"/>
        </w:rPr>
      </w:pPr>
    </w:p>
    <w:p w14:paraId="172EF7E2" w14:textId="77777777" w:rsidR="001C2AF4" w:rsidRPr="00E21C1D" w:rsidRDefault="001C2AF4" w:rsidP="00D54A7D">
      <w:pPr>
        <w:spacing w:line="480" w:lineRule="auto"/>
        <w:jc w:val="left"/>
        <w:rPr>
          <w:rFonts w:ascii="Times New Roman" w:eastAsia="Arial Unicode MS" w:hAnsi="Times New Roman" w:cs="Times New Roman"/>
          <w:b/>
          <w:bCs/>
          <w:color w:val="000000" w:themeColor="text1"/>
          <w:sz w:val="20"/>
          <w:szCs w:val="20"/>
        </w:rPr>
      </w:pPr>
    </w:p>
    <w:p w14:paraId="09436C4D" w14:textId="77777777" w:rsidR="001C2AF4" w:rsidRPr="00E21C1D" w:rsidRDefault="001C2AF4" w:rsidP="00D54A7D">
      <w:pPr>
        <w:spacing w:line="480" w:lineRule="auto"/>
        <w:jc w:val="left"/>
        <w:rPr>
          <w:rFonts w:ascii="Times New Roman" w:eastAsia="Arial Unicode MS" w:hAnsi="Times New Roman" w:cs="Times New Roman"/>
          <w:b/>
          <w:bCs/>
          <w:color w:val="000000" w:themeColor="text1"/>
          <w:sz w:val="20"/>
          <w:szCs w:val="20"/>
        </w:rPr>
        <w:sectPr w:rsidR="001C2AF4" w:rsidRPr="00E21C1D" w:rsidSect="00816827">
          <w:pgSz w:w="11906" w:h="16838"/>
          <w:pgMar w:top="1440" w:right="1797" w:bottom="1440" w:left="1797" w:header="851" w:footer="992" w:gutter="0"/>
          <w:cols w:space="425"/>
          <w:docGrid w:type="lines" w:linePitch="312"/>
        </w:sectPr>
      </w:pPr>
    </w:p>
    <w:p w14:paraId="2750C75F" w14:textId="77777777" w:rsidR="00D54A7D" w:rsidRPr="00E21C1D" w:rsidRDefault="00D54A7D" w:rsidP="00D54A7D">
      <w:pPr>
        <w:spacing w:line="480" w:lineRule="auto"/>
        <w:jc w:val="left"/>
        <w:rPr>
          <w:rFonts w:ascii="Times New Roman" w:eastAsia="Arial Unicode MS" w:hAnsi="Times New Roman" w:cs="Times New Roman"/>
          <w:b/>
          <w:bCs/>
          <w:color w:val="000000" w:themeColor="text1"/>
          <w:sz w:val="20"/>
          <w:szCs w:val="20"/>
        </w:rPr>
      </w:pPr>
      <w:r w:rsidRPr="00E21C1D">
        <w:rPr>
          <w:rFonts w:ascii="Times New Roman" w:eastAsia="Arial Unicode MS" w:hAnsi="Times New Roman" w:cs="Times New Roman"/>
          <w:b/>
          <w:bCs/>
          <w:color w:val="000000" w:themeColor="text1"/>
          <w:sz w:val="20"/>
          <w:szCs w:val="20"/>
        </w:rPr>
        <w:lastRenderedPageBreak/>
        <w:t>References</w:t>
      </w:r>
    </w:p>
    <w:p w14:paraId="1AABAB13" w14:textId="77777777" w:rsidR="00D54A7D" w:rsidRPr="00E21C1D" w:rsidRDefault="00D54A7D" w:rsidP="00D54A7D">
      <w:pPr>
        <w:pStyle w:val="EndNoteBibliography"/>
        <w:ind w:left="720" w:hanging="720"/>
        <w:rPr>
          <w:rFonts w:ascii="Times New Roman" w:hAnsi="Times New Roman" w:cs="Times New Roman"/>
          <w:color w:val="000000" w:themeColor="text1"/>
          <w:szCs w:val="20"/>
        </w:rPr>
      </w:pPr>
      <w:r w:rsidRPr="00E21C1D">
        <w:rPr>
          <w:rFonts w:ascii="Times New Roman" w:hAnsi="Times New Roman" w:cs="Times New Roman"/>
          <w:color w:val="000000" w:themeColor="text1"/>
          <w:szCs w:val="20"/>
        </w:rPr>
        <w:fldChar w:fldCharType="begin"/>
      </w:r>
      <w:r w:rsidRPr="00E21C1D">
        <w:rPr>
          <w:rFonts w:ascii="Times New Roman" w:hAnsi="Times New Roman" w:cs="Times New Roman"/>
          <w:color w:val="000000" w:themeColor="text1"/>
          <w:szCs w:val="20"/>
        </w:rPr>
        <w:instrText xml:space="preserve"> ADDIN EN.REFLIST </w:instrText>
      </w:r>
      <w:r w:rsidRPr="00E21C1D">
        <w:rPr>
          <w:rFonts w:ascii="Times New Roman" w:hAnsi="Times New Roman" w:cs="Times New Roman"/>
          <w:color w:val="000000" w:themeColor="text1"/>
          <w:szCs w:val="20"/>
        </w:rPr>
        <w:fldChar w:fldCharType="separate"/>
      </w:r>
      <w:r w:rsidRPr="00E21C1D">
        <w:rPr>
          <w:rFonts w:ascii="Times New Roman" w:hAnsi="Times New Roman" w:cs="Times New Roman"/>
          <w:color w:val="000000" w:themeColor="text1"/>
          <w:szCs w:val="20"/>
        </w:rPr>
        <w:t xml:space="preserve">Di, M., Liu, X., Wang, W., &amp; Wang, J. (2019). Manuscript prepared for submission to environmental toxicology and pharmacology pollution in drinking water source areas: Microplastics in the Danjiangkou Reservoir, China. </w:t>
      </w:r>
      <w:r w:rsidRPr="00E21C1D">
        <w:rPr>
          <w:rFonts w:ascii="Times New Roman" w:hAnsi="Times New Roman" w:cs="Times New Roman"/>
          <w:i/>
          <w:color w:val="000000" w:themeColor="text1"/>
          <w:szCs w:val="20"/>
        </w:rPr>
        <w:t>Environ Toxicol Pharmacol, 65</w:t>
      </w:r>
      <w:r w:rsidRPr="00E21C1D">
        <w:rPr>
          <w:rFonts w:ascii="Times New Roman" w:hAnsi="Times New Roman" w:cs="Times New Roman"/>
          <w:color w:val="000000" w:themeColor="text1"/>
          <w:szCs w:val="20"/>
        </w:rPr>
        <w:t>, 82-89. doi:10.1016/j.etap.2018.12.009</w:t>
      </w:r>
    </w:p>
    <w:p w14:paraId="58BE5050" w14:textId="77777777" w:rsidR="00D54A7D" w:rsidRPr="00E21C1D" w:rsidRDefault="00D54A7D" w:rsidP="00D54A7D">
      <w:pPr>
        <w:pStyle w:val="EndNoteBibliography"/>
        <w:ind w:left="720" w:hanging="720"/>
        <w:rPr>
          <w:rFonts w:ascii="Times New Roman" w:hAnsi="Times New Roman" w:cs="Times New Roman"/>
          <w:color w:val="000000" w:themeColor="text1"/>
          <w:szCs w:val="20"/>
        </w:rPr>
      </w:pPr>
      <w:r w:rsidRPr="00E21C1D">
        <w:rPr>
          <w:rFonts w:ascii="Times New Roman" w:hAnsi="Times New Roman" w:cs="Times New Roman"/>
          <w:color w:val="000000" w:themeColor="text1"/>
          <w:szCs w:val="20"/>
        </w:rPr>
        <w:t xml:space="preserve">Lasee, S., Mauricio, J., Thompson, W. A., Karnjanapiboonwong, A., Kasumba, J., Subbiah, S., . . . Anderson, T. A. (2017). Microplastics in a freshwater environment receiving treated wastewater effluent. </w:t>
      </w:r>
      <w:r w:rsidRPr="00E21C1D">
        <w:rPr>
          <w:rFonts w:ascii="Times New Roman" w:hAnsi="Times New Roman" w:cs="Times New Roman"/>
          <w:i/>
          <w:color w:val="000000" w:themeColor="text1"/>
          <w:szCs w:val="20"/>
        </w:rPr>
        <w:t>Integr Environ Assess Manag, 13</w:t>
      </w:r>
      <w:r w:rsidRPr="00E21C1D">
        <w:rPr>
          <w:rFonts w:ascii="Times New Roman" w:hAnsi="Times New Roman" w:cs="Times New Roman"/>
          <w:color w:val="000000" w:themeColor="text1"/>
          <w:szCs w:val="20"/>
        </w:rPr>
        <w:t>(3), 528-532. doi:10.1002/ieam.1915</w:t>
      </w:r>
    </w:p>
    <w:p w14:paraId="5335CED3" w14:textId="77777777" w:rsidR="00D54A7D" w:rsidRPr="00E21C1D" w:rsidRDefault="00D54A7D" w:rsidP="00D54A7D">
      <w:pPr>
        <w:pStyle w:val="EndNoteBibliography"/>
        <w:ind w:left="720" w:hanging="720"/>
        <w:rPr>
          <w:rFonts w:ascii="Times New Roman" w:hAnsi="Times New Roman" w:cs="Times New Roman"/>
          <w:color w:val="000000" w:themeColor="text1"/>
          <w:szCs w:val="20"/>
        </w:rPr>
      </w:pPr>
      <w:r w:rsidRPr="00E21C1D">
        <w:rPr>
          <w:rFonts w:ascii="Times New Roman" w:hAnsi="Times New Roman" w:cs="Times New Roman"/>
          <w:color w:val="000000" w:themeColor="text1"/>
          <w:szCs w:val="20"/>
        </w:rPr>
        <w:t xml:space="preserve">Stine, J. S., Harper, B. J., Conner, C. G., Velev, O. D., &amp; Harper, S. L. (2021). In Vivo Toxicity Assessment of Chitosan-Coated Lignin Nanoparticles in Embryonic Zebrafish (Danio rerio). </w:t>
      </w:r>
      <w:r w:rsidRPr="00E21C1D">
        <w:rPr>
          <w:rFonts w:ascii="Times New Roman" w:hAnsi="Times New Roman" w:cs="Times New Roman"/>
          <w:i/>
          <w:color w:val="000000" w:themeColor="text1"/>
          <w:szCs w:val="20"/>
        </w:rPr>
        <w:t>Nanomaterials (Basel), 11</w:t>
      </w:r>
      <w:r w:rsidRPr="00E21C1D">
        <w:rPr>
          <w:rFonts w:ascii="Times New Roman" w:hAnsi="Times New Roman" w:cs="Times New Roman"/>
          <w:color w:val="000000" w:themeColor="text1"/>
          <w:szCs w:val="20"/>
        </w:rPr>
        <w:t>(1). doi:10.3390/nano11010111</w:t>
      </w:r>
    </w:p>
    <w:p w14:paraId="457B4D97" w14:textId="222FC712" w:rsidR="00717B39" w:rsidRPr="00E21C1D" w:rsidRDefault="00D54A7D" w:rsidP="00C60094">
      <w:pPr>
        <w:spacing w:line="480" w:lineRule="auto"/>
        <w:jc w:val="left"/>
        <w:rPr>
          <w:rFonts w:ascii="Times New Roman" w:hAnsi="Times New Roman" w:cs="Times New Roman"/>
          <w:color w:val="000000" w:themeColor="text1"/>
          <w:szCs w:val="21"/>
        </w:rPr>
      </w:pPr>
      <w:r w:rsidRPr="00E21C1D">
        <w:rPr>
          <w:rFonts w:ascii="Times New Roman" w:hAnsi="Times New Roman" w:cs="Times New Roman"/>
          <w:color w:val="000000" w:themeColor="text1"/>
          <w:sz w:val="20"/>
          <w:szCs w:val="20"/>
        </w:rPr>
        <w:fldChar w:fldCharType="end"/>
      </w:r>
    </w:p>
    <w:sectPr w:rsidR="00717B39" w:rsidRPr="00E21C1D" w:rsidSect="00816827">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04C507" w14:textId="77777777" w:rsidR="00A837D1" w:rsidRDefault="00A837D1" w:rsidP="0077165B">
      <w:r>
        <w:separator/>
      </w:r>
    </w:p>
  </w:endnote>
  <w:endnote w:type="continuationSeparator" w:id="0">
    <w:p w14:paraId="2D724330" w14:textId="77777777" w:rsidR="00A837D1" w:rsidRDefault="00A837D1" w:rsidP="00771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HGMaruGothicMPRO"/>
    <w:panose1 w:val="020B0604020202020204"/>
    <w:charset w:val="80"/>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F0CA02" w14:textId="77777777" w:rsidR="00A837D1" w:rsidRDefault="00A837D1" w:rsidP="0077165B">
      <w:r>
        <w:separator/>
      </w:r>
    </w:p>
  </w:footnote>
  <w:footnote w:type="continuationSeparator" w:id="0">
    <w:p w14:paraId="5EAD6329" w14:textId="77777777" w:rsidR="00A837D1" w:rsidRDefault="00A837D1" w:rsidP="007716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xztse2ac9s2v4e2apfvpds9azdvazefw2d5&quot;&gt;My EndNote Library&lt;record-ids&gt;&lt;item&gt;160&lt;/item&gt;&lt;item&gt;161&lt;/item&gt;&lt;item&gt;162&lt;/item&gt;&lt;/record-ids&gt;&lt;/item&gt;&lt;/Libraries&gt;"/>
  </w:docVars>
  <w:rsids>
    <w:rsidRoot w:val="0023388F"/>
    <w:rsid w:val="00000212"/>
    <w:rsid w:val="0003482D"/>
    <w:rsid w:val="0003532E"/>
    <w:rsid w:val="00082C2A"/>
    <w:rsid w:val="00121B04"/>
    <w:rsid w:val="00124C43"/>
    <w:rsid w:val="00124CD8"/>
    <w:rsid w:val="00143B9A"/>
    <w:rsid w:val="00154244"/>
    <w:rsid w:val="00176803"/>
    <w:rsid w:val="0018288E"/>
    <w:rsid w:val="00183DBA"/>
    <w:rsid w:val="0018776E"/>
    <w:rsid w:val="001A08E7"/>
    <w:rsid w:val="001A4A77"/>
    <w:rsid w:val="001A750E"/>
    <w:rsid w:val="001A7627"/>
    <w:rsid w:val="001B58B7"/>
    <w:rsid w:val="001B6D21"/>
    <w:rsid w:val="001B762B"/>
    <w:rsid w:val="001C2AF4"/>
    <w:rsid w:val="001D4FA9"/>
    <w:rsid w:val="001F7578"/>
    <w:rsid w:val="0023388F"/>
    <w:rsid w:val="0024736E"/>
    <w:rsid w:val="00253532"/>
    <w:rsid w:val="002702AF"/>
    <w:rsid w:val="0027049C"/>
    <w:rsid w:val="002927B3"/>
    <w:rsid w:val="0029280E"/>
    <w:rsid w:val="002C77D8"/>
    <w:rsid w:val="002F39A4"/>
    <w:rsid w:val="002F4C83"/>
    <w:rsid w:val="003118E9"/>
    <w:rsid w:val="00323DBF"/>
    <w:rsid w:val="003312F2"/>
    <w:rsid w:val="00342F96"/>
    <w:rsid w:val="0037413E"/>
    <w:rsid w:val="003768B9"/>
    <w:rsid w:val="00386774"/>
    <w:rsid w:val="003E4A72"/>
    <w:rsid w:val="003E5EBD"/>
    <w:rsid w:val="00412347"/>
    <w:rsid w:val="004230DA"/>
    <w:rsid w:val="004301AD"/>
    <w:rsid w:val="00457F89"/>
    <w:rsid w:val="00492D18"/>
    <w:rsid w:val="004B10F8"/>
    <w:rsid w:val="004B3279"/>
    <w:rsid w:val="004C4F1F"/>
    <w:rsid w:val="004F6CE9"/>
    <w:rsid w:val="00522382"/>
    <w:rsid w:val="00525F2F"/>
    <w:rsid w:val="005818F4"/>
    <w:rsid w:val="005874A2"/>
    <w:rsid w:val="00597C98"/>
    <w:rsid w:val="006354DE"/>
    <w:rsid w:val="00641308"/>
    <w:rsid w:val="00657344"/>
    <w:rsid w:val="0066004E"/>
    <w:rsid w:val="006708C6"/>
    <w:rsid w:val="006849D8"/>
    <w:rsid w:val="006A2CA4"/>
    <w:rsid w:val="006B3DCA"/>
    <w:rsid w:val="006C030F"/>
    <w:rsid w:val="006F35F3"/>
    <w:rsid w:val="00717B39"/>
    <w:rsid w:val="00741AA5"/>
    <w:rsid w:val="00743540"/>
    <w:rsid w:val="00747E37"/>
    <w:rsid w:val="0077165B"/>
    <w:rsid w:val="007844C1"/>
    <w:rsid w:val="007A481B"/>
    <w:rsid w:val="007B2AED"/>
    <w:rsid w:val="007B4482"/>
    <w:rsid w:val="007C4E29"/>
    <w:rsid w:val="007D1C15"/>
    <w:rsid w:val="007F30C8"/>
    <w:rsid w:val="008133A3"/>
    <w:rsid w:val="00816827"/>
    <w:rsid w:val="00826771"/>
    <w:rsid w:val="008418D3"/>
    <w:rsid w:val="0084789C"/>
    <w:rsid w:val="00871315"/>
    <w:rsid w:val="00872B60"/>
    <w:rsid w:val="00872E58"/>
    <w:rsid w:val="00895D92"/>
    <w:rsid w:val="008A0439"/>
    <w:rsid w:val="008C29F2"/>
    <w:rsid w:val="008C57C5"/>
    <w:rsid w:val="00921D3B"/>
    <w:rsid w:val="009243D5"/>
    <w:rsid w:val="00963414"/>
    <w:rsid w:val="00983976"/>
    <w:rsid w:val="009B7B83"/>
    <w:rsid w:val="009C7ED7"/>
    <w:rsid w:val="009D2F33"/>
    <w:rsid w:val="009F67FB"/>
    <w:rsid w:val="00A46BE3"/>
    <w:rsid w:val="00A52BA3"/>
    <w:rsid w:val="00A837D1"/>
    <w:rsid w:val="00A94E7D"/>
    <w:rsid w:val="00AB15E6"/>
    <w:rsid w:val="00AC07D3"/>
    <w:rsid w:val="00AD7BBA"/>
    <w:rsid w:val="00AE1A5D"/>
    <w:rsid w:val="00AE2726"/>
    <w:rsid w:val="00AF2722"/>
    <w:rsid w:val="00B27C0F"/>
    <w:rsid w:val="00B37043"/>
    <w:rsid w:val="00B5581A"/>
    <w:rsid w:val="00B76283"/>
    <w:rsid w:val="00B77ACE"/>
    <w:rsid w:val="00B96F33"/>
    <w:rsid w:val="00BB3E58"/>
    <w:rsid w:val="00BC7E55"/>
    <w:rsid w:val="00BD2D49"/>
    <w:rsid w:val="00BF2D2C"/>
    <w:rsid w:val="00BF360B"/>
    <w:rsid w:val="00C237AC"/>
    <w:rsid w:val="00C25837"/>
    <w:rsid w:val="00C43948"/>
    <w:rsid w:val="00C60094"/>
    <w:rsid w:val="00C8081B"/>
    <w:rsid w:val="00C837A8"/>
    <w:rsid w:val="00C94B71"/>
    <w:rsid w:val="00CA4C47"/>
    <w:rsid w:val="00CB369D"/>
    <w:rsid w:val="00CE257E"/>
    <w:rsid w:val="00CF221F"/>
    <w:rsid w:val="00D4313D"/>
    <w:rsid w:val="00D54A7D"/>
    <w:rsid w:val="00D607A6"/>
    <w:rsid w:val="00D66B7D"/>
    <w:rsid w:val="00D84328"/>
    <w:rsid w:val="00D903C0"/>
    <w:rsid w:val="00DC084E"/>
    <w:rsid w:val="00DF43AD"/>
    <w:rsid w:val="00E2097A"/>
    <w:rsid w:val="00E21628"/>
    <w:rsid w:val="00E21C1D"/>
    <w:rsid w:val="00E31F04"/>
    <w:rsid w:val="00E41BF1"/>
    <w:rsid w:val="00E52325"/>
    <w:rsid w:val="00E815E5"/>
    <w:rsid w:val="00EE17F6"/>
    <w:rsid w:val="00EE3825"/>
    <w:rsid w:val="00EF5F24"/>
    <w:rsid w:val="00F16318"/>
    <w:rsid w:val="00F371C5"/>
    <w:rsid w:val="00F415DE"/>
    <w:rsid w:val="00F82C9F"/>
    <w:rsid w:val="00F84D79"/>
    <w:rsid w:val="00FA3A3B"/>
    <w:rsid w:val="00FB0BC0"/>
    <w:rsid w:val="00FE0F0B"/>
    <w:rsid w:val="00FE1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255872"/>
  <w15:chartTrackingRefBased/>
  <w15:docId w15:val="{7A4535F0-7E1F-42CA-85D3-25586C31A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37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165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165B"/>
    <w:rPr>
      <w:sz w:val="18"/>
      <w:szCs w:val="18"/>
    </w:rPr>
  </w:style>
  <w:style w:type="paragraph" w:styleId="a5">
    <w:name w:val="footer"/>
    <w:basedOn w:val="a"/>
    <w:link w:val="a6"/>
    <w:uiPriority w:val="99"/>
    <w:unhideWhenUsed/>
    <w:rsid w:val="0077165B"/>
    <w:pPr>
      <w:tabs>
        <w:tab w:val="center" w:pos="4153"/>
        <w:tab w:val="right" w:pos="8306"/>
      </w:tabs>
      <w:snapToGrid w:val="0"/>
      <w:jc w:val="left"/>
    </w:pPr>
    <w:rPr>
      <w:sz w:val="18"/>
      <w:szCs w:val="18"/>
    </w:rPr>
  </w:style>
  <w:style w:type="character" w:customStyle="1" w:styleId="a6">
    <w:name w:val="页脚 字符"/>
    <w:basedOn w:val="a0"/>
    <w:link w:val="a5"/>
    <w:uiPriority w:val="99"/>
    <w:rsid w:val="0077165B"/>
    <w:rPr>
      <w:sz w:val="18"/>
      <w:szCs w:val="18"/>
    </w:rPr>
  </w:style>
  <w:style w:type="paragraph" w:customStyle="1" w:styleId="EndNoteBibliographyTitle">
    <w:name w:val="EndNote Bibliography Title"/>
    <w:basedOn w:val="a"/>
    <w:link w:val="EndNoteBibliographyTitle0"/>
    <w:rsid w:val="00D54A7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D54A7D"/>
    <w:rPr>
      <w:rFonts w:ascii="等线" w:eastAsia="等线" w:hAnsi="等线"/>
      <w:noProof/>
      <w:sz w:val="20"/>
    </w:rPr>
  </w:style>
  <w:style w:type="paragraph" w:customStyle="1" w:styleId="EndNoteBibliography">
    <w:name w:val="EndNote Bibliography"/>
    <w:basedOn w:val="a"/>
    <w:link w:val="EndNoteBibliography0"/>
    <w:rsid w:val="00D54A7D"/>
    <w:pPr>
      <w:jc w:val="left"/>
    </w:pPr>
    <w:rPr>
      <w:rFonts w:ascii="等线" w:eastAsia="等线" w:hAnsi="等线"/>
      <w:noProof/>
      <w:sz w:val="20"/>
    </w:rPr>
  </w:style>
  <w:style w:type="character" w:customStyle="1" w:styleId="EndNoteBibliography0">
    <w:name w:val="EndNote Bibliography 字符"/>
    <w:basedOn w:val="a0"/>
    <w:link w:val="EndNoteBibliography"/>
    <w:rsid w:val="00D54A7D"/>
    <w:rPr>
      <w:rFonts w:ascii="等线" w:eastAsia="等线" w:hAnsi="等线"/>
      <w:noProof/>
      <w:sz w:val="20"/>
    </w:rPr>
  </w:style>
  <w:style w:type="table" w:styleId="a7">
    <w:name w:val="Table Grid"/>
    <w:basedOn w:val="a1"/>
    <w:uiPriority w:val="39"/>
    <w:rsid w:val="001C2AF4"/>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B3704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hyperlink" Target="mailto:weichengzhang@hbmu.edu.cn" TargetMode="Externa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image" Target="media/image8.tif"/><Relationship Id="rId23" Type="http://schemas.openxmlformats.org/officeDocument/2006/relationships/theme" Target="theme/theme1.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AD733E-3F1C-4540-B59E-B740744CC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21</Pages>
  <Words>2292</Words>
  <Characters>13068</Characters>
  <Application>Microsoft Office Word</Application>
  <DocSecurity>0</DocSecurity>
  <Lines>108</Lines>
  <Paragraphs>30</Paragraphs>
  <ScaleCrop>false</ScaleCrop>
  <Company/>
  <LinksUpToDate>false</LinksUpToDate>
  <CharactersWithSpaces>15330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 永昊</dc:creator>
  <cp:keywords/>
  <dc:description/>
  <cp:lastModifiedBy>weicheng Zhang</cp:lastModifiedBy>
  <cp:revision>121</cp:revision>
  <dcterms:created xsi:type="dcterms:W3CDTF">2024-01-07T03:19:00Z</dcterms:created>
  <dcterms:modified xsi:type="dcterms:W3CDTF">2024-02-01T05:11:00Z</dcterms:modified>
</cp:coreProperties>
</file>