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83371" w14:textId="77777777" w:rsidR="008F6E8E" w:rsidRDefault="008F6E8E" w:rsidP="008F6E8E">
      <w:pPr>
        <w:spacing w:after="160" w:line="259" w:lineRule="auto"/>
        <w:jc w:val="both"/>
        <w:rPr>
          <w:rFonts w:eastAsiaTheme="minorEastAsia"/>
          <w:b/>
          <w:bCs/>
          <w:sz w:val="20"/>
          <w:szCs w:val="20"/>
          <w:lang w:eastAsia="ko-KR"/>
        </w:rPr>
      </w:pPr>
      <w:r>
        <w:rPr>
          <w:rFonts w:eastAsiaTheme="minorEastAsia"/>
          <w:b/>
          <w:bCs/>
          <w:sz w:val="20"/>
          <w:szCs w:val="20"/>
          <w:lang w:eastAsia="ko-KR"/>
        </w:rPr>
        <w:t xml:space="preserve">Table 1. The distribution of study population by vaccination, medical check-up, and cancer screening. 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23"/>
        <w:gridCol w:w="556"/>
        <w:gridCol w:w="906"/>
        <w:gridCol w:w="556"/>
        <w:gridCol w:w="906"/>
        <w:gridCol w:w="600"/>
        <w:gridCol w:w="556"/>
        <w:gridCol w:w="906"/>
        <w:gridCol w:w="556"/>
        <w:gridCol w:w="906"/>
        <w:gridCol w:w="600"/>
        <w:gridCol w:w="556"/>
        <w:gridCol w:w="906"/>
        <w:gridCol w:w="556"/>
        <w:gridCol w:w="907"/>
        <w:gridCol w:w="601"/>
      </w:tblGrid>
      <w:tr w:rsidR="008F6E8E" w14:paraId="25E4C4E8" w14:textId="77777777" w:rsidTr="00A87FF9">
        <w:trPr>
          <w:trHeight w:val="20"/>
        </w:trPr>
        <w:tc>
          <w:tcPr>
            <w:tcW w:w="114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BCA6C12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Variables </w:t>
            </w:r>
          </w:p>
        </w:tc>
        <w:tc>
          <w:tcPr>
            <w:tcW w:w="128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A095E0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Vaccination (Influenza)</w:t>
            </w:r>
          </w:p>
        </w:tc>
        <w:tc>
          <w:tcPr>
            <w:tcW w:w="128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A29A12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Medical Check-Up </w:t>
            </w: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br/>
              <w:t>(excluded Cancer Screening)</w:t>
            </w:r>
          </w:p>
        </w:tc>
        <w:tc>
          <w:tcPr>
            <w:tcW w:w="128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FDB3BA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Cancer Screening</w:t>
            </w:r>
          </w:p>
        </w:tc>
      </w:tr>
      <w:tr w:rsidR="008F6E8E" w14:paraId="0ABBEC91" w14:textId="77777777" w:rsidTr="00A87FF9">
        <w:trPr>
          <w:trHeight w:val="20"/>
        </w:trPr>
        <w:tc>
          <w:tcPr>
            <w:tcW w:w="114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62C60E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5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54F5C1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Yes</w:t>
            </w:r>
          </w:p>
        </w:tc>
        <w:tc>
          <w:tcPr>
            <w:tcW w:w="5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64D1D2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No</w:t>
            </w:r>
          </w:p>
        </w:tc>
        <w:tc>
          <w:tcPr>
            <w:tcW w:w="22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0D21D8F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P-value</w:t>
            </w:r>
          </w:p>
        </w:tc>
        <w:tc>
          <w:tcPr>
            <w:tcW w:w="5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C4E099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Yes</w:t>
            </w:r>
          </w:p>
        </w:tc>
        <w:tc>
          <w:tcPr>
            <w:tcW w:w="5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E92BC5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No</w:t>
            </w:r>
          </w:p>
        </w:tc>
        <w:tc>
          <w:tcPr>
            <w:tcW w:w="22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A40E468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P-value</w:t>
            </w:r>
          </w:p>
        </w:tc>
        <w:tc>
          <w:tcPr>
            <w:tcW w:w="5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873A55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Yes</w:t>
            </w:r>
          </w:p>
        </w:tc>
        <w:tc>
          <w:tcPr>
            <w:tcW w:w="5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D58C78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No</w:t>
            </w:r>
          </w:p>
        </w:tc>
        <w:tc>
          <w:tcPr>
            <w:tcW w:w="22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77ABD46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P-value</w:t>
            </w:r>
          </w:p>
        </w:tc>
      </w:tr>
      <w:tr w:rsidR="008F6E8E" w14:paraId="3951A308" w14:textId="77777777" w:rsidTr="00A87FF9">
        <w:trPr>
          <w:trHeight w:val="20"/>
        </w:trPr>
        <w:tc>
          <w:tcPr>
            <w:tcW w:w="114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6F2AC0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C7EACE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N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87BF9E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Weighted </w:t>
            </w: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br/>
              <w:t>%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CF07FC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N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72247E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Weighted </w:t>
            </w: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br/>
              <w:t>%</w:t>
            </w:r>
          </w:p>
        </w:tc>
        <w:tc>
          <w:tcPr>
            <w:tcW w:w="22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EEB65D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D6D74A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N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0E12FE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Weighted </w:t>
            </w: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br/>
              <w:t>%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FB5D56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N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387585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Weighted </w:t>
            </w: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br/>
              <w:t>%</w:t>
            </w:r>
          </w:p>
        </w:tc>
        <w:tc>
          <w:tcPr>
            <w:tcW w:w="22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0161E3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14EA99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N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78E512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Weighted </w:t>
            </w: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br/>
              <w:t>%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F8B62F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N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721053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Weighted </w:t>
            </w: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br/>
              <w:t>%</w:t>
            </w:r>
          </w:p>
        </w:tc>
        <w:tc>
          <w:tcPr>
            <w:tcW w:w="22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E92589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68CCBFC1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82E78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Changes in household income by COVID-19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B6CC9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947E5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7CCBF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689D6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2B767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2AA08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1D6EA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E98F7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EF9EB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6A36E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8A4DB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91CA1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C39BD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FB4B1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3CA82" w14:textId="77777777" w:rsidR="008F6E8E" w:rsidRDefault="008F6E8E" w:rsidP="00A87FF9">
            <w:pPr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36218BA5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549D9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Reduced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4ED18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16,507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96E7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43.40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9F316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19,686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363CF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56.60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CDAAB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1A35C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27,821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8DAED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76.76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7A4E7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8,372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221B6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23.24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8314C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C079D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22,935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0E463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61.36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A9103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13,258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DFE31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38.64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181D1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4602D408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715EE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Stabled or Increased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110EE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26,653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75534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47.79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0A020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27,146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FC71A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52.21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FF1F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12CF0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45,045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9DE74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84.69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BEB2E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8,754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E1805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15.31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637B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944FB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35,610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C29FA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64.39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72CB4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18,189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ECB92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35.61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87277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30897C0A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D06DA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Household Income (per 10 million KRW)†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4CD22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6.31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261C6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1D2C4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6.00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399AB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F0DA9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FE753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6.32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E4DA0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D778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5.36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2FD50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0C5CF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57270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6.43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81137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52AA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5.67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D221C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65E83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4884B43D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8561D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Sex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C5F24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AC24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C856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365ED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12E3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B6616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C35E1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FDA8F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47FB4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07E4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96AA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FE0C2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24C21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7576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1033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7252412D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3539D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Male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B848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20,941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0713DF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41.59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1FEA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28,083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3C9D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58.41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C380F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377C9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38,918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B3862C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80.66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2F0D3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10,106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1BD36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19.34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89BBC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6C02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29,394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375F61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58.69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52EEB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19,630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9BF01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41.31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55881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05B0CC90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B5A5A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Female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E6040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22,219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5C93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52.64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74940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18,749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EA21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47.36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DEB6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BCC97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33,948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893B5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82.91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6BC9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7,020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6D69D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17.09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82EC9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BA7A1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29,151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EB01D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69.81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B2C9E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11,817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8AE9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30.19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4E7A2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711C1511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47219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Age (years)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A155B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D2099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6D54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F0BC1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C9A2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62447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E9B74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969D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CE8D1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085ED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2C092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67A78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9202C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80D94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1BEB3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400A2B61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116D3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30-39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B57AF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7,732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C09AF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42.89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4C6D6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10,038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0D880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57.11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28EB5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9FF5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13,092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57B0F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74.99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EEA8D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4,678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CF46E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25.01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DECDF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90B80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7,271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F1A875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40.37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D8734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10,499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CA946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59.63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ABFCB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55E0630F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F05AC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40-49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F984B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11,227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65CD5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44.19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82EFB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14,337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336EB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55.81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C1D0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62839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20,854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5FF16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82.93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DE93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4,710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A9D90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17.07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78B6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ACC30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17,051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C34CC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67.08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65F2D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8,513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212B7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32.92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8E6C6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1B4D42D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51B88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50-59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3DE52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13,417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D049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44.39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F55B7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16,453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2927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55.61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9957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6856A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24,688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D0ABF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83.96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6118A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5,182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FB083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16.04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763DF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349B8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21,644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3F5F9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73.17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43CE2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8,226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483F8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26.83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BAE37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5B4B1FA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C7F91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60-65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F6A08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10,784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789C5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62.10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121B2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6,004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A8A2C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37.90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A611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EADE3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14,232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5B7BF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85.60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AF44A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2,556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E90AD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14.40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529E7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965EC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12,579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BFA60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74.93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51464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4,209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02665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25.07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DE3B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B3F7365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C91E6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Education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5E260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9A2AB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6281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1C06B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B767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3BE1E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57649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BADBB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8C7DD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C4399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2D85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930E3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95819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99526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FA028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39D673E1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AC3D5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Less than High school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77899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22,390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E5223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47.37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E8E1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22,103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7D063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52.63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63E58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69B82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35,300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CA221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79.13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8A53C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9,193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BCAC1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20.87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2F48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CAB5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30,002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16654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65.74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3816A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14,491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C9F7E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34.26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38670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031E5868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858E0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College or University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676E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18,015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6D04C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44.88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D971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21,741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B3CA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55.12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2BBF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80EE4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32,579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12E6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82.53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9EB3E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7,177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68C0D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17.47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B038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3ECF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24,661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26E18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60.69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A5CB9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15,095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F0D0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39.31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2DA5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7EE3AF3E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22E60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Graduated School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29F33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2,755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655E4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47.31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DD971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2,988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FA1F0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52.69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5291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85E6C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4,987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3BD4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87.22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B059B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756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E283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12.78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0A311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0AB23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3,882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631CC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66.71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52E3D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1,861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FC87A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33.29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BE60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00AFBCB1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6D987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Marital status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40190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CABF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E9EA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8C72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C16C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11B4F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58532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7BD15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1A06D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84331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A9489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534C2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9E73C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CD594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823B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00FEF4F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67A29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Single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E9690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3,542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6E6FAF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30.00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F4D0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8,003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FA4E0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70.00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FFF2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3CD6F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7,948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0E5F25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70.14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6503D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3,597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51B43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29.86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7C4D2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A94FA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4,607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608145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38.66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4C0D3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6,938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A4701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61.34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E070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0E363458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C6EC9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Separated, Divorced, or Bereavement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12DAA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5,572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5A228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45.29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EAD52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6,242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FF2F3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54.71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38E8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07FD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9,159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74C23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78.32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C1F9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2,655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64824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21.68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E6ADE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9E46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7,802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AC6F3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65.73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33F12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4,012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B7C41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34.27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EA1BB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7AA5595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2C6FF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Married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18F2D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34,046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29D40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49.41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B84F9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32,587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D2F48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50.59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CC01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62A17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55,759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D8AA3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84.36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7005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10,874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A49C7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15.64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14389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CA94E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46,136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00CC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67.74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B82A5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20,497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3CBD2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32.26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310C1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36A013CE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1EC93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Residence Area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DAD1F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E789C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D798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4BE89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7AE4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5561B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934CE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F9169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E3EB9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269D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3DA8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2B94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9A523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5048F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C0EC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79E04BC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4970F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Capital area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C3F06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13,062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EA134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46.92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F27AA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14,146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8868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53.08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2CC5E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B1DE6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22,238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ACFB7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81.79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36ED7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4,970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1297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18.21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1041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0.1045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66A6D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17,663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C7B8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63.48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BC8F1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9,545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CA280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36.52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6EFAF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41CFF1E9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86C92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Metropolitan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DA19C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8,185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1C6B3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44.12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4A217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9,804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F23E6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55.88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FBD8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27611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14,490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C3FF1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80.99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1E633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3,499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CFDAA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19.01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0393E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4CF17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10,738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803B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59.39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3B17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7,251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8BF33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40.61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FEDF7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661AA3F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04019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Rural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27F1B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21,913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711C9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46.41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6303F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22,882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9C8B5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53.59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9D29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30796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36,138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ADD44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81.74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B6B28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8,657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EB474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18.26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1B042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7C1CD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30,144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A827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65.95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1C423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14,651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25CF5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34.05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8F0FE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7FC9D5FF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CF580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Perceived Health Status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2F555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BAA2C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4AC5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55BC2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0504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4966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FAA26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34C04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1377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7A8C2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5EA00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2E4F2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9ED1B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DF8DA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A206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58D8327A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39BE2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Good or Normal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201DD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39,821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26B5B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45.92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65F8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43,753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AEE4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54.08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72AFA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0.0035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C90EB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67,649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6F8E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81.56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C8392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15,925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612B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18.44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9E11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0.6747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4BD4B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54,210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2C494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63.11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03BF4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29,364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CDA6C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36.89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45C5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0.0700</w:t>
            </w:r>
          </w:p>
        </w:tc>
      </w:tr>
      <w:tr w:rsidR="008F6E8E" w14:paraId="7EA18508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5523A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Poor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00681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3,339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61F4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48.48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0B00B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3,079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2689F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51.52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70E9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476C2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5,217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0C0D7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81.84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6CB7F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1,201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DB531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18.16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109E4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94A2A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4,335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2FEFA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64.67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0A9CF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2,083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540E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35.33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085B3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3BD33E88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97B92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Smoking status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646A9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51AB3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162E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DCD5B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EDEF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BC604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C666A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5BD21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972DD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C5A1F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E4328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72AFF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68C6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D4F8D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5A935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98BE0E2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2BDA6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Non-smoker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0265C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27,324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06EF9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50.66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22301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24,606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9C0A6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49.34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4894D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82102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43,166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B1CC0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83.42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EC328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8,764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5B620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16.58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C591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83C50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35,516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2AF51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66.07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0A234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16,414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F7B75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33.93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41D4C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0264C041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EFFBC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Ex-smoker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E5D3F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8,499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2AB7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45.28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9A9A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9,596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6F7F2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54.72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E008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17944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15,104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9F97E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84.19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93FA7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2,991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BCCB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15.81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E9787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C08F2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12,092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41B8E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65.34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EF34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6,003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A876B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34.66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DFF91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3856DF0B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0349C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Current smoker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5F2AF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7,337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F9ACC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35.65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E25AE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12,630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52A4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64.35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2C22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0F110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14,596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0D48F5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74.55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B4ABF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5,371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359E6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25.45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A014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FB4F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10,937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2D6B94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54.14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84C11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9,030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EF7AC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45.86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45D05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335DC877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7745F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Alcoholic intake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8565F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16701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6628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8E451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D1C7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3988A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3C217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DCD84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61F3E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D6FC8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A17F9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A8631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EEAC7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5B512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44618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AABE9F7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049F5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Less than once a week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215D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27,194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8CD12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47.19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02B7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28,521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D068E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52.81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54EBE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B37D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45,673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CAFA8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82.45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A77A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10,042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CCC3E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17.55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84D31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A295C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36,511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58181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63.50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A19B7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19,204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D65EB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36.50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CE36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0.0539</w:t>
            </w:r>
          </w:p>
        </w:tc>
      </w:tr>
      <w:tr w:rsidR="008F6E8E" w14:paraId="18E2C99B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B6786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More than once a week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FF3B6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15,966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9688FA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44.02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11BF4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18,311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E2F1A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55.98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EB4F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5070B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27,193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21825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79.96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65053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7,084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66E5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20.04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43EB8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E7CE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22,034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FB2108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62.65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2F0BB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12,243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E072B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37.35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9CF7F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75A6D684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CFC3A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Health literacy through medical staff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50A66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ACAFE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57B1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AF644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7434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CDA15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B33B3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3275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9DCB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5790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1D6E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ED4E2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C14E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1A702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4D75A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317FE591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070CE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Good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74433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38,922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43472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46.05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0EA45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42,532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C4C99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53.95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76BA7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0.7924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DB3BF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66,147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7841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81.83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B228D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15,307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D671F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18.17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ED5B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BA98A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53,253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7F85E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63.58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40C81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28,201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48AD5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36.42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2DAE2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6DC76C91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6B0C3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Poor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7EE7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4,238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5381C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46.25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A76F0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4,300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5AA24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53.75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F5B2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27A75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6,719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4C018A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79.10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3B67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1,819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DAE67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20.90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C74B4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9FAE8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5,292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F7FCD6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59.48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AB7E9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3,246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594A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40.52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C4539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0BB4B574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CF708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Health literacy through printed information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DA73B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C5342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FE04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C626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7FC5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79215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00471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B32FD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E3A3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4B5EC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7F4D8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CD590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DC60F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0C94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5C78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1F864F31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1DF16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Good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80E7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32,748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4F729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46.31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EB439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35,975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D286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53.69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5335B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0.0360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402F2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56,151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5CDEA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82.33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77D0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12,572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E4116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17.67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7CFF3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58273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45,280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E640D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64.16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51CD8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23,443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47471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35.84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7FA91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0E6385B6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8C5FE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Poor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F08E2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10,412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89F86F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45.22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0C8FB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10,857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F3489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54.78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37C4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34747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16,715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648837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78.82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A8C6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4,554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79573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21.18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14708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2E2C8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13,265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6E50EB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59.71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230B1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8,004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6DEC7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40.29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14789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5814589C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D61D3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Hypertension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E92CC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02905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78F8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9090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D129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FD14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AB514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59E02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F8ACA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03776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07846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6E434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188E1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0F7C7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25D97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70FB9CA6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84339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Diagnosed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7A06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9,599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22A5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52.56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0F6D6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7,769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E3DBE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47.44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79346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DCD4F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14,673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22D3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85.14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ED870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2,695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60D3A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14.86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A59B6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473BB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12,485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CAED5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70.54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00FBB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4,883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C5DA7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29.46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B2DE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176CB2AE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587EF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None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2CD0E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33,561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585D6E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44.74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05218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39,063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E2EB7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55.26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0F8E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0944E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58,193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A53858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80.84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6F6D6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14,431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C59FD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19.16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1487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956C1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46,060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5FD7E3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61.70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EA084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26,564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4CDD2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38.30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CC9B3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1403B498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F7B2D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Diabetes Mellitus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54F81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F7DFC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FCB6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3BE60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51ED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AD1F0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8D4D1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D2CED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54AD3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871FC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DA0F1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81FFC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3E835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4222E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41165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6195D06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3F7A5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Diagnosed 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B0594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4,117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5D8E4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52.85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28D88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3,248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082BB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47.15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2799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FEC8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6,133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1B9E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83.82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4C77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1,232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456BE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16.18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48B1C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0.0002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D87EE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5,275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8A11F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69.97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DF9EF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2,090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28E6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30.03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7EA8A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2DFD34E0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26BCC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None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BE48E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39,043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008171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45.57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72A1B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43,584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1F4B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54.43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6F70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3F0DB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66,733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FD5D2C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81.41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EC565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15,894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8730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18.59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21113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EE7C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53,270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2F04AD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62.70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D347F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29,357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7C0CB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37.30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00C7C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052E77C4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23A88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BMI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C6659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F303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A47B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EDE9C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D8CD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8029D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D2A10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788E0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ED0EB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594A9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8FFFE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890A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B2A47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5D74B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52EBD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5BF33A0F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559D1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&lt;18.6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4388E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1,105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E902C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46.48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1C70D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1,187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22058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53.52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3AFDE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2C974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1,798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B3AC3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79.31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E2DA1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494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D5F7A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20.69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8AA43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0.0005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A0CE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1,423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5D9B4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62.38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1A2CB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869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3088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37.62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A1F6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08999543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73F85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18.6-24.9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1CA4A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24,971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E4DA7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46.97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9D7AC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26,463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C91E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53.03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5B0F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93DFF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41,849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03921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82.09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097A1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9,585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E95F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17.91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ECAA4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E504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34,173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6B450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64.87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4514E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17,261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40EF6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35.13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2D802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44908B8C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FD6F4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&gt;24.9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5F72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17,084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485D73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44.78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35F86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19,182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86F89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55.22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B477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18A4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29,219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51BA47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81.00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64076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7,047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7C59C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19.00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8BED1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13A37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22,949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72B55D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60.92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A4A64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13,317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8B9E1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39.08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3C262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560955B1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64A7B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Satisfaction for medical environment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43B9B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8F8AF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20D0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4A985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3108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5D090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30BF4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760F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C07AF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3B14C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98DA4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F9BFC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3F698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BF012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9B409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8A0EDDD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93EAB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Satisfied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55F80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32,481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189FB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46.39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B54A9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34,656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FC35F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53.61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AFF34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0.0021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15498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54,655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B3A71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81.98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1E541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12,482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8D6A8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18.02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3D556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0304E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43,859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DFBE4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63.64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9371A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23,278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7BDC6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36.36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C2937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1E7C9734" w14:textId="77777777" w:rsidTr="00A87FF9">
        <w:trPr>
          <w:trHeight w:val="20"/>
        </w:trPr>
        <w:tc>
          <w:tcPr>
            <w:tcW w:w="11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D20DC1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lastRenderedPageBreak/>
              <w:t>Unsatisfied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66701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10,679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5E801EB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44.79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9E781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12,176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A724E3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55.21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2F8CD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　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3AED6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18,211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B30F7D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79.93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6624B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4,644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59B9FD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20.07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50558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　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AEDBBB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14,686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D481535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61.42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1625A0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8,169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524E58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38.58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87741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　</w:t>
            </w:r>
          </w:p>
        </w:tc>
      </w:tr>
      <w:tr w:rsidR="008F6E8E" w14:paraId="18A6A1CA" w14:textId="77777777" w:rsidTr="00A87FF9">
        <w:trPr>
          <w:trHeight w:val="20"/>
        </w:trPr>
        <w:tc>
          <w:tcPr>
            <w:tcW w:w="11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C1765D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Total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4E6AAC6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43,160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32315D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47.96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9CA8E8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46,832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508AA51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52.04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7ABDB1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　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7CC0816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72,866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95F3D8F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80.97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C983AD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17,126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CD2678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19.03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F4979EC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　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D732A6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58,545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ABEAA99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65.06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A3946F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31,447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1825E5D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34.94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16AC8D0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　</w:t>
            </w:r>
          </w:p>
        </w:tc>
      </w:tr>
    </w:tbl>
    <w:p w14:paraId="4B998E23" w14:textId="77777777" w:rsidR="008F6E8E" w:rsidRDefault="008F6E8E" w:rsidP="008F6E8E">
      <w:pPr>
        <w:spacing w:after="160"/>
        <w:jc w:val="both"/>
        <w:rPr>
          <w:rFonts w:eastAsiaTheme="minorEastAsia"/>
          <w:sz w:val="20"/>
          <w:szCs w:val="20"/>
          <w:lang w:eastAsia="ko-KR"/>
        </w:rPr>
      </w:pPr>
    </w:p>
    <w:p w14:paraId="5CEEA0B1" w14:textId="77777777" w:rsidR="008F6E8E" w:rsidRDefault="008F6E8E" w:rsidP="008F6E8E">
      <w:pPr>
        <w:spacing w:after="160"/>
        <w:jc w:val="both"/>
        <w:rPr>
          <w:rFonts w:eastAsiaTheme="minorEastAsia"/>
          <w:b/>
          <w:bCs/>
          <w:sz w:val="20"/>
          <w:szCs w:val="20"/>
          <w:lang w:eastAsia="ko-KR"/>
        </w:rPr>
        <w:sectPr w:rsidR="008F6E8E" w:rsidSect="001F3E60">
          <w:pgSz w:w="16838" w:h="11906" w:orient="landscape"/>
          <w:pgMar w:top="1440" w:right="1701" w:bottom="1440" w:left="1440" w:header="851" w:footer="992" w:gutter="0"/>
          <w:lnNumType w:countBy="1" w:restart="continuous"/>
          <w:cols w:space="720"/>
          <w:docGrid w:linePitch="360"/>
        </w:sectPr>
      </w:pPr>
    </w:p>
    <w:p w14:paraId="4997872F" w14:textId="77777777" w:rsidR="008F6E8E" w:rsidRPr="00B80229" w:rsidRDefault="008F6E8E" w:rsidP="008F6E8E">
      <w:pPr>
        <w:spacing w:after="160"/>
        <w:rPr>
          <w:rFonts w:eastAsiaTheme="minorEastAsia"/>
          <w:b/>
          <w:bCs/>
          <w:sz w:val="20"/>
          <w:szCs w:val="20"/>
          <w:lang w:eastAsia="ko-KR"/>
        </w:rPr>
      </w:pPr>
      <w:r>
        <w:rPr>
          <w:rFonts w:eastAsiaTheme="minorEastAsia"/>
          <w:b/>
          <w:bCs/>
          <w:sz w:val="20"/>
          <w:szCs w:val="20"/>
          <w:lang w:eastAsia="ko-KR"/>
        </w:rPr>
        <w:lastRenderedPageBreak/>
        <w:t xml:space="preserve">Table 2. </w:t>
      </w:r>
      <w:r w:rsidRPr="00B80229">
        <w:rPr>
          <w:rFonts w:eastAsiaTheme="minorEastAsia" w:hint="eastAsia"/>
          <w:b/>
          <w:bCs/>
          <w:sz w:val="20"/>
          <w:szCs w:val="20"/>
          <w:lang w:eastAsia="ko-KR"/>
        </w:rPr>
        <w:t>Adjusted association between income changes due to COVID-19 and prevention activity practice</w:t>
      </w:r>
      <w:r>
        <w:rPr>
          <w:rFonts w:eastAsiaTheme="minorEastAsia"/>
          <w:b/>
          <w:bCs/>
          <w:sz w:val="20"/>
          <w:szCs w:val="20"/>
          <w:lang w:eastAsia="ko-KR"/>
        </w:rPr>
        <w:t>.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51"/>
        <w:gridCol w:w="491"/>
        <w:gridCol w:w="491"/>
        <w:gridCol w:w="491"/>
        <w:gridCol w:w="617"/>
        <w:gridCol w:w="491"/>
        <w:gridCol w:w="491"/>
        <w:gridCol w:w="491"/>
        <w:gridCol w:w="617"/>
        <w:gridCol w:w="491"/>
        <w:gridCol w:w="491"/>
        <w:gridCol w:w="491"/>
        <w:gridCol w:w="617"/>
      </w:tblGrid>
      <w:tr w:rsidR="008F6E8E" w14:paraId="12BC978B" w14:textId="77777777" w:rsidTr="00A87FF9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529EA98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Variables 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199EDD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Vaccination (Influenza)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F04F5D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Medical Check-Up </w:t>
            </w: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br/>
              <w:t>(excluded Cancer Screening)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217CC7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Cancer Screening</w:t>
            </w:r>
          </w:p>
        </w:tc>
      </w:tr>
      <w:tr w:rsidR="008F6E8E" w14:paraId="355C3975" w14:textId="77777777" w:rsidTr="00A87FF9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0E5A47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AA4B22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OR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111C0F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95% CL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6E5AF1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A3B42F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OR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442060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95% CL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9AF0A6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0EC7D4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OR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14DA59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95% CL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094301" w14:textId="77777777" w:rsidR="008F6E8E" w:rsidRDefault="008F6E8E" w:rsidP="00A87FF9">
            <w:pPr>
              <w:jc w:val="center"/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P-value</w:t>
            </w:r>
          </w:p>
        </w:tc>
      </w:tr>
      <w:tr w:rsidR="008F6E8E" w14:paraId="22D4A625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50AE8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Changes in household income by COVID-19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0321B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F2F1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F6EB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A7FE2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E390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F462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2C98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5A93A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ED29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2E1B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A466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CADED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34ED08E4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69575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Reduced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0964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2D7E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24B4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CFCF9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CC9E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A4CC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142F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13E10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D238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81B3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85FB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FD212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0CC75014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AF01E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Stabled or Increased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A67D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EA51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0DC5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B1E62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712E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CEC4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0464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947D0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DB66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BA27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3FA7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9D1F5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6F5717E5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7C716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Household Income (per 10 million KRW)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D7D3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8B7B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CA51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5893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DEF7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8F5C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8F68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A69E3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F8F0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EAF1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11F3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74AA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4845CCFD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CA460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Sex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ADE33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B36F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7DBC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6159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613B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F74F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678D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061BB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2B01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B714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5665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34F91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1FC8E773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5DEA0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A7C5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1C64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FE77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F5BA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C01F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3401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E550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18B0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F1A9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C735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1B1F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541C2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532AFFE4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3F42D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B548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7051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AAD0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ACBA6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92CC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8DE0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ADB2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25755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3DAE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1CE9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0898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48928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669B442D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7B169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Age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DCBFB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736E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2D44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375C4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BBC2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DEC0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4838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96108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5FAD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5E3F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7B2A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4E944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67D47CEE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37120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30-39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7BF5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4BAB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C8C5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1FCB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7E69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63C5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4ED3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EDC95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332A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B152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71C8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0E836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23172AC7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9A73A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40-49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1441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D44E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8132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3877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111A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F5F0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D793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F2AF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0EBD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2.858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3D52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2.707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5B27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CBF23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3546C27D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0DA20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50-59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CE28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C2EC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ACC1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35C6E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D9A7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B805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6D9B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4B8BC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E885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3.824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1682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3.605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5148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F25F8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6419BE45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FFB17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60-65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09EB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5819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A214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6A7D7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B7F8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2.320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7C38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4939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2.536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AFE73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537F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1C20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E17B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4.848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E144D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20E52850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54DAF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20CA3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BAFC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3CBC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4D3A4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19D5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E140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25EE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CEA28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DBEC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CB8C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A688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E853D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520539DE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84A4D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Less than High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7192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CDB4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6668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371FA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5493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79C9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07C7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92DE7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DEFF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AF9E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19E1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CA680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6898A515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9E060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College or University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19DD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1083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4E7E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21F63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F7FA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05A0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A486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09A34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9327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27D2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87DF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6228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0.8826</w:t>
            </w:r>
          </w:p>
        </w:tc>
      </w:tr>
      <w:tr w:rsidR="008F6E8E" w14:paraId="69810605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20E5D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Graduated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DE9A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9FD7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DAED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5994E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212C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6F9E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D700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E977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5F73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AC9C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BE9B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1756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63D212CA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0CA5B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Marital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FC50D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73BD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FA92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A302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5942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20D3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1B77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4945A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2BCB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E7B3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ACD5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C572C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7B3E5D75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7B3F1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Single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ECEE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3A5F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3DEB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3B30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6DA6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534E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B3E1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79A65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0057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F861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836F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8158F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6512AC53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44306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Separated, Divorced, or Bereavement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BF7D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0224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03E4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92425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8234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E378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622F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D7680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E53F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7335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A8FC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1B0EC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7D18E37D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9E9A9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5B56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C6B4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BAA1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2898B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7309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107B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2146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4B4B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5A46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0C7A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923E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2DF2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422E3CBA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C354F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Residence Area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5FE21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2F71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D91D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81655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A5C5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5D20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7D8A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F00EC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4EA3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B64E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BC37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36B79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674A3C9A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C84BD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Capital area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CFFF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5184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223D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55E6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3358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AAC3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E21E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76BBC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DE77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52F2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E8EC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D78D0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3255ECB2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3D1D7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Metropolitan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5DC2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C979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075C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72A7F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348D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E0EE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FD4D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9448A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398F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F159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D0D9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2E2BE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126D8D38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6249C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7342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7F6C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34F3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82D4D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CDAA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C431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73CD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271D9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6F6E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A0B7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6225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0FE26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0.0033</w:t>
            </w:r>
          </w:p>
        </w:tc>
      </w:tr>
      <w:tr w:rsidR="008F6E8E" w14:paraId="676C3F1F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F643B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Perceived Health Status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4D878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12D7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9043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13ACB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5B03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4F4C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E8FB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9C462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B5A5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5D3A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4DCC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E55EA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2478144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E7309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Good or Normal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FF3E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C409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643E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78FD5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AEFE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35FB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AE83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9C24F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298B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9191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4702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0072F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4942F5A1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6DA35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Poor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DE83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1577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5953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5A847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9DF5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9F95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ED49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ADC2B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0.1177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328D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1A10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B984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EDDCF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0.9338</w:t>
            </w:r>
          </w:p>
        </w:tc>
      </w:tr>
      <w:tr w:rsidR="008F6E8E" w14:paraId="7BD78EF9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5EBAB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Smoking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ED238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372A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349D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5762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2BDD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92F5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9088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9BFB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BEB8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7680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F4B3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75089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6850E661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4EBE8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Non-smoker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AEA1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340C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91CF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99D1B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EBE6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C6C3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01CD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1E8FE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2CB0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2F9E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8BA4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7FF11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21949D9E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30E14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Ex-smoker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FCBE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DAD4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CE67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2381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FF5C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37D3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7CF9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F2E20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0.3411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676D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A2BE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2811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70846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0.0011</w:t>
            </w:r>
          </w:p>
        </w:tc>
      </w:tr>
      <w:tr w:rsidR="008F6E8E" w14:paraId="4CFEB81F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F7855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Current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84F1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EE2A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9C41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53CD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CCA4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886B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4150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7C0D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E491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674F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1BC0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5787B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70AFF0C7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A5706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Alcoholic intake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9723F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0B86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EEEE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50098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B6D2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7E9A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AAB9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9695F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47FE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B598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526C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FE026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65C22781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4F2B0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Less than once a week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F0F1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2FEA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0654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EAEE8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D635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8160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30C0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216F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76C6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581B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DC6A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A127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31E6927A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27161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More than once a week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4773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D94A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C9C3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D0CF4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BC71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13BA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988D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E4B6B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367C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1CF9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646A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02F6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0.0736</w:t>
            </w:r>
          </w:p>
        </w:tc>
      </w:tr>
      <w:tr w:rsidR="008F6E8E" w14:paraId="27EBBBE7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E1DEC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 xml:space="preserve">Health literacy through medical staff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ECB23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3E6D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B99E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6B031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1591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43A1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6A4E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00420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2BF4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1808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CBB8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43B10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3D9A8E7D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45CA5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Good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2E39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29DF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2822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86E0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11A0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FFCB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FF77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546B8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E5D8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7006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81D2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B34CE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1A3FE97C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9374F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Poor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BD31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E5A9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6645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53A3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8636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9F1B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B7D2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5E3D4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0.6426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1B86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BA7E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4042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704CD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0.5157</w:t>
            </w:r>
          </w:p>
        </w:tc>
      </w:tr>
      <w:tr w:rsidR="008F6E8E" w14:paraId="29EFAE1A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D01AE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Health literacy through printed information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63C90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E3DA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0D5C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15715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A8FE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F03E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4B7B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A8AD5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DBAFE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B6F8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24BE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A7EB0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11B60C19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6F761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Good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D3F9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C9D4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A937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67506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4975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FFF6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7432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0721D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A928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3C87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F4AE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18BA7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45964921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ADCA6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Poor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F7D4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7119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AE28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B0A3D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955E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0613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D877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91D07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6697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837E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615B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3C550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64D1D035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04630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1790E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DCAD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BF2F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E4216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15C8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8970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64FB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1D029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A006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F22B4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3036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70A4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5EBC2E2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D649B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Diagnosed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988F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852D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E8CD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CD2D3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CFB4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10AF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E91B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C8766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39A0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99A8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9CA3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2E868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</w:tr>
      <w:tr w:rsidR="008F6E8E" w14:paraId="67F252E9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029C6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F6A5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E9A0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7573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59584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D904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431C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69E8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5C3E7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62A0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67E7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DBA0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D7480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3A0EE6B4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39AD8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Diabetes Mellitus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84761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7383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3957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1A55E5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DED3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2F5B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9E62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FD44B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FFE7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1DE11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10CEA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994592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649D43C9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55A1C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 xml:space="preserve">Diagnosed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ED26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A279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D767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B780C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5788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D286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4106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76D5A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0.3991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E458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DFCD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8E7B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AE591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0.0999</w:t>
            </w:r>
          </w:p>
        </w:tc>
      </w:tr>
      <w:tr w:rsidR="008F6E8E" w14:paraId="7C92DC72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E7434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None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C9DD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1499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0AB9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B4F27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5A04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3C6A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8A0D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1091A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0C39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CE89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426D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D42B6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2B9EBD66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FF82D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0AC71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4399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1A40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E826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D657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9401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DB536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CDAB3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D30B9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2EC5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1BC3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3E786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97B50D3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4B6B1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&lt;18.6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1667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4A59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275B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69D23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0.1945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2ED7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D95F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F48D2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19988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0.1994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E213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D9D4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7103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5712D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0.7406</w:t>
            </w:r>
          </w:p>
        </w:tc>
      </w:tr>
      <w:tr w:rsidR="008F6E8E" w14:paraId="0322C8C3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86C64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18.6-24.9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32BF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9A0E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DB9E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715E1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3280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2F9D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8A05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7D5DD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5C85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467A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989F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5FE00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17F24133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7C8E3F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&gt;24.9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69E39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24C6355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0.943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8B810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DE2D35E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0.2615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D3C2D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E5CDE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19DC9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52F342B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0.0269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F0FD68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3669E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8A9FB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91DD146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0.0289</w:t>
            </w:r>
          </w:p>
        </w:tc>
      </w:tr>
      <w:tr w:rsidR="008F6E8E" w14:paraId="0DA06AAF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C020A" w14:textId="77777777" w:rsidR="008F6E8E" w:rsidRDefault="008F6E8E" w:rsidP="00A87FF9">
            <w:pP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b/>
                <w:bCs/>
                <w:sz w:val="13"/>
                <w:szCs w:val="13"/>
                <w:lang w:val="en-US" w:eastAsia="ko-KR" w:bidi="ar-SA"/>
              </w:rPr>
              <w:t>Satisfaction for medical environment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72289" w14:textId="77777777" w:rsidR="008F6E8E" w:rsidRDefault="008F6E8E" w:rsidP="00A87FF9">
            <w:pPr>
              <w:rPr>
                <w:rFonts w:eastAsia="Malgun Gothic"/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4A0A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34FE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4D1DB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9FCA7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E6038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E1E1C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5E2DF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D88E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93A50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F04B3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F4279D" w14:textId="77777777" w:rsidR="008F6E8E" w:rsidRDefault="008F6E8E" w:rsidP="00A87FF9">
            <w:pPr>
              <w:jc w:val="center"/>
              <w:rPr>
                <w:sz w:val="13"/>
                <w:szCs w:val="13"/>
                <w:lang w:val="en-US" w:eastAsia="ko-KR" w:bidi="ar-SA"/>
              </w:rPr>
            </w:pPr>
          </w:p>
        </w:tc>
      </w:tr>
      <w:tr w:rsidR="008F6E8E" w14:paraId="20637F5E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97B56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Satisfied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D822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82D2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8F02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030BB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4969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1DA0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6EB3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3B0D6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EE40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E49F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95544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F8C9D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-</w:t>
            </w:r>
          </w:p>
        </w:tc>
      </w:tr>
      <w:tr w:rsidR="008F6E8E" w14:paraId="176E8AEE" w14:textId="77777777" w:rsidTr="00A87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19F937" w14:textId="77777777" w:rsidR="008F6E8E" w:rsidRDefault="008F6E8E" w:rsidP="00A87FF9">
            <w:pPr>
              <w:ind w:firstLineChars="100" w:firstLine="130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Unsatisfied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7A7213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76F421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807CC9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540335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FD6D7C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5E1DB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A5DB80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5E2B35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07C5FD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432E2A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4EBE07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0.993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DCD1EF" w14:textId="77777777" w:rsidR="008F6E8E" w:rsidRDefault="008F6E8E" w:rsidP="00A87FF9">
            <w:pPr>
              <w:jc w:val="center"/>
              <w:rPr>
                <w:rFonts w:eastAsia="Malgun Gothic"/>
                <w:sz w:val="13"/>
                <w:szCs w:val="13"/>
                <w:lang w:val="en-US" w:eastAsia="ko-KR" w:bidi="ar-SA"/>
              </w:rPr>
            </w:pPr>
            <w:r>
              <w:rPr>
                <w:rFonts w:eastAsia="Malgun Gothic"/>
                <w:sz w:val="13"/>
                <w:szCs w:val="13"/>
                <w:lang w:val="en-US" w:eastAsia="ko-KR" w:bidi="ar-SA"/>
              </w:rPr>
              <w:t>0.0241</w:t>
            </w:r>
          </w:p>
        </w:tc>
      </w:tr>
    </w:tbl>
    <w:p w14:paraId="06D47C6B" w14:textId="77777777" w:rsidR="008F6E8E" w:rsidRDefault="008F6E8E" w:rsidP="008F6E8E">
      <w:pPr>
        <w:spacing w:after="160"/>
        <w:jc w:val="both"/>
        <w:rPr>
          <w:rFonts w:eastAsiaTheme="minorEastAsia"/>
          <w:sz w:val="20"/>
          <w:szCs w:val="20"/>
          <w:lang w:eastAsia="ko-KR"/>
        </w:rPr>
      </w:pPr>
    </w:p>
    <w:p w14:paraId="20B5D1F1" w14:textId="77777777" w:rsidR="008F6E8E" w:rsidRDefault="008F6E8E" w:rsidP="008F6E8E">
      <w:pPr>
        <w:spacing w:after="160"/>
        <w:jc w:val="both"/>
        <w:rPr>
          <w:rFonts w:eastAsiaTheme="minorEastAsia"/>
          <w:sz w:val="20"/>
          <w:szCs w:val="20"/>
          <w:lang w:eastAsia="ko-KR"/>
        </w:rPr>
      </w:pPr>
    </w:p>
    <w:p w14:paraId="7A43BF72" w14:textId="77777777" w:rsidR="008F6E8E" w:rsidRPr="001E2E3E" w:rsidRDefault="008F6E8E" w:rsidP="008F6E8E">
      <w:pPr>
        <w:spacing w:after="160" w:line="259" w:lineRule="auto"/>
        <w:jc w:val="both"/>
        <w:rPr>
          <w:rFonts w:eastAsiaTheme="minorEastAsia"/>
          <w:b/>
          <w:bCs/>
          <w:szCs w:val="20"/>
          <w:lang w:val="en-US" w:eastAsia="ko-KR"/>
        </w:rPr>
      </w:pPr>
      <w:r>
        <w:rPr>
          <w:rFonts w:eastAsiaTheme="minorEastAsia"/>
          <w:sz w:val="20"/>
          <w:szCs w:val="20"/>
        </w:rPr>
        <w:br w:type="page"/>
      </w:r>
    </w:p>
    <w:p w14:paraId="3332B040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D674D5"/>
    <w:multiLevelType w:val="hybridMultilevel"/>
    <w:tmpl w:val="B1FCB00A"/>
    <w:lvl w:ilvl="0" w:tplc="F4A8869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BDE219D0" w:tentative="1">
      <w:start w:val="1"/>
      <w:numFmt w:val="upperLetter"/>
      <w:lvlText w:val="%2."/>
      <w:lvlJc w:val="left"/>
      <w:pPr>
        <w:ind w:left="1200" w:hanging="400"/>
      </w:pPr>
    </w:lvl>
    <w:lvl w:ilvl="2" w:tplc="C8560A62" w:tentative="1">
      <w:start w:val="1"/>
      <w:numFmt w:val="lowerRoman"/>
      <w:lvlText w:val="%3."/>
      <w:lvlJc w:val="right"/>
      <w:pPr>
        <w:ind w:left="1600" w:hanging="400"/>
      </w:pPr>
    </w:lvl>
    <w:lvl w:ilvl="3" w:tplc="BAB2C248" w:tentative="1">
      <w:start w:val="1"/>
      <w:numFmt w:val="decimal"/>
      <w:lvlText w:val="%4."/>
      <w:lvlJc w:val="left"/>
      <w:pPr>
        <w:ind w:left="2000" w:hanging="400"/>
      </w:pPr>
    </w:lvl>
    <w:lvl w:ilvl="4" w:tplc="DDCC9190" w:tentative="1">
      <w:start w:val="1"/>
      <w:numFmt w:val="upperLetter"/>
      <w:lvlText w:val="%5."/>
      <w:lvlJc w:val="left"/>
      <w:pPr>
        <w:ind w:left="2400" w:hanging="400"/>
      </w:pPr>
    </w:lvl>
    <w:lvl w:ilvl="5" w:tplc="A3129C94" w:tentative="1">
      <w:start w:val="1"/>
      <w:numFmt w:val="lowerRoman"/>
      <w:lvlText w:val="%6."/>
      <w:lvlJc w:val="right"/>
      <w:pPr>
        <w:ind w:left="2800" w:hanging="400"/>
      </w:pPr>
    </w:lvl>
    <w:lvl w:ilvl="6" w:tplc="7E5E6952" w:tentative="1">
      <w:start w:val="1"/>
      <w:numFmt w:val="decimal"/>
      <w:lvlText w:val="%7."/>
      <w:lvlJc w:val="left"/>
      <w:pPr>
        <w:ind w:left="3200" w:hanging="400"/>
      </w:pPr>
    </w:lvl>
    <w:lvl w:ilvl="7" w:tplc="C5980406" w:tentative="1">
      <w:start w:val="1"/>
      <w:numFmt w:val="upperLetter"/>
      <w:lvlText w:val="%8."/>
      <w:lvlJc w:val="left"/>
      <w:pPr>
        <w:ind w:left="3600" w:hanging="400"/>
      </w:pPr>
    </w:lvl>
    <w:lvl w:ilvl="8" w:tplc="D90C5E2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EE91F6E"/>
    <w:multiLevelType w:val="multilevel"/>
    <w:tmpl w:val="E1145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0683388">
    <w:abstractNumId w:val="0"/>
  </w:num>
  <w:num w:numId="2" w16cid:durableId="19050955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E8E"/>
    <w:rsid w:val="000C30FD"/>
    <w:rsid w:val="000D4074"/>
    <w:rsid w:val="001E4B73"/>
    <w:rsid w:val="005314AC"/>
    <w:rsid w:val="008F6E8E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6ABAE"/>
  <w15:chartTrackingRefBased/>
  <w15:docId w15:val="{4B32F8D2-4BB9-4DB1-97DB-10075CA4C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6E8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GB" w:bidi="hi-IN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8F6E8E"/>
    <w:pPr>
      <w:spacing w:before="100" w:beforeAutospacing="1" w:after="100" w:afterAutospacing="1"/>
      <w:outlineLvl w:val="0"/>
    </w:pPr>
    <w:rPr>
      <w:rFonts w:ascii="Gulim" w:eastAsia="Gulim" w:hAnsi="Gulim" w:cs="Gulim"/>
      <w:b/>
      <w:bCs/>
      <w:kern w:val="36"/>
      <w:sz w:val="48"/>
      <w:szCs w:val="48"/>
      <w:lang w:val="en-US" w:eastAsia="ko-KR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6E8E"/>
    <w:pPr>
      <w:keepNext/>
      <w:widowControl w:val="0"/>
      <w:wordWrap w:val="0"/>
      <w:autoSpaceDE w:val="0"/>
      <w:autoSpaceDN w:val="0"/>
      <w:spacing w:after="160" w:line="259" w:lineRule="auto"/>
      <w:ind w:leftChars="300" w:left="300" w:hangingChars="200" w:hanging="2000"/>
      <w:jc w:val="both"/>
      <w:outlineLvl w:val="2"/>
    </w:pPr>
    <w:rPr>
      <w:rFonts w:asciiTheme="majorHAnsi" w:eastAsiaTheme="majorEastAsia" w:hAnsiTheme="majorHAnsi" w:cstheme="majorBidi"/>
      <w:kern w:val="2"/>
      <w:sz w:val="20"/>
      <w:szCs w:val="22"/>
      <w:lang w:val="en-US" w:eastAsia="ko-KR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6E8E"/>
    <w:rPr>
      <w:rFonts w:ascii="Gulim" w:eastAsia="Gulim" w:hAnsi="Gulim" w:cs="Gulim"/>
      <w:b/>
      <w:bCs/>
      <w:kern w:val="36"/>
      <w:sz w:val="48"/>
      <w:szCs w:val="48"/>
      <w:lang w:eastAsia="ko-KR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6E8E"/>
    <w:rPr>
      <w:rFonts w:asciiTheme="majorHAnsi" w:eastAsiaTheme="majorEastAsia" w:hAnsiTheme="majorHAnsi" w:cstheme="majorBidi"/>
      <w:sz w:val="20"/>
      <w:lang w:eastAsia="ko-KR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F6E8E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0"/>
      <w:szCs w:val="22"/>
      <w:lang w:val="en-US" w:eastAsia="ko-KR" w:bidi="ar-SA"/>
    </w:rPr>
  </w:style>
  <w:style w:type="character" w:customStyle="1" w:styleId="HeaderChar">
    <w:name w:val="Header Char"/>
    <w:basedOn w:val="DefaultParagraphFont"/>
    <w:link w:val="Header"/>
    <w:uiPriority w:val="99"/>
    <w:rsid w:val="008F6E8E"/>
    <w:rPr>
      <w:rFonts w:eastAsiaTheme="minorEastAsia"/>
      <w:sz w:val="20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F6E8E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0"/>
      <w:szCs w:val="22"/>
      <w:lang w:val="en-US" w:eastAsia="ko-KR" w:bidi="ar-SA"/>
    </w:rPr>
  </w:style>
  <w:style w:type="character" w:customStyle="1" w:styleId="FooterChar">
    <w:name w:val="Footer Char"/>
    <w:basedOn w:val="DefaultParagraphFont"/>
    <w:link w:val="Footer"/>
    <w:uiPriority w:val="99"/>
    <w:rsid w:val="008F6E8E"/>
    <w:rPr>
      <w:rFonts w:eastAsiaTheme="minorEastAsia"/>
      <w:sz w:val="20"/>
      <w:lang w:eastAsia="ko-KR"/>
      <w14:ligatures w14:val="none"/>
    </w:rPr>
  </w:style>
  <w:style w:type="character" w:styleId="Hyperlink">
    <w:name w:val="Hyperlink"/>
    <w:basedOn w:val="DefaultParagraphFont"/>
    <w:uiPriority w:val="99"/>
    <w:unhideWhenUsed/>
    <w:rsid w:val="008F6E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F6E8E"/>
    <w:pPr>
      <w:widowControl w:val="0"/>
      <w:wordWrap w:val="0"/>
      <w:autoSpaceDE w:val="0"/>
      <w:autoSpaceDN w:val="0"/>
      <w:spacing w:after="200" w:line="276" w:lineRule="auto"/>
      <w:ind w:leftChars="400" w:left="800"/>
      <w:jc w:val="both"/>
    </w:pPr>
    <w:rPr>
      <w:rFonts w:ascii="Malgun Gothic" w:eastAsia="Malgun Gothic" w:hAnsi="Malgun Gothic"/>
      <w:kern w:val="2"/>
      <w:sz w:val="20"/>
      <w:szCs w:val="22"/>
      <w:lang w:val="en-US" w:eastAsia="ko-KR" w:bidi="ar-SA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8F6E8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8F6E8E"/>
    <w:pPr>
      <w:widowControl w:val="0"/>
      <w:wordWrap w:val="0"/>
      <w:autoSpaceDE w:val="0"/>
      <w:autoSpaceDN w:val="0"/>
      <w:spacing w:line="259" w:lineRule="auto"/>
      <w:jc w:val="center"/>
    </w:pPr>
    <w:rPr>
      <w:rFonts w:eastAsia="Malgun Gothic"/>
      <w:noProof/>
      <w:kern w:val="2"/>
      <w:szCs w:val="22"/>
      <w:lang w:val="en-US" w:eastAsia="ko-KR" w:bidi="ar-SA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F6E8E"/>
    <w:rPr>
      <w:rFonts w:ascii="Times New Roman" w:eastAsia="Malgun Gothic" w:hAnsi="Times New Roman" w:cs="Times New Roman"/>
      <w:noProof/>
      <w:sz w:val="24"/>
      <w:lang w:eastAsia="ko-K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8F6E8E"/>
    <w:pPr>
      <w:widowControl w:val="0"/>
      <w:wordWrap w:val="0"/>
      <w:autoSpaceDE w:val="0"/>
      <w:autoSpaceDN w:val="0"/>
      <w:spacing w:after="160"/>
      <w:jc w:val="both"/>
    </w:pPr>
    <w:rPr>
      <w:rFonts w:eastAsia="Malgun Gothic"/>
      <w:noProof/>
      <w:kern w:val="2"/>
      <w:szCs w:val="22"/>
      <w:lang w:val="en-US" w:eastAsia="ko-KR" w:bidi="ar-SA"/>
    </w:rPr>
  </w:style>
  <w:style w:type="character" w:customStyle="1" w:styleId="EndNoteBibliographyChar">
    <w:name w:val="EndNote Bibliography Char"/>
    <w:basedOn w:val="DefaultParagraphFont"/>
    <w:link w:val="EndNoteBibliography"/>
    <w:rsid w:val="008F6E8E"/>
    <w:rPr>
      <w:rFonts w:ascii="Times New Roman" w:eastAsia="Malgun Gothic" w:hAnsi="Times New Roman" w:cs="Times New Roman"/>
      <w:noProof/>
      <w:sz w:val="24"/>
      <w:lang w:eastAsia="ko-K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8F6E8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F6E8E"/>
    <w:pPr>
      <w:widowControl w:val="0"/>
      <w:wordWrap w:val="0"/>
      <w:autoSpaceDE w:val="0"/>
      <w:autoSpaceDN w:val="0"/>
      <w:spacing w:after="160" w:line="259" w:lineRule="auto"/>
    </w:pPr>
    <w:rPr>
      <w:rFonts w:asciiTheme="minorHAnsi" w:eastAsiaTheme="minorEastAsia" w:hAnsiTheme="minorHAnsi" w:cstheme="minorBidi"/>
      <w:kern w:val="2"/>
      <w:sz w:val="20"/>
      <w:szCs w:val="22"/>
      <w:lang w:val="en-US" w:eastAsia="ko-KR" w:bidi="ar-S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6E8E"/>
    <w:rPr>
      <w:rFonts w:eastAsiaTheme="minorEastAsia"/>
      <w:sz w:val="20"/>
      <w:lang w:eastAsia="ko-K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6E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6E8E"/>
    <w:rPr>
      <w:rFonts w:eastAsiaTheme="minorEastAsia"/>
      <w:b/>
      <w:bCs/>
      <w:sz w:val="20"/>
      <w:lang w:eastAsia="ko-KR"/>
      <w14:ligatures w14:val="none"/>
    </w:rPr>
  </w:style>
  <w:style w:type="character" w:customStyle="1" w:styleId="a">
    <w:name w:val="_"/>
    <w:basedOn w:val="DefaultParagraphFont"/>
    <w:rsid w:val="008F6E8E"/>
  </w:style>
  <w:style w:type="character" w:customStyle="1" w:styleId="r-search-result">
    <w:name w:val="r-search-result"/>
    <w:basedOn w:val="DefaultParagraphFont"/>
    <w:rsid w:val="008F6E8E"/>
  </w:style>
  <w:style w:type="character" w:styleId="Emphasis">
    <w:name w:val="Emphasis"/>
    <w:basedOn w:val="DefaultParagraphFont"/>
    <w:uiPriority w:val="20"/>
    <w:qFormat/>
    <w:rsid w:val="008F6E8E"/>
    <w:rPr>
      <w:i/>
      <w:iCs/>
    </w:rPr>
  </w:style>
  <w:style w:type="character" w:styleId="Strong">
    <w:name w:val="Strong"/>
    <w:basedOn w:val="DefaultParagraphFont"/>
    <w:uiPriority w:val="22"/>
    <w:qFormat/>
    <w:rsid w:val="008F6E8E"/>
    <w:rPr>
      <w:b/>
      <w:bCs/>
    </w:rPr>
  </w:style>
  <w:style w:type="paragraph" w:customStyle="1" w:styleId="a0">
    <w:name w:val="바탕글"/>
    <w:basedOn w:val="Normal"/>
    <w:link w:val="Char"/>
    <w:rsid w:val="008F6E8E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Gulim" w:eastAsia="Gulim" w:hAnsi="Gulim"/>
      <w:color w:val="000000"/>
      <w:sz w:val="20"/>
      <w:szCs w:val="20"/>
      <w:lang w:bidi="ar-SA"/>
    </w:rPr>
  </w:style>
  <w:style w:type="character" w:customStyle="1" w:styleId="Char">
    <w:name w:val="바탕글 Char"/>
    <w:link w:val="a0"/>
    <w:rsid w:val="008F6E8E"/>
    <w:rPr>
      <w:rFonts w:ascii="Gulim" w:eastAsia="Gulim" w:hAnsi="Gulim" w:cs="Times New Roman"/>
      <w:color w:val="000000"/>
      <w:kern w:val="0"/>
      <w:sz w:val="20"/>
      <w:szCs w:val="20"/>
      <w:lang w:val="en-IN"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E8E"/>
    <w:pPr>
      <w:widowControl w:val="0"/>
      <w:wordWrap w:val="0"/>
      <w:autoSpaceDE w:val="0"/>
      <w:autoSpaceDN w:val="0"/>
      <w:jc w:val="both"/>
    </w:pPr>
    <w:rPr>
      <w:rFonts w:ascii="Segoe UI" w:eastAsiaTheme="minorEastAsia" w:hAnsi="Segoe UI" w:cs="Segoe UI"/>
      <w:kern w:val="2"/>
      <w:sz w:val="18"/>
      <w:szCs w:val="18"/>
      <w:lang w:val="en-US" w:eastAsia="ko-KR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E8E"/>
    <w:rPr>
      <w:rFonts w:ascii="Segoe UI" w:eastAsiaTheme="minorEastAsia" w:hAnsi="Segoe UI" w:cs="Segoe UI"/>
      <w:sz w:val="18"/>
      <w:szCs w:val="18"/>
      <w:lang w:eastAsia="ko-K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F6E8E"/>
  </w:style>
  <w:style w:type="paragraph" w:styleId="NormalWeb">
    <w:name w:val="Normal (Web)"/>
    <w:basedOn w:val="Normal"/>
    <w:uiPriority w:val="99"/>
    <w:semiHidden/>
    <w:unhideWhenUsed/>
    <w:rsid w:val="008F6E8E"/>
    <w:pPr>
      <w:spacing w:before="100" w:beforeAutospacing="1" w:after="100" w:afterAutospacing="1"/>
    </w:pPr>
    <w:rPr>
      <w:lang w:eastAsia="en-I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F6E8E"/>
    <w:pPr>
      <w:widowControl w:val="0"/>
      <w:wordWrap w:val="0"/>
      <w:autoSpaceDE w:val="0"/>
      <w:autoSpaceDN w:val="0"/>
      <w:jc w:val="both"/>
    </w:pPr>
    <w:rPr>
      <w:rFonts w:asciiTheme="minorHAnsi" w:eastAsiaTheme="minorEastAsia" w:hAnsiTheme="minorHAnsi" w:cstheme="minorBidi"/>
      <w:kern w:val="2"/>
      <w:sz w:val="20"/>
      <w:szCs w:val="20"/>
      <w:lang w:val="en-US" w:eastAsia="ko-KR" w:bidi="ar-SA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F6E8E"/>
    <w:rPr>
      <w:rFonts w:eastAsiaTheme="minorEastAsia"/>
      <w:sz w:val="20"/>
      <w:szCs w:val="20"/>
      <w:lang w:eastAsia="ko-KR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8F6E8E"/>
    <w:rPr>
      <w:vertAlign w:val="superscript"/>
    </w:rPr>
  </w:style>
  <w:style w:type="paragraph" w:customStyle="1" w:styleId="10">
    <w:name w:val="수정1"/>
    <w:hidden/>
    <w:uiPriority w:val="99"/>
    <w:semiHidden/>
    <w:rsid w:val="008F6E8E"/>
    <w:pPr>
      <w:spacing w:after="0" w:line="240" w:lineRule="auto"/>
    </w:pPr>
    <w:rPr>
      <w:rFonts w:eastAsiaTheme="minorEastAsia"/>
      <w:sz w:val="20"/>
      <w:lang w:eastAsia="ko-KR"/>
      <w14:ligatures w14:val="none"/>
    </w:rPr>
  </w:style>
  <w:style w:type="character" w:customStyle="1" w:styleId="2">
    <w:name w:val="확인되지 않은 멘션2"/>
    <w:basedOn w:val="DefaultParagraphFont"/>
    <w:uiPriority w:val="99"/>
    <w:semiHidden/>
    <w:unhideWhenUsed/>
    <w:rsid w:val="008F6E8E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F6E8E"/>
    <w:rPr>
      <w:color w:val="808080"/>
    </w:rPr>
  </w:style>
  <w:style w:type="character" w:customStyle="1" w:styleId="3">
    <w:name w:val="확인되지 않은 멘션3"/>
    <w:basedOn w:val="DefaultParagraphFont"/>
    <w:uiPriority w:val="99"/>
    <w:semiHidden/>
    <w:unhideWhenUsed/>
    <w:rsid w:val="008F6E8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F6E8E"/>
    <w:rPr>
      <w:color w:val="954F72"/>
      <w:u w:val="single"/>
    </w:rPr>
  </w:style>
  <w:style w:type="paragraph" w:customStyle="1" w:styleId="msonormal0">
    <w:name w:val="msonormal"/>
    <w:basedOn w:val="Normal"/>
    <w:rsid w:val="008F6E8E"/>
    <w:pPr>
      <w:spacing w:before="100" w:beforeAutospacing="1" w:after="100" w:afterAutospacing="1"/>
    </w:pPr>
    <w:rPr>
      <w:rFonts w:ascii="Gulim" w:eastAsia="Gulim" w:hAnsi="Gulim" w:cs="Gulim"/>
      <w:lang w:val="en-US" w:eastAsia="ko-KR" w:bidi="ar-SA"/>
    </w:rPr>
  </w:style>
  <w:style w:type="paragraph" w:customStyle="1" w:styleId="font5">
    <w:name w:val="font5"/>
    <w:basedOn w:val="Normal"/>
    <w:rsid w:val="008F6E8E"/>
    <w:pPr>
      <w:spacing w:before="100" w:beforeAutospacing="1" w:after="100" w:afterAutospacing="1"/>
    </w:pPr>
    <w:rPr>
      <w:rFonts w:ascii="Malgun Gothic" w:eastAsia="Malgun Gothic" w:hAnsi="Malgun Gothic" w:cs="Gulim"/>
      <w:sz w:val="16"/>
      <w:szCs w:val="16"/>
      <w:lang w:val="en-US" w:eastAsia="ko-KR" w:bidi="ar-SA"/>
    </w:rPr>
  </w:style>
  <w:style w:type="paragraph" w:customStyle="1" w:styleId="xl65">
    <w:name w:val="xl65"/>
    <w:basedOn w:val="Normal"/>
    <w:rsid w:val="008F6E8E"/>
    <w:pPr>
      <w:spacing w:before="100" w:beforeAutospacing="1" w:after="100" w:afterAutospacing="1"/>
      <w:ind w:firstLineChars="100" w:firstLine="100"/>
    </w:pPr>
    <w:rPr>
      <w:rFonts w:eastAsia="Gulim"/>
      <w:lang w:val="en-US" w:eastAsia="ko-KR" w:bidi="ar-SA"/>
    </w:rPr>
  </w:style>
  <w:style w:type="paragraph" w:customStyle="1" w:styleId="xl66">
    <w:name w:val="xl66"/>
    <w:basedOn w:val="Normal"/>
    <w:rsid w:val="008F6E8E"/>
    <w:pPr>
      <w:spacing w:before="100" w:beforeAutospacing="1" w:after="100" w:afterAutospacing="1"/>
    </w:pPr>
    <w:rPr>
      <w:rFonts w:eastAsia="Gulim"/>
      <w:b/>
      <w:bCs/>
      <w:lang w:val="en-US" w:eastAsia="ko-KR" w:bidi="ar-SA"/>
    </w:rPr>
  </w:style>
  <w:style w:type="paragraph" w:customStyle="1" w:styleId="xl67">
    <w:name w:val="xl67"/>
    <w:basedOn w:val="Normal"/>
    <w:rsid w:val="008F6E8E"/>
    <w:pPr>
      <w:pBdr>
        <w:bottom w:val="single" w:sz="4" w:space="0" w:color="auto"/>
      </w:pBdr>
      <w:spacing w:before="100" w:beforeAutospacing="1" w:after="100" w:afterAutospacing="1"/>
      <w:ind w:firstLineChars="100" w:firstLine="100"/>
    </w:pPr>
    <w:rPr>
      <w:rFonts w:eastAsia="Gulim"/>
      <w:lang w:val="en-US" w:eastAsia="ko-KR" w:bidi="ar-SA"/>
    </w:rPr>
  </w:style>
  <w:style w:type="paragraph" w:customStyle="1" w:styleId="xl68">
    <w:name w:val="xl68"/>
    <w:basedOn w:val="Normal"/>
    <w:rsid w:val="008F6E8E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Gulim"/>
      <w:lang w:val="en-US" w:eastAsia="ko-KR" w:bidi="ar-SA"/>
    </w:rPr>
  </w:style>
  <w:style w:type="paragraph" w:customStyle="1" w:styleId="xl69">
    <w:name w:val="xl69"/>
    <w:basedOn w:val="Normal"/>
    <w:rsid w:val="008F6E8E"/>
    <w:pPr>
      <w:spacing w:before="100" w:beforeAutospacing="1" w:after="100" w:afterAutospacing="1"/>
      <w:jc w:val="center"/>
    </w:pPr>
    <w:rPr>
      <w:rFonts w:eastAsia="Gulim"/>
      <w:lang w:val="en-US" w:eastAsia="ko-KR" w:bidi="ar-SA"/>
    </w:rPr>
  </w:style>
  <w:style w:type="paragraph" w:customStyle="1" w:styleId="xl70">
    <w:name w:val="xl70"/>
    <w:basedOn w:val="Normal"/>
    <w:rsid w:val="008F6E8E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Gulim"/>
      <w:lang w:val="en-US" w:eastAsia="ko-KR" w:bidi="ar-SA"/>
    </w:rPr>
  </w:style>
  <w:style w:type="paragraph" w:customStyle="1" w:styleId="xl71">
    <w:name w:val="xl71"/>
    <w:basedOn w:val="Normal"/>
    <w:rsid w:val="008F6E8E"/>
    <w:pPr>
      <w:spacing w:before="100" w:beforeAutospacing="1" w:after="100" w:afterAutospacing="1"/>
      <w:jc w:val="center"/>
    </w:pPr>
    <w:rPr>
      <w:rFonts w:eastAsia="Gulim"/>
      <w:lang w:val="en-US" w:eastAsia="ko-KR" w:bidi="ar-SA"/>
    </w:rPr>
  </w:style>
  <w:style w:type="paragraph" w:customStyle="1" w:styleId="xl72">
    <w:name w:val="xl72"/>
    <w:basedOn w:val="Normal"/>
    <w:rsid w:val="008F6E8E"/>
    <w:pPr>
      <w:spacing w:before="100" w:beforeAutospacing="1" w:after="100" w:afterAutospacing="1"/>
      <w:ind w:firstLineChars="100" w:firstLine="100"/>
    </w:pPr>
    <w:rPr>
      <w:rFonts w:eastAsia="Gulim"/>
      <w:color w:val="000000"/>
      <w:lang w:val="en-US" w:eastAsia="ko-KR" w:bidi="ar-SA"/>
    </w:rPr>
  </w:style>
  <w:style w:type="paragraph" w:customStyle="1" w:styleId="xl73">
    <w:name w:val="xl73"/>
    <w:basedOn w:val="Normal"/>
    <w:rsid w:val="008F6E8E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eastAsia="Gulim"/>
      <w:b/>
      <w:bCs/>
      <w:lang w:val="en-US" w:eastAsia="ko-KR" w:bidi="ar-SA"/>
    </w:rPr>
  </w:style>
  <w:style w:type="paragraph" w:customStyle="1" w:styleId="xl74">
    <w:name w:val="xl74"/>
    <w:basedOn w:val="Normal"/>
    <w:rsid w:val="008F6E8E"/>
    <w:pPr>
      <w:spacing w:before="100" w:beforeAutospacing="1" w:after="100" w:afterAutospacing="1"/>
      <w:jc w:val="center"/>
    </w:pPr>
    <w:rPr>
      <w:rFonts w:eastAsia="Gulim"/>
      <w:b/>
      <w:bCs/>
      <w:lang w:val="en-US" w:eastAsia="ko-KR" w:bidi="ar-SA"/>
    </w:rPr>
  </w:style>
  <w:style w:type="paragraph" w:customStyle="1" w:styleId="xl75">
    <w:name w:val="xl75"/>
    <w:basedOn w:val="Normal"/>
    <w:rsid w:val="008F6E8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Gulim"/>
      <w:b/>
      <w:bCs/>
      <w:lang w:val="en-US" w:eastAsia="ko-KR" w:bidi="ar-SA"/>
    </w:rPr>
  </w:style>
  <w:style w:type="paragraph" w:customStyle="1" w:styleId="xl76">
    <w:name w:val="xl76"/>
    <w:basedOn w:val="Normal"/>
    <w:rsid w:val="008F6E8E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eastAsia="Gulim"/>
      <w:b/>
      <w:bCs/>
      <w:lang w:val="en-US" w:eastAsia="ko-KR" w:bidi="ar-SA"/>
    </w:rPr>
  </w:style>
  <w:style w:type="paragraph" w:customStyle="1" w:styleId="xl77">
    <w:name w:val="xl77"/>
    <w:basedOn w:val="Normal"/>
    <w:rsid w:val="008F6E8E"/>
    <w:pPr>
      <w:spacing w:before="100" w:beforeAutospacing="1" w:after="100" w:afterAutospacing="1"/>
    </w:pPr>
    <w:rPr>
      <w:rFonts w:eastAsia="Gulim"/>
      <w:b/>
      <w:bCs/>
      <w:lang w:val="en-US" w:eastAsia="ko-KR" w:bidi="ar-SA"/>
    </w:rPr>
  </w:style>
  <w:style w:type="paragraph" w:customStyle="1" w:styleId="xl78">
    <w:name w:val="xl78"/>
    <w:basedOn w:val="Normal"/>
    <w:rsid w:val="008F6E8E"/>
    <w:pPr>
      <w:pBdr>
        <w:bottom w:val="single" w:sz="4" w:space="0" w:color="auto"/>
      </w:pBdr>
      <w:spacing w:before="100" w:beforeAutospacing="1" w:after="100" w:afterAutospacing="1"/>
    </w:pPr>
    <w:rPr>
      <w:rFonts w:eastAsia="Gulim"/>
      <w:b/>
      <w:bCs/>
      <w:lang w:val="en-US" w:eastAsia="ko-KR" w:bidi="ar-SA"/>
    </w:rPr>
  </w:style>
  <w:style w:type="paragraph" w:customStyle="1" w:styleId="xl79">
    <w:name w:val="xl79"/>
    <w:basedOn w:val="Normal"/>
    <w:rsid w:val="008F6E8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Gulim"/>
      <w:lang w:val="en-US" w:eastAsia="ko-KR" w:bidi="ar-SA"/>
    </w:rPr>
  </w:style>
  <w:style w:type="paragraph" w:customStyle="1" w:styleId="xl80">
    <w:name w:val="xl80"/>
    <w:basedOn w:val="Normal"/>
    <w:rsid w:val="008F6E8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Gulim"/>
      <w:lang w:val="en-US" w:eastAsia="ko-KR" w:bidi="ar-SA"/>
    </w:rPr>
  </w:style>
  <w:style w:type="paragraph" w:customStyle="1" w:styleId="xl81">
    <w:name w:val="xl81"/>
    <w:basedOn w:val="Normal"/>
    <w:rsid w:val="008F6E8E"/>
    <w:pPr>
      <w:spacing w:before="100" w:beforeAutospacing="1" w:after="100" w:afterAutospacing="1"/>
      <w:jc w:val="center"/>
    </w:pPr>
    <w:rPr>
      <w:rFonts w:eastAsia="Gulim"/>
      <w:lang w:val="en-US" w:eastAsia="ko-KR" w:bidi="ar-SA"/>
    </w:rPr>
  </w:style>
  <w:style w:type="paragraph" w:customStyle="1" w:styleId="xl82">
    <w:name w:val="xl82"/>
    <w:basedOn w:val="Normal"/>
    <w:rsid w:val="008F6E8E"/>
    <w:pPr>
      <w:spacing w:before="100" w:beforeAutospacing="1" w:after="100" w:afterAutospacing="1"/>
      <w:jc w:val="center"/>
    </w:pPr>
    <w:rPr>
      <w:rFonts w:ascii="Gulim" w:eastAsia="Gulim" w:hAnsi="Gulim" w:cs="Gulim"/>
      <w:lang w:val="en-US" w:eastAsia="ko-KR" w:bidi="ar-SA"/>
    </w:rPr>
  </w:style>
  <w:style w:type="paragraph" w:customStyle="1" w:styleId="xl83">
    <w:name w:val="xl83"/>
    <w:basedOn w:val="Normal"/>
    <w:rsid w:val="008F6E8E"/>
    <w:pPr>
      <w:spacing w:before="100" w:beforeAutospacing="1" w:after="100" w:afterAutospacing="1"/>
      <w:ind w:firstLineChars="100" w:firstLine="100"/>
    </w:pPr>
    <w:rPr>
      <w:rFonts w:eastAsia="Gulim"/>
      <w:color w:val="000000"/>
      <w:lang w:val="en-US" w:eastAsia="ko-KR" w:bidi="ar-SA"/>
    </w:rPr>
  </w:style>
  <w:style w:type="paragraph" w:customStyle="1" w:styleId="xl84">
    <w:name w:val="xl84"/>
    <w:basedOn w:val="Normal"/>
    <w:rsid w:val="008F6E8E"/>
    <w:pPr>
      <w:spacing w:before="100" w:beforeAutospacing="1" w:after="100" w:afterAutospacing="1"/>
      <w:jc w:val="center"/>
    </w:pPr>
    <w:rPr>
      <w:rFonts w:eastAsia="Gulim"/>
      <w:b/>
      <w:bCs/>
      <w:lang w:val="en-US" w:eastAsia="ko-KR" w:bidi="ar-SA"/>
    </w:rPr>
  </w:style>
  <w:style w:type="paragraph" w:customStyle="1" w:styleId="font6">
    <w:name w:val="font6"/>
    <w:basedOn w:val="Normal"/>
    <w:rsid w:val="008F6E8E"/>
    <w:pPr>
      <w:spacing w:before="100" w:beforeAutospacing="1" w:after="100" w:afterAutospacing="1"/>
    </w:pPr>
    <w:rPr>
      <w:rFonts w:ascii="Malgun Gothic" w:eastAsia="Malgun Gothic" w:hAnsi="Malgun Gothic" w:cs="Gulim"/>
      <w:b/>
      <w:bCs/>
      <w:color w:val="000000"/>
      <w:sz w:val="22"/>
      <w:szCs w:val="22"/>
      <w:lang w:val="en-US" w:eastAsia="ko-KR" w:bidi="ar-SA"/>
    </w:rPr>
  </w:style>
  <w:style w:type="paragraph" w:customStyle="1" w:styleId="xl85">
    <w:name w:val="xl85"/>
    <w:basedOn w:val="Normal"/>
    <w:rsid w:val="008F6E8E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Gulim"/>
      <w:b/>
      <w:bCs/>
      <w:lang w:val="en-US" w:eastAsia="ko-KR" w:bidi="ar-SA"/>
    </w:rPr>
  </w:style>
  <w:style w:type="paragraph" w:customStyle="1" w:styleId="xl86">
    <w:name w:val="xl86"/>
    <w:basedOn w:val="Normal"/>
    <w:rsid w:val="008F6E8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Gulim"/>
      <w:b/>
      <w:bCs/>
      <w:lang w:val="en-US" w:eastAsia="ko-KR" w:bidi="ar-SA"/>
    </w:rPr>
  </w:style>
  <w:style w:type="paragraph" w:customStyle="1" w:styleId="xl87">
    <w:name w:val="xl87"/>
    <w:basedOn w:val="Normal"/>
    <w:rsid w:val="008F6E8E"/>
    <w:pPr>
      <w:spacing w:before="100" w:beforeAutospacing="1" w:after="100" w:afterAutospacing="1"/>
      <w:jc w:val="center"/>
    </w:pPr>
    <w:rPr>
      <w:rFonts w:eastAsia="Gulim"/>
      <w:b/>
      <w:bCs/>
      <w:lang w:val="en-US" w:eastAsia="ko-KR" w:bidi="ar-SA"/>
    </w:rPr>
  </w:style>
  <w:style w:type="paragraph" w:customStyle="1" w:styleId="xl88">
    <w:name w:val="xl88"/>
    <w:basedOn w:val="Normal"/>
    <w:rsid w:val="008F6E8E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Gulim"/>
      <w:b/>
      <w:bCs/>
      <w:lang w:val="en-US" w:eastAsia="ko-KR" w:bidi="ar-SA"/>
    </w:rPr>
  </w:style>
  <w:style w:type="paragraph" w:customStyle="1" w:styleId="xl89">
    <w:name w:val="xl89"/>
    <w:basedOn w:val="Normal"/>
    <w:rsid w:val="008F6E8E"/>
    <w:pPr>
      <w:spacing w:before="100" w:beforeAutospacing="1" w:after="100" w:afterAutospacing="1"/>
      <w:jc w:val="center"/>
      <w:textAlignment w:val="top"/>
    </w:pPr>
    <w:rPr>
      <w:rFonts w:eastAsia="Gulim"/>
      <w:b/>
      <w:bCs/>
      <w:color w:val="000000"/>
      <w:lang w:val="en-US" w:eastAsia="ko-KR" w:bidi="ar-SA"/>
    </w:rPr>
  </w:style>
  <w:style w:type="paragraph" w:customStyle="1" w:styleId="xl90">
    <w:name w:val="xl90"/>
    <w:basedOn w:val="Normal"/>
    <w:rsid w:val="008F6E8E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Gulim"/>
      <w:b/>
      <w:bCs/>
      <w:color w:val="000000"/>
      <w:lang w:val="en-US" w:eastAsia="ko-KR" w:bidi="ar-SA"/>
    </w:rPr>
  </w:style>
  <w:style w:type="character" w:customStyle="1" w:styleId="highlight">
    <w:name w:val="highlight"/>
    <w:basedOn w:val="DefaultParagraphFont"/>
    <w:rsid w:val="008F6E8E"/>
  </w:style>
  <w:style w:type="paragraph" w:styleId="Revision">
    <w:name w:val="Revision"/>
    <w:hidden/>
    <w:semiHidden/>
    <w:rsid w:val="008F6E8E"/>
    <w:pPr>
      <w:spacing w:after="0" w:line="240" w:lineRule="auto"/>
    </w:pPr>
    <w:rPr>
      <w:rFonts w:ascii="Times New Roman" w:eastAsia="Times New Roman" w:hAnsi="Times New Roman" w:cs="Mangal"/>
      <w:kern w:val="0"/>
      <w:sz w:val="24"/>
      <w:szCs w:val="21"/>
      <w:lang w:val="en-IN" w:eastAsia="en-GB" w:bidi="hi-IN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F6E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GB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F6E8E"/>
    <w:rPr>
      <w:rFonts w:ascii="Courier New" w:eastAsia="Times New Roman" w:hAnsi="Courier New" w:cs="Courier New"/>
      <w:kern w:val="0"/>
      <w:sz w:val="20"/>
      <w:szCs w:val="20"/>
      <w:lang w:val="en-GB" w:eastAsia="en-GB"/>
      <w14:ligatures w14:val="none"/>
    </w:rPr>
  </w:style>
  <w:style w:type="paragraph" w:customStyle="1" w:styleId="Default">
    <w:name w:val="Default"/>
    <w:rsid w:val="008F6E8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kern w:val="0"/>
      <w:sz w:val="24"/>
      <w:szCs w:val="24"/>
      <w:lang w:eastAsia="ko-KR"/>
      <w14:ligatures w14:val="none"/>
    </w:rPr>
  </w:style>
  <w:style w:type="paragraph" w:customStyle="1" w:styleId="c-article-author-affiliationaddress">
    <w:name w:val="c-article-author-affiliation__address"/>
    <w:basedOn w:val="Normal"/>
    <w:rsid w:val="008F6E8E"/>
    <w:pPr>
      <w:spacing w:before="100" w:beforeAutospacing="1" w:after="100" w:afterAutospacing="1"/>
    </w:pPr>
    <w:rPr>
      <w:rFonts w:ascii="Gulim" w:eastAsia="Gulim" w:hAnsi="Gulim" w:cs="Gulim"/>
      <w:lang w:val="en-US" w:eastAsia="ko-KR" w:bidi="ar-SA"/>
    </w:rPr>
  </w:style>
  <w:style w:type="paragraph" w:customStyle="1" w:styleId="c-article-author-affiliationauthors-list">
    <w:name w:val="c-article-author-affiliation__authors-list"/>
    <w:basedOn w:val="Normal"/>
    <w:rsid w:val="008F6E8E"/>
    <w:pPr>
      <w:spacing w:before="100" w:beforeAutospacing="1" w:after="100" w:afterAutospacing="1"/>
    </w:pPr>
    <w:rPr>
      <w:rFonts w:ascii="Gulim" w:eastAsia="Gulim" w:hAnsi="Gulim" w:cs="Gulim"/>
      <w:lang w:val="en-US" w:eastAsia="ko-KR" w:bidi="ar-SA"/>
    </w:rPr>
  </w:style>
  <w:style w:type="paragraph" w:styleId="NoSpacing">
    <w:name w:val="No Spacing"/>
    <w:uiPriority w:val="1"/>
    <w:qFormat/>
    <w:rsid w:val="008F6E8E"/>
    <w:pPr>
      <w:spacing w:after="0" w:line="240" w:lineRule="auto"/>
    </w:pPr>
    <w:rPr>
      <w:rFonts w:ascii="Times New Roman" w:eastAsia="Times New Roman" w:hAnsi="Times New Roman" w:cs="Mangal"/>
      <w:kern w:val="0"/>
      <w:sz w:val="24"/>
      <w:szCs w:val="21"/>
      <w:lang w:val="en-IN" w:eastAsia="en-GB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1231</Words>
  <Characters>7020</Characters>
  <Application>Microsoft Office Word</Application>
  <DocSecurity>0</DocSecurity>
  <Lines>58</Lines>
  <Paragraphs>16</Paragraphs>
  <ScaleCrop>false</ScaleCrop>
  <Company>Springer Nature</Company>
  <LinksUpToDate>false</LinksUpToDate>
  <CharactersWithSpaces>8235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2024-02-07T09:09:00Z</dcterms:created>
  <dcterms:modified xsi:type="dcterms:W3CDTF">2024-02-07T09:10:00Z</dcterms:modified>
</cp:coreProperties>
</file>