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0A160" w14:textId="77777777" w:rsidR="00393BAB" w:rsidRDefault="00393BAB" w:rsidP="00AD3403">
      <w:pP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14A49951" w:rsidR="002C030F" w:rsidRDefault="00FA69ED" w:rsidP="003B40E6">
      <w:pPr>
        <w:jc w:val="center"/>
        <w:rPr>
          <w:sz w:val="28"/>
          <w:szCs w:val="28"/>
        </w:rPr>
      </w:pPr>
      <w:r>
        <w:rPr>
          <w:b/>
          <w:bCs/>
          <w:sz w:val="28"/>
          <w:szCs w:val="28"/>
        </w:rPr>
        <w:t>Glial fibrillary acidic protein, neurofilament light, matrix metalloprotease 3 and fatty acid binding protein 4 as non-invasive brain tumor biomarkers</w:t>
      </w:r>
    </w:p>
    <w:p w14:paraId="339B31F7" w14:textId="77777777" w:rsidR="00015F74" w:rsidRPr="007108F5" w:rsidRDefault="00015F74" w:rsidP="003B40E6">
      <w:pPr>
        <w:jc w:val="center"/>
        <w:rPr>
          <w:sz w:val="28"/>
          <w:szCs w:val="28"/>
        </w:rPr>
      </w:pPr>
    </w:p>
    <w:p w14:paraId="6665D463" w14:textId="44D24219" w:rsidR="007C45B3" w:rsidRPr="007C45B3" w:rsidRDefault="003D43A6" w:rsidP="003D43A6">
      <w:pPr>
        <w:jc w:val="center"/>
        <w:rPr>
          <w:i/>
          <w:iCs/>
          <w:szCs w:val="24"/>
        </w:rPr>
      </w:pPr>
      <w:r>
        <w:rPr>
          <w:szCs w:val="24"/>
        </w:rPr>
        <w:t xml:space="preserve">Atefeh Ghorbani </w:t>
      </w:r>
      <w:r>
        <w:rPr>
          <w:i/>
          <w:iCs/>
          <w:szCs w:val="24"/>
        </w:rPr>
        <w:t>et al</w:t>
      </w:r>
      <w:r>
        <w:rPr>
          <w:szCs w:val="24"/>
        </w:rPr>
        <w:t>.</w:t>
      </w:r>
    </w:p>
    <w:p w14:paraId="0648E06D" w14:textId="77777777" w:rsidR="000F0DCE" w:rsidRDefault="000F0DCE" w:rsidP="005001AC">
      <w:pPr>
        <w:jc w:val="center"/>
        <w:rPr>
          <w:szCs w:val="24"/>
        </w:rPr>
      </w:pPr>
    </w:p>
    <w:p w14:paraId="34D67477" w14:textId="74B18A7D"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BC3E04" w:rsidRPr="00ED2CBE">
        <w:rPr>
          <w:sz w:val="20"/>
        </w:rPr>
        <w:t xml:space="preserve"> </w:t>
      </w:r>
      <w:hyperlink r:id="rId10" w:history="1">
        <w:r w:rsidR="005463C1" w:rsidRPr="006B0988">
          <w:rPr>
            <w:rStyle w:val="Hyperlink"/>
            <w:sz w:val="20"/>
          </w:rPr>
          <w:t>diamandis@lunenfeld.ca</w:t>
        </w:r>
      </w:hyperlink>
      <w:r w:rsidR="005463C1">
        <w:rPr>
          <w:sz w:val="20"/>
        </w:rPr>
        <w:t xml:space="preserve"> or yprassas@gmail.com</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204C8223" w:rsidR="002C030F" w:rsidRDefault="00AD3403" w:rsidP="00262D72">
      <w:pPr>
        <w:ind w:left="720"/>
      </w:pPr>
      <w:r>
        <w:t>Supplementary F</w:t>
      </w:r>
      <w:r w:rsidR="002C030F">
        <w:t>ig</w:t>
      </w:r>
      <w:r>
        <w:t>ure</w:t>
      </w:r>
      <w:r w:rsidR="00A3403B">
        <w:t xml:space="preserve">s </w:t>
      </w:r>
      <w:r w:rsidR="002C030F">
        <w:t>1</w:t>
      </w:r>
      <w:r w:rsidR="00A3403B">
        <w:t xml:space="preserve"> to </w:t>
      </w:r>
      <w:r w:rsidR="00424777">
        <w:t>9</w:t>
      </w:r>
    </w:p>
    <w:p w14:paraId="39DE064C" w14:textId="75317030" w:rsidR="002C030F" w:rsidRDefault="00AD3403" w:rsidP="00262D72">
      <w:pPr>
        <w:ind w:left="720"/>
      </w:pPr>
      <w:r>
        <w:t xml:space="preserve">Supplementary </w:t>
      </w:r>
      <w:r w:rsidR="002C030F">
        <w:t>Tables 1</w:t>
      </w:r>
      <w:r w:rsidR="00A3403B">
        <w:t xml:space="preserve"> to </w:t>
      </w:r>
      <w:r w:rsidR="00424777">
        <w:t>7</w:t>
      </w:r>
    </w:p>
    <w:p w14:paraId="4B448789" w14:textId="77777777" w:rsidR="002C030F" w:rsidRDefault="002C030F"/>
    <w:p w14:paraId="68691C5A" w14:textId="77777777" w:rsidR="00065EBD" w:rsidRDefault="00065EBD" w:rsidP="00262D72">
      <w:pPr>
        <w:ind w:left="720"/>
      </w:pPr>
    </w:p>
    <w:p w14:paraId="23718CE0" w14:textId="77777777" w:rsidR="00015F74" w:rsidRDefault="00015F74" w:rsidP="00262D72">
      <w:pPr>
        <w:ind w:left="720"/>
      </w:pPr>
      <w:r>
        <w:br/>
      </w:r>
    </w:p>
    <w:p w14:paraId="763DBB3B" w14:textId="603004A0" w:rsidR="008454FB" w:rsidRDefault="00015F74" w:rsidP="00B9440A">
      <w:pPr>
        <w:pStyle w:val="SMHeading"/>
      </w:pPr>
      <w:r>
        <w:br w:type="page"/>
      </w:r>
      <w:bookmarkStart w:id="0" w:name="Tables"/>
      <w:bookmarkStart w:id="1" w:name="MaterialsMethods"/>
      <w:bookmarkEnd w:id="0"/>
      <w:bookmarkEnd w:id="1"/>
    </w:p>
    <w:p w14:paraId="6D50BBEF" w14:textId="32EB4D20" w:rsidR="00015F74" w:rsidRPr="00355362" w:rsidRDefault="008454FB" w:rsidP="00B9440A">
      <w:pPr>
        <w:pStyle w:val="SMHeading"/>
      </w:pPr>
      <w:r w:rsidRPr="0009504E">
        <w:rPr>
          <w:rFonts w:ascii="Calibri" w:eastAsia="Cambria" w:hAnsi="Calibri"/>
          <w:noProof/>
          <w:kern w:val="0"/>
          <w:lang w:eastAsia="en-CA"/>
        </w:rPr>
        <w:lastRenderedPageBreak/>
        <w:drawing>
          <wp:inline distT="0" distB="0" distL="0" distR="0" wp14:anchorId="63E24FE2" wp14:editId="65F02F0A">
            <wp:extent cx="5943600" cy="2869487"/>
            <wp:effectExtent l="0" t="0" r="0" b="7620"/>
            <wp:docPr id="41" name="Picture" descr="A graph of a number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1" name="Picture" descr="A graph of a number of data&#10;&#10;Description automatically generated with medium confidence"/>
                    <pic:cNvPicPr>
                      <a:picLocks noChangeAspect="1" noChangeArrowheads="1"/>
                    </pic:cNvPicPr>
                  </pic:nvPicPr>
                  <pic:blipFill>
                    <a:blip r:embed="rId11"/>
                    <a:stretch>
                      <a:fillRect/>
                    </a:stretch>
                  </pic:blipFill>
                  <pic:spPr bwMode="auto">
                    <a:xfrm>
                      <a:off x="0" y="0"/>
                      <a:ext cx="5943600" cy="2869487"/>
                    </a:xfrm>
                    <a:prstGeom prst="rect">
                      <a:avLst/>
                    </a:prstGeom>
                    <a:noFill/>
                    <a:ln w="9525">
                      <a:noFill/>
                      <a:headEnd/>
                      <a:tailEnd/>
                    </a:ln>
                  </pic:spPr>
                </pic:pic>
              </a:graphicData>
            </a:graphic>
          </wp:inline>
        </w:drawing>
      </w:r>
    </w:p>
    <w:p w14:paraId="6A358835" w14:textId="77777777" w:rsidR="002F7997" w:rsidRPr="0009504E" w:rsidRDefault="002F7997" w:rsidP="002F7997">
      <w:pPr>
        <w:spacing w:before="180" w:after="180"/>
        <w:rPr>
          <w:rFonts w:ascii="Calibri" w:eastAsia="Cambria" w:hAnsi="Calibri"/>
          <w:szCs w:val="24"/>
        </w:rPr>
      </w:pPr>
      <w:bookmarkStart w:id="2" w:name="_Hlk146016126"/>
      <w:r w:rsidRPr="001C4217">
        <w:rPr>
          <w:rFonts w:eastAsia="Cambria"/>
          <w:b/>
          <w:bCs/>
          <w:szCs w:val="24"/>
        </w:rPr>
        <w:t>Supplementary Figure 1</w:t>
      </w:r>
      <w:r w:rsidRPr="0094044B">
        <w:rPr>
          <w:rFonts w:eastAsia="Cambria"/>
          <w:szCs w:val="24"/>
        </w:rPr>
        <w:t xml:space="preserve">. Distribution </w:t>
      </w:r>
      <w:r w:rsidRPr="0009504E">
        <w:rPr>
          <w:rFonts w:eastAsia="Cambria"/>
          <w:szCs w:val="24"/>
        </w:rPr>
        <w:t xml:space="preserve">of the four proteins (FABP4, GFAP, MMP3, NEFL), in all measured plasma samples after logarithmic transformation (MSD assays). </w:t>
      </w:r>
      <w:bookmarkEnd w:id="2"/>
      <w:r w:rsidRPr="0009504E">
        <w:rPr>
          <w:rFonts w:eastAsia="Cambria"/>
          <w:szCs w:val="24"/>
        </w:rPr>
        <w:t xml:space="preserve">Raw protein concentrations were in pg/mL. </w:t>
      </w:r>
    </w:p>
    <w:p w14:paraId="2AD205DD" w14:textId="594C2BB9" w:rsidR="002D0BE7" w:rsidRDefault="002D0BE7">
      <w:r>
        <w:br w:type="page"/>
      </w:r>
    </w:p>
    <w:p w14:paraId="5A364048" w14:textId="77777777" w:rsidR="009A5287" w:rsidRDefault="009A5287" w:rsidP="00B9440A">
      <w:pPr>
        <w:pStyle w:val="SMcaption"/>
      </w:pPr>
    </w:p>
    <w:p w14:paraId="3567FF95" w14:textId="24A58384" w:rsidR="00112C5B" w:rsidRPr="00355362" w:rsidRDefault="002D1ABD" w:rsidP="00660DA7">
      <w:pPr>
        <w:pStyle w:val="SMcaption"/>
      </w:pPr>
      <w:r w:rsidRPr="0009504E">
        <w:rPr>
          <w:rFonts w:ascii="Calibri" w:eastAsia="Cambria" w:hAnsi="Calibri"/>
          <w:noProof/>
          <w:szCs w:val="24"/>
          <w:lang w:eastAsia="en-CA"/>
        </w:rPr>
        <w:drawing>
          <wp:inline distT="0" distB="0" distL="0" distR="0" wp14:anchorId="609B2936" wp14:editId="3B88EDAF">
            <wp:extent cx="5291509" cy="3403600"/>
            <wp:effectExtent l="0" t="0" r="4445" b="6350"/>
            <wp:docPr id="46" name="Picture" descr="A graph of different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6" name="Picture" descr="A graph of different numbers&#10;&#10;Description automatically generated with medium confidence"/>
                    <pic:cNvPicPr>
                      <a:picLocks noChangeAspect="1" noChangeArrowheads="1"/>
                    </pic:cNvPicPr>
                  </pic:nvPicPr>
                  <pic:blipFill>
                    <a:blip r:embed="rId12"/>
                    <a:stretch>
                      <a:fillRect/>
                    </a:stretch>
                  </pic:blipFill>
                  <pic:spPr bwMode="auto">
                    <a:xfrm>
                      <a:off x="0" y="0"/>
                      <a:ext cx="5296287" cy="3406673"/>
                    </a:xfrm>
                    <a:prstGeom prst="rect">
                      <a:avLst/>
                    </a:prstGeom>
                    <a:noFill/>
                    <a:ln w="9525">
                      <a:noFill/>
                      <a:headEnd/>
                      <a:tailEnd/>
                    </a:ln>
                  </pic:spPr>
                </pic:pic>
              </a:graphicData>
            </a:graphic>
          </wp:inline>
        </w:drawing>
      </w:r>
    </w:p>
    <w:p w14:paraId="4EAA9A32" w14:textId="7A3478CE" w:rsidR="00344C07" w:rsidRPr="0009504E" w:rsidRDefault="00344C07" w:rsidP="00344C07">
      <w:pPr>
        <w:spacing w:after="200"/>
        <w:rPr>
          <w:rFonts w:eastAsia="Cambria"/>
          <w:szCs w:val="24"/>
        </w:rPr>
      </w:pPr>
      <w:r w:rsidRPr="001C4217">
        <w:rPr>
          <w:rFonts w:eastAsia="Cambria"/>
          <w:b/>
          <w:bCs/>
          <w:szCs w:val="24"/>
        </w:rPr>
        <w:t>Supplementary Figure 2</w:t>
      </w:r>
      <w:r w:rsidR="001C4217">
        <w:rPr>
          <w:rFonts w:eastAsia="Cambria"/>
          <w:szCs w:val="24"/>
        </w:rPr>
        <w:t>.</w:t>
      </w:r>
      <w:r w:rsidRPr="0094044B">
        <w:rPr>
          <w:rFonts w:eastAsia="Cambria"/>
          <w:szCs w:val="24"/>
        </w:rPr>
        <w:t xml:space="preserve"> Comparison </w:t>
      </w:r>
      <w:r w:rsidRPr="0009504E">
        <w:rPr>
          <w:rFonts w:eastAsia="Cambria"/>
          <w:szCs w:val="24"/>
        </w:rPr>
        <w:t>of Olink (x-axis) and MSD assays (y-axis) for the four proteins shown, for 50 plasma samples. The Spearman correlation coefficient, r, is shown on the bottom-right corner. For additional commends and definitions see text</w:t>
      </w:r>
    </w:p>
    <w:p w14:paraId="2507BD7C" w14:textId="4DF975ED" w:rsidR="00344C07" w:rsidRDefault="00344C07">
      <w:r>
        <w:br w:type="page"/>
      </w:r>
    </w:p>
    <w:p w14:paraId="6F49D981" w14:textId="128E1C58" w:rsidR="00112C5B" w:rsidRPr="00355362" w:rsidRDefault="009667E0" w:rsidP="00660DA7">
      <w:pPr>
        <w:pStyle w:val="SMcaption"/>
      </w:pPr>
      <w:r w:rsidRPr="0009504E">
        <w:rPr>
          <w:rFonts w:ascii="Calibri" w:eastAsia="Cambria" w:hAnsi="Calibri"/>
          <w:i/>
          <w:noProof/>
          <w:szCs w:val="24"/>
          <w:lang w:eastAsia="en-CA"/>
        </w:rPr>
        <w:lastRenderedPageBreak/>
        <w:drawing>
          <wp:inline distT="0" distB="0" distL="0" distR="0" wp14:anchorId="44A32339" wp14:editId="09935D76">
            <wp:extent cx="5943600" cy="3424649"/>
            <wp:effectExtent l="0" t="0" r="0" b="4445"/>
            <wp:docPr id="59" name="Picture" descr="A graph of a number of graph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9" name="Picture" descr="A graph of a number of graphs&#10;&#10;Description automatically generated with medium confidence"/>
                    <pic:cNvPicPr>
                      <a:picLocks noChangeAspect="1" noChangeArrowheads="1"/>
                    </pic:cNvPicPr>
                  </pic:nvPicPr>
                  <pic:blipFill>
                    <a:blip r:embed="rId13"/>
                    <a:stretch>
                      <a:fillRect/>
                    </a:stretch>
                  </pic:blipFill>
                  <pic:spPr bwMode="auto">
                    <a:xfrm>
                      <a:off x="0" y="0"/>
                      <a:ext cx="5943600" cy="3424649"/>
                    </a:xfrm>
                    <a:prstGeom prst="rect">
                      <a:avLst/>
                    </a:prstGeom>
                    <a:noFill/>
                    <a:ln w="9525">
                      <a:noFill/>
                      <a:headEnd/>
                      <a:tailEnd/>
                    </a:ln>
                  </pic:spPr>
                </pic:pic>
              </a:graphicData>
            </a:graphic>
          </wp:inline>
        </w:drawing>
      </w:r>
    </w:p>
    <w:p w14:paraId="223DB20B" w14:textId="77777777" w:rsidR="00F457E1" w:rsidRPr="0009504E" w:rsidRDefault="00F457E1" w:rsidP="00F457E1">
      <w:pPr>
        <w:spacing w:before="180" w:after="180"/>
        <w:rPr>
          <w:rFonts w:eastAsia="Cambria"/>
          <w:szCs w:val="24"/>
        </w:rPr>
      </w:pPr>
      <w:r w:rsidRPr="001C4217">
        <w:rPr>
          <w:rFonts w:eastAsia="Cambria"/>
          <w:b/>
          <w:bCs/>
          <w:szCs w:val="24"/>
        </w:rPr>
        <w:t>Supplementary Figure 3</w:t>
      </w:r>
      <w:r w:rsidRPr="0094044B">
        <w:rPr>
          <w:rFonts w:eastAsia="Cambria"/>
          <w:szCs w:val="24"/>
        </w:rPr>
        <w:t xml:space="preserve">. For </w:t>
      </w:r>
      <w:r w:rsidRPr="0009504E">
        <w:rPr>
          <w:rFonts w:eastAsia="Cambria"/>
          <w:szCs w:val="24"/>
        </w:rPr>
        <w:t>the four biomarkers of interest (FABP4, GFAP, MMP3, NEFL), duplicate measurements are shown by superimposing them on the full cross-sectional data (all values are log-transformed). The color of the dots and the y-axis positioning are the same for each of the four patients with duplicate assay values. Where only a single dot is visible, the values of both replicates are identical. For most samples with duplicate values, the</w:t>
      </w:r>
      <w:r>
        <w:rPr>
          <w:rFonts w:eastAsia="Cambria"/>
          <w:szCs w:val="24"/>
        </w:rPr>
        <w:t xml:space="preserve"> </w:t>
      </w:r>
      <w:r w:rsidRPr="0009504E">
        <w:rPr>
          <w:rFonts w:eastAsia="Cambria"/>
          <w:szCs w:val="24"/>
        </w:rPr>
        <w:t>concentrations are similar. Due to the small number of replicates (the reason being plasma sample depletion) statistical analysis was not performed. For more comments see text.</w:t>
      </w:r>
    </w:p>
    <w:p w14:paraId="0B35D29F" w14:textId="1638BF52" w:rsidR="00F457E1" w:rsidRDefault="00F457E1">
      <w:r>
        <w:br w:type="page"/>
      </w:r>
    </w:p>
    <w:p w14:paraId="1A106211" w14:textId="77777777" w:rsidR="009A5287" w:rsidRDefault="009A5287" w:rsidP="00477182">
      <w:pPr>
        <w:pStyle w:val="SMcaption"/>
      </w:pPr>
    </w:p>
    <w:p w14:paraId="75A8C8C6" w14:textId="384C627D" w:rsidR="00902140" w:rsidRPr="00355362" w:rsidRDefault="00270386" w:rsidP="00660DA7">
      <w:pPr>
        <w:pStyle w:val="SMcaption"/>
      </w:pPr>
      <w:r w:rsidRPr="0009504E">
        <w:rPr>
          <w:rFonts w:ascii="Calibri" w:eastAsia="Cambria" w:hAnsi="Calibri"/>
          <w:i/>
          <w:noProof/>
          <w:szCs w:val="24"/>
          <w:lang w:eastAsia="en-CA"/>
        </w:rPr>
        <w:drawing>
          <wp:inline distT="0" distB="0" distL="0" distR="0" wp14:anchorId="2FE574F8" wp14:editId="12E6FBB8">
            <wp:extent cx="5943600" cy="3579369"/>
            <wp:effectExtent l="0" t="0" r="0" b="2540"/>
            <wp:docPr id="64" name="Picture" descr="A graph of black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4" name="Picture" descr="A graph of black dots&#10;&#10;Description automatically generated with medium confidence"/>
                    <pic:cNvPicPr>
                      <a:picLocks noChangeAspect="1" noChangeArrowheads="1"/>
                    </pic:cNvPicPr>
                  </pic:nvPicPr>
                  <pic:blipFill>
                    <a:blip r:embed="rId14"/>
                    <a:stretch>
                      <a:fillRect/>
                    </a:stretch>
                  </pic:blipFill>
                  <pic:spPr bwMode="auto">
                    <a:xfrm>
                      <a:off x="0" y="0"/>
                      <a:ext cx="5943600" cy="3579369"/>
                    </a:xfrm>
                    <a:prstGeom prst="rect">
                      <a:avLst/>
                    </a:prstGeom>
                    <a:noFill/>
                    <a:ln w="9525">
                      <a:noFill/>
                      <a:headEnd/>
                      <a:tailEnd/>
                    </a:ln>
                  </pic:spPr>
                </pic:pic>
              </a:graphicData>
            </a:graphic>
          </wp:inline>
        </w:drawing>
      </w:r>
    </w:p>
    <w:p w14:paraId="71DF439E" w14:textId="77777777" w:rsidR="007D0F64" w:rsidRPr="0009504E" w:rsidRDefault="007D0F64" w:rsidP="007D0F64">
      <w:pPr>
        <w:spacing w:after="200"/>
        <w:rPr>
          <w:rFonts w:eastAsia="Cambria"/>
          <w:szCs w:val="24"/>
        </w:rPr>
      </w:pPr>
      <w:bookmarkStart w:id="3" w:name="_Hlk146016312"/>
      <w:r w:rsidRPr="001C4217">
        <w:rPr>
          <w:rFonts w:eastAsia="Cambria"/>
          <w:b/>
          <w:bCs/>
          <w:szCs w:val="24"/>
        </w:rPr>
        <w:t>Supplementary Figure 4</w:t>
      </w:r>
      <w:r w:rsidRPr="0094044B">
        <w:rPr>
          <w:rFonts w:eastAsia="Cambria"/>
          <w:szCs w:val="24"/>
        </w:rPr>
        <w:t xml:space="preserve">. Effect </w:t>
      </w:r>
      <w:r w:rsidRPr="0009504E">
        <w:rPr>
          <w:rFonts w:eastAsia="Cambria"/>
          <w:szCs w:val="24"/>
        </w:rPr>
        <w:t xml:space="preserve">of age on the plasma concentrations of the four biomarkers </w:t>
      </w:r>
      <w:bookmarkEnd w:id="3"/>
      <w:r w:rsidRPr="0009504E">
        <w:rPr>
          <w:rFonts w:eastAsia="Cambria"/>
          <w:szCs w:val="24"/>
        </w:rPr>
        <w:t>shown (FABP4, GFAP, MMP3, NEFL) for the 291 patients with age information. r is the Spearman correlation coefficient. In general, the plasma concentration increases with age, for all four proteins.</w:t>
      </w:r>
    </w:p>
    <w:p w14:paraId="00E35529" w14:textId="6B7A59F9" w:rsidR="007D0F64" w:rsidRDefault="007D0F64">
      <w:r>
        <w:br w:type="page"/>
      </w:r>
    </w:p>
    <w:p w14:paraId="2E063CEC" w14:textId="0EBAF1C2" w:rsidR="00902140" w:rsidRPr="00355362" w:rsidRDefault="000E1ADB" w:rsidP="00660DA7">
      <w:pPr>
        <w:pStyle w:val="SMcaption"/>
      </w:pPr>
      <w:r w:rsidRPr="0009504E">
        <w:rPr>
          <w:rFonts w:ascii="Calibri" w:eastAsia="Cambria" w:hAnsi="Calibri"/>
          <w:noProof/>
          <w:szCs w:val="24"/>
          <w:lang w:eastAsia="en-CA"/>
        </w:rPr>
        <w:lastRenderedPageBreak/>
        <w:drawing>
          <wp:inline distT="0" distB="0" distL="0" distR="0" wp14:anchorId="0A77E755" wp14:editId="2AF75AD6">
            <wp:extent cx="5943600" cy="2406127"/>
            <wp:effectExtent l="0" t="0" r="0" b="0"/>
            <wp:docPr id="68" name="Picture"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68" name="Picture" descr="A screenshot of a graph&#10;&#10;Description automatically generated"/>
                    <pic:cNvPicPr>
                      <a:picLocks noChangeAspect="1" noChangeArrowheads="1"/>
                    </pic:cNvPicPr>
                  </pic:nvPicPr>
                  <pic:blipFill>
                    <a:blip r:embed="rId15"/>
                    <a:stretch>
                      <a:fillRect/>
                    </a:stretch>
                  </pic:blipFill>
                  <pic:spPr bwMode="auto">
                    <a:xfrm>
                      <a:off x="0" y="0"/>
                      <a:ext cx="5943600" cy="2406127"/>
                    </a:xfrm>
                    <a:prstGeom prst="rect">
                      <a:avLst/>
                    </a:prstGeom>
                    <a:noFill/>
                    <a:ln w="9525">
                      <a:noFill/>
                      <a:headEnd/>
                      <a:tailEnd/>
                    </a:ln>
                  </pic:spPr>
                </pic:pic>
              </a:graphicData>
            </a:graphic>
          </wp:inline>
        </w:drawing>
      </w:r>
    </w:p>
    <w:p w14:paraId="2F9EAC32" w14:textId="77777777" w:rsidR="00834A2D" w:rsidRPr="0009504E" w:rsidRDefault="00834A2D" w:rsidP="00834A2D">
      <w:pPr>
        <w:spacing w:before="180" w:after="180"/>
        <w:rPr>
          <w:rFonts w:eastAsia="Cambria"/>
          <w:szCs w:val="24"/>
        </w:rPr>
      </w:pPr>
      <w:r w:rsidRPr="001C4217">
        <w:rPr>
          <w:rFonts w:eastAsia="Cambria"/>
          <w:b/>
          <w:bCs/>
          <w:szCs w:val="24"/>
        </w:rPr>
        <w:t>Supplementary Figure 5</w:t>
      </w:r>
      <w:r w:rsidRPr="0094044B">
        <w:rPr>
          <w:rFonts w:eastAsia="Cambria"/>
          <w:szCs w:val="24"/>
        </w:rPr>
        <w:t xml:space="preserve">. Effect </w:t>
      </w:r>
      <w:r w:rsidRPr="0009504E">
        <w:rPr>
          <w:rFonts w:eastAsia="Cambria"/>
          <w:szCs w:val="24"/>
        </w:rPr>
        <w:t>of sex on plasma values of the four shown biomarkers (FABP4, GFAP, MMP3, NEFL). In general, males have higher plasma values of the biomarkers than females, except for FABP4. Boxplots indicate median (horizontal lines) and interquartile range. Mean is marked with an ‘x’. The significance level of independent t-tests is shown at the top of each plot.</w:t>
      </w:r>
    </w:p>
    <w:p w14:paraId="2314F641" w14:textId="6C65C428" w:rsidR="00834A2D" w:rsidRDefault="00834A2D">
      <w:r>
        <w:br w:type="page"/>
      </w:r>
    </w:p>
    <w:p w14:paraId="5B4EDAA1" w14:textId="42ED668A" w:rsidR="00902140" w:rsidRPr="00355362" w:rsidRDefault="005B403B" w:rsidP="00660DA7">
      <w:pPr>
        <w:pStyle w:val="SMcaption"/>
      </w:pPr>
      <w:r w:rsidRPr="0009504E">
        <w:rPr>
          <w:rFonts w:ascii="Calibri" w:eastAsia="Cambria" w:hAnsi="Calibri"/>
          <w:noProof/>
          <w:szCs w:val="24"/>
          <w:lang w:eastAsia="en-CA"/>
        </w:rPr>
        <w:lastRenderedPageBreak/>
        <w:drawing>
          <wp:inline distT="0" distB="0" distL="0" distR="0" wp14:anchorId="1469C73C" wp14:editId="26E5292F">
            <wp:extent cx="5943600" cy="3502458"/>
            <wp:effectExtent l="0" t="0" r="0" b="3175"/>
            <wp:docPr id="72" name="Picture"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72" name="Picture" descr="A screenshot of a graph&#10;&#10;Description automatically generated"/>
                    <pic:cNvPicPr>
                      <a:picLocks noChangeAspect="1" noChangeArrowheads="1"/>
                    </pic:cNvPicPr>
                  </pic:nvPicPr>
                  <pic:blipFill>
                    <a:blip r:embed="rId16"/>
                    <a:stretch>
                      <a:fillRect/>
                    </a:stretch>
                  </pic:blipFill>
                  <pic:spPr bwMode="auto">
                    <a:xfrm>
                      <a:off x="0" y="0"/>
                      <a:ext cx="5943600" cy="3502458"/>
                    </a:xfrm>
                    <a:prstGeom prst="rect">
                      <a:avLst/>
                    </a:prstGeom>
                    <a:noFill/>
                    <a:ln w="9525">
                      <a:noFill/>
                      <a:headEnd/>
                      <a:tailEnd/>
                    </a:ln>
                  </pic:spPr>
                </pic:pic>
              </a:graphicData>
            </a:graphic>
          </wp:inline>
        </w:drawing>
      </w:r>
    </w:p>
    <w:p w14:paraId="612A39AD" w14:textId="77777777" w:rsidR="007103F3" w:rsidRPr="0009504E" w:rsidRDefault="007103F3" w:rsidP="007103F3">
      <w:pPr>
        <w:spacing w:before="180" w:after="180"/>
        <w:rPr>
          <w:rFonts w:eastAsia="Cambria"/>
          <w:szCs w:val="24"/>
        </w:rPr>
      </w:pPr>
      <w:r w:rsidRPr="001C4217">
        <w:rPr>
          <w:rFonts w:eastAsia="Cambria"/>
          <w:b/>
          <w:bCs/>
          <w:szCs w:val="24"/>
        </w:rPr>
        <w:t>Supplementary Figure 6</w:t>
      </w:r>
      <w:r w:rsidRPr="0094044B">
        <w:rPr>
          <w:rFonts w:eastAsia="Cambria"/>
          <w:szCs w:val="24"/>
        </w:rPr>
        <w:t xml:space="preserve">. </w:t>
      </w:r>
      <w:r w:rsidRPr="0009504E">
        <w:rPr>
          <w:rFonts w:eastAsia="Cambria"/>
          <w:szCs w:val="24"/>
        </w:rPr>
        <w:t>Effect of ethnicity on plasma values of the four shown biomarkers (FABP4, GFAP, MMP3, NEFL). Boxplots indicate median (horizontal lines) and interquartile range. In general, blacks have higher plasma values of the biomarkers, and white Hispanics the lowest, but the differences are relatively small. The significance of ANOVA tests of mean differences is shown at the top of each plot. Mean values are indicated with ‘x’.</w:t>
      </w:r>
    </w:p>
    <w:p w14:paraId="073C6D9E" w14:textId="6DA04148" w:rsidR="007103F3" w:rsidRDefault="007103F3">
      <w:r>
        <w:br w:type="page"/>
      </w:r>
    </w:p>
    <w:p w14:paraId="19F984C5" w14:textId="5004A4D0" w:rsidR="00902140" w:rsidRPr="00355362" w:rsidRDefault="00A2325D" w:rsidP="00660DA7">
      <w:pPr>
        <w:pStyle w:val="SMcaption"/>
      </w:pPr>
      <w:r w:rsidRPr="0009504E">
        <w:rPr>
          <w:rFonts w:eastAsia="Cambria"/>
          <w:noProof/>
          <w:szCs w:val="24"/>
          <w:lang w:eastAsia="en-CA"/>
        </w:rPr>
        <w:lastRenderedPageBreak/>
        <w:drawing>
          <wp:inline distT="0" distB="0" distL="0" distR="0" wp14:anchorId="24FB0C5D" wp14:editId="4E15FF69">
            <wp:extent cx="5486411" cy="4572009"/>
            <wp:effectExtent l="0" t="0" r="0" b="0"/>
            <wp:docPr id="5" name="Picture 5" descr="A graph of a patient's surviv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patient's survival&#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11" cy="4572009"/>
                    </a:xfrm>
                    <a:prstGeom prst="rect">
                      <a:avLst/>
                    </a:prstGeom>
                  </pic:spPr>
                </pic:pic>
              </a:graphicData>
            </a:graphic>
          </wp:inline>
        </w:drawing>
      </w:r>
    </w:p>
    <w:p w14:paraId="78418D71" w14:textId="77777777" w:rsidR="002754F4" w:rsidRPr="0009504E" w:rsidRDefault="002754F4" w:rsidP="002754F4">
      <w:pPr>
        <w:spacing w:before="180" w:after="180"/>
        <w:rPr>
          <w:rFonts w:eastAsia="Cambria"/>
          <w:szCs w:val="24"/>
        </w:rPr>
      </w:pPr>
      <w:r w:rsidRPr="0094044B">
        <w:rPr>
          <w:rFonts w:eastAsia="Cambria"/>
          <w:b/>
          <w:bCs/>
          <w:szCs w:val="24"/>
        </w:rPr>
        <w:t>Supplementary Figure 7</w:t>
      </w:r>
      <w:r w:rsidRPr="0094044B">
        <w:rPr>
          <w:rFonts w:eastAsia="Cambria"/>
          <w:szCs w:val="24"/>
        </w:rPr>
        <w:t xml:space="preserve">. </w:t>
      </w:r>
      <w:r w:rsidRPr="0009504E">
        <w:rPr>
          <w:rFonts w:eastAsia="Cambria"/>
          <w:szCs w:val="24"/>
        </w:rPr>
        <w:t>Survival analysis (Kaplan-Meier plots) of patients with secondary metastases divided into high (blue crosses) or low (red crosses) plasma GFAP, NEFL, MMP3 and FABP4. The median of each protein concentration was used as a cut-off. Cut-offs are shown after log transformation, along with the p value, calculated by the log-rank test. None of the proteins are associated with overall survival. in these patient subgroups</w:t>
      </w:r>
    </w:p>
    <w:p w14:paraId="59737FE9" w14:textId="16B95DB6" w:rsidR="002754F4" w:rsidRDefault="002754F4">
      <w:r>
        <w:br w:type="page"/>
      </w:r>
    </w:p>
    <w:p w14:paraId="56D4D142" w14:textId="7C4C2C4E" w:rsidR="00902140" w:rsidRPr="00355362" w:rsidRDefault="00F1066E" w:rsidP="00660DA7">
      <w:pPr>
        <w:pStyle w:val="SMcaption"/>
      </w:pPr>
      <w:r w:rsidRPr="0009504E">
        <w:rPr>
          <w:rFonts w:eastAsia="Cambria"/>
          <w:noProof/>
          <w:szCs w:val="24"/>
          <w:lang w:eastAsia="en-CA"/>
        </w:rPr>
        <w:lastRenderedPageBreak/>
        <w:drawing>
          <wp:inline distT="0" distB="0" distL="0" distR="0" wp14:anchorId="451D824A" wp14:editId="181C37C3">
            <wp:extent cx="5486411" cy="4572009"/>
            <wp:effectExtent l="0" t="0" r="0" b="0"/>
            <wp:docPr id="7"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11" cy="4572009"/>
                    </a:xfrm>
                    <a:prstGeom prst="rect">
                      <a:avLst/>
                    </a:prstGeom>
                  </pic:spPr>
                </pic:pic>
              </a:graphicData>
            </a:graphic>
          </wp:inline>
        </w:drawing>
      </w:r>
    </w:p>
    <w:p w14:paraId="670DF29E" w14:textId="77777777" w:rsidR="004D22AD" w:rsidRPr="0009504E" w:rsidRDefault="004D22AD" w:rsidP="004D22AD">
      <w:pPr>
        <w:spacing w:before="180" w:after="180"/>
        <w:rPr>
          <w:rFonts w:eastAsia="Cambria"/>
          <w:szCs w:val="24"/>
        </w:rPr>
      </w:pPr>
      <w:bookmarkStart w:id="4" w:name="_Hlk146096972"/>
      <w:r w:rsidRPr="0009504E">
        <w:rPr>
          <w:rFonts w:eastAsia="Cambria"/>
          <w:b/>
          <w:bCs/>
          <w:szCs w:val="24"/>
        </w:rPr>
        <w:t>Supplementary Figure 8</w:t>
      </w:r>
      <w:r w:rsidRPr="0009504E">
        <w:rPr>
          <w:rFonts w:eastAsia="Cambria"/>
          <w:szCs w:val="24"/>
        </w:rPr>
        <w:t>. Survival analysis (Kaplan-Meier plots) of patients with meningioma divided into high (blue crosses) or low (red crosses) plasma GFAP, NEFL, MMP3 and FABP4</w:t>
      </w:r>
      <w:bookmarkEnd w:id="4"/>
      <w:r w:rsidRPr="0009504E">
        <w:rPr>
          <w:rFonts w:eastAsia="Cambria"/>
          <w:szCs w:val="24"/>
        </w:rPr>
        <w:t>. The median of each protein concentration was used as a cut-off. Cut-offs are shown after log transformation, along with the p value, calculated by the log-rank test. Only FABP4 and NEFL are weakly, but significantly associated with meningioma patient survival.</w:t>
      </w:r>
    </w:p>
    <w:p w14:paraId="0D0743EB" w14:textId="7A11B1C7" w:rsidR="004D22AD" w:rsidRDefault="004D22AD">
      <w:r>
        <w:br w:type="page"/>
      </w:r>
    </w:p>
    <w:p w14:paraId="2FE2EC52" w14:textId="28C293E7" w:rsidR="00902140" w:rsidRPr="00355362" w:rsidRDefault="00D65CBF" w:rsidP="00660DA7">
      <w:pPr>
        <w:pStyle w:val="SMcaption"/>
      </w:pPr>
      <w:r w:rsidRPr="0009504E">
        <w:rPr>
          <w:rFonts w:ascii="Calibri" w:eastAsia="Cambria" w:hAnsi="Calibri"/>
          <w:i/>
          <w:noProof/>
          <w:szCs w:val="24"/>
          <w:lang w:eastAsia="en-CA"/>
        </w:rPr>
        <w:lastRenderedPageBreak/>
        <w:drawing>
          <wp:inline distT="0" distB="0" distL="0" distR="0" wp14:anchorId="548DB766" wp14:editId="4F22730A">
            <wp:extent cx="5147733" cy="3708400"/>
            <wp:effectExtent l="0" t="0" r="0" b="6350"/>
            <wp:docPr id="140" name="Picture" descr="A graph of different types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0" name="Picture" descr="A graph of different types of data&#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147733" cy="3708400"/>
                    </a:xfrm>
                    <a:prstGeom prst="rect">
                      <a:avLst/>
                    </a:prstGeom>
                    <a:noFill/>
                    <a:ln w="9525">
                      <a:noFill/>
                      <a:headEnd/>
                      <a:tailEnd/>
                    </a:ln>
                  </pic:spPr>
                </pic:pic>
              </a:graphicData>
            </a:graphic>
          </wp:inline>
        </w:drawing>
      </w:r>
    </w:p>
    <w:p w14:paraId="6F22B28D" w14:textId="6EB87D6B" w:rsidR="00902140" w:rsidRDefault="001A0F9A" w:rsidP="00902140">
      <w:pPr>
        <w:pStyle w:val="SMcaption"/>
      </w:pPr>
      <w:r w:rsidRPr="0094044B">
        <w:rPr>
          <w:rFonts w:eastAsia="Cambria"/>
          <w:b/>
          <w:bCs/>
          <w:iCs/>
          <w:szCs w:val="24"/>
        </w:rPr>
        <w:t>Supplementary Figure 9</w:t>
      </w:r>
      <w:r w:rsidRPr="0094044B">
        <w:rPr>
          <w:rFonts w:eastAsia="Cambria"/>
          <w:iCs/>
          <w:szCs w:val="24"/>
        </w:rPr>
        <w:t>. Biomarker plasma concentrations of FABP4, GFAP, MMP3, and NEFL</w:t>
      </w:r>
      <w:r w:rsidRPr="0094044B">
        <w:rPr>
          <w:rFonts w:ascii="Calibri" w:eastAsia="Cambria" w:hAnsi="Calibri"/>
          <w:b/>
          <w:bCs/>
          <w:iCs/>
          <w:szCs w:val="24"/>
        </w:rPr>
        <w:t xml:space="preserve"> </w:t>
      </w:r>
      <w:r w:rsidRPr="0094044B">
        <w:rPr>
          <w:rFonts w:eastAsia="Cambria"/>
          <w:iCs/>
          <w:szCs w:val="24"/>
        </w:rPr>
        <w:t xml:space="preserve">at diagnosis and at the </w:t>
      </w:r>
      <w:r w:rsidRPr="0009504E">
        <w:rPr>
          <w:rFonts w:eastAsia="Cambria"/>
          <w:iCs/>
          <w:szCs w:val="24"/>
        </w:rPr>
        <w:t>time of recurrence, for 24 patients. See text for more detailed comment.</w:t>
      </w:r>
    </w:p>
    <w:p w14:paraId="1AFA9381" w14:textId="77777777" w:rsidR="00902140" w:rsidRDefault="00902140" w:rsidP="00902140">
      <w:pPr>
        <w:pStyle w:val="SMcaption"/>
      </w:pPr>
    </w:p>
    <w:p w14:paraId="7FA84695" w14:textId="77777777" w:rsidR="00902140" w:rsidRDefault="00902140" w:rsidP="00477182">
      <w:pPr>
        <w:pStyle w:val="SMcaption"/>
      </w:pPr>
    </w:p>
    <w:p w14:paraId="1C4ED036" w14:textId="4F664079" w:rsidR="00015F74" w:rsidRDefault="00902140" w:rsidP="00186765">
      <w:r>
        <w:br w:type="page"/>
      </w:r>
    </w:p>
    <w:p w14:paraId="242E16FE" w14:textId="29D5CF21" w:rsidR="00767B24" w:rsidRDefault="00072C47" w:rsidP="00072C47">
      <w:pPr>
        <w:keepNext/>
        <w:spacing w:after="120"/>
        <w:rPr>
          <w:rFonts w:eastAsia="Cambria"/>
          <w:iCs/>
          <w:szCs w:val="24"/>
        </w:rPr>
      </w:pPr>
      <w:r w:rsidRPr="00904EB5">
        <w:rPr>
          <w:rFonts w:eastAsia="Cambria"/>
          <w:b/>
          <w:bCs/>
          <w:iCs/>
          <w:szCs w:val="24"/>
        </w:rPr>
        <w:lastRenderedPageBreak/>
        <w:t>Supplementary Table 1</w:t>
      </w:r>
      <w:r w:rsidRPr="00904EB5">
        <w:rPr>
          <w:rFonts w:eastAsia="Cambria"/>
          <w:iCs/>
          <w:szCs w:val="24"/>
        </w:rPr>
        <w:t xml:space="preserve">. </w:t>
      </w:r>
      <w:r w:rsidRPr="0009504E">
        <w:rPr>
          <w:rFonts w:eastAsia="Cambria"/>
          <w:iCs/>
          <w:szCs w:val="24"/>
        </w:rPr>
        <w:t>Categories of patients with astrocytomas, oligodendrogliomas and meningiomas.</w:t>
      </w:r>
      <w:r>
        <w:rPr>
          <w:rFonts w:eastAsia="Cambria"/>
          <w:iCs/>
          <w:szCs w:val="24"/>
        </w:rPr>
        <w:t xml:space="preserve"> </w:t>
      </w:r>
      <w:r w:rsidRPr="0009504E">
        <w:rPr>
          <w:rFonts w:eastAsia="Cambria"/>
          <w:iCs/>
          <w:szCs w:val="24"/>
        </w:rPr>
        <w:t>Shown are the number of patients by diagnosis (pre 2021 and post 2021 WHO classification)</w:t>
      </w:r>
      <w:r>
        <w:rPr>
          <w:rFonts w:eastAsia="Cambria"/>
          <w:i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844"/>
        <w:gridCol w:w="1246"/>
        <w:gridCol w:w="2699"/>
        <w:gridCol w:w="1270"/>
        <w:gridCol w:w="1040"/>
      </w:tblGrid>
      <w:tr w:rsidR="00FF2845" w:rsidRPr="0009504E" w14:paraId="5B9AD942" w14:textId="77777777" w:rsidTr="005D7BFC">
        <w:trPr>
          <w:trHeight w:val="300"/>
        </w:trPr>
        <w:tc>
          <w:tcPr>
            <w:tcW w:w="0" w:type="auto"/>
            <w:shd w:val="clear" w:color="auto" w:fill="auto"/>
            <w:noWrap/>
            <w:vAlign w:val="bottom"/>
            <w:hideMark/>
          </w:tcPr>
          <w:p w14:paraId="20F56F2B" w14:textId="77777777" w:rsidR="00FF2845" w:rsidRPr="0009504E" w:rsidRDefault="00FF2845" w:rsidP="005D7BFC">
            <w:pPr>
              <w:rPr>
                <w:rFonts w:ascii="Calibri" w:hAnsi="Calibri" w:cs="Calibri"/>
                <w:b/>
                <w:color w:val="000000"/>
                <w:sz w:val="18"/>
                <w:szCs w:val="18"/>
              </w:rPr>
            </w:pPr>
            <w:r w:rsidRPr="0009504E">
              <w:rPr>
                <w:rFonts w:ascii="Calibri" w:eastAsia="Cambria" w:hAnsi="Calibri" w:cs="Calibri"/>
                <w:b/>
                <w:iCs/>
                <w:sz w:val="18"/>
                <w:szCs w:val="18"/>
              </w:rPr>
              <w:t>pre 2021 WHO classification</w:t>
            </w:r>
          </w:p>
        </w:tc>
        <w:tc>
          <w:tcPr>
            <w:tcW w:w="0" w:type="auto"/>
            <w:shd w:val="clear" w:color="auto" w:fill="auto"/>
            <w:noWrap/>
            <w:vAlign w:val="bottom"/>
            <w:hideMark/>
          </w:tcPr>
          <w:p w14:paraId="02B69314" w14:textId="77777777" w:rsidR="00FF2845" w:rsidRPr="0009504E" w:rsidRDefault="00FF2845" w:rsidP="005D7BFC">
            <w:pPr>
              <w:rPr>
                <w:rFonts w:ascii="Calibri" w:hAnsi="Calibri" w:cs="Calibri"/>
                <w:b/>
                <w:color w:val="000000"/>
                <w:sz w:val="18"/>
                <w:szCs w:val="18"/>
              </w:rPr>
            </w:pPr>
            <w:r w:rsidRPr="0009504E">
              <w:rPr>
                <w:rFonts w:ascii="Calibri" w:hAnsi="Calibri" w:cs="Calibri"/>
                <w:b/>
                <w:color w:val="000000"/>
                <w:sz w:val="18"/>
                <w:szCs w:val="18"/>
              </w:rPr>
              <w:t>IDH1 Status</w:t>
            </w:r>
          </w:p>
        </w:tc>
        <w:tc>
          <w:tcPr>
            <w:tcW w:w="0" w:type="auto"/>
            <w:shd w:val="clear" w:color="auto" w:fill="auto"/>
            <w:noWrap/>
            <w:vAlign w:val="bottom"/>
            <w:hideMark/>
          </w:tcPr>
          <w:p w14:paraId="31351133" w14:textId="77777777" w:rsidR="00FF2845" w:rsidRPr="0009504E" w:rsidRDefault="00FF2845" w:rsidP="005D7BFC">
            <w:pPr>
              <w:rPr>
                <w:rFonts w:ascii="Calibri" w:hAnsi="Calibri" w:cs="Calibri"/>
                <w:b/>
                <w:color w:val="000000"/>
                <w:sz w:val="18"/>
                <w:szCs w:val="18"/>
              </w:rPr>
            </w:pPr>
            <w:r w:rsidRPr="0009504E">
              <w:rPr>
                <w:rFonts w:ascii="Calibri" w:hAnsi="Calibri" w:cs="Calibri"/>
                <w:b/>
                <w:color w:val="000000"/>
                <w:sz w:val="18"/>
                <w:szCs w:val="18"/>
              </w:rPr>
              <w:t>1p/19q co-deletion</w:t>
            </w:r>
          </w:p>
        </w:tc>
        <w:tc>
          <w:tcPr>
            <w:tcW w:w="0" w:type="auto"/>
            <w:shd w:val="clear" w:color="auto" w:fill="auto"/>
            <w:noWrap/>
            <w:vAlign w:val="bottom"/>
            <w:hideMark/>
          </w:tcPr>
          <w:p w14:paraId="5BE1AE70" w14:textId="77777777" w:rsidR="00FF2845" w:rsidRPr="0009504E" w:rsidRDefault="00FF2845" w:rsidP="005D7BFC">
            <w:pPr>
              <w:rPr>
                <w:rFonts w:ascii="Calibri" w:hAnsi="Calibri" w:cs="Calibri"/>
                <w:b/>
                <w:color w:val="000000"/>
                <w:sz w:val="18"/>
                <w:szCs w:val="18"/>
              </w:rPr>
            </w:pPr>
            <w:r w:rsidRPr="0009504E">
              <w:rPr>
                <w:rFonts w:ascii="Calibri" w:eastAsia="Cambria" w:hAnsi="Calibri" w:cs="Calibri"/>
                <w:b/>
                <w:iCs/>
                <w:sz w:val="18"/>
                <w:szCs w:val="18"/>
              </w:rPr>
              <w:t>2021 WHO classification</w:t>
            </w:r>
          </w:p>
        </w:tc>
        <w:tc>
          <w:tcPr>
            <w:tcW w:w="0" w:type="auto"/>
            <w:shd w:val="clear" w:color="auto" w:fill="auto"/>
            <w:noWrap/>
            <w:vAlign w:val="bottom"/>
            <w:hideMark/>
          </w:tcPr>
          <w:p w14:paraId="7BEDF884" w14:textId="77777777" w:rsidR="00FF2845" w:rsidRPr="0009504E" w:rsidRDefault="00FF2845" w:rsidP="005D7BFC">
            <w:pPr>
              <w:rPr>
                <w:rFonts w:ascii="Calibri" w:hAnsi="Calibri" w:cs="Calibri"/>
                <w:b/>
                <w:color w:val="000000"/>
                <w:sz w:val="18"/>
                <w:szCs w:val="18"/>
              </w:rPr>
            </w:pPr>
            <w:r w:rsidRPr="0009504E">
              <w:rPr>
                <w:rFonts w:ascii="Calibri" w:hAnsi="Calibri" w:cs="Calibri"/>
                <w:b/>
                <w:color w:val="000000"/>
                <w:sz w:val="18"/>
                <w:szCs w:val="18"/>
              </w:rPr>
              <w:t>Meningioma (n=70)</w:t>
            </w:r>
          </w:p>
        </w:tc>
        <w:tc>
          <w:tcPr>
            <w:tcW w:w="0" w:type="auto"/>
            <w:shd w:val="clear" w:color="auto" w:fill="auto"/>
            <w:noWrap/>
            <w:vAlign w:val="bottom"/>
            <w:hideMark/>
          </w:tcPr>
          <w:p w14:paraId="7363ED7D" w14:textId="77777777" w:rsidR="00FF2845" w:rsidRPr="0009504E" w:rsidRDefault="00FF2845" w:rsidP="005D7BFC">
            <w:pPr>
              <w:rPr>
                <w:rFonts w:ascii="Calibri" w:hAnsi="Calibri" w:cs="Calibri"/>
                <w:b/>
                <w:color w:val="000000"/>
                <w:sz w:val="18"/>
                <w:szCs w:val="18"/>
              </w:rPr>
            </w:pPr>
            <w:r w:rsidRPr="0009504E">
              <w:rPr>
                <w:rFonts w:ascii="Calibri" w:hAnsi="Calibri" w:cs="Calibri"/>
                <w:b/>
                <w:color w:val="000000"/>
                <w:sz w:val="18"/>
                <w:szCs w:val="18"/>
              </w:rPr>
              <w:t>Glioma (n=126)</w:t>
            </w:r>
          </w:p>
        </w:tc>
      </w:tr>
      <w:tr w:rsidR="00FF2845" w:rsidRPr="0009504E" w14:paraId="44F2C29E" w14:textId="77777777" w:rsidTr="005D7BFC">
        <w:trPr>
          <w:trHeight w:val="300"/>
        </w:trPr>
        <w:tc>
          <w:tcPr>
            <w:tcW w:w="0" w:type="auto"/>
            <w:shd w:val="clear" w:color="auto" w:fill="auto"/>
            <w:noWrap/>
            <w:vAlign w:val="bottom"/>
            <w:hideMark/>
          </w:tcPr>
          <w:p w14:paraId="5E8D94C3"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Anaplastic Astrocytoma, grade 3</w:t>
            </w:r>
          </w:p>
        </w:tc>
        <w:tc>
          <w:tcPr>
            <w:tcW w:w="0" w:type="auto"/>
            <w:shd w:val="clear" w:color="auto" w:fill="auto"/>
            <w:noWrap/>
            <w:vAlign w:val="bottom"/>
            <w:hideMark/>
          </w:tcPr>
          <w:p w14:paraId="7890EA3B"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Wild Type</w:t>
            </w:r>
          </w:p>
        </w:tc>
        <w:tc>
          <w:tcPr>
            <w:tcW w:w="0" w:type="auto"/>
            <w:shd w:val="clear" w:color="auto" w:fill="auto"/>
            <w:noWrap/>
            <w:vAlign w:val="bottom"/>
            <w:hideMark/>
          </w:tcPr>
          <w:p w14:paraId="6A76E120"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no</w:t>
            </w:r>
          </w:p>
        </w:tc>
        <w:tc>
          <w:tcPr>
            <w:tcW w:w="0" w:type="auto"/>
            <w:shd w:val="clear" w:color="auto" w:fill="auto"/>
            <w:noWrap/>
            <w:vAlign w:val="bottom"/>
            <w:hideMark/>
          </w:tcPr>
          <w:p w14:paraId="6DA78707"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GBM wild-type IDH</w:t>
            </w:r>
          </w:p>
        </w:tc>
        <w:tc>
          <w:tcPr>
            <w:tcW w:w="0" w:type="auto"/>
            <w:shd w:val="clear" w:color="auto" w:fill="auto"/>
            <w:noWrap/>
            <w:vAlign w:val="bottom"/>
            <w:hideMark/>
          </w:tcPr>
          <w:p w14:paraId="4EF401CA"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01F5921B"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8</w:t>
            </w:r>
          </w:p>
        </w:tc>
      </w:tr>
      <w:tr w:rsidR="00FF2845" w:rsidRPr="0009504E" w14:paraId="043FF5ED" w14:textId="77777777" w:rsidTr="005D7BFC">
        <w:trPr>
          <w:trHeight w:val="300"/>
        </w:trPr>
        <w:tc>
          <w:tcPr>
            <w:tcW w:w="0" w:type="auto"/>
            <w:shd w:val="clear" w:color="auto" w:fill="auto"/>
            <w:noWrap/>
            <w:vAlign w:val="bottom"/>
            <w:hideMark/>
          </w:tcPr>
          <w:p w14:paraId="3020F2B4"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Anaplastic Astrocytoma, grade 3</w:t>
            </w:r>
          </w:p>
        </w:tc>
        <w:tc>
          <w:tcPr>
            <w:tcW w:w="0" w:type="auto"/>
            <w:shd w:val="clear" w:color="auto" w:fill="auto"/>
            <w:noWrap/>
            <w:vAlign w:val="bottom"/>
            <w:hideMark/>
          </w:tcPr>
          <w:p w14:paraId="7B0BC2EC"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Mutated</w:t>
            </w:r>
          </w:p>
        </w:tc>
        <w:tc>
          <w:tcPr>
            <w:tcW w:w="0" w:type="auto"/>
            <w:shd w:val="clear" w:color="auto" w:fill="auto"/>
            <w:noWrap/>
            <w:hideMark/>
          </w:tcPr>
          <w:p w14:paraId="0D41C848"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no</w:t>
            </w:r>
          </w:p>
        </w:tc>
        <w:tc>
          <w:tcPr>
            <w:tcW w:w="0" w:type="auto"/>
            <w:shd w:val="clear" w:color="auto" w:fill="auto"/>
            <w:noWrap/>
            <w:vAlign w:val="bottom"/>
            <w:hideMark/>
          </w:tcPr>
          <w:p w14:paraId="2FAD1F0A" w14:textId="77777777" w:rsidR="00FF2845" w:rsidRPr="0009504E" w:rsidRDefault="00FF2845" w:rsidP="005D7BFC">
            <w:pPr>
              <w:rPr>
                <w:rFonts w:ascii="Calibri" w:hAnsi="Calibri" w:cs="Calibri"/>
                <w:color w:val="000000"/>
                <w:sz w:val="18"/>
                <w:szCs w:val="18"/>
                <w:lang w:val="es-ES"/>
              </w:rPr>
            </w:pPr>
            <w:r w:rsidRPr="0009504E">
              <w:rPr>
                <w:rFonts w:ascii="Calibri" w:hAnsi="Calibri" w:cs="Calibri"/>
                <w:color w:val="000000"/>
                <w:sz w:val="18"/>
                <w:szCs w:val="18"/>
                <w:lang w:val="es-ES"/>
              </w:rPr>
              <w:t>Astrocytoma IDH mut no 1p19q co-deletion</w:t>
            </w:r>
          </w:p>
        </w:tc>
        <w:tc>
          <w:tcPr>
            <w:tcW w:w="0" w:type="auto"/>
            <w:shd w:val="clear" w:color="auto" w:fill="auto"/>
            <w:noWrap/>
            <w:vAlign w:val="bottom"/>
            <w:hideMark/>
          </w:tcPr>
          <w:p w14:paraId="1F8C94E8" w14:textId="77777777" w:rsidR="00FF2845" w:rsidRPr="0009504E" w:rsidRDefault="00FF2845" w:rsidP="005D7BFC">
            <w:pPr>
              <w:rPr>
                <w:rFonts w:ascii="Calibri" w:hAnsi="Calibri" w:cs="Calibri"/>
                <w:color w:val="000000"/>
                <w:sz w:val="18"/>
                <w:szCs w:val="18"/>
                <w:lang w:val="es-ES"/>
              </w:rPr>
            </w:pPr>
          </w:p>
        </w:tc>
        <w:tc>
          <w:tcPr>
            <w:tcW w:w="0" w:type="auto"/>
            <w:shd w:val="clear" w:color="auto" w:fill="auto"/>
            <w:noWrap/>
            <w:vAlign w:val="bottom"/>
            <w:hideMark/>
          </w:tcPr>
          <w:p w14:paraId="6F394CB0"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11</w:t>
            </w:r>
          </w:p>
        </w:tc>
      </w:tr>
      <w:tr w:rsidR="00FF2845" w:rsidRPr="0009504E" w14:paraId="753637F1" w14:textId="77777777" w:rsidTr="005D7BFC">
        <w:trPr>
          <w:trHeight w:val="300"/>
        </w:trPr>
        <w:tc>
          <w:tcPr>
            <w:tcW w:w="0" w:type="auto"/>
            <w:shd w:val="clear" w:color="auto" w:fill="auto"/>
            <w:noWrap/>
            <w:vAlign w:val="bottom"/>
            <w:hideMark/>
          </w:tcPr>
          <w:p w14:paraId="24CA2D7C"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Astrocytoma, grade 2</w:t>
            </w:r>
          </w:p>
        </w:tc>
        <w:tc>
          <w:tcPr>
            <w:tcW w:w="0" w:type="auto"/>
            <w:shd w:val="clear" w:color="auto" w:fill="auto"/>
            <w:noWrap/>
            <w:vAlign w:val="bottom"/>
            <w:hideMark/>
          </w:tcPr>
          <w:p w14:paraId="7B3FC436"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Mutated</w:t>
            </w:r>
          </w:p>
        </w:tc>
        <w:tc>
          <w:tcPr>
            <w:tcW w:w="0" w:type="auto"/>
            <w:shd w:val="clear" w:color="auto" w:fill="auto"/>
            <w:noWrap/>
            <w:hideMark/>
          </w:tcPr>
          <w:p w14:paraId="58574779"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no</w:t>
            </w:r>
          </w:p>
        </w:tc>
        <w:tc>
          <w:tcPr>
            <w:tcW w:w="0" w:type="auto"/>
            <w:shd w:val="clear" w:color="auto" w:fill="auto"/>
            <w:noWrap/>
            <w:vAlign w:val="bottom"/>
            <w:hideMark/>
          </w:tcPr>
          <w:p w14:paraId="275DD08A" w14:textId="77777777" w:rsidR="00FF2845" w:rsidRPr="0009504E" w:rsidRDefault="00FF2845" w:rsidP="005D7BFC">
            <w:pPr>
              <w:rPr>
                <w:rFonts w:ascii="Calibri" w:hAnsi="Calibri" w:cs="Calibri"/>
                <w:color w:val="000000"/>
                <w:sz w:val="18"/>
                <w:szCs w:val="18"/>
                <w:lang w:val="es-ES"/>
              </w:rPr>
            </w:pPr>
            <w:r w:rsidRPr="0009504E">
              <w:rPr>
                <w:rFonts w:ascii="Calibri" w:hAnsi="Calibri" w:cs="Calibri"/>
                <w:color w:val="000000"/>
                <w:sz w:val="18"/>
                <w:szCs w:val="18"/>
                <w:lang w:val="es-ES"/>
              </w:rPr>
              <w:t>Astrocytoma IDH mut no 1p19q co-deletion</w:t>
            </w:r>
          </w:p>
        </w:tc>
        <w:tc>
          <w:tcPr>
            <w:tcW w:w="0" w:type="auto"/>
            <w:shd w:val="clear" w:color="auto" w:fill="auto"/>
            <w:noWrap/>
            <w:vAlign w:val="bottom"/>
            <w:hideMark/>
          </w:tcPr>
          <w:p w14:paraId="551600F8" w14:textId="77777777" w:rsidR="00FF2845" w:rsidRPr="0009504E" w:rsidRDefault="00FF2845" w:rsidP="005D7BFC">
            <w:pPr>
              <w:rPr>
                <w:rFonts w:ascii="Calibri" w:hAnsi="Calibri" w:cs="Calibri"/>
                <w:color w:val="000000"/>
                <w:sz w:val="18"/>
                <w:szCs w:val="18"/>
                <w:lang w:val="es-ES"/>
              </w:rPr>
            </w:pPr>
          </w:p>
        </w:tc>
        <w:tc>
          <w:tcPr>
            <w:tcW w:w="0" w:type="auto"/>
            <w:shd w:val="clear" w:color="auto" w:fill="auto"/>
            <w:noWrap/>
            <w:vAlign w:val="bottom"/>
            <w:hideMark/>
          </w:tcPr>
          <w:p w14:paraId="483004D5"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11</w:t>
            </w:r>
          </w:p>
        </w:tc>
      </w:tr>
      <w:tr w:rsidR="00FF2845" w:rsidRPr="0009504E" w14:paraId="1366EE38" w14:textId="77777777" w:rsidTr="005D7BFC">
        <w:trPr>
          <w:trHeight w:val="300"/>
        </w:trPr>
        <w:tc>
          <w:tcPr>
            <w:tcW w:w="0" w:type="auto"/>
            <w:shd w:val="clear" w:color="auto" w:fill="auto"/>
            <w:noWrap/>
            <w:vAlign w:val="bottom"/>
            <w:hideMark/>
          </w:tcPr>
          <w:p w14:paraId="3C0D0D37"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Astrocytoma, grade 2</w:t>
            </w:r>
          </w:p>
        </w:tc>
        <w:tc>
          <w:tcPr>
            <w:tcW w:w="0" w:type="auto"/>
            <w:shd w:val="clear" w:color="auto" w:fill="auto"/>
            <w:noWrap/>
            <w:vAlign w:val="bottom"/>
            <w:hideMark/>
          </w:tcPr>
          <w:p w14:paraId="5BC0C9C6"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Wild-type</w:t>
            </w:r>
          </w:p>
        </w:tc>
        <w:tc>
          <w:tcPr>
            <w:tcW w:w="0" w:type="auto"/>
            <w:shd w:val="clear" w:color="auto" w:fill="auto"/>
            <w:noWrap/>
            <w:hideMark/>
          </w:tcPr>
          <w:p w14:paraId="0E09A61F"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no</w:t>
            </w:r>
          </w:p>
        </w:tc>
        <w:tc>
          <w:tcPr>
            <w:tcW w:w="0" w:type="auto"/>
            <w:shd w:val="clear" w:color="auto" w:fill="auto"/>
            <w:noWrap/>
            <w:vAlign w:val="bottom"/>
            <w:hideMark/>
          </w:tcPr>
          <w:p w14:paraId="2336AA09"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GBM wild-type IDH</w:t>
            </w:r>
          </w:p>
        </w:tc>
        <w:tc>
          <w:tcPr>
            <w:tcW w:w="0" w:type="auto"/>
            <w:shd w:val="clear" w:color="auto" w:fill="auto"/>
            <w:noWrap/>
            <w:vAlign w:val="bottom"/>
            <w:hideMark/>
          </w:tcPr>
          <w:p w14:paraId="0325ECA5"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60F43375"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2</w:t>
            </w:r>
          </w:p>
        </w:tc>
      </w:tr>
      <w:tr w:rsidR="00FF2845" w:rsidRPr="0009504E" w14:paraId="26E1A86A" w14:textId="77777777" w:rsidTr="005D7BFC">
        <w:trPr>
          <w:trHeight w:val="300"/>
        </w:trPr>
        <w:tc>
          <w:tcPr>
            <w:tcW w:w="0" w:type="auto"/>
            <w:shd w:val="clear" w:color="auto" w:fill="auto"/>
            <w:noWrap/>
            <w:vAlign w:val="bottom"/>
            <w:hideMark/>
          </w:tcPr>
          <w:p w14:paraId="6ECD953C"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GBM</w:t>
            </w:r>
          </w:p>
        </w:tc>
        <w:tc>
          <w:tcPr>
            <w:tcW w:w="0" w:type="auto"/>
            <w:shd w:val="clear" w:color="auto" w:fill="auto"/>
            <w:noWrap/>
            <w:vAlign w:val="bottom"/>
            <w:hideMark/>
          </w:tcPr>
          <w:p w14:paraId="5FE31628"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Wild-type</w:t>
            </w:r>
          </w:p>
        </w:tc>
        <w:tc>
          <w:tcPr>
            <w:tcW w:w="0" w:type="auto"/>
            <w:shd w:val="clear" w:color="auto" w:fill="auto"/>
            <w:noWrap/>
            <w:hideMark/>
          </w:tcPr>
          <w:p w14:paraId="25D5E402"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no</w:t>
            </w:r>
          </w:p>
        </w:tc>
        <w:tc>
          <w:tcPr>
            <w:tcW w:w="0" w:type="auto"/>
            <w:shd w:val="clear" w:color="auto" w:fill="auto"/>
            <w:noWrap/>
            <w:vAlign w:val="bottom"/>
            <w:hideMark/>
          </w:tcPr>
          <w:p w14:paraId="1998F4A6"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GBM wild-type IDH</w:t>
            </w:r>
          </w:p>
        </w:tc>
        <w:tc>
          <w:tcPr>
            <w:tcW w:w="0" w:type="auto"/>
            <w:shd w:val="clear" w:color="auto" w:fill="auto"/>
            <w:noWrap/>
            <w:vAlign w:val="bottom"/>
            <w:hideMark/>
          </w:tcPr>
          <w:p w14:paraId="1BEE4891"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1F62A85D"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67</w:t>
            </w:r>
          </w:p>
        </w:tc>
      </w:tr>
      <w:tr w:rsidR="00FF2845" w:rsidRPr="0009504E" w14:paraId="66794749" w14:textId="77777777" w:rsidTr="005D7BFC">
        <w:trPr>
          <w:trHeight w:val="300"/>
        </w:trPr>
        <w:tc>
          <w:tcPr>
            <w:tcW w:w="0" w:type="auto"/>
            <w:shd w:val="clear" w:color="auto" w:fill="auto"/>
            <w:noWrap/>
            <w:vAlign w:val="bottom"/>
            <w:hideMark/>
          </w:tcPr>
          <w:p w14:paraId="3A06BFED"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GBM</w:t>
            </w:r>
          </w:p>
        </w:tc>
        <w:tc>
          <w:tcPr>
            <w:tcW w:w="0" w:type="auto"/>
            <w:shd w:val="clear" w:color="auto" w:fill="auto"/>
            <w:noWrap/>
            <w:vAlign w:val="bottom"/>
            <w:hideMark/>
          </w:tcPr>
          <w:p w14:paraId="2FFDC3A3"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Mutated</w:t>
            </w:r>
          </w:p>
        </w:tc>
        <w:tc>
          <w:tcPr>
            <w:tcW w:w="0" w:type="auto"/>
            <w:shd w:val="clear" w:color="auto" w:fill="auto"/>
            <w:noWrap/>
            <w:hideMark/>
          </w:tcPr>
          <w:p w14:paraId="35470434"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no</w:t>
            </w:r>
          </w:p>
        </w:tc>
        <w:tc>
          <w:tcPr>
            <w:tcW w:w="0" w:type="auto"/>
            <w:shd w:val="clear" w:color="auto" w:fill="auto"/>
            <w:noWrap/>
            <w:vAlign w:val="bottom"/>
            <w:hideMark/>
          </w:tcPr>
          <w:p w14:paraId="00791D61" w14:textId="77777777" w:rsidR="00FF2845" w:rsidRPr="0009504E" w:rsidRDefault="00FF2845" w:rsidP="005D7BFC">
            <w:pPr>
              <w:rPr>
                <w:rFonts w:ascii="Calibri" w:hAnsi="Calibri" w:cs="Calibri"/>
                <w:color w:val="000000"/>
                <w:sz w:val="18"/>
                <w:szCs w:val="18"/>
                <w:lang w:val="es-ES"/>
              </w:rPr>
            </w:pPr>
            <w:r w:rsidRPr="0009504E">
              <w:rPr>
                <w:rFonts w:ascii="Calibri" w:hAnsi="Calibri" w:cs="Calibri"/>
                <w:color w:val="000000"/>
                <w:sz w:val="18"/>
                <w:szCs w:val="18"/>
                <w:lang w:val="es-ES"/>
              </w:rPr>
              <w:t>Astrocytoma IDH mut no 1p19q co-deletion</w:t>
            </w:r>
          </w:p>
        </w:tc>
        <w:tc>
          <w:tcPr>
            <w:tcW w:w="0" w:type="auto"/>
            <w:shd w:val="clear" w:color="auto" w:fill="auto"/>
            <w:noWrap/>
            <w:vAlign w:val="bottom"/>
            <w:hideMark/>
          </w:tcPr>
          <w:p w14:paraId="4168C796" w14:textId="77777777" w:rsidR="00FF2845" w:rsidRPr="0009504E" w:rsidRDefault="00FF2845" w:rsidP="005D7BFC">
            <w:pPr>
              <w:rPr>
                <w:rFonts w:ascii="Calibri" w:hAnsi="Calibri" w:cs="Calibri"/>
                <w:color w:val="000000"/>
                <w:sz w:val="18"/>
                <w:szCs w:val="18"/>
                <w:lang w:val="es-ES"/>
              </w:rPr>
            </w:pPr>
          </w:p>
        </w:tc>
        <w:tc>
          <w:tcPr>
            <w:tcW w:w="0" w:type="auto"/>
            <w:shd w:val="clear" w:color="auto" w:fill="auto"/>
            <w:noWrap/>
            <w:vAlign w:val="bottom"/>
            <w:hideMark/>
          </w:tcPr>
          <w:p w14:paraId="6BBDABEB"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4</w:t>
            </w:r>
          </w:p>
        </w:tc>
      </w:tr>
      <w:tr w:rsidR="00FF2845" w:rsidRPr="0009504E" w14:paraId="35FEE882" w14:textId="77777777" w:rsidTr="005D7BFC">
        <w:trPr>
          <w:trHeight w:val="300"/>
        </w:trPr>
        <w:tc>
          <w:tcPr>
            <w:tcW w:w="0" w:type="auto"/>
            <w:shd w:val="clear" w:color="auto" w:fill="auto"/>
            <w:noWrap/>
            <w:vAlign w:val="bottom"/>
            <w:hideMark/>
          </w:tcPr>
          <w:p w14:paraId="55B0B188"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Oligodendroglioma, grade 2</w:t>
            </w:r>
          </w:p>
        </w:tc>
        <w:tc>
          <w:tcPr>
            <w:tcW w:w="0" w:type="auto"/>
            <w:shd w:val="clear" w:color="auto" w:fill="auto"/>
            <w:noWrap/>
            <w:vAlign w:val="bottom"/>
            <w:hideMark/>
          </w:tcPr>
          <w:p w14:paraId="76978B77"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Mutated</w:t>
            </w:r>
          </w:p>
        </w:tc>
        <w:tc>
          <w:tcPr>
            <w:tcW w:w="0" w:type="auto"/>
            <w:shd w:val="clear" w:color="auto" w:fill="auto"/>
            <w:noWrap/>
            <w:vAlign w:val="bottom"/>
            <w:hideMark/>
          </w:tcPr>
          <w:p w14:paraId="2ECE4500"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yes</w:t>
            </w:r>
          </w:p>
        </w:tc>
        <w:tc>
          <w:tcPr>
            <w:tcW w:w="0" w:type="auto"/>
            <w:shd w:val="clear" w:color="auto" w:fill="auto"/>
            <w:noWrap/>
            <w:vAlign w:val="bottom"/>
            <w:hideMark/>
          </w:tcPr>
          <w:p w14:paraId="3A39D2B6"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Oligodendroglioma IDH mut/1p19q co-deletion</w:t>
            </w:r>
          </w:p>
        </w:tc>
        <w:tc>
          <w:tcPr>
            <w:tcW w:w="0" w:type="auto"/>
            <w:shd w:val="clear" w:color="auto" w:fill="auto"/>
            <w:noWrap/>
            <w:vAlign w:val="bottom"/>
            <w:hideMark/>
          </w:tcPr>
          <w:p w14:paraId="5755756B"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048679E5"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10</w:t>
            </w:r>
          </w:p>
        </w:tc>
      </w:tr>
      <w:tr w:rsidR="00FF2845" w:rsidRPr="0009504E" w14:paraId="7BF65814" w14:textId="77777777" w:rsidTr="005D7BFC">
        <w:trPr>
          <w:trHeight w:val="300"/>
        </w:trPr>
        <w:tc>
          <w:tcPr>
            <w:tcW w:w="0" w:type="auto"/>
            <w:shd w:val="clear" w:color="auto" w:fill="auto"/>
            <w:noWrap/>
            <w:vAlign w:val="bottom"/>
            <w:hideMark/>
          </w:tcPr>
          <w:p w14:paraId="0F2AA469"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Anaplastic Oligodendroglioma, grade 3</w:t>
            </w:r>
          </w:p>
        </w:tc>
        <w:tc>
          <w:tcPr>
            <w:tcW w:w="0" w:type="auto"/>
            <w:shd w:val="clear" w:color="auto" w:fill="auto"/>
            <w:noWrap/>
            <w:vAlign w:val="bottom"/>
            <w:hideMark/>
          </w:tcPr>
          <w:p w14:paraId="71F21A2C"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Mutated</w:t>
            </w:r>
          </w:p>
        </w:tc>
        <w:tc>
          <w:tcPr>
            <w:tcW w:w="0" w:type="auto"/>
            <w:shd w:val="clear" w:color="auto" w:fill="auto"/>
            <w:noWrap/>
            <w:vAlign w:val="bottom"/>
            <w:hideMark/>
          </w:tcPr>
          <w:p w14:paraId="6FE2F581"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yes</w:t>
            </w:r>
          </w:p>
        </w:tc>
        <w:tc>
          <w:tcPr>
            <w:tcW w:w="0" w:type="auto"/>
            <w:shd w:val="clear" w:color="auto" w:fill="auto"/>
            <w:noWrap/>
            <w:vAlign w:val="bottom"/>
            <w:hideMark/>
          </w:tcPr>
          <w:p w14:paraId="70F148E0"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Oligodendroglioma IDH mut/1p19q co-deletion</w:t>
            </w:r>
          </w:p>
        </w:tc>
        <w:tc>
          <w:tcPr>
            <w:tcW w:w="0" w:type="auto"/>
            <w:shd w:val="clear" w:color="auto" w:fill="auto"/>
            <w:noWrap/>
            <w:vAlign w:val="bottom"/>
            <w:hideMark/>
          </w:tcPr>
          <w:p w14:paraId="7385B2AE"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6B24C068"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13</w:t>
            </w:r>
          </w:p>
        </w:tc>
      </w:tr>
      <w:tr w:rsidR="00FF2845" w:rsidRPr="0009504E" w14:paraId="5CDFEBFC" w14:textId="77777777" w:rsidTr="005D7BFC">
        <w:trPr>
          <w:trHeight w:val="300"/>
        </w:trPr>
        <w:tc>
          <w:tcPr>
            <w:tcW w:w="0" w:type="auto"/>
            <w:shd w:val="clear" w:color="auto" w:fill="auto"/>
            <w:noWrap/>
            <w:vAlign w:val="bottom"/>
            <w:hideMark/>
          </w:tcPr>
          <w:p w14:paraId="349DF2AC"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Meningioma, grade 1</w:t>
            </w:r>
          </w:p>
        </w:tc>
        <w:tc>
          <w:tcPr>
            <w:tcW w:w="0" w:type="auto"/>
            <w:shd w:val="clear" w:color="auto" w:fill="auto"/>
            <w:noWrap/>
            <w:vAlign w:val="bottom"/>
            <w:hideMark/>
          </w:tcPr>
          <w:p w14:paraId="2A73909E"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2E7FD8F6" w14:textId="77777777" w:rsidR="00FF2845" w:rsidRPr="0009504E" w:rsidRDefault="00FF2845" w:rsidP="005D7BFC">
            <w:pPr>
              <w:rPr>
                <w:rFonts w:ascii="Calibri" w:hAnsi="Calibri" w:cs="Calibri"/>
                <w:sz w:val="18"/>
                <w:szCs w:val="18"/>
              </w:rPr>
            </w:pPr>
          </w:p>
        </w:tc>
        <w:tc>
          <w:tcPr>
            <w:tcW w:w="0" w:type="auto"/>
            <w:shd w:val="clear" w:color="auto" w:fill="auto"/>
            <w:noWrap/>
            <w:vAlign w:val="bottom"/>
            <w:hideMark/>
          </w:tcPr>
          <w:p w14:paraId="79B32DDB"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Meningioma</w:t>
            </w:r>
          </w:p>
        </w:tc>
        <w:tc>
          <w:tcPr>
            <w:tcW w:w="0" w:type="auto"/>
            <w:shd w:val="clear" w:color="auto" w:fill="auto"/>
            <w:noWrap/>
            <w:vAlign w:val="bottom"/>
            <w:hideMark/>
          </w:tcPr>
          <w:p w14:paraId="69F31840"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45</w:t>
            </w:r>
          </w:p>
        </w:tc>
        <w:tc>
          <w:tcPr>
            <w:tcW w:w="0" w:type="auto"/>
            <w:shd w:val="clear" w:color="auto" w:fill="auto"/>
            <w:noWrap/>
            <w:vAlign w:val="bottom"/>
            <w:hideMark/>
          </w:tcPr>
          <w:p w14:paraId="2DF64C75" w14:textId="77777777" w:rsidR="00FF2845" w:rsidRPr="0009504E" w:rsidRDefault="00FF2845" w:rsidP="005D7BFC">
            <w:pPr>
              <w:jc w:val="right"/>
              <w:rPr>
                <w:rFonts w:ascii="Calibri" w:hAnsi="Calibri" w:cs="Calibri"/>
                <w:color w:val="000000"/>
                <w:sz w:val="18"/>
                <w:szCs w:val="18"/>
              </w:rPr>
            </w:pPr>
          </w:p>
        </w:tc>
      </w:tr>
      <w:tr w:rsidR="00FF2845" w:rsidRPr="0009504E" w14:paraId="05CF9457" w14:textId="77777777" w:rsidTr="005D7BFC">
        <w:trPr>
          <w:trHeight w:val="300"/>
        </w:trPr>
        <w:tc>
          <w:tcPr>
            <w:tcW w:w="0" w:type="auto"/>
            <w:shd w:val="clear" w:color="auto" w:fill="auto"/>
            <w:noWrap/>
            <w:vAlign w:val="bottom"/>
            <w:hideMark/>
          </w:tcPr>
          <w:p w14:paraId="156D0754" w14:textId="77777777" w:rsidR="00FF2845" w:rsidRPr="0009504E" w:rsidRDefault="00FF2845" w:rsidP="005D7BFC">
            <w:pPr>
              <w:rPr>
                <w:rFonts w:ascii="Calibri" w:hAnsi="Calibri" w:cs="Calibri"/>
                <w:color w:val="000000"/>
                <w:sz w:val="18"/>
                <w:szCs w:val="18"/>
              </w:rPr>
            </w:pPr>
            <w:r w:rsidRPr="0009504E">
              <w:rPr>
                <w:rFonts w:ascii="Calibri" w:hAnsi="Calibri" w:cs="Calibri"/>
                <w:color w:val="000000"/>
                <w:sz w:val="18"/>
                <w:szCs w:val="18"/>
              </w:rPr>
              <w:t>Atypical Meningioma, grade 2</w:t>
            </w:r>
          </w:p>
        </w:tc>
        <w:tc>
          <w:tcPr>
            <w:tcW w:w="0" w:type="auto"/>
            <w:shd w:val="clear" w:color="auto" w:fill="auto"/>
            <w:noWrap/>
            <w:vAlign w:val="bottom"/>
            <w:hideMark/>
          </w:tcPr>
          <w:p w14:paraId="12BEE0C2" w14:textId="77777777" w:rsidR="00FF2845" w:rsidRPr="0009504E" w:rsidRDefault="00FF2845" w:rsidP="005D7BFC">
            <w:pPr>
              <w:rPr>
                <w:rFonts w:ascii="Calibri" w:hAnsi="Calibri" w:cs="Calibri"/>
                <w:color w:val="000000"/>
                <w:sz w:val="18"/>
                <w:szCs w:val="18"/>
              </w:rPr>
            </w:pPr>
          </w:p>
        </w:tc>
        <w:tc>
          <w:tcPr>
            <w:tcW w:w="0" w:type="auto"/>
            <w:shd w:val="clear" w:color="auto" w:fill="auto"/>
            <w:noWrap/>
            <w:vAlign w:val="bottom"/>
            <w:hideMark/>
          </w:tcPr>
          <w:p w14:paraId="3FC131A4" w14:textId="77777777" w:rsidR="00FF2845" w:rsidRPr="0009504E" w:rsidRDefault="00FF2845" w:rsidP="005D7BFC">
            <w:pPr>
              <w:rPr>
                <w:rFonts w:ascii="Calibri" w:hAnsi="Calibri" w:cs="Calibri"/>
                <w:sz w:val="18"/>
                <w:szCs w:val="18"/>
              </w:rPr>
            </w:pPr>
          </w:p>
        </w:tc>
        <w:tc>
          <w:tcPr>
            <w:tcW w:w="0" w:type="auto"/>
            <w:shd w:val="clear" w:color="auto" w:fill="auto"/>
            <w:noWrap/>
            <w:vAlign w:val="bottom"/>
            <w:hideMark/>
          </w:tcPr>
          <w:p w14:paraId="719A3F23" w14:textId="77777777" w:rsidR="00FF2845" w:rsidRPr="0009504E" w:rsidRDefault="00FF2845" w:rsidP="005D7BFC">
            <w:pPr>
              <w:rPr>
                <w:rFonts w:ascii="Calibri" w:hAnsi="Calibri" w:cs="Calibri"/>
                <w:sz w:val="18"/>
                <w:szCs w:val="18"/>
              </w:rPr>
            </w:pPr>
          </w:p>
        </w:tc>
        <w:tc>
          <w:tcPr>
            <w:tcW w:w="0" w:type="auto"/>
            <w:shd w:val="clear" w:color="auto" w:fill="auto"/>
            <w:noWrap/>
            <w:vAlign w:val="bottom"/>
            <w:hideMark/>
          </w:tcPr>
          <w:p w14:paraId="45750465" w14:textId="77777777" w:rsidR="00FF2845" w:rsidRPr="0009504E" w:rsidRDefault="00FF2845" w:rsidP="005D7BFC">
            <w:pPr>
              <w:jc w:val="right"/>
              <w:rPr>
                <w:rFonts w:ascii="Calibri" w:hAnsi="Calibri" w:cs="Calibri"/>
                <w:color w:val="000000"/>
                <w:sz w:val="18"/>
                <w:szCs w:val="18"/>
              </w:rPr>
            </w:pPr>
            <w:r w:rsidRPr="0009504E">
              <w:rPr>
                <w:rFonts w:ascii="Calibri" w:hAnsi="Calibri" w:cs="Calibri"/>
                <w:color w:val="000000"/>
                <w:sz w:val="18"/>
                <w:szCs w:val="18"/>
              </w:rPr>
              <w:t>25</w:t>
            </w:r>
          </w:p>
        </w:tc>
        <w:tc>
          <w:tcPr>
            <w:tcW w:w="0" w:type="auto"/>
            <w:shd w:val="clear" w:color="auto" w:fill="auto"/>
            <w:noWrap/>
            <w:vAlign w:val="bottom"/>
            <w:hideMark/>
          </w:tcPr>
          <w:p w14:paraId="35367913" w14:textId="77777777" w:rsidR="00FF2845" w:rsidRPr="0009504E" w:rsidRDefault="00FF2845" w:rsidP="005D7BFC">
            <w:pPr>
              <w:jc w:val="right"/>
              <w:rPr>
                <w:rFonts w:ascii="Calibri" w:hAnsi="Calibri" w:cs="Calibri"/>
                <w:color w:val="000000"/>
                <w:sz w:val="18"/>
                <w:szCs w:val="18"/>
              </w:rPr>
            </w:pPr>
          </w:p>
        </w:tc>
      </w:tr>
    </w:tbl>
    <w:p w14:paraId="605B1901" w14:textId="0080DFAF" w:rsidR="00015F74" w:rsidRPr="00186765" w:rsidRDefault="00767B24" w:rsidP="00186765">
      <w:pPr>
        <w:rPr>
          <w:rFonts w:eastAsia="Cambria"/>
          <w:iCs/>
          <w:szCs w:val="24"/>
        </w:rPr>
      </w:pPr>
      <w:r>
        <w:rPr>
          <w:rFonts w:eastAsia="Cambria"/>
          <w:iCs/>
          <w:szCs w:val="24"/>
        </w:rPr>
        <w:br w:type="page"/>
      </w:r>
    </w:p>
    <w:p w14:paraId="6E056F56" w14:textId="683335D6" w:rsidR="009A5287" w:rsidRDefault="008B2411" w:rsidP="00477182">
      <w:pPr>
        <w:pStyle w:val="SMcaption"/>
        <w:rPr>
          <w:rFonts w:eastAsia="Cambria"/>
          <w:szCs w:val="24"/>
        </w:rPr>
      </w:pPr>
      <w:r w:rsidRPr="00904EB5">
        <w:rPr>
          <w:rFonts w:eastAsia="Cambria"/>
          <w:b/>
          <w:bCs/>
          <w:szCs w:val="24"/>
        </w:rPr>
        <w:lastRenderedPageBreak/>
        <w:t>Supplementary Table 2</w:t>
      </w:r>
      <w:r w:rsidRPr="00904EB5">
        <w:rPr>
          <w:rFonts w:eastAsia="Cambria"/>
          <w:szCs w:val="24"/>
        </w:rPr>
        <w:t xml:space="preserve">. Demographic characteristics of the patients (sd, standard deviation). Categorization was done with </w:t>
      </w:r>
      <w:r w:rsidRPr="0009504E">
        <w:rPr>
          <w:rFonts w:eastAsia="Cambria"/>
          <w:szCs w:val="24"/>
        </w:rPr>
        <w:t>the old and the new WHO criteria</w:t>
      </w:r>
      <w:r>
        <w:rPr>
          <w:rFonts w:eastAsia="Cambria"/>
          <w:szCs w:val="24"/>
        </w:rPr>
        <w:t>.</w:t>
      </w:r>
    </w:p>
    <w:p w14:paraId="3EACAEFC" w14:textId="77777777" w:rsidR="00FE245C" w:rsidRDefault="00FE245C" w:rsidP="00477182">
      <w:pPr>
        <w:pStyle w:val="SMcaption"/>
      </w:pPr>
    </w:p>
    <w:tbl>
      <w:tblPr>
        <w:tblW w:w="0" w:type="auto"/>
        <w:tblLook w:val="0020" w:firstRow="1" w:lastRow="0" w:firstColumn="0" w:lastColumn="0" w:noHBand="0" w:noVBand="0"/>
      </w:tblPr>
      <w:tblGrid>
        <w:gridCol w:w="5273"/>
        <w:gridCol w:w="1267"/>
      </w:tblGrid>
      <w:tr w:rsidR="00FE245C" w:rsidRPr="0009504E" w14:paraId="4AD48BF2" w14:textId="77777777" w:rsidTr="005D7BFC">
        <w:trPr>
          <w:tblHeader/>
        </w:trPr>
        <w:tc>
          <w:tcPr>
            <w:tcW w:w="0" w:type="auto"/>
          </w:tcPr>
          <w:p w14:paraId="41452299" w14:textId="77777777" w:rsidR="00AB787B" w:rsidRPr="0009504E" w:rsidRDefault="00FE245C" w:rsidP="00AB787B">
            <w:pPr>
              <w:keepNext/>
              <w:keepLines/>
              <w:spacing w:before="200"/>
              <w:outlineLvl w:val="2"/>
              <w:rPr>
                <w:b/>
                <w:bCs/>
                <w:szCs w:val="28"/>
                <w:u w:val="single"/>
              </w:rPr>
            </w:pPr>
            <w:r w:rsidRPr="0009504E">
              <w:rPr>
                <w:rFonts w:ascii="Calibri" w:eastAsia="Cambria" w:hAnsi="Calibri"/>
                <w:szCs w:val="24"/>
              </w:rPr>
              <w:t> </w:t>
            </w:r>
            <w:r w:rsidR="00AB787B" w:rsidRPr="0009504E">
              <w:rPr>
                <w:b/>
                <w:bCs/>
                <w:szCs w:val="28"/>
                <w:u w:val="single"/>
              </w:rPr>
              <w:t>Patient Characteristics (n=291)</w:t>
            </w:r>
          </w:p>
          <w:p w14:paraId="32F7C7B4" w14:textId="144D1596" w:rsidR="00FE245C" w:rsidRPr="0009504E" w:rsidRDefault="00FE245C" w:rsidP="005D7BFC">
            <w:pPr>
              <w:rPr>
                <w:rFonts w:ascii="Calibri" w:eastAsia="Cambria" w:hAnsi="Calibri"/>
                <w:szCs w:val="24"/>
              </w:rPr>
            </w:pPr>
          </w:p>
        </w:tc>
        <w:tc>
          <w:tcPr>
            <w:tcW w:w="0" w:type="auto"/>
          </w:tcPr>
          <w:p w14:paraId="66B50D85" w14:textId="7E9AAE3D" w:rsidR="00FE245C" w:rsidRPr="0009504E" w:rsidRDefault="00FE245C" w:rsidP="005D7BFC">
            <w:pPr>
              <w:jc w:val="right"/>
              <w:rPr>
                <w:rFonts w:ascii="Calibri" w:eastAsia="Cambria" w:hAnsi="Calibri"/>
                <w:szCs w:val="24"/>
              </w:rPr>
            </w:pPr>
          </w:p>
        </w:tc>
      </w:tr>
      <w:tr w:rsidR="00AB787B" w:rsidRPr="0009504E" w14:paraId="00201E95" w14:textId="77777777" w:rsidTr="005D7BFC">
        <w:trPr>
          <w:tblHeader/>
        </w:trPr>
        <w:tc>
          <w:tcPr>
            <w:tcW w:w="0" w:type="auto"/>
          </w:tcPr>
          <w:p w14:paraId="57099A94" w14:textId="77777777" w:rsidR="00AB787B" w:rsidRPr="0009504E" w:rsidRDefault="00AB787B" w:rsidP="00AB787B">
            <w:pPr>
              <w:rPr>
                <w:rFonts w:ascii="Calibri" w:eastAsia="Cambria" w:hAnsi="Calibri"/>
                <w:szCs w:val="24"/>
              </w:rPr>
            </w:pPr>
          </w:p>
        </w:tc>
        <w:tc>
          <w:tcPr>
            <w:tcW w:w="0" w:type="auto"/>
          </w:tcPr>
          <w:p w14:paraId="267C0D8A" w14:textId="59328D14" w:rsidR="00AB787B" w:rsidRPr="0009504E" w:rsidRDefault="00AB787B" w:rsidP="00AB787B">
            <w:pPr>
              <w:jc w:val="right"/>
              <w:rPr>
                <w:rFonts w:ascii="Calibri" w:eastAsia="Cambria" w:hAnsi="Calibri"/>
                <w:szCs w:val="24"/>
              </w:rPr>
            </w:pPr>
            <w:r w:rsidRPr="0009504E">
              <w:rPr>
                <w:rFonts w:ascii="Calibri" w:eastAsia="Cambria" w:hAnsi="Calibri"/>
                <w:szCs w:val="24"/>
              </w:rPr>
              <w:t>N (%)</w:t>
            </w:r>
          </w:p>
        </w:tc>
      </w:tr>
      <w:tr w:rsidR="00AB787B" w:rsidRPr="0009504E" w14:paraId="58F849C7" w14:textId="77777777" w:rsidTr="005D7BFC">
        <w:tc>
          <w:tcPr>
            <w:tcW w:w="0" w:type="auto"/>
          </w:tcPr>
          <w:p w14:paraId="6B41FD7D" w14:textId="77777777" w:rsidR="00AB787B" w:rsidRPr="0009504E" w:rsidRDefault="00AB787B" w:rsidP="00AB787B">
            <w:pPr>
              <w:rPr>
                <w:rFonts w:ascii="Calibri" w:eastAsia="Cambria" w:hAnsi="Calibri"/>
                <w:szCs w:val="24"/>
              </w:rPr>
            </w:pPr>
            <w:r w:rsidRPr="0009504E">
              <w:rPr>
                <w:rFonts w:ascii="Calibri" w:eastAsia="Cambria" w:hAnsi="Calibri"/>
                <w:b/>
                <w:bCs/>
                <w:szCs w:val="24"/>
              </w:rPr>
              <w:t>Age at time of collection</w:t>
            </w:r>
          </w:p>
        </w:tc>
        <w:tc>
          <w:tcPr>
            <w:tcW w:w="0" w:type="auto"/>
          </w:tcPr>
          <w:p w14:paraId="5DA68990"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 </w:t>
            </w:r>
          </w:p>
        </w:tc>
      </w:tr>
      <w:tr w:rsidR="00AB787B" w:rsidRPr="0009504E" w14:paraId="5C285099" w14:textId="77777777" w:rsidTr="005D7BFC">
        <w:tc>
          <w:tcPr>
            <w:tcW w:w="0" w:type="auto"/>
          </w:tcPr>
          <w:p w14:paraId="483349C9" w14:textId="77777777" w:rsidR="00AB787B" w:rsidRPr="0009504E" w:rsidRDefault="00AB787B" w:rsidP="00AB787B">
            <w:pPr>
              <w:rPr>
                <w:rFonts w:ascii="Calibri" w:eastAsia="Cambria" w:hAnsi="Calibri"/>
                <w:szCs w:val="24"/>
              </w:rPr>
            </w:pPr>
            <w:r w:rsidRPr="0009504E">
              <w:rPr>
                <w:rFonts w:ascii="Calibri" w:eastAsia="Cambria" w:hAnsi="Calibri"/>
                <w:szCs w:val="24"/>
              </w:rPr>
              <w:t>   Mean (sd)</w:t>
            </w:r>
          </w:p>
        </w:tc>
        <w:tc>
          <w:tcPr>
            <w:tcW w:w="0" w:type="auto"/>
          </w:tcPr>
          <w:p w14:paraId="72A26C79"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56.9 (15.9)</w:t>
            </w:r>
          </w:p>
        </w:tc>
      </w:tr>
      <w:tr w:rsidR="00AB787B" w:rsidRPr="0009504E" w14:paraId="3BEA397B" w14:textId="77777777" w:rsidTr="005D7BFC">
        <w:tc>
          <w:tcPr>
            <w:tcW w:w="0" w:type="auto"/>
          </w:tcPr>
          <w:p w14:paraId="11A8D421" w14:textId="77777777" w:rsidR="00AB787B" w:rsidRPr="0009504E" w:rsidRDefault="00AB787B" w:rsidP="00AB787B">
            <w:pPr>
              <w:rPr>
                <w:rFonts w:ascii="Calibri" w:eastAsia="Cambria" w:hAnsi="Calibri"/>
                <w:szCs w:val="24"/>
              </w:rPr>
            </w:pPr>
            <w:r w:rsidRPr="0009504E">
              <w:rPr>
                <w:rFonts w:ascii="Calibri" w:eastAsia="Cambria" w:hAnsi="Calibri"/>
                <w:szCs w:val="24"/>
              </w:rPr>
              <w:t>   Median (Min, Max)</w:t>
            </w:r>
          </w:p>
        </w:tc>
        <w:tc>
          <w:tcPr>
            <w:tcW w:w="0" w:type="auto"/>
          </w:tcPr>
          <w:p w14:paraId="14DEA199"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60 (20, 86)</w:t>
            </w:r>
          </w:p>
        </w:tc>
      </w:tr>
      <w:tr w:rsidR="00AB787B" w:rsidRPr="0009504E" w14:paraId="1AB3341C" w14:textId="77777777" w:rsidTr="005D7BFC">
        <w:tc>
          <w:tcPr>
            <w:tcW w:w="0" w:type="auto"/>
          </w:tcPr>
          <w:p w14:paraId="23AC07CA" w14:textId="77777777" w:rsidR="00AB787B" w:rsidRPr="0009504E" w:rsidRDefault="00AB787B" w:rsidP="00AB787B">
            <w:pPr>
              <w:rPr>
                <w:rFonts w:ascii="Calibri" w:eastAsia="Cambria" w:hAnsi="Calibri"/>
                <w:szCs w:val="24"/>
              </w:rPr>
            </w:pPr>
            <w:r w:rsidRPr="0009504E">
              <w:rPr>
                <w:rFonts w:ascii="Calibri" w:eastAsia="Cambria" w:hAnsi="Calibri"/>
                <w:b/>
                <w:bCs/>
                <w:szCs w:val="24"/>
              </w:rPr>
              <w:t>Sex</w:t>
            </w:r>
          </w:p>
        </w:tc>
        <w:tc>
          <w:tcPr>
            <w:tcW w:w="0" w:type="auto"/>
          </w:tcPr>
          <w:p w14:paraId="19B39DA3"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 </w:t>
            </w:r>
          </w:p>
        </w:tc>
      </w:tr>
      <w:tr w:rsidR="00AB787B" w:rsidRPr="0009504E" w14:paraId="4791E03E" w14:textId="77777777" w:rsidTr="005D7BFC">
        <w:tc>
          <w:tcPr>
            <w:tcW w:w="0" w:type="auto"/>
          </w:tcPr>
          <w:p w14:paraId="67E2CAFF" w14:textId="77777777" w:rsidR="00AB787B" w:rsidRPr="0009504E" w:rsidRDefault="00AB787B" w:rsidP="00AB787B">
            <w:pPr>
              <w:rPr>
                <w:rFonts w:ascii="Calibri" w:eastAsia="Cambria" w:hAnsi="Calibri"/>
                <w:szCs w:val="24"/>
              </w:rPr>
            </w:pPr>
            <w:r w:rsidRPr="0009504E">
              <w:rPr>
                <w:rFonts w:ascii="Calibri" w:eastAsia="Cambria" w:hAnsi="Calibri"/>
                <w:szCs w:val="24"/>
              </w:rPr>
              <w:t>   Female</w:t>
            </w:r>
          </w:p>
        </w:tc>
        <w:tc>
          <w:tcPr>
            <w:tcW w:w="0" w:type="auto"/>
          </w:tcPr>
          <w:p w14:paraId="029274A7"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152 (52)</w:t>
            </w:r>
          </w:p>
        </w:tc>
      </w:tr>
      <w:tr w:rsidR="00AB787B" w:rsidRPr="0009504E" w14:paraId="65DDB84C" w14:textId="77777777" w:rsidTr="005D7BFC">
        <w:tc>
          <w:tcPr>
            <w:tcW w:w="0" w:type="auto"/>
          </w:tcPr>
          <w:p w14:paraId="42547F7F" w14:textId="77777777" w:rsidR="00AB787B" w:rsidRPr="0009504E" w:rsidRDefault="00AB787B" w:rsidP="00AB787B">
            <w:pPr>
              <w:rPr>
                <w:rFonts w:ascii="Calibri" w:eastAsia="Cambria" w:hAnsi="Calibri"/>
                <w:szCs w:val="24"/>
              </w:rPr>
            </w:pPr>
            <w:r w:rsidRPr="0009504E">
              <w:rPr>
                <w:rFonts w:ascii="Calibri" w:eastAsia="Cambria" w:hAnsi="Calibri"/>
                <w:szCs w:val="24"/>
              </w:rPr>
              <w:t>   Male</w:t>
            </w:r>
          </w:p>
        </w:tc>
        <w:tc>
          <w:tcPr>
            <w:tcW w:w="0" w:type="auto"/>
          </w:tcPr>
          <w:p w14:paraId="3EABF4DE"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139 (48)</w:t>
            </w:r>
          </w:p>
        </w:tc>
      </w:tr>
      <w:tr w:rsidR="00AB787B" w:rsidRPr="0009504E" w14:paraId="7BF01476" w14:textId="77777777" w:rsidTr="005D7BFC">
        <w:tc>
          <w:tcPr>
            <w:tcW w:w="0" w:type="auto"/>
          </w:tcPr>
          <w:p w14:paraId="05F418AD" w14:textId="77777777" w:rsidR="00AB787B" w:rsidRPr="0009504E" w:rsidRDefault="00AB787B" w:rsidP="00AB787B">
            <w:pPr>
              <w:rPr>
                <w:rFonts w:ascii="Calibri" w:eastAsia="Cambria" w:hAnsi="Calibri"/>
                <w:szCs w:val="24"/>
              </w:rPr>
            </w:pPr>
            <w:r w:rsidRPr="0009504E">
              <w:rPr>
                <w:rFonts w:ascii="Calibri" w:eastAsia="Cambria" w:hAnsi="Calibri"/>
                <w:b/>
                <w:bCs/>
                <w:szCs w:val="24"/>
              </w:rPr>
              <w:t>Ethnic Category</w:t>
            </w:r>
          </w:p>
        </w:tc>
        <w:tc>
          <w:tcPr>
            <w:tcW w:w="0" w:type="auto"/>
          </w:tcPr>
          <w:p w14:paraId="006348E4"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 </w:t>
            </w:r>
          </w:p>
        </w:tc>
      </w:tr>
      <w:tr w:rsidR="00AB787B" w:rsidRPr="0009504E" w14:paraId="1296487D" w14:textId="77777777" w:rsidTr="005D7BFC">
        <w:tc>
          <w:tcPr>
            <w:tcW w:w="0" w:type="auto"/>
          </w:tcPr>
          <w:p w14:paraId="444DF791" w14:textId="77777777" w:rsidR="00AB787B" w:rsidRPr="0009504E" w:rsidRDefault="00AB787B" w:rsidP="00AB787B">
            <w:pPr>
              <w:rPr>
                <w:rFonts w:ascii="Calibri" w:eastAsia="Cambria" w:hAnsi="Calibri"/>
                <w:szCs w:val="24"/>
              </w:rPr>
            </w:pPr>
            <w:r w:rsidRPr="0009504E">
              <w:rPr>
                <w:rFonts w:ascii="Calibri" w:eastAsia="Cambria" w:hAnsi="Calibri"/>
                <w:szCs w:val="24"/>
              </w:rPr>
              <w:t>   Black</w:t>
            </w:r>
          </w:p>
        </w:tc>
        <w:tc>
          <w:tcPr>
            <w:tcW w:w="0" w:type="auto"/>
          </w:tcPr>
          <w:p w14:paraId="7E1F51E9"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10 (3)</w:t>
            </w:r>
          </w:p>
        </w:tc>
      </w:tr>
      <w:tr w:rsidR="00AB787B" w:rsidRPr="0009504E" w14:paraId="740A150D" w14:textId="77777777" w:rsidTr="005D7BFC">
        <w:tc>
          <w:tcPr>
            <w:tcW w:w="0" w:type="auto"/>
          </w:tcPr>
          <w:p w14:paraId="2A67AC2B" w14:textId="77777777" w:rsidR="00AB787B" w:rsidRPr="0009504E" w:rsidRDefault="00AB787B" w:rsidP="00AB787B">
            <w:pPr>
              <w:rPr>
                <w:rFonts w:ascii="Calibri" w:eastAsia="Cambria" w:hAnsi="Calibri"/>
                <w:szCs w:val="24"/>
              </w:rPr>
            </w:pPr>
            <w:r w:rsidRPr="0009504E">
              <w:rPr>
                <w:rFonts w:ascii="Calibri" w:eastAsia="Cambria" w:hAnsi="Calibri"/>
                <w:szCs w:val="24"/>
              </w:rPr>
              <w:t>   Other / Unknown</w:t>
            </w:r>
          </w:p>
        </w:tc>
        <w:tc>
          <w:tcPr>
            <w:tcW w:w="0" w:type="auto"/>
          </w:tcPr>
          <w:p w14:paraId="6644AF68"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59 (20)</w:t>
            </w:r>
          </w:p>
        </w:tc>
      </w:tr>
      <w:tr w:rsidR="00AB787B" w:rsidRPr="0009504E" w14:paraId="34CD9296" w14:textId="77777777" w:rsidTr="005D7BFC">
        <w:tc>
          <w:tcPr>
            <w:tcW w:w="0" w:type="auto"/>
          </w:tcPr>
          <w:p w14:paraId="41D67F9F" w14:textId="77777777" w:rsidR="00AB787B" w:rsidRPr="0009504E" w:rsidRDefault="00AB787B" w:rsidP="00AB787B">
            <w:pPr>
              <w:rPr>
                <w:rFonts w:ascii="Calibri" w:eastAsia="Cambria" w:hAnsi="Calibri"/>
                <w:szCs w:val="24"/>
              </w:rPr>
            </w:pPr>
            <w:r w:rsidRPr="0009504E">
              <w:rPr>
                <w:rFonts w:ascii="Calibri" w:eastAsia="Cambria" w:hAnsi="Calibri"/>
                <w:szCs w:val="24"/>
              </w:rPr>
              <w:t>   White, Hispanic</w:t>
            </w:r>
          </w:p>
        </w:tc>
        <w:tc>
          <w:tcPr>
            <w:tcW w:w="0" w:type="auto"/>
          </w:tcPr>
          <w:p w14:paraId="5CEABFD1"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30 (10)</w:t>
            </w:r>
          </w:p>
        </w:tc>
      </w:tr>
      <w:tr w:rsidR="00AB787B" w:rsidRPr="0009504E" w14:paraId="797A1FC4" w14:textId="77777777" w:rsidTr="005D7BFC">
        <w:tc>
          <w:tcPr>
            <w:tcW w:w="0" w:type="auto"/>
          </w:tcPr>
          <w:p w14:paraId="4D7D6047" w14:textId="77777777" w:rsidR="00AB787B" w:rsidRPr="0009504E" w:rsidRDefault="00AB787B" w:rsidP="00AB787B">
            <w:pPr>
              <w:rPr>
                <w:rFonts w:ascii="Calibri" w:eastAsia="Cambria" w:hAnsi="Calibri"/>
                <w:szCs w:val="24"/>
              </w:rPr>
            </w:pPr>
            <w:r w:rsidRPr="0009504E">
              <w:rPr>
                <w:rFonts w:ascii="Calibri" w:eastAsia="Cambria" w:hAnsi="Calibri"/>
                <w:szCs w:val="24"/>
              </w:rPr>
              <w:t>   White, non-Hispanic</w:t>
            </w:r>
          </w:p>
        </w:tc>
        <w:tc>
          <w:tcPr>
            <w:tcW w:w="0" w:type="auto"/>
          </w:tcPr>
          <w:p w14:paraId="5DE37130"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192 (66)</w:t>
            </w:r>
          </w:p>
        </w:tc>
      </w:tr>
      <w:tr w:rsidR="00AB787B" w:rsidRPr="0009504E" w14:paraId="38E14101" w14:textId="77777777" w:rsidTr="005D7BFC">
        <w:tc>
          <w:tcPr>
            <w:tcW w:w="0" w:type="auto"/>
          </w:tcPr>
          <w:p w14:paraId="5D21A088" w14:textId="77777777" w:rsidR="00AB787B" w:rsidRPr="0009504E" w:rsidRDefault="00AB787B" w:rsidP="00AB787B">
            <w:pPr>
              <w:rPr>
                <w:rFonts w:ascii="Calibri" w:eastAsia="Cambria" w:hAnsi="Calibri"/>
                <w:szCs w:val="24"/>
              </w:rPr>
            </w:pPr>
            <w:r w:rsidRPr="0009504E">
              <w:rPr>
                <w:rFonts w:ascii="Calibri" w:eastAsia="Cambria" w:hAnsi="Calibri"/>
                <w:b/>
                <w:bCs/>
                <w:szCs w:val="24"/>
              </w:rPr>
              <w:t>Category</w:t>
            </w:r>
          </w:p>
        </w:tc>
        <w:tc>
          <w:tcPr>
            <w:tcW w:w="0" w:type="auto"/>
          </w:tcPr>
          <w:p w14:paraId="6E1864D5"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 </w:t>
            </w:r>
          </w:p>
        </w:tc>
      </w:tr>
      <w:tr w:rsidR="00AB787B" w:rsidRPr="0009504E" w14:paraId="6B45A924" w14:textId="77777777" w:rsidTr="005D7BFC">
        <w:tc>
          <w:tcPr>
            <w:tcW w:w="0" w:type="auto"/>
          </w:tcPr>
          <w:p w14:paraId="3487A67F" w14:textId="77777777" w:rsidR="00AB787B" w:rsidRPr="0009504E" w:rsidRDefault="00AB787B" w:rsidP="00AB787B">
            <w:pPr>
              <w:rPr>
                <w:rFonts w:ascii="Calibri" w:eastAsia="Cambria" w:hAnsi="Calibri"/>
                <w:szCs w:val="24"/>
              </w:rPr>
            </w:pPr>
            <w:r w:rsidRPr="0009504E">
              <w:rPr>
                <w:rFonts w:ascii="Calibri" w:eastAsia="Cambria" w:hAnsi="Calibri"/>
                <w:szCs w:val="24"/>
              </w:rPr>
              <w:t>   GBM</w:t>
            </w:r>
          </w:p>
        </w:tc>
        <w:tc>
          <w:tcPr>
            <w:tcW w:w="0" w:type="auto"/>
          </w:tcPr>
          <w:p w14:paraId="530B1586"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77 (26)</w:t>
            </w:r>
          </w:p>
        </w:tc>
      </w:tr>
      <w:tr w:rsidR="00AB787B" w:rsidRPr="0009504E" w14:paraId="353B168B" w14:textId="77777777" w:rsidTr="005D7BFC">
        <w:tc>
          <w:tcPr>
            <w:tcW w:w="0" w:type="auto"/>
          </w:tcPr>
          <w:p w14:paraId="6A76C6C2" w14:textId="77777777" w:rsidR="00AB787B" w:rsidRPr="0009504E" w:rsidRDefault="00AB787B" w:rsidP="00AB787B">
            <w:pPr>
              <w:rPr>
                <w:rFonts w:ascii="Calibri" w:eastAsia="Cambria" w:hAnsi="Calibri"/>
                <w:szCs w:val="24"/>
              </w:rPr>
            </w:pPr>
            <w:r w:rsidRPr="0009504E">
              <w:rPr>
                <w:rFonts w:ascii="Calibri" w:eastAsia="Cambria" w:hAnsi="Calibri"/>
                <w:szCs w:val="24"/>
              </w:rPr>
              <w:t xml:space="preserve">   Astrocytoma mutant IDH no 1p19q co-deletion </w:t>
            </w:r>
          </w:p>
        </w:tc>
        <w:tc>
          <w:tcPr>
            <w:tcW w:w="0" w:type="auto"/>
          </w:tcPr>
          <w:p w14:paraId="69B3E3E7"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26 (9)</w:t>
            </w:r>
          </w:p>
        </w:tc>
      </w:tr>
      <w:tr w:rsidR="00AB787B" w:rsidRPr="0009504E" w14:paraId="240BD10F" w14:textId="77777777" w:rsidTr="005D7BFC">
        <w:tc>
          <w:tcPr>
            <w:tcW w:w="0" w:type="auto"/>
          </w:tcPr>
          <w:p w14:paraId="36DCB57A" w14:textId="77777777" w:rsidR="00AB787B" w:rsidRPr="0009504E" w:rsidRDefault="00AB787B" w:rsidP="00AB787B">
            <w:pPr>
              <w:rPr>
                <w:rFonts w:ascii="Calibri" w:eastAsia="Cambria" w:hAnsi="Calibri"/>
                <w:szCs w:val="24"/>
              </w:rPr>
            </w:pPr>
            <w:r w:rsidRPr="0009504E">
              <w:rPr>
                <w:rFonts w:ascii="Calibri" w:eastAsia="Cambria" w:hAnsi="Calibri"/>
                <w:szCs w:val="24"/>
              </w:rPr>
              <w:t>   Oligodendroglioma mutant IDH 1p19q co-deletion</w:t>
            </w:r>
          </w:p>
        </w:tc>
        <w:tc>
          <w:tcPr>
            <w:tcW w:w="0" w:type="auto"/>
          </w:tcPr>
          <w:p w14:paraId="4C2AE123"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23 (8)</w:t>
            </w:r>
          </w:p>
        </w:tc>
      </w:tr>
      <w:tr w:rsidR="00AB787B" w:rsidRPr="0009504E" w14:paraId="2F668B49" w14:textId="77777777" w:rsidTr="005D7BFC">
        <w:tc>
          <w:tcPr>
            <w:tcW w:w="0" w:type="auto"/>
          </w:tcPr>
          <w:p w14:paraId="74600204" w14:textId="77777777" w:rsidR="00AB787B" w:rsidRPr="0009504E" w:rsidRDefault="00AB787B" w:rsidP="00AB787B">
            <w:pPr>
              <w:rPr>
                <w:rFonts w:ascii="Calibri" w:eastAsia="Cambria" w:hAnsi="Calibri"/>
                <w:szCs w:val="24"/>
              </w:rPr>
            </w:pPr>
            <w:r w:rsidRPr="0009504E">
              <w:rPr>
                <w:rFonts w:ascii="Calibri" w:eastAsia="Cambria" w:hAnsi="Calibri"/>
                <w:szCs w:val="24"/>
              </w:rPr>
              <w:t>   Secondary tumors</w:t>
            </w:r>
          </w:p>
        </w:tc>
        <w:tc>
          <w:tcPr>
            <w:tcW w:w="0" w:type="auto"/>
          </w:tcPr>
          <w:p w14:paraId="223A3DEE"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35 (12)</w:t>
            </w:r>
          </w:p>
        </w:tc>
      </w:tr>
      <w:tr w:rsidR="00AB787B" w:rsidRPr="0009504E" w14:paraId="13B38A0D" w14:textId="77777777" w:rsidTr="005D7BFC">
        <w:tc>
          <w:tcPr>
            <w:tcW w:w="0" w:type="auto"/>
          </w:tcPr>
          <w:p w14:paraId="0BFA2F5D" w14:textId="77777777" w:rsidR="00AB787B" w:rsidRPr="0009504E" w:rsidRDefault="00AB787B" w:rsidP="00AB787B">
            <w:pPr>
              <w:rPr>
                <w:rFonts w:ascii="Calibri" w:eastAsia="Cambria" w:hAnsi="Calibri"/>
                <w:szCs w:val="24"/>
              </w:rPr>
            </w:pPr>
            <w:r w:rsidRPr="0009504E">
              <w:rPr>
                <w:rFonts w:ascii="Calibri" w:eastAsia="Cambria" w:hAnsi="Calibri"/>
                <w:szCs w:val="24"/>
              </w:rPr>
              <w:t>   Meningiomas</w:t>
            </w:r>
          </w:p>
        </w:tc>
        <w:tc>
          <w:tcPr>
            <w:tcW w:w="0" w:type="auto"/>
          </w:tcPr>
          <w:p w14:paraId="17F7ACF9"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70 (24)</w:t>
            </w:r>
          </w:p>
        </w:tc>
      </w:tr>
      <w:tr w:rsidR="00AB787B" w:rsidRPr="0009504E" w14:paraId="57DCBEA4" w14:textId="77777777" w:rsidTr="005D7BFC">
        <w:tc>
          <w:tcPr>
            <w:tcW w:w="0" w:type="auto"/>
          </w:tcPr>
          <w:p w14:paraId="69C3D409" w14:textId="77777777" w:rsidR="00AB787B" w:rsidRPr="0009504E" w:rsidRDefault="00AB787B" w:rsidP="00AB787B">
            <w:pPr>
              <w:rPr>
                <w:rFonts w:ascii="Calibri" w:eastAsia="Cambria" w:hAnsi="Calibri"/>
                <w:szCs w:val="24"/>
              </w:rPr>
            </w:pPr>
            <w:r w:rsidRPr="0009504E">
              <w:rPr>
                <w:rFonts w:ascii="Calibri" w:eastAsia="Cambria" w:hAnsi="Calibri"/>
                <w:szCs w:val="24"/>
              </w:rPr>
              <w:t>   Schwannomas</w:t>
            </w:r>
          </w:p>
        </w:tc>
        <w:tc>
          <w:tcPr>
            <w:tcW w:w="0" w:type="auto"/>
          </w:tcPr>
          <w:p w14:paraId="18AA49C5"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15 (5)</w:t>
            </w:r>
          </w:p>
        </w:tc>
      </w:tr>
      <w:tr w:rsidR="00AB787B" w:rsidRPr="0009504E" w14:paraId="43690B70" w14:textId="77777777" w:rsidTr="005D7BFC">
        <w:tc>
          <w:tcPr>
            <w:tcW w:w="0" w:type="auto"/>
          </w:tcPr>
          <w:p w14:paraId="4A8A7CA2" w14:textId="77777777" w:rsidR="00AB787B" w:rsidRPr="0009504E" w:rsidRDefault="00AB787B" w:rsidP="00AB787B">
            <w:pPr>
              <w:rPr>
                <w:rFonts w:ascii="Calibri" w:eastAsia="Cambria" w:hAnsi="Calibri"/>
                <w:szCs w:val="24"/>
              </w:rPr>
            </w:pPr>
            <w:r w:rsidRPr="0009504E">
              <w:rPr>
                <w:rFonts w:ascii="Calibri" w:eastAsia="Cambria" w:hAnsi="Calibri"/>
                <w:szCs w:val="24"/>
              </w:rPr>
              <w:t>   Pituitary adenomas</w:t>
            </w:r>
          </w:p>
        </w:tc>
        <w:tc>
          <w:tcPr>
            <w:tcW w:w="0" w:type="auto"/>
          </w:tcPr>
          <w:p w14:paraId="3DDC31A3"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15 (5)</w:t>
            </w:r>
          </w:p>
        </w:tc>
      </w:tr>
      <w:tr w:rsidR="00AB787B" w:rsidRPr="0009504E" w14:paraId="7327888D" w14:textId="77777777" w:rsidTr="005D7BFC">
        <w:tc>
          <w:tcPr>
            <w:tcW w:w="0" w:type="auto"/>
          </w:tcPr>
          <w:p w14:paraId="2FE89DA2" w14:textId="77777777" w:rsidR="00AB787B" w:rsidRPr="0009504E" w:rsidRDefault="00AB787B" w:rsidP="00AB787B">
            <w:pPr>
              <w:rPr>
                <w:rFonts w:ascii="Calibri" w:eastAsia="Cambria" w:hAnsi="Calibri"/>
                <w:szCs w:val="24"/>
              </w:rPr>
            </w:pPr>
            <w:r w:rsidRPr="0009504E">
              <w:rPr>
                <w:rFonts w:ascii="Calibri" w:eastAsia="Cambria" w:hAnsi="Calibri"/>
                <w:szCs w:val="24"/>
              </w:rPr>
              <w:t>   Normal individuals</w:t>
            </w:r>
          </w:p>
        </w:tc>
        <w:tc>
          <w:tcPr>
            <w:tcW w:w="0" w:type="auto"/>
          </w:tcPr>
          <w:p w14:paraId="09F41072"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30 (10)</w:t>
            </w:r>
          </w:p>
        </w:tc>
      </w:tr>
      <w:tr w:rsidR="00AB787B" w:rsidRPr="0009504E" w14:paraId="6A550BD9" w14:textId="77777777" w:rsidTr="005D7BFC">
        <w:tc>
          <w:tcPr>
            <w:tcW w:w="0" w:type="auto"/>
          </w:tcPr>
          <w:p w14:paraId="4EAE90B1" w14:textId="77777777" w:rsidR="00AB787B" w:rsidRPr="0009504E" w:rsidRDefault="00AB787B" w:rsidP="00AB787B">
            <w:pPr>
              <w:rPr>
                <w:rFonts w:ascii="Calibri" w:eastAsia="Cambria" w:hAnsi="Calibri"/>
                <w:szCs w:val="24"/>
              </w:rPr>
            </w:pPr>
            <w:r w:rsidRPr="0009504E">
              <w:rPr>
                <w:rFonts w:ascii="Calibri" w:eastAsia="Cambria" w:hAnsi="Calibri"/>
                <w:b/>
                <w:bCs/>
                <w:szCs w:val="24"/>
              </w:rPr>
              <w:t>WHO grade</w:t>
            </w:r>
          </w:p>
        </w:tc>
        <w:tc>
          <w:tcPr>
            <w:tcW w:w="0" w:type="auto"/>
          </w:tcPr>
          <w:p w14:paraId="19F1BFBA"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 </w:t>
            </w:r>
          </w:p>
        </w:tc>
      </w:tr>
      <w:tr w:rsidR="00AB787B" w:rsidRPr="0009504E" w14:paraId="65B294D6" w14:textId="77777777" w:rsidTr="005D7BFC">
        <w:tc>
          <w:tcPr>
            <w:tcW w:w="0" w:type="auto"/>
          </w:tcPr>
          <w:p w14:paraId="5BB47665" w14:textId="77777777" w:rsidR="00AB787B" w:rsidRPr="0009504E" w:rsidRDefault="00AB787B" w:rsidP="00AB787B">
            <w:pPr>
              <w:rPr>
                <w:rFonts w:ascii="Calibri" w:eastAsia="Cambria" w:hAnsi="Calibri"/>
                <w:szCs w:val="24"/>
              </w:rPr>
            </w:pPr>
            <w:r w:rsidRPr="0009504E">
              <w:rPr>
                <w:rFonts w:ascii="Calibri" w:eastAsia="Cambria" w:hAnsi="Calibri"/>
                <w:szCs w:val="24"/>
              </w:rPr>
              <w:t>   grade 1</w:t>
            </w:r>
          </w:p>
        </w:tc>
        <w:tc>
          <w:tcPr>
            <w:tcW w:w="0" w:type="auto"/>
          </w:tcPr>
          <w:p w14:paraId="352EF67B"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75 (26)</w:t>
            </w:r>
          </w:p>
        </w:tc>
      </w:tr>
      <w:tr w:rsidR="00AB787B" w:rsidRPr="0009504E" w14:paraId="62DB3C5D" w14:textId="77777777" w:rsidTr="005D7BFC">
        <w:tc>
          <w:tcPr>
            <w:tcW w:w="0" w:type="auto"/>
          </w:tcPr>
          <w:p w14:paraId="0F04D2E0" w14:textId="77777777" w:rsidR="00AB787B" w:rsidRPr="0009504E" w:rsidRDefault="00AB787B" w:rsidP="00AB787B">
            <w:pPr>
              <w:rPr>
                <w:rFonts w:ascii="Calibri" w:eastAsia="Cambria" w:hAnsi="Calibri"/>
                <w:szCs w:val="24"/>
              </w:rPr>
            </w:pPr>
            <w:r w:rsidRPr="0009504E">
              <w:rPr>
                <w:rFonts w:ascii="Calibri" w:eastAsia="Cambria" w:hAnsi="Calibri"/>
                <w:szCs w:val="24"/>
              </w:rPr>
              <w:t>   grade 2</w:t>
            </w:r>
          </w:p>
        </w:tc>
        <w:tc>
          <w:tcPr>
            <w:tcW w:w="0" w:type="auto"/>
          </w:tcPr>
          <w:p w14:paraId="471A9BE3"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48 (16)</w:t>
            </w:r>
          </w:p>
        </w:tc>
      </w:tr>
      <w:tr w:rsidR="00AB787B" w:rsidRPr="0009504E" w14:paraId="160F06E2" w14:textId="77777777" w:rsidTr="005D7BFC">
        <w:tc>
          <w:tcPr>
            <w:tcW w:w="0" w:type="auto"/>
          </w:tcPr>
          <w:p w14:paraId="0FA7A104" w14:textId="77777777" w:rsidR="00AB787B" w:rsidRPr="0009504E" w:rsidRDefault="00AB787B" w:rsidP="00AB787B">
            <w:pPr>
              <w:rPr>
                <w:rFonts w:ascii="Calibri" w:eastAsia="Cambria" w:hAnsi="Calibri"/>
                <w:szCs w:val="24"/>
              </w:rPr>
            </w:pPr>
            <w:r w:rsidRPr="0009504E">
              <w:rPr>
                <w:rFonts w:ascii="Calibri" w:eastAsia="Cambria" w:hAnsi="Calibri"/>
                <w:szCs w:val="24"/>
              </w:rPr>
              <w:t>   grade 3</w:t>
            </w:r>
          </w:p>
        </w:tc>
        <w:tc>
          <w:tcPr>
            <w:tcW w:w="0" w:type="auto"/>
          </w:tcPr>
          <w:p w14:paraId="2CD8D924"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32 (11)</w:t>
            </w:r>
          </w:p>
        </w:tc>
      </w:tr>
      <w:tr w:rsidR="00AB787B" w:rsidRPr="0009504E" w14:paraId="3CDAB3E9" w14:textId="77777777" w:rsidTr="005D7BFC">
        <w:tc>
          <w:tcPr>
            <w:tcW w:w="0" w:type="auto"/>
          </w:tcPr>
          <w:p w14:paraId="5987C68B" w14:textId="77777777" w:rsidR="00AB787B" w:rsidRPr="0009504E" w:rsidRDefault="00AB787B" w:rsidP="00AB787B">
            <w:pPr>
              <w:rPr>
                <w:rFonts w:ascii="Calibri" w:eastAsia="Cambria" w:hAnsi="Calibri"/>
                <w:szCs w:val="24"/>
              </w:rPr>
            </w:pPr>
            <w:r w:rsidRPr="0009504E">
              <w:rPr>
                <w:rFonts w:ascii="Calibri" w:eastAsia="Cambria" w:hAnsi="Calibri"/>
                <w:szCs w:val="24"/>
              </w:rPr>
              <w:t>   grade 4</w:t>
            </w:r>
          </w:p>
        </w:tc>
        <w:tc>
          <w:tcPr>
            <w:tcW w:w="0" w:type="auto"/>
          </w:tcPr>
          <w:p w14:paraId="48D8B669"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106 (36)</w:t>
            </w:r>
          </w:p>
        </w:tc>
      </w:tr>
      <w:tr w:rsidR="00AB787B" w:rsidRPr="0009504E" w14:paraId="08774F53" w14:textId="77777777" w:rsidTr="005D7BFC">
        <w:tc>
          <w:tcPr>
            <w:tcW w:w="0" w:type="auto"/>
          </w:tcPr>
          <w:p w14:paraId="2D34BC59" w14:textId="77777777" w:rsidR="00AB787B" w:rsidRPr="0009504E" w:rsidRDefault="00AB787B" w:rsidP="00AB787B">
            <w:pPr>
              <w:rPr>
                <w:rFonts w:ascii="Calibri" w:eastAsia="Cambria" w:hAnsi="Calibri"/>
                <w:szCs w:val="24"/>
              </w:rPr>
            </w:pPr>
            <w:r w:rsidRPr="0009504E">
              <w:rPr>
                <w:rFonts w:ascii="Calibri" w:eastAsia="Cambria" w:hAnsi="Calibri"/>
                <w:szCs w:val="24"/>
              </w:rPr>
              <w:t>   not applicable</w:t>
            </w:r>
          </w:p>
        </w:tc>
        <w:tc>
          <w:tcPr>
            <w:tcW w:w="0" w:type="auto"/>
          </w:tcPr>
          <w:p w14:paraId="5B2A7FD7" w14:textId="77777777" w:rsidR="00AB787B" w:rsidRPr="0009504E" w:rsidRDefault="00AB787B" w:rsidP="00AB787B">
            <w:pPr>
              <w:jc w:val="right"/>
              <w:rPr>
                <w:rFonts w:ascii="Calibri" w:eastAsia="Cambria" w:hAnsi="Calibri"/>
                <w:szCs w:val="24"/>
              </w:rPr>
            </w:pPr>
            <w:r w:rsidRPr="0009504E">
              <w:rPr>
                <w:rFonts w:ascii="Calibri" w:eastAsia="Cambria" w:hAnsi="Calibri"/>
                <w:szCs w:val="24"/>
              </w:rPr>
              <w:t>30 (10)</w:t>
            </w:r>
          </w:p>
        </w:tc>
      </w:tr>
    </w:tbl>
    <w:p w14:paraId="25DF851F" w14:textId="26FE65A5" w:rsidR="00AB787B" w:rsidRDefault="00AB787B" w:rsidP="00C1479D">
      <w:pPr>
        <w:pStyle w:val="SMHeading"/>
      </w:pPr>
    </w:p>
    <w:p w14:paraId="088E3533" w14:textId="77777777" w:rsidR="00AB787B" w:rsidRDefault="00AB787B">
      <w:pPr>
        <w:rPr>
          <w:b/>
          <w:bCs/>
          <w:kern w:val="32"/>
          <w:szCs w:val="24"/>
        </w:rPr>
      </w:pPr>
      <w:r>
        <w:br w:type="page"/>
      </w:r>
    </w:p>
    <w:p w14:paraId="508570B1" w14:textId="55C7C9FA" w:rsidR="00C1479D" w:rsidRDefault="00C1479D" w:rsidP="00C1479D">
      <w:pPr>
        <w:pStyle w:val="SMHeading"/>
      </w:pPr>
    </w:p>
    <w:p w14:paraId="04A29309" w14:textId="77777777" w:rsidR="00120CD0" w:rsidRPr="0009504E" w:rsidRDefault="00120CD0" w:rsidP="00120CD0">
      <w:pPr>
        <w:spacing w:before="180" w:after="180"/>
        <w:rPr>
          <w:rFonts w:eastAsia="Cambria"/>
          <w:szCs w:val="24"/>
        </w:rPr>
      </w:pPr>
      <w:r w:rsidRPr="00904EB5">
        <w:rPr>
          <w:rFonts w:eastAsia="Cambria"/>
          <w:b/>
          <w:bCs/>
          <w:szCs w:val="24"/>
        </w:rPr>
        <w:t>Supplementary Table 3.</w:t>
      </w:r>
      <w:r w:rsidRPr="00904EB5">
        <w:rPr>
          <w:rFonts w:eastAsia="Cambria"/>
          <w:szCs w:val="24"/>
        </w:rPr>
        <w:t xml:space="preserve"> </w:t>
      </w:r>
      <w:r w:rsidRPr="0009504E">
        <w:rPr>
          <w:rFonts w:eastAsia="Cambria"/>
          <w:szCs w:val="24"/>
        </w:rPr>
        <w:t>Effect of sex on the plasma concentration of the four biomarkers (sd, standard deviation).</w:t>
      </w:r>
    </w:p>
    <w:p w14:paraId="1B8298DC" w14:textId="77777777" w:rsidR="00C1479D" w:rsidRDefault="00C1479D" w:rsidP="00C1479D">
      <w:pPr>
        <w:pStyle w:val="SMcaption"/>
      </w:pPr>
    </w:p>
    <w:tbl>
      <w:tblPr>
        <w:tblW w:w="5000" w:type="pct"/>
        <w:tblLook w:val="0020" w:firstRow="1" w:lastRow="0" w:firstColumn="0" w:lastColumn="0" w:noHBand="0" w:noVBand="0"/>
      </w:tblPr>
      <w:tblGrid>
        <w:gridCol w:w="2364"/>
        <w:gridCol w:w="227"/>
        <w:gridCol w:w="2272"/>
        <w:gridCol w:w="1801"/>
        <w:gridCol w:w="1737"/>
        <w:gridCol w:w="959"/>
      </w:tblGrid>
      <w:tr w:rsidR="002F7570" w:rsidRPr="0009504E" w14:paraId="09050FBB" w14:textId="77777777" w:rsidTr="005D7BFC">
        <w:trPr>
          <w:tblHeader/>
        </w:trPr>
        <w:tc>
          <w:tcPr>
            <w:tcW w:w="0" w:type="auto"/>
          </w:tcPr>
          <w:p w14:paraId="5FDBDD88" w14:textId="77777777" w:rsidR="002F7570" w:rsidRPr="0009504E" w:rsidRDefault="002F7570" w:rsidP="005D7BFC">
            <w:pPr>
              <w:rPr>
                <w:rFonts w:eastAsia="Cambria"/>
                <w:szCs w:val="24"/>
              </w:rPr>
            </w:pPr>
            <w:r w:rsidRPr="0009504E">
              <w:rPr>
                <w:rFonts w:eastAsia="Cambria"/>
                <w:szCs w:val="24"/>
              </w:rPr>
              <w:t>Covariate</w:t>
            </w:r>
          </w:p>
        </w:tc>
        <w:tc>
          <w:tcPr>
            <w:tcW w:w="0" w:type="auto"/>
          </w:tcPr>
          <w:p w14:paraId="10CE8D8A" w14:textId="77777777" w:rsidR="002F7570" w:rsidRPr="0009504E" w:rsidRDefault="002F7570" w:rsidP="005D7BFC">
            <w:pPr>
              <w:jc w:val="right"/>
              <w:rPr>
                <w:rFonts w:eastAsia="Cambria"/>
                <w:szCs w:val="24"/>
              </w:rPr>
            </w:pPr>
          </w:p>
        </w:tc>
        <w:tc>
          <w:tcPr>
            <w:tcW w:w="0" w:type="auto"/>
          </w:tcPr>
          <w:p w14:paraId="5F18A685" w14:textId="77777777" w:rsidR="002F7570" w:rsidRPr="0009504E" w:rsidRDefault="002F7570" w:rsidP="005D7BFC">
            <w:pPr>
              <w:jc w:val="right"/>
              <w:rPr>
                <w:rFonts w:eastAsia="Cambria"/>
                <w:szCs w:val="24"/>
              </w:rPr>
            </w:pPr>
            <w:r w:rsidRPr="0009504E">
              <w:rPr>
                <w:rFonts w:eastAsia="Cambria"/>
                <w:szCs w:val="24"/>
              </w:rPr>
              <w:t>Full Sample (n=291)</w:t>
            </w:r>
          </w:p>
        </w:tc>
        <w:tc>
          <w:tcPr>
            <w:tcW w:w="0" w:type="auto"/>
          </w:tcPr>
          <w:p w14:paraId="4FB92FC8" w14:textId="77777777" w:rsidR="002F7570" w:rsidRPr="0009504E" w:rsidRDefault="002F7570" w:rsidP="005D7BFC">
            <w:pPr>
              <w:jc w:val="right"/>
              <w:rPr>
                <w:rFonts w:eastAsia="Cambria"/>
                <w:szCs w:val="24"/>
              </w:rPr>
            </w:pPr>
            <w:r w:rsidRPr="0009504E">
              <w:rPr>
                <w:rFonts w:eastAsia="Cambria"/>
                <w:szCs w:val="24"/>
              </w:rPr>
              <w:t>Female (n=152)</w:t>
            </w:r>
          </w:p>
        </w:tc>
        <w:tc>
          <w:tcPr>
            <w:tcW w:w="0" w:type="auto"/>
          </w:tcPr>
          <w:p w14:paraId="0E6AE1FA" w14:textId="77777777" w:rsidR="002F7570" w:rsidRPr="0009504E" w:rsidRDefault="002F7570" w:rsidP="005D7BFC">
            <w:pPr>
              <w:jc w:val="right"/>
              <w:rPr>
                <w:rFonts w:eastAsia="Cambria"/>
                <w:szCs w:val="24"/>
              </w:rPr>
            </w:pPr>
            <w:r w:rsidRPr="0009504E">
              <w:rPr>
                <w:rFonts w:eastAsia="Cambria"/>
                <w:szCs w:val="24"/>
              </w:rPr>
              <w:t>Male (n=139)</w:t>
            </w:r>
          </w:p>
        </w:tc>
        <w:tc>
          <w:tcPr>
            <w:tcW w:w="0" w:type="auto"/>
          </w:tcPr>
          <w:p w14:paraId="356BF0E3" w14:textId="77777777" w:rsidR="002F7570" w:rsidRPr="0009504E" w:rsidRDefault="002F7570" w:rsidP="005D7BFC">
            <w:pPr>
              <w:jc w:val="right"/>
              <w:rPr>
                <w:rFonts w:eastAsia="Cambria"/>
                <w:szCs w:val="24"/>
              </w:rPr>
            </w:pPr>
            <w:r w:rsidRPr="0009504E">
              <w:rPr>
                <w:rFonts w:eastAsia="Cambria"/>
                <w:szCs w:val="24"/>
              </w:rPr>
              <w:t>p-value</w:t>
            </w:r>
          </w:p>
        </w:tc>
      </w:tr>
      <w:tr w:rsidR="002F7570" w:rsidRPr="0009504E" w14:paraId="5DEE4157" w14:textId="77777777" w:rsidTr="005D7BFC">
        <w:tc>
          <w:tcPr>
            <w:tcW w:w="0" w:type="auto"/>
          </w:tcPr>
          <w:p w14:paraId="2239358D" w14:textId="77777777" w:rsidR="002F7570" w:rsidRPr="0009504E" w:rsidRDefault="002F7570" w:rsidP="005D7BFC">
            <w:pPr>
              <w:rPr>
                <w:rFonts w:eastAsia="Cambria"/>
                <w:szCs w:val="24"/>
              </w:rPr>
            </w:pPr>
            <w:r w:rsidRPr="0009504E">
              <w:rPr>
                <w:rFonts w:eastAsia="Cambria"/>
                <w:b/>
                <w:bCs/>
                <w:szCs w:val="24"/>
              </w:rPr>
              <w:t>log FABP4</w:t>
            </w:r>
          </w:p>
        </w:tc>
        <w:tc>
          <w:tcPr>
            <w:tcW w:w="0" w:type="auto"/>
          </w:tcPr>
          <w:p w14:paraId="07C83A0B" w14:textId="77777777" w:rsidR="002F7570" w:rsidRPr="0009504E" w:rsidRDefault="002F7570" w:rsidP="005D7BFC">
            <w:pPr>
              <w:jc w:val="right"/>
              <w:rPr>
                <w:rFonts w:eastAsia="Cambria"/>
                <w:szCs w:val="24"/>
              </w:rPr>
            </w:pPr>
          </w:p>
        </w:tc>
        <w:tc>
          <w:tcPr>
            <w:tcW w:w="0" w:type="auto"/>
          </w:tcPr>
          <w:p w14:paraId="276766FA"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44E65A63"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54267270"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620110CC" w14:textId="77777777" w:rsidR="002F7570" w:rsidRPr="0009504E" w:rsidRDefault="002F7570" w:rsidP="005D7BFC">
            <w:pPr>
              <w:jc w:val="right"/>
              <w:rPr>
                <w:rFonts w:eastAsia="Cambria"/>
                <w:szCs w:val="24"/>
              </w:rPr>
            </w:pPr>
            <w:r w:rsidRPr="0009504E">
              <w:rPr>
                <w:rFonts w:eastAsia="Cambria"/>
                <w:b/>
                <w:bCs/>
                <w:szCs w:val="24"/>
              </w:rPr>
              <w:t>&lt;0.001</w:t>
            </w:r>
          </w:p>
        </w:tc>
      </w:tr>
      <w:tr w:rsidR="002F7570" w:rsidRPr="0009504E" w14:paraId="13E3B7CE" w14:textId="77777777" w:rsidTr="005D7BFC">
        <w:tc>
          <w:tcPr>
            <w:tcW w:w="0" w:type="auto"/>
          </w:tcPr>
          <w:p w14:paraId="184DA1A4" w14:textId="77777777" w:rsidR="002F7570" w:rsidRPr="0009504E" w:rsidRDefault="002F7570" w:rsidP="005D7BFC">
            <w:pPr>
              <w:rPr>
                <w:rFonts w:eastAsia="Cambria"/>
                <w:szCs w:val="24"/>
              </w:rPr>
            </w:pPr>
            <w:r w:rsidRPr="0009504E">
              <w:rPr>
                <w:rFonts w:eastAsia="Cambria"/>
                <w:szCs w:val="24"/>
              </w:rPr>
              <w:t>   Mean (sd)</w:t>
            </w:r>
          </w:p>
        </w:tc>
        <w:tc>
          <w:tcPr>
            <w:tcW w:w="0" w:type="auto"/>
          </w:tcPr>
          <w:p w14:paraId="753ECDCB" w14:textId="77777777" w:rsidR="002F7570" w:rsidRPr="0009504E" w:rsidRDefault="002F7570" w:rsidP="005D7BFC">
            <w:pPr>
              <w:jc w:val="right"/>
              <w:rPr>
                <w:rFonts w:eastAsia="Cambria"/>
                <w:szCs w:val="24"/>
              </w:rPr>
            </w:pPr>
          </w:p>
        </w:tc>
        <w:tc>
          <w:tcPr>
            <w:tcW w:w="0" w:type="auto"/>
          </w:tcPr>
          <w:p w14:paraId="0569CDF3" w14:textId="77777777" w:rsidR="002F7570" w:rsidRPr="0009504E" w:rsidRDefault="002F7570" w:rsidP="005D7BFC">
            <w:pPr>
              <w:jc w:val="right"/>
              <w:rPr>
                <w:rFonts w:eastAsia="Cambria"/>
                <w:szCs w:val="24"/>
              </w:rPr>
            </w:pPr>
            <w:r w:rsidRPr="0009504E">
              <w:rPr>
                <w:rFonts w:eastAsia="Cambria"/>
                <w:szCs w:val="24"/>
              </w:rPr>
              <w:t>9.9 (0.7)</w:t>
            </w:r>
          </w:p>
        </w:tc>
        <w:tc>
          <w:tcPr>
            <w:tcW w:w="0" w:type="auto"/>
          </w:tcPr>
          <w:p w14:paraId="470E97A7" w14:textId="77777777" w:rsidR="002F7570" w:rsidRPr="0009504E" w:rsidRDefault="002F7570" w:rsidP="005D7BFC">
            <w:pPr>
              <w:jc w:val="right"/>
              <w:rPr>
                <w:rFonts w:eastAsia="Cambria"/>
                <w:szCs w:val="24"/>
              </w:rPr>
            </w:pPr>
            <w:r w:rsidRPr="0009504E">
              <w:rPr>
                <w:rFonts w:eastAsia="Cambria"/>
                <w:szCs w:val="24"/>
              </w:rPr>
              <w:t>10.1 (0.7)</w:t>
            </w:r>
          </w:p>
        </w:tc>
        <w:tc>
          <w:tcPr>
            <w:tcW w:w="0" w:type="auto"/>
          </w:tcPr>
          <w:p w14:paraId="15DCBA3C" w14:textId="77777777" w:rsidR="002F7570" w:rsidRPr="0009504E" w:rsidRDefault="002F7570" w:rsidP="005D7BFC">
            <w:pPr>
              <w:jc w:val="right"/>
              <w:rPr>
                <w:rFonts w:eastAsia="Cambria"/>
                <w:szCs w:val="24"/>
              </w:rPr>
            </w:pPr>
            <w:r w:rsidRPr="0009504E">
              <w:rPr>
                <w:rFonts w:eastAsia="Cambria"/>
                <w:szCs w:val="24"/>
              </w:rPr>
              <w:t>9.7 (0.7)</w:t>
            </w:r>
          </w:p>
        </w:tc>
        <w:tc>
          <w:tcPr>
            <w:tcW w:w="0" w:type="auto"/>
          </w:tcPr>
          <w:p w14:paraId="4FE15E19"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2ABB5EF1" w14:textId="77777777" w:rsidTr="005D7BFC">
        <w:tc>
          <w:tcPr>
            <w:tcW w:w="0" w:type="auto"/>
          </w:tcPr>
          <w:p w14:paraId="220F21B2" w14:textId="77777777" w:rsidR="002F7570" w:rsidRPr="0009504E" w:rsidRDefault="002F7570" w:rsidP="005D7BFC">
            <w:pPr>
              <w:rPr>
                <w:rFonts w:eastAsia="Cambria"/>
                <w:szCs w:val="24"/>
              </w:rPr>
            </w:pPr>
            <w:r w:rsidRPr="0009504E">
              <w:rPr>
                <w:rFonts w:eastAsia="Cambria"/>
                <w:szCs w:val="24"/>
              </w:rPr>
              <w:t>   Median (Min, Max)</w:t>
            </w:r>
          </w:p>
        </w:tc>
        <w:tc>
          <w:tcPr>
            <w:tcW w:w="0" w:type="auto"/>
          </w:tcPr>
          <w:p w14:paraId="398C648F" w14:textId="77777777" w:rsidR="002F7570" w:rsidRPr="0009504E" w:rsidRDefault="002F7570" w:rsidP="005D7BFC">
            <w:pPr>
              <w:jc w:val="right"/>
              <w:rPr>
                <w:rFonts w:eastAsia="Cambria"/>
                <w:szCs w:val="24"/>
              </w:rPr>
            </w:pPr>
          </w:p>
        </w:tc>
        <w:tc>
          <w:tcPr>
            <w:tcW w:w="0" w:type="auto"/>
          </w:tcPr>
          <w:p w14:paraId="59FA92F2" w14:textId="77777777" w:rsidR="002F7570" w:rsidRPr="0009504E" w:rsidRDefault="002F7570" w:rsidP="005D7BFC">
            <w:pPr>
              <w:jc w:val="right"/>
              <w:rPr>
                <w:rFonts w:eastAsia="Cambria"/>
                <w:szCs w:val="24"/>
              </w:rPr>
            </w:pPr>
            <w:r w:rsidRPr="0009504E">
              <w:rPr>
                <w:rFonts w:eastAsia="Cambria"/>
                <w:szCs w:val="24"/>
              </w:rPr>
              <w:t>10.0 (7.9, 11.6)</w:t>
            </w:r>
          </w:p>
        </w:tc>
        <w:tc>
          <w:tcPr>
            <w:tcW w:w="0" w:type="auto"/>
          </w:tcPr>
          <w:p w14:paraId="7CE43550" w14:textId="77777777" w:rsidR="002F7570" w:rsidRPr="0009504E" w:rsidRDefault="002F7570" w:rsidP="005D7BFC">
            <w:pPr>
              <w:jc w:val="right"/>
              <w:rPr>
                <w:rFonts w:eastAsia="Cambria"/>
                <w:szCs w:val="24"/>
              </w:rPr>
            </w:pPr>
            <w:r w:rsidRPr="0009504E">
              <w:rPr>
                <w:rFonts w:eastAsia="Cambria"/>
                <w:szCs w:val="24"/>
              </w:rPr>
              <w:t>10.2 (7.9, 11.5)</w:t>
            </w:r>
          </w:p>
        </w:tc>
        <w:tc>
          <w:tcPr>
            <w:tcW w:w="0" w:type="auto"/>
          </w:tcPr>
          <w:p w14:paraId="59DE3160" w14:textId="77777777" w:rsidR="002F7570" w:rsidRPr="0009504E" w:rsidRDefault="002F7570" w:rsidP="005D7BFC">
            <w:pPr>
              <w:jc w:val="right"/>
              <w:rPr>
                <w:rFonts w:eastAsia="Cambria"/>
                <w:szCs w:val="24"/>
              </w:rPr>
            </w:pPr>
            <w:r w:rsidRPr="0009504E">
              <w:rPr>
                <w:rFonts w:eastAsia="Cambria"/>
                <w:szCs w:val="24"/>
              </w:rPr>
              <w:t>9.6 (8.2, 11.6)</w:t>
            </w:r>
          </w:p>
        </w:tc>
        <w:tc>
          <w:tcPr>
            <w:tcW w:w="0" w:type="auto"/>
          </w:tcPr>
          <w:p w14:paraId="3C191EB2"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09369FE9" w14:textId="77777777" w:rsidTr="005D7BFC">
        <w:tc>
          <w:tcPr>
            <w:tcW w:w="0" w:type="auto"/>
          </w:tcPr>
          <w:p w14:paraId="713619F1" w14:textId="77777777" w:rsidR="002F7570" w:rsidRPr="0009504E" w:rsidRDefault="002F7570" w:rsidP="005D7BFC">
            <w:pPr>
              <w:rPr>
                <w:rFonts w:eastAsia="Cambria"/>
                <w:szCs w:val="24"/>
              </w:rPr>
            </w:pPr>
            <w:r w:rsidRPr="0009504E">
              <w:rPr>
                <w:rFonts w:eastAsia="Cambria"/>
                <w:b/>
                <w:bCs/>
                <w:szCs w:val="24"/>
              </w:rPr>
              <w:t>log GFAP</w:t>
            </w:r>
          </w:p>
        </w:tc>
        <w:tc>
          <w:tcPr>
            <w:tcW w:w="0" w:type="auto"/>
          </w:tcPr>
          <w:p w14:paraId="438E1CF3" w14:textId="77777777" w:rsidR="002F7570" w:rsidRPr="0009504E" w:rsidRDefault="002F7570" w:rsidP="005D7BFC">
            <w:pPr>
              <w:jc w:val="right"/>
              <w:rPr>
                <w:rFonts w:eastAsia="Cambria"/>
                <w:szCs w:val="24"/>
              </w:rPr>
            </w:pPr>
          </w:p>
        </w:tc>
        <w:tc>
          <w:tcPr>
            <w:tcW w:w="0" w:type="auto"/>
          </w:tcPr>
          <w:p w14:paraId="3DF96D6B"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24E7853A"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60EED65D"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45A294E3" w14:textId="77777777" w:rsidR="002F7570" w:rsidRPr="0009504E" w:rsidRDefault="002F7570" w:rsidP="005D7BFC">
            <w:pPr>
              <w:jc w:val="right"/>
              <w:rPr>
                <w:rFonts w:eastAsia="Cambria"/>
                <w:szCs w:val="24"/>
              </w:rPr>
            </w:pPr>
            <w:r w:rsidRPr="0009504E">
              <w:rPr>
                <w:rFonts w:eastAsia="Cambria"/>
                <w:b/>
                <w:bCs/>
                <w:szCs w:val="24"/>
              </w:rPr>
              <w:t>0.02</w:t>
            </w:r>
          </w:p>
        </w:tc>
      </w:tr>
      <w:tr w:rsidR="002F7570" w:rsidRPr="0009504E" w14:paraId="3A8BF244" w14:textId="77777777" w:rsidTr="005D7BFC">
        <w:tc>
          <w:tcPr>
            <w:tcW w:w="0" w:type="auto"/>
          </w:tcPr>
          <w:p w14:paraId="0FA16026" w14:textId="77777777" w:rsidR="002F7570" w:rsidRPr="0009504E" w:rsidRDefault="002F7570" w:rsidP="005D7BFC">
            <w:pPr>
              <w:rPr>
                <w:rFonts w:eastAsia="Cambria"/>
                <w:szCs w:val="24"/>
              </w:rPr>
            </w:pPr>
            <w:r w:rsidRPr="0009504E">
              <w:rPr>
                <w:rFonts w:eastAsia="Cambria"/>
                <w:szCs w:val="24"/>
              </w:rPr>
              <w:t>   Mean (sd)</w:t>
            </w:r>
          </w:p>
        </w:tc>
        <w:tc>
          <w:tcPr>
            <w:tcW w:w="0" w:type="auto"/>
          </w:tcPr>
          <w:p w14:paraId="3CF2559E" w14:textId="77777777" w:rsidR="002F7570" w:rsidRPr="0009504E" w:rsidRDefault="002F7570" w:rsidP="005D7BFC">
            <w:pPr>
              <w:jc w:val="right"/>
              <w:rPr>
                <w:rFonts w:eastAsia="Cambria"/>
                <w:szCs w:val="24"/>
              </w:rPr>
            </w:pPr>
          </w:p>
        </w:tc>
        <w:tc>
          <w:tcPr>
            <w:tcW w:w="0" w:type="auto"/>
          </w:tcPr>
          <w:p w14:paraId="37CB50A3" w14:textId="77777777" w:rsidR="002F7570" w:rsidRPr="0009504E" w:rsidRDefault="002F7570" w:rsidP="005D7BFC">
            <w:pPr>
              <w:jc w:val="right"/>
              <w:rPr>
                <w:rFonts w:eastAsia="Cambria"/>
                <w:szCs w:val="24"/>
              </w:rPr>
            </w:pPr>
            <w:r w:rsidRPr="0009504E">
              <w:rPr>
                <w:rFonts w:eastAsia="Cambria"/>
                <w:szCs w:val="24"/>
              </w:rPr>
              <w:t>4.2 (1.2)</w:t>
            </w:r>
          </w:p>
        </w:tc>
        <w:tc>
          <w:tcPr>
            <w:tcW w:w="0" w:type="auto"/>
          </w:tcPr>
          <w:p w14:paraId="0DE14693" w14:textId="77777777" w:rsidR="002F7570" w:rsidRPr="0009504E" w:rsidRDefault="002F7570" w:rsidP="005D7BFC">
            <w:pPr>
              <w:jc w:val="right"/>
              <w:rPr>
                <w:rFonts w:eastAsia="Cambria"/>
                <w:szCs w:val="24"/>
              </w:rPr>
            </w:pPr>
            <w:r w:rsidRPr="0009504E">
              <w:rPr>
                <w:rFonts w:eastAsia="Cambria"/>
                <w:szCs w:val="24"/>
              </w:rPr>
              <w:t>4.1 (1.2)</w:t>
            </w:r>
          </w:p>
        </w:tc>
        <w:tc>
          <w:tcPr>
            <w:tcW w:w="0" w:type="auto"/>
          </w:tcPr>
          <w:p w14:paraId="165D2236" w14:textId="77777777" w:rsidR="002F7570" w:rsidRPr="0009504E" w:rsidRDefault="002F7570" w:rsidP="005D7BFC">
            <w:pPr>
              <w:jc w:val="right"/>
              <w:rPr>
                <w:rFonts w:eastAsia="Cambria"/>
                <w:szCs w:val="24"/>
              </w:rPr>
            </w:pPr>
            <w:r w:rsidRPr="0009504E">
              <w:rPr>
                <w:rFonts w:eastAsia="Cambria"/>
                <w:szCs w:val="24"/>
              </w:rPr>
              <w:t>4.4 (1.2)</w:t>
            </w:r>
          </w:p>
        </w:tc>
        <w:tc>
          <w:tcPr>
            <w:tcW w:w="0" w:type="auto"/>
          </w:tcPr>
          <w:p w14:paraId="0DF63CEC"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75E1CC39" w14:textId="77777777" w:rsidTr="005D7BFC">
        <w:tc>
          <w:tcPr>
            <w:tcW w:w="0" w:type="auto"/>
          </w:tcPr>
          <w:p w14:paraId="25D9EDF3" w14:textId="77777777" w:rsidR="002F7570" w:rsidRPr="0009504E" w:rsidRDefault="002F7570" w:rsidP="005D7BFC">
            <w:pPr>
              <w:rPr>
                <w:rFonts w:eastAsia="Cambria"/>
                <w:szCs w:val="24"/>
              </w:rPr>
            </w:pPr>
            <w:r w:rsidRPr="0009504E">
              <w:rPr>
                <w:rFonts w:eastAsia="Cambria"/>
                <w:szCs w:val="24"/>
              </w:rPr>
              <w:t>   Median (Min, Max)</w:t>
            </w:r>
          </w:p>
        </w:tc>
        <w:tc>
          <w:tcPr>
            <w:tcW w:w="0" w:type="auto"/>
          </w:tcPr>
          <w:p w14:paraId="348A558D" w14:textId="77777777" w:rsidR="002F7570" w:rsidRPr="0009504E" w:rsidRDefault="002F7570" w:rsidP="005D7BFC">
            <w:pPr>
              <w:jc w:val="right"/>
              <w:rPr>
                <w:rFonts w:eastAsia="Cambria"/>
                <w:szCs w:val="24"/>
              </w:rPr>
            </w:pPr>
          </w:p>
        </w:tc>
        <w:tc>
          <w:tcPr>
            <w:tcW w:w="0" w:type="auto"/>
          </w:tcPr>
          <w:p w14:paraId="3A00C6A2" w14:textId="77777777" w:rsidR="002F7570" w:rsidRPr="0009504E" w:rsidRDefault="002F7570" w:rsidP="005D7BFC">
            <w:pPr>
              <w:jc w:val="right"/>
              <w:rPr>
                <w:rFonts w:eastAsia="Cambria"/>
                <w:szCs w:val="24"/>
              </w:rPr>
            </w:pPr>
            <w:r w:rsidRPr="0009504E">
              <w:rPr>
                <w:rFonts w:eastAsia="Cambria"/>
                <w:szCs w:val="24"/>
              </w:rPr>
              <w:t>3.9 (1.9, 6.5)</w:t>
            </w:r>
          </w:p>
        </w:tc>
        <w:tc>
          <w:tcPr>
            <w:tcW w:w="0" w:type="auto"/>
          </w:tcPr>
          <w:p w14:paraId="4AD10879" w14:textId="77777777" w:rsidR="002F7570" w:rsidRPr="0009504E" w:rsidRDefault="002F7570" w:rsidP="005D7BFC">
            <w:pPr>
              <w:jc w:val="right"/>
              <w:rPr>
                <w:rFonts w:eastAsia="Cambria"/>
                <w:szCs w:val="24"/>
              </w:rPr>
            </w:pPr>
            <w:r w:rsidRPr="0009504E">
              <w:rPr>
                <w:rFonts w:eastAsia="Cambria"/>
                <w:szCs w:val="24"/>
              </w:rPr>
              <w:t>3.8 (1.9, 6.5)</w:t>
            </w:r>
          </w:p>
        </w:tc>
        <w:tc>
          <w:tcPr>
            <w:tcW w:w="0" w:type="auto"/>
          </w:tcPr>
          <w:p w14:paraId="503ED8B5" w14:textId="77777777" w:rsidR="002F7570" w:rsidRPr="0009504E" w:rsidRDefault="002F7570" w:rsidP="005D7BFC">
            <w:pPr>
              <w:jc w:val="right"/>
              <w:rPr>
                <w:rFonts w:eastAsia="Cambria"/>
                <w:szCs w:val="24"/>
              </w:rPr>
            </w:pPr>
            <w:r w:rsidRPr="0009504E">
              <w:rPr>
                <w:rFonts w:eastAsia="Cambria"/>
                <w:szCs w:val="24"/>
              </w:rPr>
              <w:t>4.0 (2.4, 6.5)</w:t>
            </w:r>
          </w:p>
        </w:tc>
        <w:tc>
          <w:tcPr>
            <w:tcW w:w="0" w:type="auto"/>
          </w:tcPr>
          <w:p w14:paraId="160C6DED"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0E67504C" w14:textId="77777777" w:rsidTr="005D7BFC">
        <w:tc>
          <w:tcPr>
            <w:tcW w:w="0" w:type="auto"/>
          </w:tcPr>
          <w:p w14:paraId="7264B093" w14:textId="77777777" w:rsidR="002F7570" w:rsidRPr="0009504E" w:rsidRDefault="002F7570" w:rsidP="005D7BFC">
            <w:pPr>
              <w:rPr>
                <w:rFonts w:eastAsia="Cambria"/>
                <w:szCs w:val="24"/>
              </w:rPr>
            </w:pPr>
            <w:r w:rsidRPr="0009504E">
              <w:rPr>
                <w:rFonts w:eastAsia="Cambria"/>
                <w:b/>
                <w:bCs/>
                <w:szCs w:val="24"/>
              </w:rPr>
              <w:t>log MMP3</w:t>
            </w:r>
          </w:p>
        </w:tc>
        <w:tc>
          <w:tcPr>
            <w:tcW w:w="0" w:type="auto"/>
          </w:tcPr>
          <w:p w14:paraId="1BD6D9A3" w14:textId="77777777" w:rsidR="002F7570" w:rsidRPr="0009504E" w:rsidRDefault="002F7570" w:rsidP="005D7BFC">
            <w:pPr>
              <w:jc w:val="right"/>
              <w:rPr>
                <w:rFonts w:eastAsia="Cambria"/>
                <w:szCs w:val="24"/>
              </w:rPr>
            </w:pPr>
          </w:p>
        </w:tc>
        <w:tc>
          <w:tcPr>
            <w:tcW w:w="0" w:type="auto"/>
          </w:tcPr>
          <w:p w14:paraId="1C67FACA"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5C0CD02D"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729B4269"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494F9DD8" w14:textId="77777777" w:rsidR="002F7570" w:rsidRPr="0009504E" w:rsidRDefault="002F7570" w:rsidP="005D7BFC">
            <w:pPr>
              <w:jc w:val="right"/>
              <w:rPr>
                <w:rFonts w:eastAsia="Cambria"/>
                <w:szCs w:val="24"/>
              </w:rPr>
            </w:pPr>
            <w:r w:rsidRPr="0009504E">
              <w:rPr>
                <w:rFonts w:eastAsia="Cambria"/>
                <w:b/>
                <w:bCs/>
                <w:szCs w:val="24"/>
              </w:rPr>
              <w:t>&lt;0.001</w:t>
            </w:r>
          </w:p>
        </w:tc>
      </w:tr>
      <w:tr w:rsidR="002F7570" w:rsidRPr="0009504E" w14:paraId="584F0281" w14:textId="77777777" w:rsidTr="005D7BFC">
        <w:tc>
          <w:tcPr>
            <w:tcW w:w="0" w:type="auto"/>
          </w:tcPr>
          <w:p w14:paraId="2C802B82" w14:textId="77777777" w:rsidR="002F7570" w:rsidRPr="0009504E" w:rsidRDefault="002F7570" w:rsidP="005D7BFC">
            <w:pPr>
              <w:rPr>
                <w:rFonts w:eastAsia="Cambria"/>
                <w:szCs w:val="24"/>
              </w:rPr>
            </w:pPr>
            <w:r w:rsidRPr="0009504E">
              <w:rPr>
                <w:rFonts w:eastAsia="Cambria"/>
                <w:szCs w:val="24"/>
              </w:rPr>
              <w:t>   Mean (sd)</w:t>
            </w:r>
          </w:p>
        </w:tc>
        <w:tc>
          <w:tcPr>
            <w:tcW w:w="0" w:type="auto"/>
          </w:tcPr>
          <w:p w14:paraId="4C11E109" w14:textId="77777777" w:rsidR="002F7570" w:rsidRPr="0009504E" w:rsidRDefault="002F7570" w:rsidP="005D7BFC">
            <w:pPr>
              <w:jc w:val="right"/>
              <w:rPr>
                <w:rFonts w:eastAsia="Cambria"/>
                <w:szCs w:val="24"/>
              </w:rPr>
            </w:pPr>
          </w:p>
        </w:tc>
        <w:tc>
          <w:tcPr>
            <w:tcW w:w="0" w:type="auto"/>
          </w:tcPr>
          <w:p w14:paraId="64F2E2B2" w14:textId="77777777" w:rsidR="002F7570" w:rsidRPr="0009504E" w:rsidRDefault="002F7570" w:rsidP="005D7BFC">
            <w:pPr>
              <w:jc w:val="right"/>
              <w:rPr>
                <w:rFonts w:eastAsia="Cambria"/>
                <w:szCs w:val="24"/>
              </w:rPr>
            </w:pPr>
            <w:r w:rsidRPr="0009504E">
              <w:rPr>
                <w:rFonts w:eastAsia="Cambria"/>
                <w:szCs w:val="24"/>
              </w:rPr>
              <w:t>10.1 (1.0)</w:t>
            </w:r>
          </w:p>
        </w:tc>
        <w:tc>
          <w:tcPr>
            <w:tcW w:w="0" w:type="auto"/>
          </w:tcPr>
          <w:p w14:paraId="54EFAAFE" w14:textId="77777777" w:rsidR="002F7570" w:rsidRPr="0009504E" w:rsidRDefault="002F7570" w:rsidP="005D7BFC">
            <w:pPr>
              <w:jc w:val="right"/>
              <w:rPr>
                <w:rFonts w:eastAsia="Cambria"/>
                <w:szCs w:val="24"/>
              </w:rPr>
            </w:pPr>
            <w:r w:rsidRPr="0009504E">
              <w:rPr>
                <w:rFonts w:eastAsia="Cambria"/>
                <w:szCs w:val="24"/>
              </w:rPr>
              <w:t>9.8 (0.9)</w:t>
            </w:r>
          </w:p>
        </w:tc>
        <w:tc>
          <w:tcPr>
            <w:tcW w:w="0" w:type="auto"/>
          </w:tcPr>
          <w:p w14:paraId="097FB46F" w14:textId="77777777" w:rsidR="002F7570" w:rsidRPr="0009504E" w:rsidRDefault="002F7570" w:rsidP="005D7BFC">
            <w:pPr>
              <w:jc w:val="right"/>
              <w:rPr>
                <w:rFonts w:eastAsia="Cambria"/>
                <w:szCs w:val="24"/>
              </w:rPr>
            </w:pPr>
            <w:r w:rsidRPr="0009504E">
              <w:rPr>
                <w:rFonts w:eastAsia="Cambria"/>
                <w:szCs w:val="24"/>
              </w:rPr>
              <w:t>10.5 (1.0)</w:t>
            </w:r>
          </w:p>
        </w:tc>
        <w:tc>
          <w:tcPr>
            <w:tcW w:w="0" w:type="auto"/>
          </w:tcPr>
          <w:p w14:paraId="0339B7DB"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6E9B3B9F" w14:textId="77777777" w:rsidTr="005D7BFC">
        <w:tc>
          <w:tcPr>
            <w:tcW w:w="0" w:type="auto"/>
          </w:tcPr>
          <w:p w14:paraId="6A2006AC" w14:textId="77777777" w:rsidR="002F7570" w:rsidRPr="0009504E" w:rsidRDefault="002F7570" w:rsidP="005D7BFC">
            <w:pPr>
              <w:rPr>
                <w:rFonts w:eastAsia="Cambria"/>
                <w:szCs w:val="24"/>
              </w:rPr>
            </w:pPr>
            <w:r w:rsidRPr="0009504E">
              <w:rPr>
                <w:rFonts w:eastAsia="Cambria"/>
                <w:szCs w:val="24"/>
              </w:rPr>
              <w:t>   Median (Min, Max)</w:t>
            </w:r>
          </w:p>
        </w:tc>
        <w:tc>
          <w:tcPr>
            <w:tcW w:w="0" w:type="auto"/>
          </w:tcPr>
          <w:p w14:paraId="69ACF655" w14:textId="77777777" w:rsidR="002F7570" w:rsidRPr="0009504E" w:rsidRDefault="002F7570" w:rsidP="005D7BFC">
            <w:pPr>
              <w:jc w:val="right"/>
              <w:rPr>
                <w:rFonts w:eastAsia="Cambria"/>
                <w:szCs w:val="24"/>
              </w:rPr>
            </w:pPr>
          </w:p>
        </w:tc>
        <w:tc>
          <w:tcPr>
            <w:tcW w:w="0" w:type="auto"/>
          </w:tcPr>
          <w:p w14:paraId="2B7312C4" w14:textId="77777777" w:rsidR="002F7570" w:rsidRPr="0009504E" w:rsidRDefault="002F7570" w:rsidP="005D7BFC">
            <w:pPr>
              <w:jc w:val="right"/>
              <w:rPr>
                <w:rFonts w:eastAsia="Cambria"/>
                <w:szCs w:val="24"/>
              </w:rPr>
            </w:pPr>
            <w:r w:rsidRPr="0009504E">
              <w:rPr>
                <w:rFonts w:eastAsia="Cambria"/>
                <w:szCs w:val="24"/>
              </w:rPr>
              <w:t>10.0 (6.8, 12.8)</w:t>
            </w:r>
          </w:p>
        </w:tc>
        <w:tc>
          <w:tcPr>
            <w:tcW w:w="0" w:type="auto"/>
          </w:tcPr>
          <w:p w14:paraId="78A3B4A7" w14:textId="77777777" w:rsidR="002F7570" w:rsidRPr="0009504E" w:rsidRDefault="002F7570" w:rsidP="005D7BFC">
            <w:pPr>
              <w:jc w:val="right"/>
              <w:rPr>
                <w:rFonts w:eastAsia="Cambria"/>
                <w:szCs w:val="24"/>
              </w:rPr>
            </w:pPr>
            <w:r w:rsidRPr="0009504E">
              <w:rPr>
                <w:rFonts w:eastAsia="Cambria"/>
                <w:szCs w:val="24"/>
              </w:rPr>
              <w:t>9.7 (6.8, 12.1)</w:t>
            </w:r>
          </w:p>
        </w:tc>
        <w:tc>
          <w:tcPr>
            <w:tcW w:w="0" w:type="auto"/>
          </w:tcPr>
          <w:p w14:paraId="3B566780" w14:textId="77777777" w:rsidR="002F7570" w:rsidRPr="0009504E" w:rsidRDefault="002F7570" w:rsidP="005D7BFC">
            <w:pPr>
              <w:jc w:val="right"/>
              <w:rPr>
                <w:rFonts w:eastAsia="Cambria"/>
                <w:szCs w:val="24"/>
              </w:rPr>
            </w:pPr>
            <w:r w:rsidRPr="0009504E">
              <w:rPr>
                <w:rFonts w:eastAsia="Cambria"/>
                <w:szCs w:val="24"/>
              </w:rPr>
              <w:t>10.2 (8.7, 12.8)</w:t>
            </w:r>
          </w:p>
        </w:tc>
        <w:tc>
          <w:tcPr>
            <w:tcW w:w="0" w:type="auto"/>
          </w:tcPr>
          <w:p w14:paraId="7CCD64A6"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7E4088FA" w14:textId="77777777" w:rsidTr="005D7BFC">
        <w:tc>
          <w:tcPr>
            <w:tcW w:w="0" w:type="auto"/>
          </w:tcPr>
          <w:p w14:paraId="544B44C3" w14:textId="77777777" w:rsidR="002F7570" w:rsidRPr="0009504E" w:rsidRDefault="002F7570" w:rsidP="005D7BFC">
            <w:pPr>
              <w:rPr>
                <w:rFonts w:eastAsia="Cambria"/>
                <w:szCs w:val="24"/>
              </w:rPr>
            </w:pPr>
            <w:r w:rsidRPr="0009504E">
              <w:rPr>
                <w:rFonts w:eastAsia="Cambria"/>
                <w:b/>
                <w:bCs/>
                <w:szCs w:val="24"/>
              </w:rPr>
              <w:t>log NEFL</w:t>
            </w:r>
          </w:p>
        </w:tc>
        <w:tc>
          <w:tcPr>
            <w:tcW w:w="0" w:type="auto"/>
          </w:tcPr>
          <w:p w14:paraId="6699CC5F" w14:textId="77777777" w:rsidR="002F7570" w:rsidRPr="0009504E" w:rsidRDefault="002F7570" w:rsidP="005D7BFC">
            <w:pPr>
              <w:jc w:val="right"/>
              <w:rPr>
                <w:rFonts w:eastAsia="Cambria"/>
                <w:szCs w:val="24"/>
              </w:rPr>
            </w:pPr>
          </w:p>
        </w:tc>
        <w:tc>
          <w:tcPr>
            <w:tcW w:w="0" w:type="auto"/>
          </w:tcPr>
          <w:p w14:paraId="3542490E"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4AF9712E"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5E77DC68" w14:textId="77777777" w:rsidR="002F7570" w:rsidRPr="0009504E" w:rsidRDefault="002F7570" w:rsidP="005D7BFC">
            <w:pPr>
              <w:jc w:val="right"/>
              <w:rPr>
                <w:rFonts w:eastAsia="Cambria"/>
                <w:szCs w:val="24"/>
              </w:rPr>
            </w:pPr>
            <w:r w:rsidRPr="0009504E">
              <w:rPr>
                <w:rFonts w:eastAsia="Cambria"/>
                <w:szCs w:val="24"/>
              </w:rPr>
              <w:t> </w:t>
            </w:r>
          </w:p>
        </w:tc>
        <w:tc>
          <w:tcPr>
            <w:tcW w:w="0" w:type="auto"/>
          </w:tcPr>
          <w:p w14:paraId="374F74CC" w14:textId="77777777" w:rsidR="002F7570" w:rsidRPr="0009504E" w:rsidRDefault="002F7570" w:rsidP="005D7BFC">
            <w:pPr>
              <w:jc w:val="right"/>
              <w:rPr>
                <w:rFonts w:eastAsia="Cambria"/>
                <w:szCs w:val="24"/>
              </w:rPr>
            </w:pPr>
            <w:r w:rsidRPr="0009504E">
              <w:rPr>
                <w:rFonts w:eastAsia="Cambria"/>
                <w:b/>
                <w:bCs/>
                <w:szCs w:val="24"/>
              </w:rPr>
              <w:t>0.03</w:t>
            </w:r>
          </w:p>
        </w:tc>
      </w:tr>
      <w:tr w:rsidR="002F7570" w:rsidRPr="0009504E" w14:paraId="09E22A24" w14:textId="77777777" w:rsidTr="005D7BFC">
        <w:tc>
          <w:tcPr>
            <w:tcW w:w="0" w:type="auto"/>
          </w:tcPr>
          <w:p w14:paraId="0CD3DAFB" w14:textId="77777777" w:rsidR="002F7570" w:rsidRPr="0009504E" w:rsidRDefault="002F7570" w:rsidP="005D7BFC">
            <w:pPr>
              <w:rPr>
                <w:rFonts w:eastAsia="Cambria"/>
                <w:szCs w:val="24"/>
              </w:rPr>
            </w:pPr>
            <w:r w:rsidRPr="0009504E">
              <w:rPr>
                <w:rFonts w:eastAsia="Cambria"/>
                <w:szCs w:val="24"/>
              </w:rPr>
              <w:t>   Mean (sd)</w:t>
            </w:r>
          </w:p>
        </w:tc>
        <w:tc>
          <w:tcPr>
            <w:tcW w:w="0" w:type="auto"/>
          </w:tcPr>
          <w:p w14:paraId="368481E9" w14:textId="77777777" w:rsidR="002F7570" w:rsidRPr="0009504E" w:rsidRDefault="002F7570" w:rsidP="005D7BFC">
            <w:pPr>
              <w:jc w:val="right"/>
              <w:rPr>
                <w:rFonts w:eastAsia="Cambria"/>
                <w:szCs w:val="24"/>
              </w:rPr>
            </w:pPr>
          </w:p>
        </w:tc>
        <w:tc>
          <w:tcPr>
            <w:tcW w:w="0" w:type="auto"/>
          </w:tcPr>
          <w:p w14:paraId="1478A05D" w14:textId="77777777" w:rsidR="002F7570" w:rsidRPr="0009504E" w:rsidRDefault="002F7570" w:rsidP="005D7BFC">
            <w:pPr>
              <w:jc w:val="right"/>
              <w:rPr>
                <w:rFonts w:eastAsia="Cambria"/>
                <w:szCs w:val="24"/>
              </w:rPr>
            </w:pPr>
            <w:r w:rsidRPr="0009504E">
              <w:rPr>
                <w:rFonts w:eastAsia="Cambria"/>
                <w:szCs w:val="24"/>
              </w:rPr>
              <w:t>4.8 (1.2)</w:t>
            </w:r>
          </w:p>
        </w:tc>
        <w:tc>
          <w:tcPr>
            <w:tcW w:w="0" w:type="auto"/>
          </w:tcPr>
          <w:p w14:paraId="72ACC5A8" w14:textId="77777777" w:rsidR="002F7570" w:rsidRPr="0009504E" w:rsidRDefault="002F7570" w:rsidP="005D7BFC">
            <w:pPr>
              <w:jc w:val="right"/>
              <w:rPr>
                <w:rFonts w:eastAsia="Cambria"/>
                <w:szCs w:val="24"/>
              </w:rPr>
            </w:pPr>
            <w:r w:rsidRPr="0009504E">
              <w:rPr>
                <w:rFonts w:eastAsia="Cambria"/>
                <w:szCs w:val="24"/>
              </w:rPr>
              <w:t>4.6 (1.2)</w:t>
            </w:r>
          </w:p>
        </w:tc>
        <w:tc>
          <w:tcPr>
            <w:tcW w:w="0" w:type="auto"/>
          </w:tcPr>
          <w:p w14:paraId="6927AEDF" w14:textId="77777777" w:rsidR="002F7570" w:rsidRPr="0009504E" w:rsidRDefault="002F7570" w:rsidP="005D7BFC">
            <w:pPr>
              <w:jc w:val="right"/>
              <w:rPr>
                <w:rFonts w:eastAsia="Cambria"/>
                <w:szCs w:val="24"/>
              </w:rPr>
            </w:pPr>
            <w:r w:rsidRPr="0009504E">
              <w:rPr>
                <w:rFonts w:eastAsia="Cambria"/>
                <w:szCs w:val="24"/>
              </w:rPr>
              <w:t>4.9 (1.2)</w:t>
            </w:r>
          </w:p>
        </w:tc>
        <w:tc>
          <w:tcPr>
            <w:tcW w:w="0" w:type="auto"/>
          </w:tcPr>
          <w:p w14:paraId="326C9022" w14:textId="77777777" w:rsidR="002F7570" w:rsidRPr="0009504E" w:rsidRDefault="002F7570" w:rsidP="005D7BFC">
            <w:pPr>
              <w:jc w:val="right"/>
              <w:rPr>
                <w:rFonts w:eastAsia="Cambria"/>
                <w:szCs w:val="24"/>
              </w:rPr>
            </w:pPr>
            <w:r w:rsidRPr="0009504E">
              <w:rPr>
                <w:rFonts w:eastAsia="Cambria"/>
                <w:szCs w:val="24"/>
              </w:rPr>
              <w:t> </w:t>
            </w:r>
          </w:p>
        </w:tc>
      </w:tr>
      <w:tr w:rsidR="002F7570" w:rsidRPr="0009504E" w14:paraId="52375E68" w14:textId="77777777" w:rsidTr="005D7BFC">
        <w:tc>
          <w:tcPr>
            <w:tcW w:w="0" w:type="auto"/>
          </w:tcPr>
          <w:p w14:paraId="44776CFC" w14:textId="77777777" w:rsidR="002F7570" w:rsidRPr="0009504E" w:rsidRDefault="002F7570" w:rsidP="005D7BFC">
            <w:pPr>
              <w:rPr>
                <w:rFonts w:eastAsia="Cambria"/>
                <w:szCs w:val="24"/>
              </w:rPr>
            </w:pPr>
            <w:r w:rsidRPr="0009504E">
              <w:rPr>
                <w:rFonts w:eastAsia="Cambria"/>
                <w:szCs w:val="24"/>
              </w:rPr>
              <w:t>   Median (Min, Max)</w:t>
            </w:r>
          </w:p>
        </w:tc>
        <w:tc>
          <w:tcPr>
            <w:tcW w:w="0" w:type="auto"/>
          </w:tcPr>
          <w:p w14:paraId="349CEB72" w14:textId="77777777" w:rsidR="002F7570" w:rsidRPr="0009504E" w:rsidRDefault="002F7570" w:rsidP="005D7BFC">
            <w:pPr>
              <w:jc w:val="right"/>
              <w:rPr>
                <w:rFonts w:eastAsia="Cambria"/>
                <w:szCs w:val="24"/>
              </w:rPr>
            </w:pPr>
          </w:p>
        </w:tc>
        <w:tc>
          <w:tcPr>
            <w:tcW w:w="0" w:type="auto"/>
          </w:tcPr>
          <w:p w14:paraId="03013D79" w14:textId="77777777" w:rsidR="002F7570" w:rsidRPr="0009504E" w:rsidRDefault="002F7570" w:rsidP="005D7BFC">
            <w:pPr>
              <w:jc w:val="right"/>
              <w:rPr>
                <w:rFonts w:eastAsia="Cambria"/>
                <w:szCs w:val="24"/>
              </w:rPr>
            </w:pPr>
            <w:r w:rsidRPr="0009504E">
              <w:rPr>
                <w:rFonts w:eastAsia="Cambria"/>
                <w:szCs w:val="24"/>
              </w:rPr>
              <w:t>4.6 (0.9, 7.7)</w:t>
            </w:r>
          </w:p>
        </w:tc>
        <w:tc>
          <w:tcPr>
            <w:tcW w:w="0" w:type="auto"/>
          </w:tcPr>
          <w:p w14:paraId="61A00241" w14:textId="77777777" w:rsidR="002F7570" w:rsidRPr="0009504E" w:rsidRDefault="002F7570" w:rsidP="005D7BFC">
            <w:pPr>
              <w:jc w:val="right"/>
              <w:rPr>
                <w:rFonts w:eastAsia="Cambria"/>
                <w:szCs w:val="24"/>
              </w:rPr>
            </w:pPr>
            <w:r w:rsidRPr="0009504E">
              <w:rPr>
                <w:rFonts w:eastAsia="Cambria"/>
                <w:szCs w:val="24"/>
              </w:rPr>
              <w:t>4.4 (2.2, 7.7)</w:t>
            </w:r>
          </w:p>
        </w:tc>
        <w:tc>
          <w:tcPr>
            <w:tcW w:w="0" w:type="auto"/>
          </w:tcPr>
          <w:p w14:paraId="52835367" w14:textId="77777777" w:rsidR="002F7570" w:rsidRPr="0009504E" w:rsidRDefault="002F7570" w:rsidP="005D7BFC">
            <w:pPr>
              <w:jc w:val="right"/>
              <w:rPr>
                <w:rFonts w:eastAsia="Cambria"/>
                <w:szCs w:val="24"/>
              </w:rPr>
            </w:pPr>
            <w:r w:rsidRPr="0009504E">
              <w:rPr>
                <w:rFonts w:eastAsia="Cambria"/>
                <w:szCs w:val="24"/>
              </w:rPr>
              <w:t>4.9 (0.9, 7.7)</w:t>
            </w:r>
          </w:p>
        </w:tc>
        <w:tc>
          <w:tcPr>
            <w:tcW w:w="0" w:type="auto"/>
          </w:tcPr>
          <w:p w14:paraId="13237475" w14:textId="77777777" w:rsidR="002F7570" w:rsidRPr="0009504E" w:rsidRDefault="002F7570" w:rsidP="005D7BFC">
            <w:pPr>
              <w:jc w:val="right"/>
              <w:rPr>
                <w:rFonts w:eastAsia="Cambria"/>
                <w:szCs w:val="24"/>
              </w:rPr>
            </w:pPr>
            <w:r w:rsidRPr="0009504E">
              <w:rPr>
                <w:rFonts w:eastAsia="Cambria"/>
                <w:szCs w:val="24"/>
              </w:rPr>
              <w:t> </w:t>
            </w:r>
          </w:p>
        </w:tc>
      </w:tr>
    </w:tbl>
    <w:p w14:paraId="3477F13B" w14:textId="77777777" w:rsidR="00AB787B" w:rsidRDefault="00AB787B">
      <w:r>
        <w:br w:type="page"/>
      </w:r>
    </w:p>
    <w:p w14:paraId="2DFECFEB" w14:textId="55DF1BF7" w:rsidR="00C1479D" w:rsidRDefault="00C1479D" w:rsidP="00C1479D">
      <w:pPr>
        <w:pStyle w:val="SMHeading"/>
      </w:pPr>
    </w:p>
    <w:p w14:paraId="785760BC" w14:textId="77777777" w:rsidR="00483448" w:rsidRPr="0009504E" w:rsidRDefault="00483448" w:rsidP="00483448">
      <w:pPr>
        <w:spacing w:before="180" w:after="180"/>
        <w:rPr>
          <w:rFonts w:eastAsia="Cambria"/>
          <w:szCs w:val="24"/>
        </w:rPr>
      </w:pPr>
      <w:r w:rsidRPr="00904EB5">
        <w:rPr>
          <w:rFonts w:eastAsia="Cambria"/>
          <w:b/>
          <w:bCs/>
          <w:szCs w:val="24"/>
        </w:rPr>
        <w:t>Supplementary Table 4</w:t>
      </w:r>
      <w:r w:rsidRPr="001C4217">
        <w:rPr>
          <w:rFonts w:eastAsia="Cambria"/>
          <w:szCs w:val="24"/>
        </w:rPr>
        <w:t>.</w:t>
      </w:r>
      <w:r w:rsidRPr="00904EB5">
        <w:rPr>
          <w:rFonts w:eastAsia="Cambria"/>
          <w:szCs w:val="24"/>
        </w:rPr>
        <w:t xml:space="preserve"> Effect </w:t>
      </w:r>
      <w:r w:rsidRPr="0009504E">
        <w:rPr>
          <w:rFonts w:eastAsia="Cambria"/>
          <w:szCs w:val="24"/>
        </w:rPr>
        <w:t>of ethnicity on plasma biomarker values (sd, standard deviation). All patients with ethnicity information were included.</w:t>
      </w:r>
    </w:p>
    <w:p w14:paraId="47FDBF6E" w14:textId="77777777" w:rsidR="00C1479D" w:rsidRDefault="00C1479D" w:rsidP="00C1479D">
      <w:pPr>
        <w:pStyle w:val="SMcap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93"/>
        <w:gridCol w:w="1485"/>
        <w:gridCol w:w="1199"/>
        <w:gridCol w:w="1374"/>
        <w:gridCol w:w="1306"/>
        <w:gridCol w:w="1589"/>
        <w:gridCol w:w="804"/>
      </w:tblGrid>
      <w:tr w:rsidR="006D1115" w:rsidRPr="0009504E" w14:paraId="7681ED37" w14:textId="77777777" w:rsidTr="005D7BFC">
        <w:trPr>
          <w:tblHeader/>
        </w:trPr>
        <w:tc>
          <w:tcPr>
            <w:tcW w:w="0" w:type="auto"/>
          </w:tcPr>
          <w:p w14:paraId="312DA7D1"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Covariate</w:t>
            </w:r>
          </w:p>
        </w:tc>
        <w:tc>
          <w:tcPr>
            <w:tcW w:w="0" w:type="auto"/>
          </w:tcPr>
          <w:p w14:paraId="3F8BCFC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Full Sample (n=291)</w:t>
            </w:r>
          </w:p>
        </w:tc>
        <w:tc>
          <w:tcPr>
            <w:tcW w:w="0" w:type="auto"/>
          </w:tcPr>
          <w:p w14:paraId="71AF9AE6"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Black (n=10)</w:t>
            </w:r>
          </w:p>
        </w:tc>
        <w:tc>
          <w:tcPr>
            <w:tcW w:w="0" w:type="auto"/>
          </w:tcPr>
          <w:p w14:paraId="78D668EE"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xml:space="preserve">Other / </w:t>
            </w:r>
          </w:p>
          <w:p w14:paraId="54846A92"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Unknown (n=59)</w:t>
            </w:r>
          </w:p>
        </w:tc>
        <w:tc>
          <w:tcPr>
            <w:tcW w:w="0" w:type="auto"/>
          </w:tcPr>
          <w:p w14:paraId="76F9437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White,</w:t>
            </w:r>
          </w:p>
          <w:p w14:paraId="539E4A07"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xml:space="preserve"> Hispanic (n=30)</w:t>
            </w:r>
          </w:p>
        </w:tc>
        <w:tc>
          <w:tcPr>
            <w:tcW w:w="0" w:type="auto"/>
          </w:tcPr>
          <w:p w14:paraId="7A8ADD0F"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xml:space="preserve">White, </w:t>
            </w:r>
          </w:p>
          <w:p w14:paraId="3C4F8594"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non-Hispanic (n=192)</w:t>
            </w:r>
          </w:p>
        </w:tc>
        <w:tc>
          <w:tcPr>
            <w:tcW w:w="0" w:type="auto"/>
          </w:tcPr>
          <w:p w14:paraId="51C465CB"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p-value</w:t>
            </w:r>
          </w:p>
        </w:tc>
      </w:tr>
      <w:tr w:rsidR="006D1115" w:rsidRPr="0009504E" w14:paraId="601A372A" w14:textId="77777777" w:rsidTr="005D7BFC">
        <w:tc>
          <w:tcPr>
            <w:tcW w:w="0" w:type="auto"/>
          </w:tcPr>
          <w:p w14:paraId="71765A54" w14:textId="77777777" w:rsidR="006D1115" w:rsidRPr="0009504E" w:rsidRDefault="006D1115" w:rsidP="005D7BFC">
            <w:pPr>
              <w:rPr>
                <w:rFonts w:ascii="Calibri" w:eastAsia="Cambria" w:hAnsi="Calibri" w:cs="Calibri"/>
                <w:sz w:val="20"/>
              </w:rPr>
            </w:pPr>
            <w:r w:rsidRPr="0009504E">
              <w:rPr>
                <w:rFonts w:ascii="Calibri" w:eastAsia="Cambria" w:hAnsi="Calibri" w:cs="Calibri"/>
                <w:b/>
                <w:bCs/>
                <w:sz w:val="20"/>
              </w:rPr>
              <w:t>log FABP4</w:t>
            </w:r>
          </w:p>
        </w:tc>
        <w:tc>
          <w:tcPr>
            <w:tcW w:w="0" w:type="auto"/>
          </w:tcPr>
          <w:p w14:paraId="64743263"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58BDF321"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0A2519CD"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4C5B74A9"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6B97512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27115C9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0.08</w:t>
            </w:r>
          </w:p>
        </w:tc>
      </w:tr>
      <w:tr w:rsidR="006D1115" w:rsidRPr="0009504E" w14:paraId="30991D3D" w14:textId="77777777" w:rsidTr="005D7BFC">
        <w:tc>
          <w:tcPr>
            <w:tcW w:w="0" w:type="auto"/>
          </w:tcPr>
          <w:p w14:paraId="68C34170"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Mean (sd)</w:t>
            </w:r>
          </w:p>
        </w:tc>
        <w:tc>
          <w:tcPr>
            <w:tcW w:w="0" w:type="auto"/>
          </w:tcPr>
          <w:p w14:paraId="25B2573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9.9 (0.7)</w:t>
            </w:r>
          </w:p>
        </w:tc>
        <w:tc>
          <w:tcPr>
            <w:tcW w:w="0" w:type="auto"/>
          </w:tcPr>
          <w:p w14:paraId="45C846D9"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(0.8)</w:t>
            </w:r>
          </w:p>
        </w:tc>
        <w:tc>
          <w:tcPr>
            <w:tcW w:w="0" w:type="auto"/>
          </w:tcPr>
          <w:p w14:paraId="2F52CE52"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9.8 (0.5)</w:t>
            </w:r>
          </w:p>
        </w:tc>
        <w:tc>
          <w:tcPr>
            <w:tcW w:w="0" w:type="auto"/>
          </w:tcPr>
          <w:p w14:paraId="16C1F150"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10.1 (0.7)</w:t>
            </w:r>
          </w:p>
        </w:tc>
        <w:tc>
          <w:tcPr>
            <w:tcW w:w="0" w:type="auto"/>
          </w:tcPr>
          <w:p w14:paraId="29535584"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(0.7)</w:t>
            </w:r>
          </w:p>
        </w:tc>
        <w:tc>
          <w:tcPr>
            <w:tcW w:w="0" w:type="auto"/>
          </w:tcPr>
          <w:p w14:paraId="7D047F6B"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6584C17D" w14:textId="77777777" w:rsidTr="005D7BFC">
        <w:tc>
          <w:tcPr>
            <w:tcW w:w="0" w:type="auto"/>
          </w:tcPr>
          <w:p w14:paraId="7D038041"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xml:space="preserve">   Median </w:t>
            </w:r>
          </w:p>
          <w:p w14:paraId="0A5C2851"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(Min ,Max)</w:t>
            </w:r>
          </w:p>
        </w:tc>
        <w:tc>
          <w:tcPr>
            <w:tcW w:w="0" w:type="auto"/>
          </w:tcPr>
          <w:p w14:paraId="0C8351B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(7.9, 11.6)</w:t>
            </w:r>
          </w:p>
        </w:tc>
        <w:tc>
          <w:tcPr>
            <w:tcW w:w="0" w:type="auto"/>
          </w:tcPr>
          <w:p w14:paraId="24E2AC5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(8.8, 11.5)</w:t>
            </w:r>
          </w:p>
        </w:tc>
        <w:tc>
          <w:tcPr>
            <w:tcW w:w="0" w:type="auto"/>
          </w:tcPr>
          <w:p w14:paraId="26FACE7D"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9.6 (8.7, 11.0)</w:t>
            </w:r>
          </w:p>
        </w:tc>
        <w:tc>
          <w:tcPr>
            <w:tcW w:w="0" w:type="auto"/>
          </w:tcPr>
          <w:p w14:paraId="7ED06A6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10.2 (8.2, 11.5)</w:t>
            </w:r>
          </w:p>
        </w:tc>
        <w:tc>
          <w:tcPr>
            <w:tcW w:w="0" w:type="auto"/>
          </w:tcPr>
          <w:p w14:paraId="1C8FA959"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(7.9, 11.6)</w:t>
            </w:r>
          </w:p>
        </w:tc>
        <w:tc>
          <w:tcPr>
            <w:tcW w:w="0" w:type="auto"/>
          </w:tcPr>
          <w:p w14:paraId="4E607567"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7F6BC6C4" w14:textId="77777777" w:rsidTr="005D7BFC">
        <w:tc>
          <w:tcPr>
            <w:tcW w:w="0" w:type="auto"/>
          </w:tcPr>
          <w:p w14:paraId="30FFC6C8" w14:textId="77777777" w:rsidR="006D1115" w:rsidRPr="0009504E" w:rsidRDefault="006D1115" w:rsidP="005D7BFC">
            <w:pPr>
              <w:rPr>
                <w:rFonts w:ascii="Calibri" w:eastAsia="Cambria" w:hAnsi="Calibri" w:cs="Calibri"/>
                <w:sz w:val="20"/>
              </w:rPr>
            </w:pPr>
            <w:r w:rsidRPr="0009504E">
              <w:rPr>
                <w:rFonts w:ascii="Calibri" w:eastAsia="Cambria" w:hAnsi="Calibri" w:cs="Calibri"/>
                <w:b/>
                <w:bCs/>
                <w:sz w:val="20"/>
              </w:rPr>
              <w:t>log GFAP</w:t>
            </w:r>
          </w:p>
        </w:tc>
        <w:tc>
          <w:tcPr>
            <w:tcW w:w="0" w:type="auto"/>
          </w:tcPr>
          <w:p w14:paraId="5F79AF7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5A4E172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00DB8E6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01F3180F"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65EE969E"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0D152652"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b/>
                <w:bCs/>
                <w:sz w:val="20"/>
              </w:rPr>
              <w:t>&lt;0.001</w:t>
            </w:r>
          </w:p>
        </w:tc>
      </w:tr>
      <w:tr w:rsidR="006D1115" w:rsidRPr="0009504E" w14:paraId="2EAAEED5" w14:textId="77777777" w:rsidTr="005D7BFC">
        <w:tc>
          <w:tcPr>
            <w:tcW w:w="0" w:type="auto"/>
          </w:tcPr>
          <w:p w14:paraId="64B54922"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Mean (sd)</w:t>
            </w:r>
          </w:p>
        </w:tc>
        <w:tc>
          <w:tcPr>
            <w:tcW w:w="0" w:type="auto"/>
          </w:tcPr>
          <w:p w14:paraId="19C387F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4.2 (1.2)</w:t>
            </w:r>
          </w:p>
        </w:tc>
        <w:tc>
          <w:tcPr>
            <w:tcW w:w="0" w:type="auto"/>
          </w:tcPr>
          <w:p w14:paraId="7D444780"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5.1 (1.5)</w:t>
            </w:r>
          </w:p>
        </w:tc>
        <w:tc>
          <w:tcPr>
            <w:tcW w:w="0" w:type="auto"/>
          </w:tcPr>
          <w:p w14:paraId="3F77F6DB"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3.7 (1.1)</w:t>
            </w:r>
          </w:p>
        </w:tc>
        <w:tc>
          <w:tcPr>
            <w:tcW w:w="0" w:type="auto"/>
          </w:tcPr>
          <w:p w14:paraId="7846050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3.3 (1.0)</w:t>
            </w:r>
          </w:p>
        </w:tc>
        <w:tc>
          <w:tcPr>
            <w:tcW w:w="0" w:type="auto"/>
          </w:tcPr>
          <w:p w14:paraId="313CA73B"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4.5 (1.2)</w:t>
            </w:r>
          </w:p>
        </w:tc>
        <w:tc>
          <w:tcPr>
            <w:tcW w:w="0" w:type="auto"/>
          </w:tcPr>
          <w:p w14:paraId="7EE83E4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41017DBC" w14:textId="77777777" w:rsidTr="005D7BFC">
        <w:tc>
          <w:tcPr>
            <w:tcW w:w="0" w:type="auto"/>
          </w:tcPr>
          <w:p w14:paraId="6E9939B8"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Median</w:t>
            </w:r>
          </w:p>
          <w:p w14:paraId="0748279B"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xml:space="preserve"> (Min, Max)</w:t>
            </w:r>
          </w:p>
        </w:tc>
        <w:tc>
          <w:tcPr>
            <w:tcW w:w="0" w:type="auto"/>
          </w:tcPr>
          <w:p w14:paraId="76241E2D"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3.9 (1.9, 6.5)</w:t>
            </w:r>
          </w:p>
        </w:tc>
        <w:tc>
          <w:tcPr>
            <w:tcW w:w="0" w:type="auto"/>
          </w:tcPr>
          <w:p w14:paraId="62A69F61"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5.2 (3.1, 6.5)</w:t>
            </w:r>
          </w:p>
        </w:tc>
        <w:tc>
          <w:tcPr>
            <w:tcW w:w="0" w:type="auto"/>
          </w:tcPr>
          <w:p w14:paraId="2D3D2FF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3.5 (1.9, 6.5)</w:t>
            </w:r>
          </w:p>
        </w:tc>
        <w:tc>
          <w:tcPr>
            <w:tcW w:w="0" w:type="auto"/>
          </w:tcPr>
          <w:p w14:paraId="1F660DDE"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3.2 (2.2, 6.5)</w:t>
            </w:r>
          </w:p>
        </w:tc>
        <w:tc>
          <w:tcPr>
            <w:tcW w:w="0" w:type="auto"/>
          </w:tcPr>
          <w:p w14:paraId="292ED02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4.1 (2.0, 6.5)</w:t>
            </w:r>
          </w:p>
        </w:tc>
        <w:tc>
          <w:tcPr>
            <w:tcW w:w="0" w:type="auto"/>
          </w:tcPr>
          <w:p w14:paraId="03F3F4C3"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51FC5BC7" w14:textId="77777777" w:rsidTr="005D7BFC">
        <w:tc>
          <w:tcPr>
            <w:tcW w:w="0" w:type="auto"/>
          </w:tcPr>
          <w:p w14:paraId="7141652B" w14:textId="77777777" w:rsidR="006D1115" w:rsidRPr="0009504E" w:rsidRDefault="006D1115" w:rsidP="005D7BFC">
            <w:pPr>
              <w:rPr>
                <w:rFonts w:ascii="Calibri" w:eastAsia="Cambria" w:hAnsi="Calibri" w:cs="Calibri"/>
                <w:sz w:val="20"/>
              </w:rPr>
            </w:pPr>
            <w:r w:rsidRPr="0009504E">
              <w:rPr>
                <w:rFonts w:ascii="Calibri" w:eastAsia="Cambria" w:hAnsi="Calibri" w:cs="Calibri"/>
                <w:b/>
                <w:bCs/>
                <w:sz w:val="20"/>
              </w:rPr>
              <w:t>log MMP3</w:t>
            </w:r>
          </w:p>
        </w:tc>
        <w:tc>
          <w:tcPr>
            <w:tcW w:w="0" w:type="auto"/>
          </w:tcPr>
          <w:p w14:paraId="74D31496"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60C9A2F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327DF443"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251084F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05C983F3"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1ED7A5B2"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b/>
                <w:bCs/>
                <w:sz w:val="20"/>
              </w:rPr>
              <w:t>0.03</w:t>
            </w:r>
          </w:p>
        </w:tc>
      </w:tr>
      <w:tr w:rsidR="006D1115" w:rsidRPr="0009504E" w14:paraId="7A880A8F" w14:textId="77777777" w:rsidTr="005D7BFC">
        <w:tc>
          <w:tcPr>
            <w:tcW w:w="0" w:type="auto"/>
          </w:tcPr>
          <w:p w14:paraId="5959D162"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Mean (sd)</w:t>
            </w:r>
          </w:p>
        </w:tc>
        <w:tc>
          <w:tcPr>
            <w:tcW w:w="0" w:type="auto"/>
          </w:tcPr>
          <w:p w14:paraId="65C2929D"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10.1 (1.0)</w:t>
            </w:r>
          </w:p>
        </w:tc>
        <w:tc>
          <w:tcPr>
            <w:tcW w:w="0" w:type="auto"/>
          </w:tcPr>
          <w:p w14:paraId="747F6E1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10.3 (0.8)</w:t>
            </w:r>
          </w:p>
        </w:tc>
        <w:tc>
          <w:tcPr>
            <w:tcW w:w="0" w:type="auto"/>
          </w:tcPr>
          <w:p w14:paraId="57AF7F7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(1.0)</w:t>
            </w:r>
          </w:p>
        </w:tc>
        <w:tc>
          <w:tcPr>
            <w:tcW w:w="0" w:type="auto"/>
          </w:tcPr>
          <w:p w14:paraId="02BAA020"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9.7 (1.1)</w:t>
            </w:r>
          </w:p>
        </w:tc>
        <w:tc>
          <w:tcPr>
            <w:tcW w:w="0" w:type="auto"/>
          </w:tcPr>
          <w:p w14:paraId="4C9DAA90"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10.2 (1.0)</w:t>
            </w:r>
          </w:p>
        </w:tc>
        <w:tc>
          <w:tcPr>
            <w:tcW w:w="0" w:type="auto"/>
          </w:tcPr>
          <w:p w14:paraId="57A5465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19D70060" w14:textId="77777777" w:rsidTr="005D7BFC">
        <w:tc>
          <w:tcPr>
            <w:tcW w:w="0" w:type="auto"/>
          </w:tcPr>
          <w:p w14:paraId="500A0E6D"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Median (Min, Max)</w:t>
            </w:r>
          </w:p>
        </w:tc>
        <w:tc>
          <w:tcPr>
            <w:tcW w:w="0" w:type="auto"/>
          </w:tcPr>
          <w:p w14:paraId="2CD85CD1"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(6.8, 12.8)</w:t>
            </w:r>
          </w:p>
        </w:tc>
        <w:tc>
          <w:tcPr>
            <w:tcW w:w="0" w:type="auto"/>
          </w:tcPr>
          <w:p w14:paraId="036D8304"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10.1 (9.3, 11.7)</w:t>
            </w:r>
          </w:p>
        </w:tc>
        <w:tc>
          <w:tcPr>
            <w:tcW w:w="0" w:type="auto"/>
          </w:tcPr>
          <w:p w14:paraId="1B47CFB3"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(6.8, 12.7)</w:t>
            </w:r>
          </w:p>
        </w:tc>
        <w:tc>
          <w:tcPr>
            <w:tcW w:w="0" w:type="auto"/>
          </w:tcPr>
          <w:p w14:paraId="2CF7D60D"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9.6 (7.9, 12.8)</w:t>
            </w:r>
          </w:p>
        </w:tc>
        <w:tc>
          <w:tcPr>
            <w:tcW w:w="0" w:type="auto"/>
          </w:tcPr>
          <w:p w14:paraId="3ADB8A43"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10.0 (8.1, 12.8)</w:t>
            </w:r>
          </w:p>
        </w:tc>
        <w:tc>
          <w:tcPr>
            <w:tcW w:w="0" w:type="auto"/>
          </w:tcPr>
          <w:p w14:paraId="13540881"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726C9A32" w14:textId="77777777" w:rsidTr="005D7BFC">
        <w:tc>
          <w:tcPr>
            <w:tcW w:w="0" w:type="auto"/>
          </w:tcPr>
          <w:p w14:paraId="68362F99" w14:textId="77777777" w:rsidR="006D1115" w:rsidRPr="0009504E" w:rsidRDefault="006D1115" w:rsidP="005D7BFC">
            <w:pPr>
              <w:rPr>
                <w:rFonts w:ascii="Calibri" w:eastAsia="Cambria" w:hAnsi="Calibri" w:cs="Calibri"/>
                <w:sz w:val="20"/>
              </w:rPr>
            </w:pPr>
            <w:r w:rsidRPr="0009504E">
              <w:rPr>
                <w:rFonts w:ascii="Calibri" w:eastAsia="Cambria" w:hAnsi="Calibri" w:cs="Calibri"/>
                <w:b/>
                <w:bCs/>
                <w:sz w:val="20"/>
              </w:rPr>
              <w:t>log NEFL</w:t>
            </w:r>
          </w:p>
        </w:tc>
        <w:tc>
          <w:tcPr>
            <w:tcW w:w="0" w:type="auto"/>
          </w:tcPr>
          <w:p w14:paraId="01CD00C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30A3F0B1"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1C558FB2"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19765E88"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6D154A17"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c>
          <w:tcPr>
            <w:tcW w:w="0" w:type="auto"/>
          </w:tcPr>
          <w:p w14:paraId="64C8478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b/>
                <w:bCs/>
                <w:sz w:val="20"/>
              </w:rPr>
              <w:t>&lt;0.001</w:t>
            </w:r>
          </w:p>
        </w:tc>
      </w:tr>
      <w:tr w:rsidR="006D1115" w:rsidRPr="0009504E" w14:paraId="73817193" w14:textId="77777777" w:rsidTr="005D7BFC">
        <w:tc>
          <w:tcPr>
            <w:tcW w:w="0" w:type="auto"/>
          </w:tcPr>
          <w:p w14:paraId="4B646B0C"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Mean (sd)</w:t>
            </w:r>
          </w:p>
        </w:tc>
        <w:tc>
          <w:tcPr>
            <w:tcW w:w="0" w:type="auto"/>
          </w:tcPr>
          <w:p w14:paraId="666B8100"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4.8 (1.2)</w:t>
            </w:r>
          </w:p>
        </w:tc>
        <w:tc>
          <w:tcPr>
            <w:tcW w:w="0" w:type="auto"/>
          </w:tcPr>
          <w:p w14:paraId="4540CE71"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5.4 (1.3)</w:t>
            </w:r>
          </w:p>
        </w:tc>
        <w:tc>
          <w:tcPr>
            <w:tcW w:w="0" w:type="auto"/>
          </w:tcPr>
          <w:p w14:paraId="623C9F0A"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4.6 (1.1)</w:t>
            </w:r>
          </w:p>
        </w:tc>
        <w:tc>
          <w:tcPr>
            <w:tcW w:w="0" w:type="auto"/>
          </w:tcPr>
          <w:p w14:paraId="4AAE223E"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3.9 (1.1)</w:t>
            </w:r>
          </w:p>
        </w:tc>
        <w:tc>
          <w:tcPr>
            <w:tcW w:w="0" w:type="auto"/>
          </w:tcPr>
          <w:p w14:paraId="156475AC"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4.9 (1.2)</w:t>
            </w:r>
          </w:p>
        </w:tc>
        <w:tc>
          <w:tcPr>
            <w:tcW w:w="0" w:type="auto"/>
          </w:tcPr>
          <w:p w14:paraId="4A03167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r w:rsidR="006D1115" w:rsidRPr="0009504E" w14:paraId="45C11145" w14:textId="77777777" w:rsidTr="005D7BFC">
        <w:tc>
          <w:tcPr>
            <w:tcW w:w="0" w:type="auto"/>
          </w:tcPr>
          <w:p w14:paraId="47EF03E5" w14:textId="77777777" w:rsidR="006D1115" w:rsidRPr="0009504E" w:rsidRDefault="006D1115" w:rsidP="005D7BFC">
            <w:pPr>
              <w:rPr>
                <w:rFonts w:ascii="Calibri" w:eastAsia="Cambria" w:hAnsi="Calibri" w:cs="Calibri"/>
                <w:sz w:val="20"/>
              </w:rPr>
            </w:pPr>
            <w:r w:rsidRPr="0009504E">
              <w:rPr>
                <w:rFonts w:ascii="Calibri" w:eastAsia="Cambria" w:hAnsi="Calibri" w:cs="Calibri"/>
                <w:sz w:val="20"/>
              </w:rPr>
              <w:t>   Median (Min, Max)</w:t>
            </w:r>
          </w:p>
        </w:tc>
        <w:tc>
          <w:tcPr>
            <w:tcW w:w="0" w:type="auto"/>
          </w:tcPr>
          <w:p w14:paraId="37754CD2"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4.6 (0.9, 7.7)</w:t>
            </w:r>
          </w:p>
        </w:tc>
        <w:tc>
          <w:tcPr>
            <w:tcW w:w="0" w:type="auto"/>
          </w:tcPr>
          <w:p w14:paraId="2A10EBF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5.3 (3.8, 7.7)</w:t>
            </w:r>
          </w:p>
        </w:tc>
        <w:tc>
          <w:tcPr>
            <w:tcW w:w="0" w:type="auto"/>
          </w:tcPr>
          <w:p w14:paraId="6638DD69"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4.6 (2.6, 7.7)</w:t>
            </w:r>
          </w:p>
        </w:tc>
        <w:tc>
          <w:tcPr>
            <w:tcW w:w="0" w:type="auto"/>
          </w:tcPr>
          <w:p w14:paraId="2E92E2F5"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3.9 (1.5, 6.4)</w:t>
            </w:r>
          </w:p>
        </w:tc>
        <w:tc>
          <w:tcPr>
            <w:tcW w:w="0" w:type="auto"/>
          </w:tcPr>
          <w:p w14:paraId="5419945D"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4.8 (0.9, 7.7)</w:t>
            </w:r>
          </w:p>
        </w:tc>
        <w:tc>
          <w:tcPr>
            <w:tcW w:w="0" w:type="auto"/>
          </w:tcPr>
          <w:p w14:paraId="745D98EF" w14:textId="77777777" w:rsidR="006D1115" w:rsidRPr="0009504E" w:rsidRDefault="006D1115" w:rsidP="005D7BFC">
            <w:pPr>
              <w:jc w:val="right"/>
              <w:rPr>
                <w:rFonts w:ascii="Calibri" w:eastAsia="Cambria" w:hAnsi="Calibri" w:cs="Calibri"/>
                <w:sz w:val="20"/>
              </w:rPr>
            </w:pPr>
            <w:r w:rsidRPr="0009504E">
              <w:rPr>
                <w:rFonts w:ascii="Calibri" w:eastAsia="Cambria" w:hAnsi="Calibri" w:cs="Calibri"/>
                <w:sz w:val="20"/>
              </w:rPr>
              <w:t> </w:t>
            </w:r>
          </w:p>
        </w:tc>
      </w:tr>
    </w:tbl>
    <w:p w14:paraId="0F62103B" w14:textId="5E0CC473" w:rsidR="00C1479D" w:rsidRDefault="00AB787B" w:rsidP="00186765">
      <w:r>
        <w:br w:type="page"/>
      </w:r>
    </w:p>
    <w:p w14:paraId="0F20CE7F" w14:textId="77777777" w:rsidR="00855BA4" w:rsidRPr="0009504E" w:rsidRDefault="00855BA4" w:rsidP="00855BA4">
      <w:pPr>
        <w:spacing w:after="200"/>
        <w:rPr>
          <w:rFonts w:ascii="Calibri" w:eastAsia="Cambria" w:hAnsi="Calibri"/>
          <w:szCs w:val="24"/>
        </w:rPr>
      </w:pPr>
      <w:r w:rsidRPr="00904EB5">
        <w:rPr>
          <w:rFonts w:eastAsia="Cambria"/>
          <w:b/>
          <w:bCs/>
          <w:szCs w:val="24"/>
        </w:rPr>
        <w:lastRenderedPageBreak/>
        <w:t>Supplementary Table 5</w:t>
      </w:r>
      <w:r w:rsidRPr="0009504E">
        <w:rPr>
          <w:rFonts w:eastAsia="Cambria"/>
          <w:szCs w:val="24"/>
        </w:rPr>
        <w:t>. Plasma protein values of the four biomarkers and relation to the listed genetic abnormalities. Most genetic abnormalities are associated with variations in biomarker protein plasma concentration in various patient groups (Grp).sd, standard deviation. For more definitions see text.</w:t>
      </w:r>
    </w:p>
    <w:p w14:paraId="0FA93EAC" w14:textId="77777777" w:rsidR="00C1479D" w:rsidRDefault="00C1479D" w:rsidP="00C1479D">
      <w:pPr>
        <w:pStyle w:val="SMcaption"/>
      </w:pPr>
    </w:p>
    <w:tbl>
      <w:tblPr>
        <w:tblW w:w="5000" w:type="pct"/>
        <w:tblLook w:val="0020" w:firstRow="1" w:lastRow="0" w:firstColumn="0" w:lastColumn="0" w:noHBand="0" w:noVBand="0"/>
      </w:tblPr>
      <w:tblGrid>
        <w:gridCol w:w="2850"/>
        <w:gridCol w:w="2011"/>
        <w:gridCol w:w="1510"/>
        <w:gridCol w:w="1510"/>
        <w:gridCol w:w="1479"/>
      </w:tblGrid>
      <w:tr w:rsidR="00330598" w:rsidRPr="0009504E" w14:paraId="1C1C3D86" w14:textId="77777777" w:rsidTr="005D7BFC">
        <w:trPr>
          <w:tblHeader/>
        </w:trPr>
        <w:tc>
          <w:tcPr>
            <w:tcW w:w="0" w:type="auto"/>
          </w:tcPr>
          <w:p w14:paraId="2BDF0591" w14:textId="77777777" w:rsidR="00330598" w:rsidRPr="0009504E" w:rsidRDefault="00330598" w:rsidP="005D7BFC">
            <w:pPr>
              <w:rPr>
                <w:rFonts w:ascii="Calibri" w:eastAsia="Cambria" w:hAnsi="Calibri"/>
                <w:szCs w:val="24"/>
              </w:rPr>
            </w:pPr>
            <w:r w:rsidRPr="0009504E">
              <w:rPr>
                <w:rFonts w:ascii="Calibri" w:eastAsia="Cambria" w:hAnsi="Calibri"/>
                <w:szCs w:val="24"/>
              </w:rPr>
              <w:t> </w:t>
            </w:r>
          </w:p>
        </w:tc>
        <w:tc>
          <w:tcPr>
            <w:tcW w:w="0" w:type="auto"/>
          </w:tcPr>
          <w:p w14:paraId="25E5440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Grp1/Grp2</w:t>
            </w:r>
          </w:p>
        </w:tc>
        <w:tc>
          <w:tcPr>
            <w:tcW w:w="0" w:type="auto"/>
          </w:tcPr>
          <w:p w14:paraId="676F646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Grp1 Mean (sd)</w:t>
            </w:r>
          </w:p>
        </w:tc>
        <w:tc>
          <w:tcPr>
            <w:tcW w:w="0" w:type="auto"/>
          </w:tcPr>
          <w:p w14:paraId="376CD06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Grp2 Mean (sd)</w:t>
            </w:r>
          </w:p>
        </w:tc>
        <w:tc>
          <w:tcPr>
            <w:tcW w:w="0" w:type="auto"/>
          </w:tcPr>
          <w:p w14:paraId="64834C8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p-value (t-test)</w:t>
            </w:r>
          </w:p>
        </w:tc>
      </w:tr>
      <w:tr w:rsidR="00330598" w:rsidRPr="0009504E" w14:paraId="153ECCAB" w14:textId="77777777" w:rsidTr="005D7BFC">
        <w:tc>
          <w:tcPr>
            <w:tcW w:w="0" w:type="auto"/>
          </w:tcPr>
          <w:p w14:paraId="02710D08" w14:textId="77777777" w:rsidR="00330598" w:rsidRPr="0009504E" w:rsidRDefault="00330598" w:rsidP="005D7BFC">
            <w:pPr>
              <w:rPr>
                <w:rFonts w:ascii="Calibri" w:eastAsia="Cambria" w:hAnsi="Calibri"/>
                <w:szCs w:val="24"/>
              </w:rPr>
            </w:pPr>
            <w:r w:rsidRPr="0009504E">
              <w:rPr>
                <w:rFonts w:ascii="Calibri" w:eastAsia="Cambria" w:hAnsi="Calibri"/>
                <w:b/>
                <w:bCs/>
                <w:szCs w:val="24"/>
              </w:rPr>
              <w:t>FABP4</w:t>
            </w:r>
          </w:p>
        </w:tc>
        <w:tc>
          <w:tcPr>
            <w:tcW w:w="0" w:type="auto"/>
          </w:tcPr>
          <w:p w14:paraId="460DAD1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15B64C9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0DA5D3D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2DBBB5E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r>
      <w:tr w:rsidR="00330598" w:rsidRPr="0009504E" w14:paraId="73CFE416" w14:textId="77777777" w:rsidTr="005D7BFC">
        <w:tc>
          <w:tcPr>
            <w:tcW w:w="0" w:type="auto"/>
          </w:tcPr>
          <w:p w14:paraId="253E7CDC" w14:textId="77777777" w:rsidR="00330598" w:rsidRPr="0009504E" w:rsidRDefault="00330598" w:rsidP="005D7BFC">
            <w:pPr>
              <w:rPr>
                <w:rFonts w:ascii="Calibri" w:eastAsia="Cambria" w:hAnsi="Calibri"/>
                <w:szCs w:val="24"/>
              </w:rPr>
            </w:pPr>
            <w:r w:rsidRPr="0009504E">
              <w:rPr>
                <w:rFonts w:ascii="Calibri" w:eastAsia="Cambria" w:hAnsi="Calibri"/>
                <w:szCs w:val="24"/>
              </w:rPr>
              <w:t>   IDH1 Status</w:t>
            </w:r>
          </w:p>
        </w:tc>
        <w:tc>
          <w:tcPr>
            <w:tcW w:w="0" w:type="auto"/>
          </w:tcPr>
          <w:p w14:paraId="6948DB5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2B1457A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9.85 (0.73)</w:t>
            </w:r>
          </w:p>
        </w:tc>
        <w:tc>
          <w:tcPr>
            <w:tcW w:w="0" w:type="auto"/>
          </w:tcPr>
          <w:p w14:paraId="4673657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9.39 (0.66)</w:t>
            </w:r>
          </w:p>
        </w:tc>
        <w:tc>
          <w:tcPr>
            <w:tcW w:w="0" w:type="auto"/>
          </w:tcPr>
          <w:p w14:paraId="5408E1E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6DA4E75B" w14:textId="77777777" w:rsidTr="005D7BFC">
        <w:tc>
          <w:tcPr>
            <w:tcW w:w="0" w:type="auto"/>
          </w:tcPr>
          <w:p w14:paraId="096E1988" w14:textId="77777777" w:rsidR="00330598" w:rsidRPr="0009504E" w:rsidRDefault="00330598" w:rsidP="005D7BFC">
            <w:pPr>
              <w:rPr>
                <w:rFonts w:ascii="Calibri" w:eastAsia="Cambria" w:hAnsi="Calibri"/>
                <w:szCs w:val="24"/>
              </w:rPr>
            </w:pPr>
            <w:r w:rsidRPr="0009504E">
              <w:rPr>
                <w:rFonts w:ascii="Calibri" w:eastAsia="Cambria" w:hAnsi="Calibri"/>
                <w:szCs w:val="24"/>
              </w:rPr>
              <w:t>   ATRX Expression</w:t>
            </w:r>
          </w:p>
        </w:tc>
        <w:tc>
          <w:tcPr>
            <w:tcW w:w="0" w:type="auto"/>
          </w:tcPr>
          <w:p w14:paraId="5FD61B7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Retained / Lost</w:t>
            </w:r>
          </w:p>
        </w:tc>
        <w:tc>
          <w:tcPr>
            <w:tcW w:w="0" w:type="auto"/>
          </w:tcPr>
          <w:p w14:paraId="33E9AD9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9.82 (0.70)</w:t>
            </w:r>
          </w:p>
        </w:tc>
        <w:tc>
          <w:tcPr>
            <w:tcW w:w="0" w:type="auto"/>
          </w:tcPr>
          <w:p w14:paraId="26B5DE5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9.14 (0.63)</w:t>
            </w:r>
          </w:p>
        </w:tc>
        <w:tc>
          <w:tcPr>
            <w:tcW w:w="0" w:type="auto"/>
          </w:tcPr>
          <w:p w14:paraId="2A1E761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082AEC18" w14:textId="77777777" w:rsidTr="005D7BFC">
        <w:tc>
          <w:tcPr>
            <w:tcW w:w="0" w:type="auto"/>
          </w:tcPr>
          <w:p w14:paraId="6A4C8531" w14:textId="77777777" w:rsidR="00330598" w:rsidRPr="0009504E" w:rsidRDefault="00330598" w:rsidP="005D7BFC">
            <w:pPr>
              <w:rPr>
                <w:rFonts w:ascii="Calibri" w:eastAsia="Cambria" w:hAnsi="Calibri"/>
                <w:szCs w:val="24"/>
              </w:rPr>
            </w:pPr>
            <w:r w:rsidRPr="0009504E">
              <w:rPr>
                <w:rFonts w:ascii="Calibri" w:eastAsia="Cambria" w:hAnsi="Calibri"/>
                <w:szCs w:val="24"/>
              </w:rPr>
              <w:t>   P53 NGS status</w:t>
            </w:r>
          </w:p>
        </w:tc>
        <w:tc>
          <w:tcPr>
            <w:tcW w:w="0" w:type="auto"/>
          </w:tcPr>
          <w:p w14:paraId="149EA1D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24B2697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9.79 (0.74)</w:t>
            </w:r>
          </w:p>
        </w:tc>
        <w:tc>
          <w:tcPr>
            <w:tcW w:w="0" w:type="auto"/>
          </w:tcPr>
          <w:p w14:paraId="6B84462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9.48 (0.72)</w:t>
            </w:r>
          </w:p>
        </w:tc>
        <w:tc>
          <w:tcPr>
            <w:tcW w:w="0" w:type="auto"/>
          </w:tcPr>
          <w:p w14:paraId="4C843D2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0.03</w:t>
            </w:r>
          </w:p>
        </w:tc>
      </w:tr>
      <w:tr w:rsidR="00330598" w:rsidRPr="0009504E" w14:paraId="4BC57EDD" w14:textId="77777777" w:rsidTr="005D7BFC">
        <w:tc>
          <w:tcPr>
            <w:tcW w:w="0" w:type="auto"/>
          </w:tcPr>
          <w:p w14:paraId="71B00FE9" w14:textId="77777777" w:rsidR="00330598" w:rsidRPr="0009504E" w:rsidRDefault="00330598" w:rsidP="005D7BFC">
            <w:pPr>
              <w:rPr>
                <w:rFonts w:ascii="Calibri" w:eastAsia="Cambria" w:hAnsi="Calibri"/>
                <w:szCs w:val="24"/>
              </w:rPr>
            </w:pPr>
            <w:r w:rsidRPr="0009504E">
              <w:rPr>
                <w:rFonts w:ascii="Calibri" w:eastAsia="Cambria" w:hAnsi="Calibri"/>
                <w:szCs w:val="24"/>
              </w:rPr>
              <w:t>   EGFR Status</w:t>
            </w:r>
          </w:p>
        </w:tc>
        <w:tc>
          <w:tcPr>
            <w:tcW w:w="0" w:type="auto"/>
          </w:tcPr>
          <w:p w14:paraId="0A5F4A8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04BA80F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9.59 (0.70)</w:t>
            </w:r>
          </w:p>
        </w:tc>
        <w:tc>
          <w:tcPr>
            <w:tcW w:w="0" w:type="auto"/>
          </w:tcPr>
          <w:p w14:paraId="01F1995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10.17 (0.64)</w:t>
            </w:r>
          </w:p>
        </w:tc>
        <w:tc>
          <w:tcPr>
            <w:tcW w:w="0" w:type="auto"/>
          </w:tcPr>
          <w:p w14:paraId="2C942E6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73B86935" w14:textId="77777777" w:rsidTr="005D7BFC">
        <w:tc>
          <w:tcPr>
            <w:tcW w:w="0" w:type="auto"/>
          </w:tcPr>
          <w:p w14:paraId="72A0B368" w14:textId="77777777" w:rsidR="00330598" w:rsidRPr="0009504E" w:rsidRDefault="00330598" w:rsidP="005D7BFC">
            <w:pPr>
              <w:rPr>
                <w:rFonts w:ascii="Calibri" w:eastAsia="Cambria" w:hAnsi="Calibri"/>
                <w:szCs w:val="24"/>
              </w:rPr>
            </w:pPr>
            <w:r w:rsidRPr="0009504E">
              <w:rPr>
                <w:rFonts w:ascii="Calibri" w:eastAsia="Cambria" w:hAnsi="Calibri"/>
                <w:szCs w:val="24"/>
              </w:rPr>
              <w:t>   MGMT Promotor Methylation</w:t>
            </w:r>
          </w:p>
        </w:tc>
        <w:tc>
          <w:tcPr>
            <w:tcW w:w="0" w:type="auto"/>
          </w:tcPr>
          <w:p w14:paraId="1A0F95C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Positive / Negative</w:t>
            </w:r>
          </w:p>
        </w:tc>
        <w:tc>
          <w:tcPr>
            <w:tcW w:w="0" w:type="auto"/>
          </w:tcPr>
          <w:p w14:paraId="62F24DB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9.52 (0.71)</w:t>
            </w:r>
          </w:p>
        </w:tc>
        <w:tc>
          <w:tcPr>
            <w:tcW w:w="0" w:type="auto"/>
          </w:tcPr>
          <w:p w14:paraId="049C051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9.81 (0.75)</w:t>
            </w:r>
          </w:p>
        </w:tc>
        <w:tc>
          <w:tcPr>
            <w:tcW w:w="0" w:type="auto"/>
          </w:tcPr>
          <w:p w14:paraId="707C82F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0.03</w:t>
            </w:r>
          </w:p>
        </w:tc>
      </w:tr>
      <w:tr w:rsidR="00330598" w:rsidRPr="0009504E" w14:paraId="2FEC0553" w14:textId="77777777" w:rsidTr="005D7BFC">
        <w:tc>
          <w:tcPr>
            <w:tcW w:w="0" w:type="auto"/>
          </w:tcPr>
          <w:p w14:paraId="04A91AA8" w14:textId="77777777" w:rsidR="00330598" w:rsidRPr="0009504E" w:rsidRDefault="00330598" w:rsidP="005D7BFC">
            <w:pPr>
              <w:rPr>
                <w:rFonts w:ascii="Calibri" w:eastAsia="Cambria" w:hAnsi="Calibri"/>
                <w:szCs w:val="24"/>
              </w:rPr>
            </w:pPr>
            <w:r w:rsidRPr="0009504E">
              <w:rPr>
                <w:rFonts w:ascii="Calibri" w:eastAsia="Cambria" w:hAnsi="Calibri"/>
                <w:szCs w:val="24"/>
              </w:rPr>
              <w:t>   TERT Promoter</w:t>
            </w:r>
          </w:p>
        </w:tc>
        <w:tc>
          <w:tcPr>
            <w:tcW w:w="0" w:type="auto"/>
          </w:tcPr>
          <w:p w14:paraId="6670510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Mutated / Wild Type</w:t>
            </w:r>
          </w:p>
        </w:tc>
        <w:tc>
          <w:tcPr>
            <w:tcW w:w="0" w:type="auto"/>
          </w:tcPr>
          <w:p w14:paraId="7DE0997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9.81 (0.75)</w:t>
            </w:r>
          </w:p>
        </w:tc>
        <w:tc>
          <w:tcPr>
            <w:tcW w:w="0" w:type="auto"/>
          </w:tcPr>
          <w:p w14:paraId="2C6D092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9.47 (0.68)</w:t>
            </w:r>
          </w:p>
        </w:tc>
        <w:tc>
          <w:tcPr>
            <w:tcW w:w="0" w:type="auto"/>
          </w:tcPr>
          <w:p w14:paraId="6E04242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0.01</w:t>
            </w:r>
          </w:p>
        </w:tc>
      </w:tr>
      <w:tr w:rsidR="00330598" w:rsidRPr="0009504E" w14:paraId="25434109" w14:textId="77777777" w:rsidTr="005D7BFC">
        <w:tc>
          <w:tcPr>
            <w:tcW w:w="0" w:type="auto"/>
          </w:tcPr>
          <w:p w14:paraId="0C94FF1F" w14:textId="77777777" w:rsidR="00330598" w:rsidRPr="0009504E" w:rsidRDefault="00330598" w:rsidP="005D7BFC">
            <w:pPr>
              <w:rPr>
                <w:rFonts w:ascii="Calibri" w:eastAsia="Cambria" w:hAnsi="Calibri"/>
                <w:szCs w:val="24"/>
              </w:rPr>
            </w:pPr>
            <w:r w:rsidRPr="0009504E">
              <w:rPr>
                <w:rFonts w:ascii="Calibri" w:eastAsia="Cambria" w:hAnsi="Calibri"/>
                <w:szCs w:val="24"/>
              </w:rPr>
              <w:t>   CDKN2A B p16</w:t>
            </w:r>
          </w:p>
        </w:tc>
        <w:tc>
          <w:tcPr>
            <w:tcW w:w="0" w:type="auto"/>
          </w:tcPr>
          <w:p w14:paraId="4B0C040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Lost</w:t>
            </w:r>
          </w:p>
        </w:tc>
        <w:tc>
          <w:tcPr>
            <w:tcW w:w="0" w:type="auto"/>
          </w:tcPr>
          <w:p w14:paraId="270464F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9.61 (0.69)</w:t>
            </w:r>
          </w:p>
        </w:tc>
        <w:tc>
          <w:tcPr>
            <w:tcW w:w="0" w:type="auto"/>
          </w:tcPr>
          <w:p w14:paraId="6EA2A72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9.77 (0.80)</w:t>
            </w:r>
          </w:p>
        </w:tc>
        <w:tc>
          <w:tcPr>
            <w:tcW w:w="0" w:type="auto"/>
          </w:tcPr>
          <w:p w14:paraId="70F294C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0.27</w:t>
            </w:r>
          </w:p>
        </w:tc>
      </w:tr>
      <w:tr w:rsidR="00330598" w:rsidRPr="0009504E" w14:paraId="48BEF6FD" w14:textId="77777777" w:rsidTr="005D7BFC">
        <w:tc>
          <w:tcPr>
            <w:tcW w:w="0" w:type="auto"/>
          </w:tcPr>
          <w:p w14:paraId="2022B18A" w14:textId="77777777" w:rsidR="00330598" w:rsidRPr="0009504E" w:rsidRDefault="00330598" w:rsidP="005D7BFC">
            <w:pPr>
              <w:rPr>
                <w:rFonts w:ascii="Calibri" w:eastAsia="Cambria" w:hAnsi="Calibri"/>
                <w:szCs w:val="24"/>
              </w:rPr>
            </w:pPr>
            <w:r w:rsidRPr="0009504E">
              <w:rPr>
                <w:rFonts w:ascii="Calibri" w:eastAsia="Cambria" w:hAnsi="Calibri"/>
                <w:szCs w:val="24"/>
              </w:rPr>
              <w:t>   V1p 19q Co-deletion</w:t>
            </w:r>
          </w:p>
        </w:tc>
        <w:tc>
          <w:tcPr>
            <w:tcW w:w="0" w:type="auto"/>
          </w:tcPr>
          <w:p w14:paraId="6E01C89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Negative / Positive</w:t>
            </w:r>
          </w:p>
        </w:tc>
        <w:tc>
          <w:tcPr>
            <w:tcW w:w="0" w:type="auto"/>
          </w:tcPr>
          <w:p w14:paraId="5579DB7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9.53 (0.73)</w:t>
            </w:r>
          </w:p>
        </w:tc>
        <w:tc>
          <w:tcPr>
            <w:tcW w:w="0" w:type="auto"/>
          </w:tcPr>
          <w:p w14:paraId="3EE5597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9.55 (0.71)</w:t>
            </w:r>
          </w:p>
        </w:tc>
        <w:tc>
          <w:tcPr>
            <w:tcW w:w="0" w:type="auto"/>
          </w:tcPr>
          <w:p w14:paraId="7FA71AE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0.94</w:t>
            </w:r>
          </w:p>
        </w:tc>
      </w:tr>
      <w:tr w:rsidR="00330598" w:rsidRPr="0009504E" w14:paraId="480ECAA8" w14:textId="77777777" w:rsidTr="005D7BFC">
        <w:tc>
          <w:tcPr>
            <w:tcW w:w="0" w:type="auto"/>
          </w:tcPr>
          <w:p w14:paraId="61162C3D" w14:textId="77777777" w:rsidR="00330598" w:rsidRPr="0009504E" w:rsidRDefault="00330598" w:rsidP="005D7BFC">
            <w:pPr>
              <w:rPr>
                <w:rFonts w:ascii="Calibri" w:eastAsia="Cambria" w:hAnsi="Calibri"/>
                <w:szCs w:val="24"/>
              </w:rPr>
            </w:pPr>
            <w:r w:rsidRPr="0009504E">
              <w:rPr>
                <w:rFonts w:ascii="Calibri" w:eastAsia="Cambria" w:hAnsi="Calibri"/>
                <w:szCs w:val="24"/>
              </w:rPr>
              <w:t>   NF1</w:t>
            </w:r>
          </w:p>
        </w:tc>
        <w:tc>
          <w:tcPr>
            <w:tcW w:w="0" w:type="auto"/>
          </w:tcPr>
          <w:p w14:paraId="2AAC025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23E1B55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9.67 (0.77)</w:t>
            </w:r>
          </w:p>
        </w:tc>
        <w:tc>
          <w:tcPr>
            <w:tcW w:w="0" w:type="auto"/>
          </w:tcPr>
          <w:p w14:paraId="24F5C0B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9.90 (0.57)</w:t>
            </w:r>
          </w:p>
        </w:tc>
        <w:tc>
          <w:tcPr>
            <w:tcW w:w="0" w:type="auto"/>
          </w:tcPr>
          <w:p w14:paraId="02EFE41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0.14</w:t>
            </w:r>
          </w:p>
        </w:tc>
      </w:tr>
      <w:tr w:rsidR="00330598" w:rsidRPr="0009504E" w14:paraId="00F2C2C0" w14:textId="77777777" w:rsidTr="005D7BFC">
        <w:tc>
          <w:tcPr>
            <w:tcW w:w="0" w:type="auto"/>
          </w:tcPr>
          <w:p w14:paraId="7A81699E" w14:textId="77777777" w:rsidR="00330598" w:rsidRPr="0009504E" w:rsidRDefault="00330598" w:rsidP="005D7BFC">
            <w:pPr>
              <w:rPr>
                <w:rFonts w:ascii="Calibri" w:eastAsia="Cambria" w:hAnsi="Calibri"/>
                <w:szCs w:val="24"/>
              </w:rPr>
            </w:pPr>
            <w:r w:rsidRPr="0009504E">
              <w:rPr>
                <w:rFonts w:ascii="Calibri" w:eastAsia="Cambria" w:hAnsi="Calibri"/>
                <w:b/>
                <w:bCs/>
                <w:szCs w:val="24"/>
              </w:rPr>
              <w:t>GFAP</w:t>
            </w:r>
          </w:p>
        </w:tc>
        <w:tc>
          <w:tcPr>
            <w:tcW w:w="0" w:type="auto"/>
          </w:tcPr>
          <w:p w14:paraId="51BDDA6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7B70223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17DE7E4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4D9FA7B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r>
      <w:tr w:rsidR="00330598" w:rsidRPr="0009504E" w14:paraId="56966830" w14:textId="77777777" w:rsidTr="005D7BFC">
        <w:tc>
          <w:tcPr>
            <w:tcW w:w="0" w:type="auto"/>
          </w:tcPr>
          <w:p w14:paraId="7C25DEFE" w14:textId="77777777" w:rsidR="00330598" w:rsidRPr="0009504E" w:rsidRDefault="00330598" w:rsidP="005D7BFC">
            <w:pPr>
              <w:rPr>
                <w:rFonts w:ascii="Calibri" w:eastAsia="Cambria" w:hAnsi="Calibri"/>
                <w:szCs w:val="24"/>
              </w:rPr>
            </w:pPr>
            <w:r w:rsidRPr="0009504E">
              <w:rPr>
                <w:rFonts w:ascii="Calibri" w:eastAsia="Cambria" w:hAnsi="Calibri"/>
                <w:szCs w:val="24"/>
              </w:rPr>
              <w:t>   IDH1 Status</w:t>
            </w:r>
          </w:p>
        </w:tc>
        <w:tc>
          <w:tcPr>
            <w:tcW w:w="0" w:type="auto"/>
          </w:tcPr>
          <w:p w14:paraId="53E8ACA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2034B47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5.45 (1.29)</w:t>
            </w:r>
          </w:p>
        </w:tc>
        <w:tc>
          <w:tcPr>
            <w:tcW w:w="0" w:type="auto"/>
          </w:tcPr>
          <w:p w14:paraId="20FC611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3.81 (0.77)</w:t>
            </w:r>
          </w:p>
        </w:tc>
        <w:tc>
          <w:tcPr>
            <w:tcW w:w="0" w:type="auto"/>
          </w:tcPr>
          <w:p w14:paraId="0D24C49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3DB4261A" w14:textId="77777777" w:rsidTr="005D7BFC">
        <w:tc>
          <w:tcPr>
            <w:tcW w:w="0" w:type="auto"/>
          </w:tcPr>
          <w:p w14:paraId="6327CE08" w14:textId="77777777" w:rsidR="00330598" w:rsidRPr="0009504E" w:rsidRDefault="00330598" w:rsidP="005D7BFC">
            <w:pPr>
              <w:rPr>
                <w:rFonts w:ascii="Calibri" w:eastAsia="Cambria" w:hAnsi="Calibri"/>
                <w:szCs w:val="24"/>
              </w:rPr>
            </w:pPr>
            <w:r w:rsidRPr="0009504E">
              <w:rPr>
                <w:rFonts w:ascii="Calibri" w:eastAsia="Cambria" w:hAnsi="Calibri"/>
                <w:szCs w:val="24"/>
              </w:rPr>
              <w:t>   ATRX Expression</w:t>
            </w:r>
          </w:p>
        </w:tc>
        <w:tc>
          <w:tcPr>
            <w:tcW w:w="0" w:type="auto"/>
          </w:tcPr>
          <w:p w14:paraId="0917E58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Retained / Lost</w:t>
            </w:r>
          </w:p>
        </w:tc>
        <w:tc>
          <w:tcPr>
            <w:tcW w:w="0" w:type="auto"/>
          </w:tcPr>
          <w:p w14:paraId="74CCE64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4.99 (1.40)</w:t>
            </w:r>
          </w:p>
        </w:tc>
        <w:tc>
          <w:tcPr>
            <w:tcW w:w="0" w:type="auto"/>
          </w:tcPr>
          <w:p w14:paraId="73AAE5C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4.06 (1.04)</w:t>
            </w:r>
          </w:p>
        </w:tc>
        <w:tc>
          <w:tcPr>
            <w:tcW w:w="0" w:type="auto"/>
          </w:tcPr>
          <w:p w14:paraId="7E3E78F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7218D24F" w14:textId="77777777" w:rsidTr="005D7BFC">
        <w:tc>
          <w:tcPr>
            <w:tcW w:w="0" w:type="auto"/>
          </w:tcPr>
          <w:p w14:paraId="43268318" w14:textId="77777777" w:rsidR="00330598" w:rsidRPr="0009504E" w:rsidRDefault="00330598" w:rsidP="005D7BFC">
            <w:pPr>
              <w:rPr>
                <w:rFonts w:ascii="Calibri" w:eastAsia="Cambria" w:hAnsi="Calibri"/>
                <w:szCs w:val="24"/>
              </w:rPr>
            </w:pPr>
            <w:r w:rsidRPr="0009504E">
              <w:rPr>
                <w:rFonts w:ascii="Calibri" w:eastAsia="Cambria" w:hAnsi="Calibri"/>
                <w:szCs w:val="24"/>
              </w:rPr>
              <w:t>   P53 NGS status</w:t>
            </w:r>
          </w:p>
        </w:tc>
        <w:tc>
          <w:tcPr>
            <w:tcW w:w="0" w:type="auto"/>
          </w:tcPr>
          <w:p w14:paraId="37800CC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46771F0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5.02 (1.35)</w:t>
            </w:r>
          </w:p>
        </w:tc>
        <w:tc>
          <w:tcPr>
            <w:tcW w:w="0" w:type="auto"/>
          </w:tcPr>
          <w:p w14:paraId="62EF6A7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4.50 (1.39)</w:t>
            </w:r>
          </w:p>
        </w:tc>
        <w:tc>
          <w:tcPr>
            <w:tcW w:w="0" w:type="auto"/>
          </w:tcPr>
          <w:p w14:paraId="15D39C1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0.05</w:t>
            </w:r>
          </w:p>
        </w:tc>
      </w:tr>
      <w:tr w:rsidR="00330598" w:rsidRPr="0009504E" w14:paraId="2B62BE20" w14:textId="77777777" w:rsidTr="005D7BFC">
        <w:tc>
          <w:tcPr>
            <w:tcW w:w="0" w:type="auto"/>
          </w:tcPr>
          <w:p w14:paraId="3D490F5E" w14:textId="77777777" w:rsidR="00330598" w:rsidRPr="0009504E" w:rsidRDefault="00330598" w:rsidP="005D7BFC">
            <w:pPr>
              <w:rPr>
                <w:rFonts w:ascii="Calibri" w:eastAsia="Cambria" w:hAnsi="Calibri"/>
                <w:szCs w:val="24"/>
              </w:rPr>
            </w:pPr>
            <w:r w:rsidRPr="0009504E">
              <w:rPr>
                <w:rFonts w:ascii="Calibri" w:eastAsia="Cambria" w:hAnsi="Calibri"/>
                <w:szCs w:val="24"/>
              </w:rPr>
              <w:t>   EGFR Status</w:t>
            </w:r>
          </w:p>
        </w:tc>
        <w:tc>
          <w:tcPr>
            <w:tcW w:w="0" w:type="auto"/>
          </w:tcPr>
          <w:p w14:paraId="36DF6DE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348902B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4.48 (1.31)</w:t>
            </w:r>
          </w:p>
        </w:tc>
        <w:tc>
          <w:tcPr>
            <w:tcW w:w="0" w:type="auto"/>
          </w:tcPr>
          <w:p w14:paraId="0739728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5.22 (1.35)</w:t>
            </w:r>
          </w:p>
        </w:tc>
        <w:tc>
          <w:tcPr>
            <w:tcW w:w="0" w:type="auto"/>
          </w:tcPr>
          <w:p w14:paraId="41EC902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0.03</w:t>
            </w:r>
          </w:p>
        </w:tc>
      </w:tr>
      <w:tr w:rsidR="00330598" w:rsidRPr="0009504E" w14:paraId="65B9CE80" w14:textId="77777777" w:rsidTr="005D7BFC">
        <w:tc>
          <w:tcPr>
            <w:tcW w:w="0" w:type="auto"/>
          </w:tcPr>
          <w:p w14:paraId="06248D92" w14:textId="77777777" w:rsidR="00330598" w:rsidRPr="0009504E" w:rsidRDefault="00330598" w:rsidP="005D7BFC">
            <w:pPr>
              <w:rPr>
                <w:rFonts w:ascii="Calibri" w:eastAsia="Cambria" w:hAnsi="Calibri"/>
                <w:szCs w:val="24"/>
              </w:rPr>
            </w:pPr>
            <w:r w:rsidRPr="0009504E">
              <w:rPr>
                <w:rFonts w:ascii="Calibri" w:eastAsia="Cambria" w:hAnsi="Calibri"/>
                <w:szCs w:val="24"/>
              </w:rPr>
              <w:t>   MGMT Promotor Methylation</w:t>
            </w:r>
          </w:p>
        </w:tc>
        <w:tc>
          <w:tcPr>
            <w:tcW w:w="0" w:type="auto"/>
          </w:tcPr>
          <w:p w14:paraId="4357D98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Positive / Negative</w:t>
            </w:r>
          </w:p>
        </w:tc>
        <w:tc>
          <w:tcPr>
            <w:tcW w:w="0" w:type="auto"/>
          </w:tcPr>
          <w:p w14:paraId="1C3FFDE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4.51 (1.32)</w:t>
            </w:r>
          </w:p>
        </w:tc>
        <w:tc>
          <w:tcPr>
            <w:tcW w:w="0" w:type="auto"/>
          </w:tcPr>
          <w:p w14:paraId="5DFD8C0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5.12 (1.40)</w:t>
            </w:r>
          </w:p>
        </w:tc>
        <w:tc>
          <w:tcPr>
            <w:tcW w:w="0" w:type="auto"/>
          </w:tcPr>
          <w:p w14:paraId="62F17F9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0.01</w:t>
            </w:r>
          </w:p>
        </w:tc>
      </w:tr>
      <w:tr w:rsidR="00330598" w:rsidRPr="0009504E" w14:paraId="363282F6" w14:textId="77777777" w:rsidTr="005D7BFC">
        <w:tc>
          <w:tcPr>
            <w:tcW w:w="0" w:type="auto"/>
          </w:tcPr>
          <w:p w14:paraId="2433F93E" w14:textId="77777777" w:rsidR="00330598" w:rsidRPr="0009504E" w:rsidRDefault="00330598" w:rsidP="005D7BFC">
            <w:pPr>
              <w:rPr>
                <w:rFonts w:ascii="Calibri" w:eastAsia="Cambria" w:hAnsi="Calibri"/>
                <w:szCs w:val="24"/>
              </w:rPr>
            </w:pPr>
            <w:r w:rsidRPr="0009504E">
              <w:rPr>
                <w:rFonts w:ascii="Calibri" w:eastAsia="Cambria" w:hAnsi="Calibri"/>
                <w:szCs w:val="24"/>
              </w:rPr>
              <w:t>   TERT Promoter</w:t>
            </w:r>
          </w:p>
        </w:tc>
        <w:tc>
          <w:tcPr>
            <w:tcW w:w="0" w:type="auto"/>
          </w:tcPr>
          <w:p w14:paraId="78ED72D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Mutated / Wild Type</w:t>
            </w:r>
          </w:p>
        </w:tc>
        <w:tc>
          <w:tcPr>
            <w:tcW w:w="0" w:type="auto"/>
          </w:tcPr>
          <w:p w14:paraId="485BD8E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5.18 (1.34)</w:t>
            </w:r>
          </w:p>
        </w:tc>
        <w:tc>
          <w:tcPr>
            <w:tcW w:w="0" w:type="auto"/>
          </w:tcPr>
          <w:p w14:paraId="069E041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4.30 (1.28)</w:t>
            </w:r>
          </w:p>
        </w:tc>
        <w:tc>
          <w:tcPr>
            <w:tcW w:w="0" w:type="auto"/>
          </w:tcPr>
          <w:p w14:paraId="770FDA3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1C3006BC" w14:textId="77777777" w:rsidTr="005D7BFC">
        <w:tc>
          <w:tcPr>
            <w:tcW w:w="0" w:type="auto"/>
          </w:tcPr>
          <w:p w14:paraId="4AD6E644" w14:textId="77777777" w:rsidR="00330598" w:rsidRPr="0009504E" w:rsidRDefault="00330598" w:rsidP="005D7BFC">
            <w:pPr>
              <w:rPr>
                <w:rFonts w:ascii="Calibri" w:eastAsia="Cambria" w:hAnsi="Calibri"/>
                <w:szCs w:val="24"/>
              </w:rPr>
            </w:pPr>
            <w:r w:rsidRPr="0009504E">
              <w:rPr>
                <w:rFonts w:ascii="Calibri" w:eastAsia="Cambria" w:hAnsi="Calibri"/>
                <w:szCs w:val="24"/>
              </w:rPr>
              <w:t>   CDKN2A B p16</w:t>
            </w:r>
          </w:p>
        </w:tc>
        <w:tc>
          <w:tcPr>
            <w:tcW w:w="0" w:type="auto"/>
          </w:tcPr>
          <w:p w14:paraId="314CA2C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Lost</w:t>
            </w:r>
          </w:p>
        </w:tc>
        <w:tc>
          <w:tcPr>
            <w:tcW w:w="0" w:type="auto"/>
          </w:tcPr>
          <w:p w14:paraId="640EAC7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4.38 (1.28)</w:t>
            </w:r>
          </w:p>
        </w:tc>
        <w:tc>
          <w:tcPr>
            <w:tcW w:w="0" w:type="auto"/>
          </w:tcPr>
          <w:p w14:paraId="21FA9C0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5.48 (1.26)</w:t>
            </w:r>
          </w:p>
        </w:tc>
        <w:tc>
          <w:tcPr>
            <w:tcW w:w="0" w:type="auto"/>
          </w:tcPr>
          <w:p w14:paraId="2640BA1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3A750F2C" w14:textId="77777777" w:rsidTr="005D7BFC">
        <w:tc>
          <w:tcPr>
            <w:tcW w:w="0" w:type="auto"/>
          </w:tcPr>
          <w:p w14:paraId="797F0FDE" w14:textId="77777777" w:rsidR="00330598" w:rsidRPr="0009504E" w:rsidRDefault="00330598" w:rsidP="005D7BFC">
            <w:pPr>
              <w:rPr>
                <w:rFonts w:ascii="Calibri" w:eastAsia="Cambria" w:hAnsi="Calibri"/>
                <w:szCs w:val="24"/>
              </w:rPr>
            </w:pPr>
            <w:r w:rsidRPr="0009504E">
              <w:rPr>
                <w:rFonts w:ascii="Calibri" w:eastAsia="Cambria" w:hAnsi="Calibri"/>
                <w:szCs w:val="24"/>
              </w:rPr>
              <w:t>   V1p 19q Co-deletion</w:t>
            </w:r>
          </w:p>
        </w:tc>
        <w:tc>
          <w:tcPr>
            <w:tcW w:w="0" w:type="auto"/>
          </w:tcPr>
          <w:p w14:paraId="1A90B2F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Negative / Positive</w:t>
            </w:r>
          </w:p>
        </w:tc>
        <w:tc>
          <w:tcPr>
            <w:tcW w:w="0" w:type="auto"/>
          </w:tcPr>
          <w:p w14:paraId="3C2F206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4.72 (1.39)</w:t>
            </w:r>
          </w:p>
        </w:tc>
        <w:tc>
          <w:tcPr>
            <w:tcW w:w="0" w:type="auto"/>
          </w:tcPr>
          <w:p w14:paraId="76FBB5E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3.66 (0.51)</w:t>
            </w:r>
          </w:p>
        </w:tc>
        <w:tc>
          <w:tcPr>
            <w:tcW w:w="0" w:type="auto"/>
          </w:tcPr>
          <w:p w14:paraId="317D997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6EB840E6" w14:textId="77777777" w:rsidTr="005D7BFC">
        <w:tc>
          <w:tcPr>
            <w:tcW w:w="0" w:type="auto"/>
          </w:tcPr>
          <w:p w14:paraId="37D3D384" w14:textId="77777777" w:rsidR="00330598" w:rsidRPr="0009504E" w:rsidRDefault="00330598" w:rsidP="005D7BFC">
            <w:pPr>
              <w:rPr>
                <w:rFonts w:ascii="Calibri" w:eastAsia="Cambria" w:hAnsi="Calibri"/>
                <w:szCs w:val="24"/>
              </w:rPr>
            </w:pPr>
            <w:r w:rsidRPr="0009504E">
              <w:rPr>
                <w:rFonts w:ascii="Calibri" w:eastAsia="Cambria" w:hAnsi="Calibri"/>
                <w:szCs w:val="24"/>
              </w:rPr>
              <w:t>   NF1</w:t>
            </w:r>
          </w:p>
        </w:tc>
        <w:tc>
          <w:tcPr>
            <w:tcW w:w="0" w:type="auto"/>
          </w:tcPr>
          <w:p w14:paraId="5466423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720670C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4.84 (1.39)</w:t>
            </w:r>
          </w:p>
        </w:tc>
        <w:tc>
          <w:tcPr>
            <w:tcW w:w="0" w:type="auto"/>
          </w:tcPr>
          <w:p w14:paraId="7C222CE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4.89 (1.45)</w:t>
            </w:r>
          </w:p>
        </w:tc>
        <w:tc>
          <w:tcPr>
            <w:tcW w:w="0" w:type="auto"/>
          </w:tcPr>
          <w:p w14:paraId="4620ADC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0.88</w:t>
            </w:r>
          </w:p>
        </w:tc>
      </w:tr>
      <w:tr w:rsidR="00330598" w:rsidRPr="0009504E" w14:paraId="33B88B82" w14:textId="77777777" w:rsidTr="005D7BFC">
        <w:tc>
          <w:tcPr>
            <w:tcW w:w="0" w:type="auto"/>
          </w:tcPr>
          <w:p w14:paraId="2D9EB6EF" w14:textId="77777777" w:rsidR="00330598" w:rsidRPr="0009504E" w:rsidRDefault="00330598" w:rsidP="005D7BFC">
            <w:pPr>
              <w:rPr>
                <w:rFonts w:ascii="Calibri" w:eastAsia="Cambria" w:hAnsi="Calibri"/>
                <w:szCs w:val="24"/>
              </w:rPr>
            </w:pPr>
            <w:r w:rsidRPr="0009504E">
              <w:rPr>
                <w:rFonts w:ascii="Calibri" w:eastAsia="Cambria" w:hAnsi="Calibri"/>
                <w:b/>
                <w:bCs/>
                <w:szCs w:val="24"/>
              </w:rPr>
              <w:t>MMP3</w:t>
            </w:r>
          </w:p>
        </w:tc>
        <w:tc>
          <w:tcPr>
            <w:tcW w:w="0" w:type="auto"/>
          </w:tcPr>
          <w:p w14:paraId="3CDCC09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7BD4816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2274F02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7B2E211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r>
      <w:tr w:rsidR="00330598" w:rsidRPr="0009504E" w14:paraId="520116D2" w14:textId="77777777" w:rsidTr="005D7BFC">
        <w:tc>
          <w:tcPr>
            <w:tcW w:w="0" w:type="auto"/>
          </w:tcPr>
          <w:p w14:paraId="49CCC262" w14:textId="77777777" w:rsidR="00330598" w:rsidRPr="0009504E" w:rsidRDefault="00330598" w:rsidP="005D7BFC">
            <w:pPr>
              <w:rPr>
                <w:rFonts w:ascii="Calibri" w:eastAsia="Cambria" w:hAnsi="Calibri"/>
                <w:szCs w:val="24"/>
              </w:rPr>
            </w:pPr>
            <w:r w:rsidRPr="0009504E">
              <w:rPr>
                <w:rFonts w:ascii="Calibri" w:eastAsia="Cambria" w:hAnsi="Calibri"/>
                <w:szCs w:val="24"/>
              </w:rPr>
              <w:lastRenderedPageBreak/>
              <w:t>   IDH1 Status</w:t>
            </w:r>
          </w:p>
        </w:tc>
        <w:tc>
          <w:tcPr>
            <w:tcW w:w="0" w:type="auto"/>
          </w:tcPr>
          <w:p w14:paraId="4F4A005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64FCFD0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10.43 (1.05)</w:t>
            </w:r>
          </w:p>
        </w:tc>
        <w:tc>
          <w:tcPr>
            <w:tcW w:w="0" w:type="auto"/>
          </w:tcPr>
          <w:p w14:paraId="5883B81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9.78 (1.02)</w:t>
            </w:r>
          </w:p>
        </w:tc>
        <w:tc>
          <w:tcPr>
            <w:tcW w:w="0" w:type="auto"/>
          </w:tcPr>
          <w:p w14:paraId="5039BC7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2E2775AD" w14:textId="77777777" w:rsidTr="005D7BFC">
        <w:tc>
          <w:tcPr>
            <w:tcW w:w="0" w:type="auto"/>
          </w:tcPr>
          <w:p w14:paraId="0ED56975" w14:textId="77777777" w:rsidR="00330598" w:rsidRPr="0009504E" w:rsidRDefault="00330598" w:rsidP="005D7BFC">
            <w:pPr>
              <w:rPr>
                <w:rFonts w:ascii="Calibri" w:eastAsia="Cambria" w:hAnsi="Calibri"/>
                <w:szCs w:val="24"/>
              </w:rPr>
            </w:pPr>
            <w:r w:rsidRPr="0009504E">
              <w:rPr>
                <w:rFonts w:ascii="Calibri" w:eastAsia="Cambria" w:hAnsi="Calibri"/>
                <w:szCs w:val="24"/>
              </w:rPr>
              <w:t>   ATRX Expression</w:t>
            </w:r>
          </w:p>
        </w:tc>
        <w:tc>
          <w:tcPr>
            <w:tcW w:w="0" w:type="auto"/>
          </w:tcPr>
          <w:p w14:paraId="2C3B67F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Retained / Lost</w:t>
            </w:r>
          </w:p>
        </w:tc>
        <w:tc>
          <w:tcPr>
            <w:tcW w:w="0" w:type="auto"/>
          </w:tcPr>
          <w:p w14:paraId="7E0FA2D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10.26 (1.08)</w:t>
            </w:r>
          </w:p>
        </w:tc>
        <w:tc>
          <w:tcPr>
            <w:tcW w:w="0" w:type="auto"/>
          </w:tcPr>
          <w:p w14:paraId="38E678C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9.85 (1.11)</w:t>
            </w:r>
          </w:p>
        </w:tc>
        <w:tc>
          <w:tcPr>
            <w:tcW w:w="0" w:type="auto"/>
          </w:tcPr>
          <w:p w14:paraId="7CB45B8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0.10</w:t>
            </w:r>
          </w:p>
        </w:tc>
      </w:tr>
      <w:tr w:rsidR="00330598" w:rsidRPr="0009504E" w14:paraId="44A78804" w14:textId="77777777" w:rsidTr="005D7BFC">
        <w:tc>
          <w:tcPr>
            <w:tcW w:w="0" w:type="auto"/>
          </w:tcPr>
          <w:p w14:paraId="3ADA339B" w14:textId="77777777" w:rsidR="00330598" w:rsidRPr="0009504E" w:rsidRDefault="00330598" w:rsidP="005D7BFC">
            <w:pPr>
              <w:rPr>
                <w:rFonts w:ascii="Calibri" w:eastAsia="Cambria" w:hAnsi="Calibri"/>
                <w:szCs w:val="24"/>
              </w:rPr>
            </w:pPr>
            <w:r w:rsidRPr="0009504E">
              <w:rPr>
                <w:rFonts w:ascii="Calibri" w:eastAsia="Cambria" w:hAnsi="Calibri"/>
                <w:szCs w:val="24"/>
              </w:rPr>
              <w:t>   P53 NGS status</w:t>
            </w:r>
          </w:p>
        </w:tc>
        <w:tc>
          <w:tcPr>
            <w:tcW w:w="0" w:type="auto"/>
          </w:tcPr>
          <w:p w14:paraId="5FFA9F4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2CBCEB5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10.28 (1.08)</w:t>
            </w:r>
          </w:p>
        </w:tc>
        <w:tc>
          <w:tcPr>
            <w:tcW w:w="0" w:type="auto"/>
          </w:tcPr>
          <w:p w14:paraId="669E2BB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9.99 (1.06)</w:t>
            </w:r>
          </w:p>
        </w:tc>
        <w:tc>
          <w:tcPr>
            <w:tcW w:w="0" w:type="auto"/>
          </w:tcPr>
          <w:p w14:paraId="5CFF2E7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0.16</w:t>
            </w:r>
          </w:p>
        </w:tc>
      </w:tr>
      <w:tr w:rsidR="00330598" w:rsidRPr="0009504E" w14:paraId="3E9088A7" w14:textId="77777777" w:rsidTr="005D7BFC">
        <w:tc>
          <w:tcPr>
            <w:tcW w:w="0" w:type="auto"/>
          </w:tcPr>
          <w:p w14:paraId="6A19DF09" w14:textId="77777777" w:rsidR="00330598" w:rsidRPr="0009504E" w:rsidRDefault="00330598" w:rsidP="005D7BFC">
            <w:pPr>
              <w:rPr>
                <w:rFonts w:ascii="Calibri" w:eastAsia="Cambria" w:hAnsi="Calibri"/>
                <w:szCs w:val="24"/>
              </w:rPr>
            </w:pPr>
            <w:r w:rsidRPr="0009504E">
              <w:rPr>
                <w:rFonts w:ascii="Calibri" w:eastAsia="Cambria" w:hAnsi="Calibri"/>
                <w:szCs w:val="24"/>
              </w:rPr>
              <w:t>   EGFR Status</w:t>
            </w:r>
          </w:p>
        </w:tc>
        <w:tc>
          <w:tcPr>
            <w:tcW w:w="0" w:type="auto"/>
          </w:tcPr>
          <w:p w14:paraId="7D8E577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58BDC84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10.02 (1.00)</w:t>
            </w:r>
          </w:p>
        </w:tc>
        <w:tc>
          <w:tcPr>
            <w:tcW w:w="0" w:type="auto"/>
          </w:tcPr>
          <w:p w14:paraId="03B9C64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10.25 (1.15)</w:t>
            </w:r>
          </w:p>
        </w:tc>
        <w:tc>
          <w:tcPr>
            <w:tcW w:w="0" w:type="auto"/>
          </w:tcPr>
          <w:p w14:paraId="08F8744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0.41</w:t>
            </w:r>
          </w:p>
        </w:tc>
      </w:tr>
      <w:tr w:rsidR="00330598" w:rsidRPr="0009504E" w14:paraId="3A92ADDA" w14:textId="77777777" w:rsidTr="005D7BFC">
        <w:tc>
          <w:tcPr>
            <w:tcW w:w="0" w:type="auto"/>
          </w:tcPr>
          <w:p w14:paraId="49D73A7F" w14:textId="77777777" w:rsidR="00330598" w:rsidRPr="0009504E" w:rsidRDefault="00330598" w:rsidP="005D7BFC">
            <w:pPr>
              <w:rPr>
                <w:rFonts w:ascii="Calibri" w:eastAsia="Cambria" w:hAnsi="Calibri"/>
                <w:szCs w:val="24"/>
              </w:rPr>
            </w:pPr>
            <w:r w:rsidRPr="0009504E">
              <w:rPr>
                <w:rFonts w:ascii="Calibri" w:eastAsia="Cambria" w:hAnsi="Calibri"/>
                <w:szCs w:val="24"/>
              </w:rPr>
              <w:t>   MGMT Promotor Methylation</w:t>
            </w:r>
          </w:p>
        </w:tc>
        <w:tc>
          <w:tcPr>
            <w:tcW w:w="0" w:type="auto"/>
          </w:tcPr>
          <w:p w14:paraId="60EBED1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Positive / Negative</w:t>
            </w:r>
          </w:p>
        </w:tc>
        <w:tc>
          <w:tcPr>
            <w:tcW w:w="0" w:type="auto"/>
          </w:tcPr>
          <w:p w14:paraId="55F31B6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10.00 (1.07)</w:t>
            </w:r>
          </w:p>
        </w:tc>
        <w:tc>
          <w:tcPr>
            <w:tcW w:w="0" w:type="auto"/>
          </w:tcPr>
          <w:p w14:paraId="6A6EA03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10.39 (1.07)</w:t>
            </w:r>
          </w:p>
        </w:tc>
        <w:tc>
          <w:tcPr>
            <w:tcW w:w="0" w:type="auto"/>
          </w:tcPr>
          <w:p w14:paraId="31057CD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0.04</w:t>
            </w:r>
          </w:p>
        </w:tc>
      </w:tr>
      <w:tr w:rsidR="00330598" w:rsidRPr="0009504E" w14:paraId="11FCADD0" w14:textId="77777777" w:rsidTr="005D7BFC">
        <w:tc>
          <w:tcPr>
            <w:tcW w:w="0" w:type="auto"/>
          </w:tcPr>
          <w:p w14:paraId="2824600F" w14:textId="77777777" w:rsidR="00330598" w:rsidRPr="0009504E" w:rsidRDefault="00330598" w:rsidP="005D7BFC">
            <w:pPr>
              <w:rPr>
                <w:rFonts w:ascii="Calibri" w:eastAsia="Cambria" w:hAnsi="Calibri"/>
                <w:szCs w:val="24"/>
              </w:rPr>
            </w:pPr>
            <w:r w:rsidRPr="0009504E">
              <w:rPr>
                <w:rFonts w:ascii="Calibri" w:eastAsia="Cambria" w:hAnsi="Calibri"/>
                <w:szCs w:val="24"/>
              </w:rPr>
              <w:t>   TERT Promoter</w:t>
            </w:r>
          </w:p>
        </w:tc>
        <w:tc>
          <w:tcPr>
            <w:tcW w:w="0" w:type="auto"/>
          </w:tcPr>
          <w:p w14:paraId="1685ED7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Mutated / Wild Type</w:t>
            </w:r>
          </w:p>
        </w:tc>
        <w:tc>
          <w:tcPr>
            <w:tcW w:w="0" w:type="auto"/>
          </w:tcPr>
          <w:p w14:paraId="2AF331F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10.38 (1.00)</w:t>
            </w:r>
          </w:p>
        </w:tc>
        <w:tc>
          <w:tcPr>
            <w:tcW w:w="0" w:type="auto"/>
          </w:tcPr>
          <w:p w14:paraId="4ED18F4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9.90 (1.17)</w:t>
            </w:r>
          </w:p>
        </w:tc>
        <w:tc>
          <w:tcPr>
            <w:tcW w:w="0" w:type="auto"/>
          </w:tcPr>
          <w:p w14:paraId="58716A0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0.02</w:t>
            </w:r>
          </w:p>
        </w:tc>
      </w:tr>
      <w:tr w:rsidR="00330598" w:rsidRPr="0009504E" w14:paraId="7D76D937" w14:textId="77777777" w:rsidTr="005D7BFC">
        <w:tc>
          <w:tcPr>
            <w:tcW w:w="0" w:type="auto"/>
          </w:tcPr>
          <w:p w14:paraId="25A4CB4C" w14:textId="77777777" w:rsidR="00330598" w:rsidRPr="0009504E" w:rsidRDefault="00330598" w:rsidP="005D7BFC">
            <w:pPr>
              <w:rPr>
                <w:rFonts w:ascii="Calibri" w:eastAsia="Cambria" w:hAnsi="Calibri"/>
                <w:szCs w:val="24"/>
              </w:rPr>
            </w:pPr>
            <w:r w:rsidRPr="0009504E">
              <w:rPr>
                <w:rFonts w:ascii="Calibri" w:eastAsia="Cambria" w:hAnsi="Calibri"/>
                <w:szCs w:val="24"/>
              </w:rPr>
              <w:t>   CDKN2A B p16</w:t>
            </w:r>
          </w:p>
        </w:tc>
        <w:tc>
          <w:tcPr>
            <w:tcW w:w="0" w:type="auto"/>
          </w:tcPr>
          <w:p w14:paraId="3E17E811"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Lost</w:t>
            </w:r>
          </w:p>
        </w:tc>
        <w:tc>
          <w:tcPr>
            <w:tcW w:w="0" w:type="auto"/>
          </w:tcPr>
          <w:p w14:paraId="362EBCA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10.00 (1.10)</w:t>
            </w:r>
          </w:p>
        </w:tc>
        <w:tc>
          <w:tcPr>
            <w:tcW w:w="0" w:type="auto"/>
          </w:tcPr>
          <w:p w14:paraId="3A0727E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10.46 (1.01)</w:t>
            </w:r>
          </w:p>
        </w:tc>
        <w:tc>
          <w:tcPr>
            <w:tcW w:w="0" w:type="auto"/>
          </w:tcPr>
          <w:p w14:paraId="3F92CAB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0.02</w:t>
            </w:r>
          </w:p>
        </w:tc>
      </w:tr>
      <w:tr w:rsidR="00330598" w:rsidRPr="0009504E" w14:paraId="19161C13" w14:textId="77777777" w:rsidTr="005D7BFC">
        <w:tc>
          <w:tcPr>
            <w:tcW w:w="0" w:type="auto"/>
          </w:tcPr>
          <w:p w14:paraId="537808EB" w14:textId="77777777" w:rsidR="00330598" w:rsidRPr="0009504E" w:rsidRDefault="00330598" w:rsidP="005D7BFC">
            <w:pPr>
              <w:rPr>
                <w:rFonts w:ascii="Calibri" w:eastAsia="Cambria" w:hAnsi="Calibri"/>
                <w:szCs w:val="24"/>
              </w:rPr>
            </w:pPr>
            <w:r w:rsidRPr="0009504E">
              <w:rPr>
                <w:rFonts w:ascii="Calibri" w:eastAsia="Cambria" w:hAnsi="Calibri"/>
                <w:szCs w:val="24"/>
              </w:rPr>
              <w:t>   V1p 19q Co-deletion</w:t>
            </w:r>
          </w:p>
        </w:tc>
        <w:tc>
          <w:tcPr>
            <w:tcW w:w="0" w:type="auto"/>
          </w:tcPr>
          <w:p w14:paraId="3EFAF59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Negative / Positive</w:t>
            </w:r>
          </w:p>
        </w:tc>
        <w:tc>
          <w:tcPr>
            <w:tcW w:w="0" w:type="auto"/>
          </w:tcPr>
          <w:p w14:paraId="3CAD647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10.11 (1.10)</w:t>
            </w:r>
          </w:p>
        </w:tc>
        <w:tc>
          <w:tcPr>
            <w:tcW w:w="0" w:type="auto"/>
          </w:tcPr>
          <w:p w14:paraId="62F53B8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9.70 (0.92)</w:t>
            </w:r>
          </w:p>
        </w:tc>
        <w:tc>
          <w:tcPr>
            <w:tcW w:w="0" w:type="auto"/>
          </w:tcPr>
          <w:p w14:paraId="74F93FE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0.10</w:t>
            </w:r>
          </w:p>
        </w:tc>
      </w:tr>
      <w:tr w:rsidR="00330598" w:rsidRPr="0009504E" w14:paraId="21C6C1AE" w14:textId="77777777" w:rsidTr="005D7BFC">
        <w:tc>
          <w:tcPr>
            <w:tcW w:w="0" w:type="auto"/>
          </w:tcPr>
          <w:p w14:paraId="003FC891" w14:textId="77777777" w:rsidR="00330598" w:rsidRPr="0009504E" w:rsidRDefault="00330598" w:rsidP="005D7BFC">
            <w:pPr>
              <w:rPr>
                <w:rFonts w:ascii="Calibri" w:eastAsia="Cambria" w:hAnsi="Calibri"/>
                <w:szCs w:val="24"/>
              </w:rPr>
            </w:pPr>
            <w:r w:rsidRPr="0009504E">
              <w:rPr>
                <w:rFonts w:ascii="Calibri" w:eastAsia="Cambria" w:hAnsi="Calibri"/>
                <w:szCs w:val="24"/>
              </w:rPr>
              <w:t>   NF1</w:t>
            </w:r>
          </w:p>
        </w:tc>
        <w:tc>
          <w:tcPr>
            <w:tcW w:w="0" w:type="auto"/>
          </w:tcPr>
          <w:p w14:paraId="29FE16F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13C4466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10.21 (1.12)</w:t>
            </w:r>
          </w:p>
        </w:tc>
        <w:tc>
          <w:tcPr>
            <w:tcW w:w="0" w:type="auto"/>
          </w:tcPr>
          <w:p w14:paraId="6BCE57A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10.18 (0.98)</w:t>
            </w:r>
          </w:p>
        </w:tc>
        <w:tc>
          <w:tcPr>
            <w:tcW w:w="0" w:type="auto"/>
          </w:tcPr>
          <w:p w14:paraId="66067BC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0.91</w:t>
            </w:r>
          </w:p>
        </w:tc>
      </w:tr>
      <w:tr w:rsidR="00330598" w:rsidRPr="0009504E" w14:paraId="3CFF523D" w14:textId="77777777" w:rsidTr="005D7BFC">
        <w:tc>
          <w:tcPr>
            <w:tcW w:w="0" w:type="auto"/>
          </w:tcPr>
          <w:p w14:paraId="610101E2" w14:textId="77777777" w:rsidR="00330598" w:rsidRPr="0009504E" w:rsidRDefault="00330598" w:rsidP="005D7BFC">
            <w:pPr>
              <w:rPr>
                <w:rFonts w:ascii="Calibri" w:eastAsia="Cambria" w:hAnsi="Calibri"/>
                <w:szCs w:val="24"/>
              </w:rPr>
            </w:pPr>
            <w:r w:rsidRPr="0009504E">
              <w:rPr>
                <w:rFonts w:ascii="Calibri" w:eastAsia="Cambria" w:hAnsi="Calibri"/>
                <w:b/>
                <w:bCs/>
                <w:szCs w:val="24"/>
              </w:rPr>
              <w:t>NEFL</w:t>
            </w:r>
          </w:p>
        </w:tc>
        <w:tc>
          <w:tcPr>
            <w:tcW w:w="0" w:type="auto"/>
          </w:tcPr>
          <w:p w14:paraId="7EB2147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10C8F40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08456FC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c>
          <w:tcPr>
            <w:tcW w:w="0" w:type="auto"/>
          </w:tcPr>
          <w:p w14:paraId="6ADD0B1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 </w:t>
            </w:r>
          </w:p>
        </w:tc>
      </w:tr>
      <w:tr w:rsidR="00330598" w:rsidRPr="0009504E" w14:paraId="70DE914B" w14:textId="77777777" w:rsidTr="005D7BFC">
        <w:tc>
          <w:tcPr>
            <w:tcW w:w="0" w:type="auto"/>
          </w:tcPr>
          <w:p w14:paraId="2A02C2C2" w14:textId="77777777" w:rsidR="00330598" w:rsidRPr="0009504E" w:rsidRDefault="00330598" w:rsidP="005D7BFC">
            <w:pPr>
              <w:rPr>
                <w:rFonts w:ascii="Calibri" w:eastAsia="Cambria" w:hAnsi="Calibri"/>
                <w:szCs w:val="24"/>
              </w:rPr>
            </w:pPr>
            <w:r w:rsidRPr="0009504E">
              <w:rPr>
                <w:rFonts w:ascii="Calibri" w:eastAsia="Cambria" w:hAnsi="Calibri"/>
                <w:szCs w:val="24"/>
              </w:rPr>
              <w:t>   IDH1 Status</w:t>
            </w:r>
          </w:p>
        </w:tc>
        <w:tc>
          <w:tcPr>
            <w:tcW w:w="0" w:type="auto"/>
          </w:tcPr>
          <w:p w14:paraId="46F642B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706AA086"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5.72 (1.15)</w:t>
            </w:r>
          </w:p>
        </w:tc>
        <w:tc>
          <w:tcPr>
            <w:tcW w:w="0" w:type="auto"/>
          </w:tcPr>
          <w:p w14:paraId="459D356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3.88 (0.95)</w:t>
            </w:r>
          </w:p>
        </w:tc>
        <w:tc>
          <w:tcPr>
            <w:tcW w:w="0" w:type="auto"/>
          </w:tcPr>
          <w:p w14:paraId="3B16B30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6264305B" w14:textId="77777777" w:rsidTr="005D7BFC">
        <w:tc>
          <w:tcPr>
            <w:tcW w:w="0" w:type="auto"/>
          </w:tcPr>
          <w:p w14:paraId="2578D938" w14:textId="77777777" w:rsidR="00330598" w:rsidRPr="0009504E" w:rsidRDefault="00330598" w:rsidP="005D7BFC">
            <w:pPr>
              <w:rPr>
                <w:rFonts w:ascii="Calibri" w:eastAsia="Cambria" w:hAnsi="Calibri"/>
                <w:szCs w:val="24"/>
              </w:rPr>
            </w:pPr>
            <w:r w:rsidRPr="0009504E">
              <w:rPr>
                <w:rFonts w:ascii="Calibri" w:eastAsia="Cambria" w:hAnsi="Calibri"/>
                <w:szCs w:val="24"/>
              </w:rPr>
              <w:t>   ATRX Expression</w:t>
            </w:r>
          </w:p>
        </w:tc>
        <w:tc>
          <w:tcPr>
            <w:tcW w:w="0" w:type="auto"/>
          </w:tcPr>
          <w:p w14:paraId="2831ED4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Retained / Lost</w:t>
            </w:r>
          </w:p>
        </w:tc>
        <w:tc>
          <w:tcPr>
            <w:tcW w:w="0" w:type="auto"/>
          </w:tcPr>
          <w:p w14:paraId="1E68453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5.30 (1.33)</w:t>
            </w:r>
          </w:p>
        </w:tc>
        <w:tc>
          <w:tcPr>
            <w:tcW w:w="0" w:type="auto"/>
          </w:tcPr>
          <w:p w14:paraId="2133031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3.87 (1.15)</w:t>
            </w:r>
          </w:p>
        </w:tc>
        <w:tc>
          <w:tcPr>
            <w:tcW w:w="0" w:type="auto"/>
          </w:tcPr>
          <w:p w14:paraId="3D0ACCE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3F59ACCA" w14:textId="77777777" w:rsidTr="005D7BFC">
        <w:tc>
          <w:tcPr>
            <w:tcW w:w="0" w:type="auto"/>
          </w:tcPr>
          <w:p w14:paraId="389FFCDC" w14:textId="77777777" w:rsidR="00330598" w:rsidRPr="0009504E" w:rsidRDefault="00330598" w:rsidP="005D7BFC">
            <w:pPr>
              <w:rPr>
                <w:rFonts w:ascii="Calibri" w:eastAsia="Cambria" w:hAnsi="Calibri"/>
                <w:szCs w:val="24"/>
              </w:rPr>
            </w:pPr>
            <w:r w:rsidRPr="0009504E">
              <w:rPr>
                <w:rFonts w:ascii="Calibri" w:eastAsia="Cambria" w:hAnsi="Calibri"/>
                <w:szCs w:val="24"/>
              </w:rPr>
              <w:t>   P53 NGS status</w:t>
            </w:r>
          </w:p>
        </w:tc>
        <w:tc>
          <w:tcPr>
            <w:tcW w:w="0" w:type="auto"/>
          </w:tcPr>
          <w:p w14:paraId="6CB449A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5B7B762B"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5.29 (1.35)</w:t>
            </w:r>
          </w:p>
        </w:tc>
        <w:tc>
          <w:tcPr>
            <w:tcW w:w="0" w:type="auto"/>
          </w:tcPr>
          <w:p w14:paraId="2A71476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4.56 (1.45)</w:t>
            </w:r>
          </w:p>
        </w:tc>
        <w:tc>
          <w:tcPr>
            <w:tcW w:w="0" w:type="auto"/>
          </w:tcPr>
          <w:p w14:paraId="56CE31CF"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0.009</w:t>
            </w:r>
          </w:p>
        </w:tc>
      </w:tr>
      <w:tr w:rsidR="00330598" w:rsidRPr="0009504E" w14:paraId="62AAC6F8" w14:textId="77777777" w:rsidTr="005D7BFC">
        <w:tc>
          <w:tcPr>
            <w:tcW w:w="0" w:type="auto"/>
          </w:tcPr>
          <w:p w14:paraId="6E468C02" w14:textId="77777777" w:rsidR="00330598" w:rsidRPr="0009504E" w:rsidRDefault="00330598" w:rsidP="005D7BFC">
            <w:pPr>
              <w:rPr>
                <w:rFonts w:ascii="Calibri" w:eastAsia="Cambria" w:hAnsi="Calibri"/>
                <w:szCs w:val="24"/>
              </w:rPr>
            </w:pPr>
            <w:r w:rsidRPr="0009504E">
              <w:rPr>
                <w:rFonts w:ascii="Calibri" w:eastAsia="Cambria" w:hAnsi="Calibri"/>
                <w:szCs w:val="24"/>
              </w:rPr>
              <w:t>   EGFR Status</w:t>
            </w:r>
          </w:p>
        </w:tc>
        <w:tc>
          <w:tcPr>
            <w:tcW w:w="0" w:type="auto"/>
          </w:tcPr>
          <w:p w14:paraId="237625A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068E89E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4.49 (1.33)</w:t>
            </w:r>
          </w:p>
        </w:tc>
        <w:tc>
          <w:tcPr>
            <w:tcW w:w="0" w:type="auto"/>
          </w:tcPr>
          <w:p w14:paraId="254D126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5.90 (1.07)</w:t>
            </w:r>
          </w:p>
        </w:tc>
        <w:tc>
          <w:tcPr>
            <w:tcW w:w="0" w:type="auto"/>
          </w:tcPr>
          <w:p w14:paraId="18C8993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674C7EA8" w14:textId="77777777" w:rsidTr="005D7BFC">
        <w:tc>
          <w:tcPr>
            <w:tcW w:w="0" w:type="auto"/>
          </w:tcPr>
          <w:p w14:paraId="4C9FF8D3" w14:textId="77777777" w:rsidR="00330598" w:rsidRPr="0009504E" w:rsidRDefault="00330598" w:rsidP="005D7BFC">
            <w:pPr>
              <w:rPr>
                <w:rFonts w:ascii="Calibri" w:eastAsia="Cambria" w:hAnsi="Calibri"/>
                <w:szCs w:val="24"/>
              </w:rPr>
            </w:pPr>
            <w:r w:rsidRPr="0009504E">
              <w:rPr>
                <w:rFonts w:ascii="Calibri" w:eastAsia="Cambria" w:hAnsi="Calibri"/>
                <w:szCs w:val="24"/>
              </w:rPr>
              <w:t>   MGMT Promotor Methylation</w:t>
            </w:r>
          </w:p>
        </w:tc>
        <w:tc>
          <w:tcPr>
            <w:tcW w:w="0" w:type="auto"/>
          </w:tcPr>
          <w:p w14:paraId="3019A39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Positive / Negative</w:t>
            </w:r>
          </w:p>
        </w:tc>
        <w:tc>
          <w:tcPr>
            <w:tcW w:w="0" w:type="auto"/>
          </w:tcPr>
          <w:p w14:paraId="62A60277"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4.65 (1.46)</w:t>
            </w:r>
          </w:p>
        </w:tc>
        <w:tc>
          <w:tcPr>
            <w:tcW w:w="0" w:type="auto"/>
          </w:tcPr>
          <w:p w14:paraId="15B97FED"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5.36 (1.28)</w:t>
            </w:r>
          </w:p>
        </w:tc>
        <w:tc>
          <w:tcPr>
            <w:tcW w:w="0" w:type="auto"/>
          </w:tcPr>
          <w:p w14:paraId="086D61C5"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0.005</w:t>
            </w:r>
          </w:p>
        </w:tc>
      </w:tr>
      <w:tr w:rsidR="00330598" w:rsidRPr="0009504E" w14:paraId="443CD116" w14:textId="77777777" w:rsidTr="005D7BFC">
        <w:tc>
          <w:tcPr>
            <w:tcW w:w="0" w:type="auto"/>
          </w:tcPr>
          <w:p w14:paraId="7CA3E6CB" w14:textId="77777777" w:rsidR="00330598" w:rsidRPr="0009504E" w:rsidRDefault="00330598" w:rsidP="005D7BFC">
            <w:pPr>
              <w:rPr>
                <w:rFonts w:ascii="Calibri" w:eastAsia="Cambria" w:hAnsi="Calibri"/>
                <w:szCs w:val="24"/>
              </w:rPr>
            </w:pPr>
            <w:r w:rsidRPr="0009504E">
              <w:rPr>
                <w:rFonts w:ascii="Calibri" w:eastAsia="Cambria" w:hAnsi="Calibri"/>
                <w:szCs w:val="24"/>
              </w:rPr>
              <w:t>   TERT Promoter</w:t>
            </w:r>
          </w:p>
        </w:tc>
        <w:tc>
          <w:tcPr>
            <w:tcW w:w="0" w:type="auto"/>
          </w:tcPr>
          <w:p w14:paraId="36D9EBF0"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Mutated / Wild Type</w:t>
            </w:r>
          </w:p>
        </w:tc>
        <w:tc>
          <w:tcPr>
            <w:tcW w:w="0" w:type="auto"/>
          </w:tcPr>
          <w:p w14:paraId="613D292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5.42 (1.23)</w:t>
            </w:r>
          </w:p>
        </w:tc>
        <w:tc>
          <w:tcPr>
            <w:tcW w:w="0" w:type="auto"/>
          </w:tcPr>
          <w:p w14:paraId="025FDA1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4.44 (1.49)</w:t>
            </w:r>
          </w:p>
        </w:tc>
        <w:tc>
          <w:tcPr>
            <w:tcW w:w="0" w:type="auto"/>
          </w:tcPr>
          <w:p w14:paraId="323F5F6E"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150100D7" w14:textId="77777777" w:rsidTr="005D7BFC">
        <w:tc>
          <w:tcPr>
            <w:tcW w:w="0" w:type="auto"/>
          </w:tcPr>
          <w:p w14:paraId="6C2E0677" w14:textId="77777777" w:rsidR="00330598" w:rsidRPr="0009504E" w:rsidRDefault="00330598" w:rsidP="005D7BFC">
            <w:pPr>
              <w:rPr>
                <w:rFonts w:ascii="Calibri" w:eastAsia="Cambria" w:hAnsi="Calibri"/>
                <w:szCs w:val="24"/>
              </w:rPr>
            </w:pPr>
            <w:r w:rsidRPr="0009504E">
              <w:rPr>
                <w:rFonts w:ascii="Calibri" w:eastAsia="Cambria" w:hAnsi="Calibri"/>
                <w:szCs w:val="24"/>
              </w:rPr>
              <w:t>   CDKN2A B p16</w:t>
            </w:r>
          </w:p>
        </w:tc>
        <w:tc>
          <w:tcPr>
            <w:tcW w:w="0" w:type="auto"/>
          </w:tcPr>
          <w:p w14:paraId="3CBAFC6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Lost</w:t>
            </w:r>
          </w:p>
        </w:tc>
        <w:tc>
          <w:tcPr>
            <w:tcW w:w="0" w:type="auto"/>
          </w:tcPr>
          <w:p w14:paraId="6C71573A"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4.53 (1.33)</w:t>
            </w:r>
          </w:p>
        </w:tc>
        <w:tc>
          <w:tcPr>
            <w:tcW w:w="0" w:type="auto"/>
          </w:tcPr>
          <w:p w14:paraId="532C302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5.74 (1.23)</w:t>
            </w:r>
          </w:p>
        </w:tc>
        <w:tc>
          <w:tcPr>
            <w:tcW w:w="0" w:type="auto"/>
          </w:tcPr>
          <w:p w14:paraId="6140FB9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6B88EE00" w14:textId="77777777" w:rsidTr="005D7BFC">
        <w:tc>
          <w:tcPr>
            <w:tcW w:w="0" w:type="auto"/>
          </w:tcPr>
          <w:p w14:paraId="6289ECEE" w14:textId="77777777" w:rsidR="00330598" w:rsidRPr="0009504E" w:rsidRDefault="00330598" w:rsidP="005D7BFC">
            <w:pPr>
              <w:rPr>
                <w:rFonts w:ascii="Calibri" w:eastAsia="Cambria" w:hAnsi="Calibri"/>
                <w:szCs w:val="24"/>
              </w:rPr>
            </w:pPr>
            <w:r w:rsidRPr="0009504E">
              <w:rPr>
                <w:rFonts w:ascii="Calibri" w:eastAsia="Cambria" w:hAnsi="Calibri"/>
                <w:szCs w:val="24"/>
              </w:rPr>
              <w:t>   V1p 19q Co-deletion</w:t>
            </w:r>
          </w:p>
        </w:tc>
        <w:tc>
          <w:tcPr>
            <w:tcW w:w="0" w:type="auto"/>
          </w:tcPr>
          <w:p w14:paraId="6053427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Negative / Positive</w:t>
            </w:r>
          </w:p>
        </w:tc>
        <w:tc>
          <w:tcPr>
            <w:tcW w:w="0" w:type="auto"/>
          </w:tcPr>
          <w:p w14:paraId="7529F7E4"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4.96 (1.53)</w:t>
            </w:r>
          </w:p>
        </w:tc>
        <w:tc>
          <w:tcPr>
            <w:tcW w:w="0" w:type="auto"/>
          </w:tcPr>
          <w:p w14:paraId="6617E128"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4.02 (0.76)</w:t>
            </w:r>
          </w:p>
        </w:tc>
        <w:tc>
          <w:tcPr>
            <w:tcW w:w="0" w:type="auto"/>
          </w:tcPr>
          <w:p w14:paraId="3D25BB22"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&lt;0.001</w:t>
            </w:r>
          </w:p>
        </w:tc>
      </w:tr>
      <w:tr w:rsidR="00330598" w:rsidRPr="0009504E" w14:paraId="1CB0A1C7" w14:textId="77777777" w:rsidTr="005D7BFC">
        <w:tc>
          <w:tcPr>
            <w:tcW w:w="0" w:type="auto"/>
          </w:tcPr>
          <w:p w14:paraId="7F1F705B" w14:textId="77777777" w:rsidR="00330598" w:rsidRPr="0009504E" w:rsidRDefault="00330598" w:rsidP="005D7BFC">
            <w:pPr>
              <w:rPr>
                <w:rFonts w:ascii="Calibri" w:eastAsia="Cambria" w:hAnsi="Calibri"/>
                <w:szCs w:val="24"/>
              </w:rPr>
            </w:pPr>
            <w:r w:rsidRPr="0009504E">
              <w:rPr>
                <w:rFonts w:ascii="Calibri" w:eastAsia="Cambria" w:hAnsi="Calibri"/>
                <w:szCs w:val="24"/>
              </w:rPr>
              <w:t>   NF1</w:t>
            </w:r>
          </w:p>
        </w:tc>
        <w:tc>
          <w:tcPr>
            <w:tcW w:w="0" w:type="auto"/>
          </w:tcPr>
          <w:p w14:paraId="742644B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Wild Type / Mutated</w:t>
            </w:r>
          </w:p>
        </w:tc>
        <w:tc>
          <w:tcPr>
            <w:tcW w:w="0" w:type="auto"/>
          </w:tcPr>
          <w:p w14:paraId="7B275C2C"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4.98 (1.47)</w:t>
            </w:r>
          </w:p>
        </w:tc>
        <w:tc>
          <w:tcPr>
            <w:tcW w:w="0" w:type="auto"/>
          </w:tcPr>
          <w:p w14:paraId="300804A3"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5.35 (1.26)</w:t>
            </w:r>
          </w:p>
        </w:tc>
        <w:tc>
          <w:tcPr>
            <w:tcW w:w="0" w:type="auto"/>
          </w:tcPr>
          <w:p w14:paraId="3EA6B669" w14:textId="77777777" w:rsidR="00330598" w:rsidRPr="0009504E" w:rsidRDefault="00330598" w:rsidP="005D7BFC">
            <w:pPr>
              <w:jc w:val="right"/>
              <w:rPr>
                <w:rFonts w:ascii="Calibri" w:eastAsia="Cambria" w:hAnsi="Calibri"/>
                <w:szCs w:val="24"/>
              </w:rPr>
            </w:pPr>
            <w:r w:rsidRPr="0009504E">
              <w:rPr>
                <w:rFonts w:ascii="Calibri" w:eastAsia="Cambria" w:hAnsi="Calibri"/>
                <w:szCs w:val="24"/>
              </w:rPr>
              <w:t>0.28</w:t>
            </w:r>
          </w:p>
        </w:tc>
      </w:tr>
    </w:tbl>
    <w:p w14:paraId="37F107C1" w14:textId="77777777" w:rsidR="00D766F1" w:rsidRDefault="00D766F1" w:rsidP="00477182">
      <w:pPr>
        <w:pStyle w:val="SMcaption"/>
      </w:pPr>
    </w:p>
    <w:p w14:paraId="08DC9151" w14:textId="77777777" w:rsidR="00C50C6D" w:rsidRDefault="00C50C6D" w:rsidP="00477182">
      <w:pPr>
        <w:pStyle w:val="SMcaption"/>
      </w:pPr>
    </w:p>
    <w:p w14:paraId="600F1DFB" w14:textId="6B581301" w:rsidR="003C65AD" w:rsidRDefault="003C65AD" w:rsidP="00186765">
      <w:r>
        <w:br w:type="page"/>
      </w:r>
    </w:p>
    <w:p w14:paraId="1F7D9648" w14:textId="47F1FB7F" w:rsidR="00530258" w:rsidRPr="0009504E" w:rsidRDefault="00530258" w:rsidP="00530258">
      <w:pPr>
        <w:rPr>
          <w:rFonts w:eastAsia="Cambria"/>
          <w:szCs w:val="24"/>
        </w:rPr>
      </w:pPr>
      <w:r w:rsidRPr="00904EB5">
        <w:rPr>
          <w:b/>
          <w:bCs/>
          <w:szCs w:val="24"/>
        </w:rPr>
        <w:lastRenderedPageBreak/>
        <w:t>Supplementary Table 6</w:t>
      </w:r>
      <w:r w:rsidRPr="0009504E">
        <w:rPr>
          <w:color w:val="000000"/>
          <w:szCs w:val="24"/>
        </w:rPr>
        <w:t>. Distribution of patients across WHO grade and glioma diagnostic category. Cells are number of patients. Most patients (n=67) were grad</w:t>
      </w:r>
      <w:r w:rsidR="008E391A">
        <w:rPr>
          <w:color w:val="000000"/>
          <w:szCs w:val="24"/>
        </w:rPr>
        <w:t>e</w:t>
      </w:r>
      <w:r w:rsidRPr="0009504E">
        <w:rPr>
          <w:color w:val="000000"/>
          <w:szCs w:val="24"/>
        </w:rPr>
        <w:t xml:space="preserve"> 4 GMB wildtype IDH and there are no grade 4 olidodendrogliomas.</w:t>
      </w:r>
    </w:p>
    <w:p w14:paraId="362AA01D" w14:textId="77777777" w:rsidR="003C65AD" w:rsidRDefault="003C65AD" w:rsidP="003C65AD">
      <w:pPr>
        <w:pStyle w:val="SMcaption"/>
      </w:pPr>
    </w:p>
    <w:tbl>
      <w:tblPr>
        <w:tblStyle w:val="TableGrid"/>
        <w:tblW w:w="9776" w:type="dxa"/>
        <w:tblLook w:val="04A0" w:firstRow="1" w:lastRow="0" w:firstColumn="1" w:lastColumn="0" w:noHBand="0" w:noVBand="1"/>
      </w:tblPr>
      <w:tblGrid>
        <w:gridCol w:w="4531"/>
        <w:gridCol w:w="1701"/>
        <w:gridCol w:w="1843"/>
        <w:gridCol w:w="1701"/>
      </w:tblGrid>
      <w:tr w:rsidR="00B95F94" w:rsidRPr="0009504E" w14:paraId="4A42565A" w14:textId="77777777" w:rsidTr="005D7BFC">
        <w:tc>
          <w:tcPr>
            <w:tcW w:w="4531" w:type="dxa"/>
          </w:tcPr>
          <w:p w14:paraId="5E62C4CD"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Cambria" w:hAnsi="Times New Roman" w:cs="Times New Roman"/>
              </w:rPr>
              <w:t>Diagnostic Category</w:t>
            </w:r>
          </w:p>
        </w:tc>
        <w:tc>
          <w:tcPr>
            <w:tcW w:w="1701" w:type="dxa"/>
          </w:tcPr>
          <w:p w14:paraId="0E24D646"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Cambria" w:hAnsi="Times New Roman" w:cs="Times New Roman"/>
              </w:rPr>
              <w:t>WHO Grade 2</w:t>
            </w:r>
          </w:p>
        </w:tc>
        <w:tc>
          <w:tcPr>
            <w:tcW w:w="1843" w:type="dxa"/>
          </w:tcPr>
          <w:p w14:paraId="363D0130"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Cambria" w:hAnsi="Times New Roman" w:cs="Times New Roman"/>
              </w:rPr>
              <w:t>WHO Grade 3</w:t>
            </w:r>
          </w:p>
        </w:tc>
        <w:tc>
          <w:tcPr>
            <w:tcW w:w="1701" w:type="dxa"/>
          </w:tcPr>
          <w:p w14:paraId="5D636C65"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Cambria" w:hAnsi="Times New Roman" w:cs="Times New Roman"/>
              </w:rPr>
              <w:t>WHO Grade 4</w:t>
            </w:r>
          </w:p>
        </w:tc>
      </w:tr>
      <w:tr w:rsidR="00B95F94" w:rsidRPr="0009504E" w14:paraId="2FE09991" w14:textId="77777777" w:rsidTr="005D7BFC">
        <w:tc>
          <w:tcPr>
            <w:tcW w:w="4531" w:type="dxa"/>
          </w:tcPr>
          <w:p w14:paraId="6DF7979B"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Times New Roman" w:hAnsi="Times New Roman" w:cs="Times New Roman"/>
                <w:color w:val="000000"/>
                <w:lang w:val="es-ES"/>
              </w:rPr>
              <w:t>Astrocytoma IDH mutation no 1p19q co-deletion</w:t>
            </w:r>
          </w:p>
        </w:tc>
        <w:tc>
          <w:tcPr>
            <w:tcW w:w="1701" w:type="dxa"/>
            <w:vAlign w:val="bottom"/>
          </w:tcPr>
          <w:p w14:paraId="4E7FF823"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11</w:t>
            </w:r>
          </w:p>
        </w:tc>
        <w:tc>
          <w:tcPr>
            <w:tcW w:w="1843" w:type="dxa"/>
            <w:vAlign w:val="bottom"/>
          </w:tcPr>
          <w:p w14:paraId="1E5F4709"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11</w:t>
            </w:r>
          </w:p>
        </w:tc>
        <w:tc>
          <w:tcPr>
            <w:tcW w:w="1701" w:type="dxa"/>
            <w:vAlign w:val="bottom"/>
          </w:tcPr>
          <w:p w14:paraId="4834E276"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4</w:t>
            </w:r>
          </w:p>
        </w:tc>
      </w:tr>
      <w:tr w:rsidR="00B95F94" w:rsidRPr="0009504E" w14:paraId="33199FFD" w14:textId="77777777" w:rsidTr="005D7BFC">
        <w:tc>
          <w:tcPr>
            <w:tcW w:w="4531" w:type="dxa"/>
          </w:tcPr>
          <w:p w14:paraId="56701B34"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Times New Roman" w:hAnsi="Times New Roman" w:cs="Times New Roman"/>
                <w:color w:val="000000"/>
              </w:rPr>
              <w:t>GBM wildtype IDH</w:t>
            </w:r>
          </w:p>
        </w:tc>
        <w:tc>
          <w:tcPr>
            <w:tcW w:w="1701" w:type="dxa"/>
            <w:vAlign w:val="bottom"/>
          </w:tcPr>
          <w:p w14:paraId="25D07754"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2</w:t>
            </w:r>
          </w:p>
        </w:tc>
        <w:tc>
          <w:tcPr>
            <w:tcW w:w="1843" w:type="dxa"/>
            <w:vAlign w:val="bottom"/>
          </w:tcPr>
          <w:p w14:paraId="497E9866"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8</w:t>
            </w:r>
          </w:p>
        </w:tc>
        <w:tc>
          <w:tcPr>
            <w:tcW w:w="1701" w:type="dxa"/>
            <w:vAlign w:val="bottom"/>
          </w:tcPr>
          <w:p w14:paraId="18A95474"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67</w:t>
            </w:r>
          </w:p>
        </w:tc>
      </w:tr>
      <w:tr w:rsidR="00B95F94" w:rsidRPr="0009504E" w14:paraId="66C43F41" w14:textId="77777777" w:rsidTr="005D7BFC">
        <w:tc>
          <w:tcPr>
            <w:tcW w:w="4531" w:type="dxa"/>
          </w:tcPr>
          <w:p w14:paraId="791B6913" w14:textId="77777777" w:rsidR="00B95F94" w:rsidRPr="0009504E" w:rsidRDefault="00B95F94" w:rsidP="005D7BFC">
            <w:pPr>
              <w:spacing w:before="180" w:after="180" w:line="480" w:lineRule="auto"/>
              <w:rPr>
                <w:rFonts w:ascii="Times New Roman" w:eastAsia="Cambria" w:hAnsi="Times New Roman" w:cs="Times New Roman"/>
              </w:rPr>
            </w:pPr>
            <w:r w:rsidRPr="0009504E">
              <w:rPr>
                <w:rFonts w:ascii="Times New Roman" w:eastAsia="Times New Roman" w:hAnsi="Times New Roman" w:cs="Times New Roman"/>
                <w:color w:val="000000"/>
              </w:rPr>
              <w:t>Oligodendroglioma IDH mutation/1p19q co-deletion</w:t>
            </w:r>
          </w:p>
        </w:tc>
        <w:tc>
          <w:tcPr>
            <w:tcW w:w="1701" w:type="dxa"/>
            <w:vAlign w:val="bottom"/>
          </w:tcPr>
          <w:p w14:paraId="2B9AF8A3"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10</w:t>
            </w:r>
          </w:p>
        </w:tc>
        <w:tc>
          <w:tcPr>
            <w:tcW w:w="1843" w:type="dxa"/>
            <w:vAlign w:val="bottom"/>
          </w:tcPr>
          <w:p w14:paraId="73414D11"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13</w:t>
            </w:r>
          </w:p>
        </w:tc>
        <w:tc>
          <w:tcPr>
            <w:tcW w:w="1701" w:type="dxa"/>
            <w:vAlign w:val="bottom"/>
          </w:tcPr>
          <w:p w14:paraId="2B368CCC" w14:textId="77777777" w:rsidR="00B95F94" w:rsidRPr="0009504E" w:rsidRDefault="00B95F94" w:rsidP="005D7BFC">
            <w:pPr>
              <w:spacing w:before="180" w:after="180" w:line="480" w:lineRule="auto"/>
              <w:jc w:val="right"/>
              <w:rPr>
                <w:rFonts w:ascii="Times New Roman" w:eastAsia="Cambria" w:hAnsi="Times New Roman" w:cs="Times New Roman"/>
              </w:rPr>
            </w:pPr>
            <w:r w:rsidRPr="0009504E">
              <w:rPr>
                <w:rFonts w:ascii="Times New Roman" w:eastAsia="Times New Roman" w:hAnsi="Times New Roman" w:cs="Times New Roman"/>
                <w:color w:val="000000"/>
              </w:rPr>
              <w:t>0</w:t>
            </w:r>
          </w:p>
        </w:tc>
      </w:tr>
    </w:tbl>
    <w:p w14:paraId="24913D5E" w14:textId="2B341197" w:rsidR="008E391A" w:rsidRDefault="003C65AD" w:rsidP="00186765">
      <w:r>
        <w:br w:type="page"/>
      </w:r>
    </w:p>
    <w:p w14:paraId="01901BDC" w14:textId="77777777" w:rsidR="00905CE7" w:rsidRPr="0009504E" w:rsidRDefault="00905CE7" w:rsidP="00905CE7">
      <w:pPr>
        <w:rPr>
          <w:rFonts w:eastAsia="Cambria"/>
          <w:szCs w:val="24"/>
        </w:rPr>
      </w:pPr>
      <w:r w:rsidRPr="001C4217">
        <w:rPr>
          <w:rFonts w:eastAsia="Cambria"/>
          <w:b/>
          <w:bCs/>
          <w:szCs w:val="24"/>
        </w:rPr>
        <w:lastRenderedPageBreak/>
        <w:t>Supplementary Table 7</w:t>
      </w:r>
      <w:r w:rsidRPr="0009504E">
        <w:rPr>
          <w:rFonts w:eastAsia="Cambria"/>
          <w:szCs w:val="24"/>
        </w:rPr>
        <w:t xml:space="preserve">. Summary of the proportion of variation in protein levels explained by various predictor sets. The goal was to explore the importance of WHO category and diagnostic group to variation in protein levels. For GFAP and NEFL grade and diagnostic category combined explain more than half of variation in protein levels. For all proteins, WHO grade explains more unique variation than diagnostic group.  </w:t>
      </w:r>
    </w:p>
    <w:p w14:paraId="67C13CBE" w14:textId="77777777" w:rsidR="009E751B" w:rsidRDefault="009E751B"/>
    <w:tbl>
      <w:tblPr>
        <w:tblStyle w:val="TableGrid"/>
        <w:tblW w:w="0" w:type="auto"/>
        <w:tblLook w:val="04A0" w:firstRow="1" w:lastRow="0" w:firstColumn="1" w:lastColumn="0" w:noHBand="0" w:noVBand="1"/>
      </w:tblPr>
      <w:tblGrid>
        <w:gridCol w:w="1675"/>
        <w:gridCol w:w="1872"/>
        <w:gridCol w:w="1821"/>
        <w:gridCol w:w="1991"/>
        <w:gridCol w:w="1991"/>
      </w:tblGrid>
      <w:tr w:rsidR="009E751B" w:rsidRPr="0009504E" w14:paraId="5C19DEDD" w14:textId="77777777" w:rsidTr="005D7BFC">
        <w:tc>
          <w:tcPr>
            <w:tcW w:w="2270" w:type="dxa"/>
          </w:tcPr>
          <w:p w14:paraId="7B443124" w14:textId="77777777" w:rsidR="009E751B" w:rsidRPr="0009504E" w:rsidRDefault="009E751B" w:rsidP="005D7BFC">
            <w:pPr>
              <w:rPr>
                <w:rFonts w:ascii="Calibri" w:eastAsia="Cambria" w:hAnsi="Calibri" w:cs="Times New Roman"/>
              </w:rPr>
            </w:pPr>
          </w:p>
        </w:tc>
        <w:tc>
          <w:tcPr>
            <w:tcW w:w="9220" w:type="dxa"/>
            <w:gridSpan w:val="4"/>
          </w:tcPr>
          <w:p w14:paraId="021E3668"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Proportion of variation (R</w:t>
            </w:r>
            <w:r w:rsidRPr="0009504E">
              <w:rPr>
                <w:rFonts w:ascii="Calibri" w:eastAsia="Cambria" w:hAnsi="Calibri" w:cs="Times New Roman"/>
                <w:vertAlign w:val="superscript"/>
              </w:rPr>
              <w:t>2</w:t>
            </w:r>
            <w:r w:rsidRPr="0009504E">
              <w:rPr>
                <w:rFonts w:ascii="Calibri" w:eastAsia="Cambria" w:hAnsi="Calibri" w:cs="Times New Roman"/>
              </w:rPr>
              <w:t>) in proteins explained by different multivariable models</w:t>
            </w:r>
          </w:p>
        </w:tc>
      </w:tr>
      <w:tr w:rsidR="009E751B" w:rsidRPr="0009504E" w14:paraId="153418B6" w14:textId="77777777" w:rsidTr="005D7BFC">
        <w:tc>
          <w:tcPr>
            <w:tcW w:w="2270" w:type="dxa"/>
          </w:tcPr>
          <w:p w14:paraId="6787AF22"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Protein</w:t>
            </w:r>
          </w:p>
        </w:tc>
        <w:tc>
          <w:tcPr>
            <w:tcW w:w="2024" w:type="dxa"/>
          </w:tcPr>
          <w:p w14:paraId="5B569CF1"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Full Model:</w:t>
            </w:r>
          </w:p>
          <w:p w14:paraId="24CFB17A"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Age+Sex+WHO grade + diagnostic category</w:t>
            </w:r>
          </w:p>
        </w:tc>
        <w:tc>
          <w:tcPr>
            <w:tcW w:w="2312" w:type="dxa"/>
          </w:tcPr>
          <w:p w14:paraId="4ED86CB0"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Reduced Model: diagnostic category and WHO grade</w:t>
            </w:r>
          </w:p>
        </w:tc>
        <w:tc>
          <w:tcPr>
            <w:tcW w:w="2442" w:type="dxa"/>
          </w:tcPr>
          <w:p w14:paraId="5FCE6DD5"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Unique contribution of diagnostic group (</w:t>
            </w:r>
          </w:p>
        </w:tc>
        <w:tc>
          <w:tcPr>
            <w:tcW w:w="2442" w:type="dxa"/>
          </w:tcPr>
          <w:p w14:paraId="0D5872AD"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Unique contribution of WHO Grade</w:t>
            </w:r>
          </w:p>
        </w:tc>
      </w:tr>
      <w:tr w:rsidR="009E751B" w:rsidRPr="0009504E" w14:paraId="56FA9801" w14:textId="77777777" w:rsidTr="005D7BFC">
        <w:tc>
          <w:tcPr>
            <w:tcW w:w="2270" w:type="dxa"/>
          </w:tcPr>
          <w:p w14:paraId="0AA4CAFF"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FABP4</w:t>
            </w:r>
          </w:p>
        </w:tc>
        <w:tc>
          <w:tcPr>
            <w:tcW w:w="2024" w:type="dxa"/>
          </w:tcPr>
          <w:p w14:paraId="6F0C5A0C"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0.28</w:t>
            </w:r>
          </w:p>
        </w:tc>
        <w:tc>
          <w:tcPr>
            <w:tcW w:w="2312" w:type="dxa"/>
          </w:tcPr>
          <w:p w14:paraId="47E76E27"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0.16</w:t>
            </w:r>
          </w:p>
        </w:tc>
        <w:tc>
          <w:tcPr>
            <w:tcW w:w="2442" w:type="dxa"/>
          </w:tcPr>
          <w:p w14:paraId="1479A84F"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0.03</w:t>
            </w:r>
          </w:p>
        </w:tc>
        <w:tc>
          <w:tcPr>
            <w:tcW w:w="2442" w:type="dxa"/>
          </w:tcPr>
          <w:p w14:paraId="1A3AA5E2"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0.05</w:t>
            </w:r>
          </w:p>
        </w:tc>
      </w:tr>
      <w:tr w:rsidR="009E751B" w:rsidRPr="0009504E" w14:paraId="7C7794BE" w14:textId="77777777" w:rsidTr="005D7BFC">
        <w:tc>
          <w:tcPr>
            <w:tcW w:w="2270" w:type="dxa"/>
          </w:tcPr>
          <w:p w14:paraId="66A65473"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GFAP</w:t>
            </w:r>
          </w:p>
        </w:tc>
        <w:tc>
          <w:tcPr>
            <w:tcW w:w="2024" w:type="dxa"/>
          </w:tcPr>
          <w:p w14:paraId="1602A3CF"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0.60</w:t>
            </w:r>
          </w:p>
        </w:tc>
        <w:tc>
          <w:tcPr>
            <w:tcW w:w="2312" w:type="dxa"/>
          </w:tcPr>
          <w:p w14:paraId="7E53027A"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0.57</w:t>
            </w:r>
          </w:p>
        </w:tc>
        <w:tc>
          <w:tcPr>
            <w:tcW w:w="2442" w:type="dxa"/>
          </w:tcPr>
          <w:p w14:paraId="5193110F"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w:t>
            </w:r>
          </w:p>
        </w:tc>
        <w:tc>
          <w:tcPr>
            <w:tcW w:w="2442" w:type="dxa"/>
          </w:tcPr>
          <w:p w14:paraId="12024757"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0.22</w:t>
            </w:r>
          </w:p>
        </w:tc>
      </w:tr>
      <w:tr w:rsidR="009E751B" w:rsidRPr="0009504E" w14:paraId="284FF3A4" w14:textId="77777777" w:rsidTr="005D7BFC">
        <w:tc>
          <w:tcPr>
            <w:tcW w:w="2270" w:type="dxa"/>
          </w:tcPr>
          <w:p w14:paraId="12922973"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MMP3</w:t>
            </w:r>
          </w:p>
        </w:tc>
        <w:tc>
          <w:tcPr>
            <w:tcW w:w="2024" w:type="dxa"/>
          </w:tcPr>
          <w:p w14:paraId="0C4CCDF6"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0.30</w:t>
            </w:r>
          </w:p>
        </w:tc>
        <w:tc>
          <w:tcPr>
            <w:tcW w:w="2312" w:type="dxa"/>
          </w:tcPr>
          <w:p w14:paraId="79861E25"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0.16</w:t>
            </w:r>
          </w:p>
        </w:tc>
        <w:tc>
          <w:tcPr>
            <w:tcW w:w="2442" w:type="dxa"/>
          </w:tcPr>
          <w:p w14:paraId="293F7218"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w:t>
            </w:r>
          </w:p>
        </w:tc>
        <w:tc>
          <w:tcPr>
            <w:tcW w:w="2442" w:type="dxa"/>
          </w:tcPr>
          <w:p w14:paraId="0208D7EB"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0.07</w:t>
            </w:r>
          </w:p>
        </w:tc>
      </w:tr>
      <w:tr w:rsidR="009E751B" w:rsidRPr="0009504E" w14:paraId="3450CB30" w14:textId="77777777" w:rsidTr="005D7BFC">
        <w:tc>
          <w:tcPr>
            <w:tcW w:w="2270" w:type="dxa"/>
          </w:tcPr>
          <w:p w14:paraId="1E42A6EF"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NEFL</w:t>
            </w:r>
          </w:p>
        </w:tc>
        <w:tc>
          <w:tcPr>
            <w:tcW w:w="2024" w:type="dxa"/>
          </w:tcPr>
          <w:p w14:paraId="7E0AECD2"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0.62</w:t>
            </w:r>
          </w:p>
        </w:tc>
        <w:tc>
          <w:tcPr>
            <w:tcW w:w="2312" w:type="dxa"/>
          </w:tcPr>
          <w:p w14:paraId="042C37DE"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0.52</w:t>
            </w:r>
          </w:p>
        </w:tc>
        <w:tc>
          <w:tcPr>
            <w:tcW w:w="2442" w:type="dxa"/>
          </w:tcPr>
          <w:p w14:paraId="2F67F1A0"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0.04</w:t>
            </w:r>
          </w:p>
        </w:tc>
        <w:tc>
          <w:tcPr>
            <w:tcW w:w="2442" w:type="dxa"/>
          </w:tcPr>
          <w:p w14:paraId="41AD66E2" w14:textId="77777777" w:rsidR="009E751B" w:rsidRPr="0009504E" w:rsidRDefault="009E751B" w:rsidP="005D7BFC">
            <w:pPr>
              <w:rPr>
                <w:rFonts w:ascii="Calibri" w:eastAsia="Cambria" w:hAnsi="Calibri" w:cs="Times New Roman"/>
              </w:rPr>
            </w:pPr>
            <w:r w:rsidRPr="0009504E">
              <w:rPr>
                <w:rFonts w:ascii="Calibri" w:eastAsia="Cambria" w:hAnsi="Calibri" w:cs="Times New Roman"/>
              </w:rPr>
              <w:t>0.10</w:t>
            </w:r>
          </w:p>
        </w:tc>
      </w:tr>
    </w:tbl>
    <w:p w14:paraId="3C1A828D" w14:textId="022A3ADB" w:rsidR="00B9440A" w:rsidRPr="00015F74" w:rsidRDefault="00B9440A" w:rsidP="00386E6C"/>
    <w:sectPr w:rsidR="00B9440A" w:rsidRPr="00015F74" w:rsidSect="00FB0DA0">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F66C" w14:textId="77777777" w:rsidR="00FB0DA0" w:rsidRDefault="00FB0DA0">
      <w:r>
        <w:separator/>
      </w:r>
    </w:p>
  </w:endnote>
  <w:endnote w:type="continuationSeparator" w:id="0">
    <w:p w14:paraId="5F2854AF" w14:textId="77777777" w:rsidR="00FB0DA0" w:rsidRDefault="00FB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D9F66" w14:textId="77777777" w:rsidR="00FB0DA0" w:rsidRDefault="00FB0DA0">
      <w:r>
        <w:separator/>
      </w:r>
    </w:p>
  </w:footnote>
  <w:footnote w:type="continuationSeparator" w:id="0">
    <w:p w14:paraId="14B5F060" w14:textId="77777777" w:rsidR="00FB0DA0" w:rsidRDefault="00FB0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5E41C00"/>
    <w:multiLevelType w:val="hybridMultilevel"/>
    <w:tmpl w:val="CF324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 w:numId="11" w16cid:durableId="514156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72C47"/>
    <w:rsid w:val="00083B44"/>
    <w:rsid w:val="000850DC"/>
    <w:rsid w:val="000B1266"/>
    <w:rsid w:val="000C07BF"/>
    <w:rsid w:val="000C2771"/>
    <w:rsid w:val="000D46F4"/>
    <w:rsid w:val="000E1ADB"/>
    <w:rsid w:val="000F0DCE"/>
    <w:rsid w:val="000F6BE3"/>
    <w:rsid w:val="00112C5B"/>
    <w:rsid w:val="00114193"/>
    <w:rsid w:val="00115A38"/>
    <w:rsid w:val="0011687B"/>
    <w:rsid w:val="00120CD0"/>
    <w:rsid w:val="00124F82"/>
    <w:rsid w:val="0016337A"/>
    <w:rsid w:val="00164269"/>
    <w:rsid w:val="00186765"/>
    <w:rsid w:val="001A0F9A"/>
    <w:rsid w:val="001A1BDE"/>
    <w:rsid w:val="001B13CE"/>
    <w:rsid w:val="001C4217"/>
    <w:rsid w:val="001D7EDE"/>
    <w:rsid w:val="001F0876"/>
    <w:rsid w:val="001F167C"/>
    <w:rsid w:val="001F5E91"/>
    <w:rsid w:val="002077B9"/>
    <w:rsid w:val="00262D72"/>
    <w:rsid w:val="00270386"/>
    <w:rsid w:val="002754F4"/>
    <w:rsid w:val="00294FBB"/>
    <w:rsid w:val="002C030F"/>
    <w:rsid w:val="002D0BE7"/>
    <w:rsid w:val="002D1ABD"/>
    <w:rsid w:val="002F0FB6"/>
    <w:rsid w:val="002F7570"/>
    <w:rsid w:val="002F7997"/>
    <w:rsid w:val="00301C80"/>
    <w:rsid w:val="0031671A"/>
    <w:rsid w:val="00330598"/>
    <w:rsid w:val="00331D75"/>
    <w:rsid w:val="00344C07"/>
    <w:rsid w:val="00355362"/>
    <w:rsid w:val="00360B75"/>
    <w:rsid w:val="00363E44"/>
    <w:rsid w:val="003659A8"/>
    <w:rsid w:val="003669F9"/>
    <w:rsid w:val="00386E6C"/>
    <w:rsid w:val="00392402"/>
    <w:rsid w:val="00393BAB"/>
    <w:rsid w:val="00395E86"/>
    <w:rsid w:val="003A2FD8"/>
    <w:rsid w:val="003A6CC6"/>
    <w:rsid w:val="003B40E6"/>
    <w:rsid w:val="003C65AD"/>
    <w:rsid w:val="003D43A6"/>
    <w:rsid w:val="003E74FB"/>
    <w:rsid w:val="003F5904"/>
    <w:rsid w:val="003F6E14"/>
    <w:rsid w:val="00405336"/>
    <w:rsid w:val="00424777"/>
    <w:rsid w:val="00435ABE"/>
    <w:rsid w:val="004571D5"/>
    <w:rsid w:val="00461D81"/>
    <w:rsid w:val="0046356B"/>
    <w:rsid w:val="00477182"/>
    <w:rsid w:val="004779CB"/>
    <w:rsid w:val="00483448"/>
    <w:rsid w:val="004A6F57"/>
    <w:rsid w:val="004D0135"/>
    <w:rsid w:val="004D22AD"/>
    <w:rsid w:val="004E42D8"/>
    <w:rsid w:val="004E7BA2"/>
    <w:rsid w:val="004F7EDF"/>
    <w:rsid w:val="005001AC"/>
    <w:rsid w:val="00527D71"/>
    <w:rsid w:val="00530258"/>
    <w:rsid w:val="00533910"/>
    <w:rsid w:val="00542FEB"/>
    <w:rsid w:val="005463C1"/>
    <w:rsid w:val="005520A8"/>
    <w:rsid w:val="005607DD"/>
    <w:rsid w:val="005A558C"/>
    <w:rsid w:val="005B403B"/>
    <w:rsid w:val="005D712F"/>
    <w:rsid w:val="005E28F8"/>
    <w:rsid w:val="005E6513"/>
    <w:rsid w:val="00607E8E"/>
    <w:rsid w:val="0061620A"/>
    <w:rsid w:val="00632CA3"/>
    <w:rsid w:val="00651114"/>
    <w:rsid w:val="00660DA7"/>
    <w:rsid w:val="00664560"/>
    <w:rsid w:val="00670299"/>
    <w:rsid w:val="00691985"/>
    <w:rsid w:val="00697611"/>
    <w:rsid w:val="006A1B64"/>
    <w:rsid w:val="006D1115"/>
    <w:rsid w:val="006F256C"/>
    <w:rsid w:val="007103F3"/>
    <w:rsid w:val="007108F5"/>
    <w:rsid w:val="00713E5B"/>
    <w:rsid w:val="007402FC"/>
    <w:rsid w:val="007411A1"/>
    <w:rsid w:val="00767B24"/>
    <w:rsid w:val="00793072"/>
    <w:rsid w:val="007C45B3"/>
    <w:rsid w:val="007D0F64"/>
    <w:rsid w:val="007E2786"/>
    <w:rsid w:val="00807D35"/>
    <w:rsid w:val="008218C4"/>
    <w:rsid w:val="00834A2D"/>
    <w:rsid w:val="008454FB"/>
    <w:rsid w:val="00854CBC"/>
    <w:rsid w:val="00855BA4"/>
    <w:rsid w:val="00867A98"/>
    <w:rsid w:val="00870867"/>
    <w:rsid w:val="00885C9B"/>
    <w:rsid w:val="008B2411"/>
    <w:rsid w:val="008D5D2A"/>
    <w:rsid w:val="008E391A"/>
    <w:rsid w:val="00901D8B"/>
    <w:rsid w:val="00902140"/>
    <w:rsid w:val="00904EB5"/>
    <w:rsid w:val="00905CE7"/>
    <w:rsid w:val="00914B63"/>
    <w:rsid w:val="009354F3"/>
    <w:rsid w:val="0094044B"/>
    <w:rsid w:val="009447DC"/>
    <w:rsid w:val="00945471"/>
    <w:rsid w:val="00950234"/>
    <w:rsid w:val="00961BA5"/>
    <w:rsid w:val="009667E0"/>
    <w:rsid w:val="009743A9"/>
    <w:rsid w:val="009A5287"/>
    <w:rsid w:val="009A7C5F"/>
    <w:rsid w:val="009B2AC5"/>
    <w:rsid w:val="009B7984"/>
    <w:rsid w:val="009E751B"/>
    <w:rsid w:val="009F4BED"/>
    <w:rsid w:val="009F7D93"/>
    <w:rsid w:val="00A02E0C"/>
    <w:rsid w:val="00A2325D"/>
    <w:rsid w:val="00A3403B"/>
    <w:rsid w:val="00A3683A"/>
    <w:rsid w:val="00A51A12"/>
    <w:rsid w:val="00A53A78"/>
    <w:rsid w:val="00A627D4"/>
    <w:rsid w:val="00A74DA2"/>
    <w:rsid w:val="00A77632"/>
    <w:rsid w:val="00AB399E"/>
    <w:rsid w:val="00AB787B"/>
    <w:rsid w:val="00AC59D0"/>
    <w:rsid w:val="00AD16B1"/>
    <w:rsid w:val="00AD3403"/>
    <w:rsid w:val="00AD499C"/>
    <w:rsid w:val="00B36869"/>
    <w:rsid w:val="00B43B31"/>
    <w:rsid w:val="00B47CFA"/>
    <w:rsid w:val="00B574A3"/>
    <w:rsid w:val="00B57F00"/>
    <w:rsid w:val="00B63245"/>
    <w:rsid w:val="00B73C69"/>
    <w:rsid w:val="00B77B2A"/>
    <w:rsid w:val="00B82C22"/>
    <w:rsid w:val="00B93DBA"/>
    <w:rsid w:val="00B9440A"/>
    <w:rsid w:val="00B95F94"/>
    <w:rsid w:val="00BB2D2A"/>
    <w:rsid w:val="00BC290E"/>
    <w:rsid w:val="00BC3E04"/>
    <w:rsid w:val="00BD58CF"/>
    <w:rsid w:val="00BF0C92"/>
    <w:rsid w:val="00C04CC1"/>
    <w:rsid w:val="00C1479D"/>
    <w:rsid w:val="00C4096C"/>
    <w:rsid w:val="00C50C6D"/>
    <w:rsid w:val="00C600D9"/>
    <w:rsid w:val="00C92B22"/>
    <w:rsid w:val="00CC1384"/>
    <w:rsid w:val="00CD3720"/>
    <w:rsid w:val="00CF1848"/>
    <w:rsid w:val="00CF5C2F"/>
    <w:rsid w:val="00D04BCF"/>
    <w:rsid w:val="00D11A56"/>
    <w:rsid w:val="00D143D9"/>
    <w:rsid w:val="00D30C95"/>
    <w:rsid w:val="00D51C15"/>
    <w:rsid w:val="00D5511B"/>
    <w:rsid w:val="00D65CBF"/>
    <w:rsid w:val="00D766F1"/>
    <w:rsid w:val="00D95107"/>
    <w:rsid w:val="00DD2E17"/>
    <w:rsid w:val="00DF7D88"/>
    <w:rsid w:val="00E257C8"/>
    <w:rsid w:val="00E40A10"/>
    <w:rsid w:val="00E41512"/>
    <w:rsid w:val="00E4519A"/>
    <w:rsid w:val="00E853D5"/>
    <w:rsid w:val="00E9773B"/>
    <w:rsid w:val="00EA6F42"/>
    <w:rsid w:val="00EC13A3"/>
    <w:rsid w:val="00EC7C85"/>
    <w:rsid w:val="00ED2CBE"/>
    <w:rsid w:val="00ED5532"/>
    <w:rsid w:val="00F1066E"/>
    <w:rsid w:val="00F125EE"/>
    <w:rsid w:val="00F12E98"/>
    <w:rsid w:val="00F22029"/>
    <w:rsid w:val="00F457E1"/>
    <w:rsid w:val="00F515FB"/>
    <w:rsid w:val="00F630EA"/>
    <w:rsid w:val="00F7007E"/>
    <w:rsid w:val="00F73193"/>
    <w:rsid w:val="00F74F95"/>
    <w:rsid w:val="00F80705"/>
    <w:rsid w:val="00F850E1"/>
    <w:rsid w:val="00FA1481"/>
    <w:rsid w:val="00FA69ED"/>
    <w:rsid w:val="00FB0DA0"/>
    <w:rsid w:val="00FE245C"/>
    <w:rsid w:val="00FE421B"/>
    <w:rsid w:val="00FF04E3"/>
    <w:rsid w:val="00FF2845"/>
    <w:rsid w:val="4959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uiPriority w:val="1"/>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TableGrid">
    <w:name w:val="Table Grid"/>
    <w:basedOn w:val="TableNormal"/>
    <w:uiPriority w:val="39"/>
    <w:rsid w:val="00B95F9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diamandis@lunenfeld.ca"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1733</Words>
  <Characters>9761</Characters>
  <Application>Microsoft Office Word</Application>
  <DocSecurity>0</DocSecurity>
  <Lines>81</Lines>
  <Paragraphs>22</Paragraphs>
  <ScaleCrop>false</ScaleCrop>
  <Company>AAAS</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Miyo Chatanaka</cp:lastModifiedBy>
  <cp:revision>67</cp:revision>
  <cp:lastPrinted>2018-01-11T19:53:00Z</cp:lastPrinted>
  <dcterms:created xsi:type="dcterms:W3CDTF">2022-10-12T19:16:00Z</dcterms:created>
  <dcterms:modified xsi:type="dcterms:W3CDTF">2024-02-01T19:05:00Z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