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5E9" w:rsidRPr="0046190D" w:rsidRDefault="00B745E9" w:rsidP="00B745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45E9" w:rsidRDefault="00B745E9" w:rsidP="00B745E9">
      <w:pPr>
        <w:spacing w:after="0" w:line="48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Additional File 4.</w:t>
      </w:r>
      <w:r w:rsidRPr="004619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</w:p>
    <w:p w:rsidR="00B745E9" w:rsidRPr="006A49A4" w:rsidRDefault="00B745E9" w:rsidP="00B745E9">
      <w:pPr>
        <w:spacing w:after="0" w:line="480" w:lineRule="auto"/>
        <w:rPr>
          <w:rFonts w:ascii="Calibri" w:eastAsia="Times New Roman" w:hAnsi="Calibri" w:cs="Calibri"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Title:</w:t>
      </w:r>
      <w:r w:rsidRPr="006A49A4">
        <w:rPr>
          <w:rFonts w:ascii="Calibri" w:eastAsia="Times New Roman" w:hAnsi="Calibri" w:cs="Calibri"/>
          <w:bCs/>
          <w:color w:val="000000"/>
          <w:sz w:val="24"/>
          <w:szCs w:val="24"/>
        </w:rPr>
        <w:t xml:space="preserve"> Supplementary Table 3</w:t>
      </w:r>
    </w:p>
    <w:p w:rsidR="00B745E9" w:rsidRPr="0046190D" w:rsidRDefault="00B745E9" w:rsidP="00B745E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Description: </w:t>
      </w:r>
      <w:r w:rsidRPr="0046190D">
        <w:rPr>
          <w:rFonts w:ascii="Calibri" w:eastAsia="Times New Roman" w:hAnsi="Calibri" w:cs="Calibri"/>
          <w:bCs/>
          <w:color w:val="000000"/>
          <w:sz w:val="24"/>
          <w:szCs w:val="24"/>
        </w:rPr>
        <w:t>Assessments included in the personalized feedback report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Feedback Report Measures</w:t>
            </w:r>
          </w:p>
        </w:tc>
      </w:tr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Minnesota Symptom Severity Scale</w:t>
            </w:r>
          </w:p>
        </w:tc>
      </w:tr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Brief-COPE  </w:t>
            </w:r>
          </w:p>
        </w:tc>
      </w:tr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Drug Abuse Screening Test (DAST-10)</w:t>
            </w:r>
          </w:p>
        </w:tc>
      </w:tr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Alcohol Use Disorders Identification Test (Audit-C)</w:t>
            </w:r>
          </w:p>
        </w:tc>
      </w:tr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PROMIS Sleep Disturbance</w:t>
            </w:r>
          </w:p>
        </w:tc>
      </w:tr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International physical activity questionnaire (IPAQ)</w:t>
            </w:r>
          </w:p>
        </w:tc>
      </w:tr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Post Traumatic</w:t>
            </w:r>
            <w:proofErr w:type="spellEnd"/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Stress Disorder Checklist (PCL-5 8 items) OR Child and Adolescent Trauma Screen (CATS)</w:t>
            </w:r>
          </w:p>
        </w:tc>
      </w:tr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Cognitive measures: processing speed, verbal memory and episodic memory, perceptual reasoning and problem solving, emotion recognition</w:t>
            </w:r>
          </w:p>
        </w:tc>
      </w:tr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Behavioral Inhibition and Activation Scale (BIS/BAS)</w:t>
            </w:r>
          </w:p>
        </w:tc>
      </w:tr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Illness Management and Recovery (IMR) - Self Rating</w:t>
            </w:r>
          </w:p>
        </w:tc>
      </w:tr>
      <w:tr w:rsidR="00B745E9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45E9" w:rsidRPr="0046190D" w:rsidRDefault="00B745E9" w:rsidP="006620D3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Life Event Checklist - LEC</w:t>
            </w:r>
          </w:p>
        </w:tc>
      </w:tr>
    </w:tbl>
    <w:p w:rsidR="00B745E9" w:rsidRDefault="00B745E9" w:rsidP="00B745E9"/>
    <w:p w:rsidR="004E67D5" w:rsidRDefault="00B745E9">
      <w:bookmarkStart w:id="0" w:name="_GoBack"/>
      <w:bookmarkEnd w:id="0"/>
    </w:p>
    <w:sectPr w:rsidR="004E6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E9"/>
    <w:rsid w:val="003F5D36"/>
    <w:rsid w:val="00530C70"/>
    <w:rsid w:val="00B7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0210C8-AEF9-4755-A9F1-9DEC1BF9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>University of Minnesota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Currie</dc:creator>
  <cp:keywords/>
  <dc:description/>
  <cp:lastModifiedBy>Ariel Currie</cp:lastModifiedBy>
  <cp:revision>1</cp:revision>
  <dcterms:created xsi:type="dcterms:W3CDTF">2024-02-01T00:36:00Z</dcterms:created>
  <dcterms:modified xsi:type="dcterms:W3CDTF">2024-02-01T00:37:00Z</dcterms:modified>
</cp:coreProperties>
</file>