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336" w:rsidRDefault="008C7336" w:rsidP="008C7336">
      <w:pPr>
        <w:spacing w:after="24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Additional File 1</w:t>
      </w:r>
      <w:r w:rsidRPr="004619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.</w:t>
      </w:r>
      <w:r w:rsidRPr="0046190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</w:p>
    <w:p w:rsidR="008C7336" w:rsidRDefault="008C7336" w:rsidP="008C7336">
      <w:pPr>
        <w:spacing w:after="24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190D">
        <w:rPr>
          <w:rFonts w:ascii="Calibri" w:eastAsia="Times New Roman" w:hAnsi="Calibri" w:cs="Calibri"/>
          <w:b/>
          <w:color w:val="000000"/>
          <w:sz w:val="24"/>
          <w:szCs w:val="24"/>
        </w:rPr>
        <w:t>Title: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Supplementary Table 1</w:t>
      </w:r>
    </w:p>
    <w:p w:rsidR="008C7336" w:rsidRPr="0046190D" w:rsidRDefault="008C7336" w:rsidP="008C733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190D">
        <w:rPr>
          <w:rFonts w:ascii="Calibri" w:eastAsia="Times New Roman" w:hAnsi="Calibri" w:cs="Calibri"/>
          <w:b/>
          <w:color w:val="000000"/>
          <w:sz w:val="24"/>
          <w:szCs w:val="24"/>
        </w:rPr>
        <w:t>Description:</w:t>
      </w:r>
      <w:r w:rsidRPr="0046190D">
        <w:rPr>
          <w:rFonts w:ascii="Calibri" w:eastAsia="Times New Roman" w:hAnsi="Calibri" w:cs="Calibri"/>
          <w:color w:val="000000"/>
          <w:sz w:val="24"/>
          <w:szCs w:val="24"/>
        </w:rPr>
        <w:t xml:space="preserve"> Summary of participant samples used in quantitative and qualitative analyses</w:t>
      </w:r>
    </w:p>
    <w:p w:rsidR="008C7336" w:rsidRPr="0046190D" w:rsidRDefault="008C7336" w:rsidP="008C7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75"/>
        <w:gridCol w:w="565"/>
      </w:tblGrid>
      <w:tr w:rsidR="008C7336" w:rsidRPr="0046190D" w:rsidTr="006620D3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7336" w:rsidRPr="0046190D" w:rsidRDefault="008C7336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Total number of clients included in the quantitative analyses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7336" w:rsidRPr="0046190D" w:rsidRDefault="008C7336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204</w:t>
            </w:r>
          </w:p>
        </w:tc>
      </w:tr>
      <w:tr w:rsidR="008C7336" w:rsidRPr="0046190D" w:rsidTr="006620D3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7336" w:rsidRPr="0046190D" w:rsidRDefault="008C7336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Number of clients who had data collected before implementation of the feedback report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7336" w:rsidRPr="0046190D" w:rsidRDefault="008C7336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133</w:t>
            </w:r>
          </w:p>
        </w:tc>
      </w:tr>
      <w:tr w:rsidR="008C7336" w:rsidRPr="0046190D" w:rsidTr="006620D3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7336" w:rsidRPr="0046190D" w:rsidRDefault="008C7336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Dates: January 2018 - November 2021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7336" w:rsidRPr="0046190D" w:rsidRDefault="008C7336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7336" w:rsidRPr="0046190D" w:rsidTr="006620D3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7336" w:rsidRPr="0046190D" w:rsidRDefault="008C7336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Number of clients who had data collected after implementation of the feedback report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7336" w:rsidRPr="0046190D" w:rsidRDefault="008C7336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71</w:t>
            </w:r>
          </w:p>
        </w:tc>
      </w:tr>
      <w:tr w:rsidR="008C7336" w:rsidRPr="0046190D" w:rsidTr="006620D3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7336" w:rsidRPr="0046190D" w:rsidRDefault="008C7336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Dates: December 2021 - December 2023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7336" w:rsidRPr="0046190D" w:rsidRDefault="008C7336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7336" w:rsidRPr="0046190D" w:rsidTr="006620D3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7336" w:rsidRPr="0046190D" w:rsidRDefault="008C7336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Number of clients who did not receive a feedback report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7336" w:rsidRPr="0046190D" w:rsidRDefault="008C7336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146</w:t>
            </w:r>
          </w:p>
        </w:tc>
      </w:tr>
      <w:tr w:rsidR="008C7336" w:rsidRPr="0046190D" w:rsidTr="006620D3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7336" w:rsidRPr="0046190D" w:rsidRDefault="008C7336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Number of clients who did receive a feedback report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7336" w:rsidRPr="0046190D" w:rsidRDefault="008C7336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58</w:t>
            </w:r>
          </w:p>
        </w:tc>
      </w:tr>
      <w:tr w:rsidR="008C7336" w:rsidRPr="0046190D" w:rsidTr="006620D3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7336" w:rsidRPr="0046190D" w:rsidRDefault="008C7336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Number of clients who completed self-report measures at intake and after 6 months of treatment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7336" w:rsidRPr="0046190D" w:rsidRDefault="008C7336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67</w:t>
            </w:r>
          </w:p>
        </w:tc>
      </w:tr>
      <w:tr w:rsidR="008C7336" w:rsidRPr="0046190D" w:rsidTr="006620D3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7336" w:rsidRPr="0046190D" w:rsidRDefault="008C7336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Number of clients whose functioning was rated by clinicians at intake and after 6 months of treatment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7336" w:rsidRPr="0046190D" w:rsidRDefault="008C7336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106</w:t>
            </w:r>
          </w:p>
        </w:tc>
      </w:tr>
      <w:tr w:rsidR="008C7336" w:rsidRPr="0046190D" w:rsidTr="006620D3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7336" w:rsidRPr="0046190D" w:rsidRDefault="008C7336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Number of clients who completed qualitative interviews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7336" w:rsidRPr="0046190D" w:rsidRDefault="008C7336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</w:tr>
      <w:tr w:rsidR="008C7336" w:rsidRPr="0046190D" w:rsidTr="006620D3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7336" w:rsidRPr="0046190D" w:rsidRDefault="008C7336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Number of clinicians who completed qualitative interviews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7336" w:rsidRPr="0046190D" w:rsidRDefault="008C7336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</w:tr>
      <w:tr w:rsidR="008C7336" w:rsidRPr="0046190D" w:rsidTr="006620D3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7336" w:rsidRPr="0046190D" w:rsidRDefault="008C7336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Number of clients who completed the anonymous feedback report survey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7336" w:rsidRPr="0046190D" w:rsidRDefault="008C7336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</w:tr>
      <w:tr w:rsidR="008C7336" w:rsidRPr="0046190D" w:rsidTr="006620D3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7336" w:rsidRPr="0046190D" w:rsidRDefault="008C7336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Number of clinicians who completed the anonymous feedback report survey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7336" w:rsidRPr="0046190D" w:rsidRDefault="008C7336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</w:tr>
    </w:tbl>
    <w:p w:rsidR="008C7336" w:rsidRDefault="008C7336" w:rsidP="008C7336">
      <w:pPr>
        <w:spacing w:after="24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46190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C7336" w:rsidRDefault="008C7336" w:rsidP="008C7336">
      <w:pPr>
        <w:spacing w:after="24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:rsidR="004E67D5" w:rsidRDefault="008C7336">
      <w:bookmarkStart w:id="0" w:name="_GoBack"/>
      <w:bookmarkEnd w:id="0"/>
    </w:p>
    <w:sectPr w:rsidR="004E67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336"/>
    <w:rsid w:val="003F5D36"/>
    <w:rsid w:val="00530C70"/>
    <w:rsid w:val="008C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F2A57F-281E-4326-B4B9-BD1A66DCD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3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Currie</dc:creator>
  <cp:keywords/>
  <dc:description/>
  <cp:lastModifiedBy>Ariel Currie</cp:lastModifiedBy>
  <cp:revision>1</cp:revision>
  <dcterms:created xsi:type="dcterms:W3CDTF">2024-02-01T00:35:00Z</dcterms:created>
  <dcterms:modified xsi:type="dcterms:W3CDTF">2024-02-01T00:36:00Z</dcterms:modified>
</cp:coreProperties>
</file>