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After excluding 4143 respondents without chronic diseases, a total of 15673 respondents were included in study(retain missing values). Table 1 showed the distribution of missing data in the study population. Among them, 1637 respondents  had missing values, accounting for 10.44% of the total.</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bookmarkStart w:id="0" w:name="_GoBack"/>
      <w:bookmarkEnd w:id="0"/>
      <w:r>
        <w:rPr>
          <w:rFonts w:hint="default" w:ascii="Times New Roman" w:hAnsi="Times New Roman" w:cs="Times New Roman"/>
          <w:sz w:val="24"/>
          <w:szCs w:val="24"/>
        </w:rPr>
        <w:t>In order to explore whether the direct deletion of missing values had an impact on the overall data, multiple interpolation was used to fill the missing data. Then, logistic regression.was also used to analyze the interpolated data. The results of logistic regression analysis of the data deleting missing values were basically consistent with those of the data.after multiple interpolation. So, it is feasible to delete the missing values directly. Table 2 and table 3 showed the results of logistic regression analysis of five sets of random multiple interpolation data and the pooled data.</w:t>
      </w:r>
    </w:p>
    <w:p/>
    <w:tbl>
      <w:tblPr>
        <w:tblStyle w:val="3"/>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0"/>
        <w:gridCol w:w="1526"/>
        <w:gridCol w:w="1530"/>
        <w:gridCol w:w="240"/>
        <w:gridCol w:w="167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6" w:type="dxa"/>
            <w:gridSpan w:val="5"/>
            <w:tcBorders>
              <w:top w:val="nil"/>
              <w:bottom w:val="single" w:color="000000" w:sz="12" w:space="0"/>
              <w:tl2br w:val="nil"/>
              <w:tr2bl w:val="nil"/>
            </w:tcBorders>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color w:val="auto"/>
                <w:vertAlign w:val="baseline"/>
                <w:lang w:val="en-US" w:eastAsia="zh-CN"/>
              </w:rPr>
            </w:pPr>
            <w:r>
              <w:rPr>
                <w:rFonts w:hint="eastAsia" w:ascii="Times New Roman" w:hAnsi="Times New Roman" w:cs="Times New Roman"/>
                <w:color w:val="auto"/>
                <w:vertAlign w:val="baseline"/>
                <w:lang w:val="en-US" w:eastAsia="zh-CN"/>
              </w:rPr>
              <w:t>Table 1: D</w:t>
            </w:r>
            <w:r>
              <w:rPr>
                <w:rFonts w:hint="eastAsia" w:ascii="Times New Roman" w:hAnsi="Times New Roman" w:cs="Times New Roman"/>
                <w:sz w:val="24"/>
                <w:szCs w:val="24"/>
                <w:lang w:val="en-US" w:eastAsia="zh-CN"/>
              </w:rPr>
              <w:t>istribution of the missing data</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op w:val="single" w:color="000000" w:sz="12" w:space="0"/>
              <w:bottom w:val="nil"/>
            </w:tcBorders>
          </w:tcPr>
          <w:p>
            <w:pPr>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Variable</w:t>
            </w:r>
          </w:p>
        </w:tc>
        <w:tc>
          <w:tcPr>
            <w:tcW w:w="3056" w:type="dxa"/>
            <w:gridSpan w:val="2"/>
            <w:tcBorders>
              <w:top w:val="single" w:color="000000" w:sz="12" w:space="0"/>
              <w:bottom w:val="single" w:color="000000" w:sz="4" w:space="0"/>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r>
              <w:rPr>
                <w:rFonts w:hint="eastAsia" w:ascii="Times New Roman" w:hAnsi="Times New Roman" w:cs="Times New Roman"/>
                <w:color w:val="auto"/>
                <w:vertAlign w:val="baseline"/>
                <w:lang w:val="en-US" w:eastAsia="zh-CN"/>
              </w:rPr>
              <w:t>Missing values</w:t>
            </w:r>
          </w:p>
        </w:tc>
        <w:tc>
          <w:tcPr>
            <w:tcW w:w="240" w:type="dxa"/>
            <w:tcBorders>
              <w:top w:val="single" w:color="000000" w:sz="12" w:space="0"/>
              <w:bottom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p>
        </w:tc>
        <w:tc>
          <w:tcPr>
            <w:tcW w:w="1670" w:type="dxa"/>
            <w:tcBorders>
              <w:top w:val="single" w:color="000000" w:sz="12" w:space="0"/>
              <w:bottom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Complete</w:t>
            </w:r>
            <w:r>
              <w:rPr>
                <w:rFonts w:hint="eastAsia" w:ascii="Times New Roman" w:hAnsi="Times New Roman" w:cs="Times New Roman"/>
                <w:color w:val="auto"/>
                <w:vertAlign w:val="baseline"/>
                <w:lang w:val="en-US" w:eastAsia="zh-CN"/>
              </w:rPr>
              <w:t>d</w:t>
            </w:r>
            <w:r>
              <w:rPr>
                <w:rFonts w:hint="default" w:ascii="Times New Roman" w:hAnsi="Times New Roman" w:cs="Times New Roman"/>
                <w:color w:val="auto"/>
                <w:vertAlign w:val="baseline"/>
                <w:lang w:val="en-US" w:eastAsia="zh-CN"/>
              </w:rPr>
              <w:t xml:space="preserve"> data</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op w:val="nil"/>
              <w:bottom w:val="single" w:color="000000" w:sz="4" w:space="0"/>
              <w:tl2br w:val="nil"/>
              <w:tr2bl w:val="nil"/>
            </w:tcBorders>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vertAlign w:val="baseline"/>
                <w:lang w:val="en-US" w:eastAsia="zh-CN" w:bidi="ar-SA"/>
              </w:rPr>
            </w:pPr>
          </w:p>
        </w:tc>
        <w:tc>
          <w:tcPr>
            <w:tcW w:w="1526" w:type="dxa"/>
            <w:tcBorders>
              <w:top w:val="single" w:color="000000" w:sz="4" w:space="0"/>
              <w:bottom w:val="single" w:color="000000" w:sz="4" w:space="0"/>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r>
              <w:rPr>
                <w:rFonts w:hint="eastAsia" w:ascii="Times New Roman" w:hAnsi="Times New Roman" w:cs="Times New Roman"/>
                <w:color w:val="auto"/>
                <w:vertAlign w:val="baseline"/>
                <w:lang w:val="en-US" w:eastAsia="zh-CN"/>
              </w:rPr>
              <w:t>Numbers</w:t>
            </w:r>
          </w:p>
        </w:tc>
        <w:tc>
          <w:tcPr>
            <w:tcW w:w="1530" w:type="dxa"/>
            <w:tcBorders>
              <w:top w:val="single" w:color="000000" w:sz="4" w:space="0"/>
              <w:bottom w:val="single" w:color="000000" w:sz="4" w:space="0"/>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r>
              <w:rPr>
                <w:rFonts w:hint="eastAsia" w:ascii="Times New Roman" w:hAnsi="Times New Roman" w:cs="Times New Roman"/>
                <w:color w:val="auto"/>
                <w:vertAlign w:val="baseline"/>
                <w:lang w:val="en-US" w:eastAsia="zh-CN"/>
              </w:rPr>
              <w:t>Percentage(%)</w:t>
            </w:r>
          </w:p>
        </w:tc>
        <w:tc>
          <w:tcPr>
            <w:tcW w:w="240" w:type="dxa"/>
            <w:tcBorders>
              <w:top w:val="nil"/>
              <w:bottom w:val="single" w:color="000000" w:sz="4" w:space="0"/>
              <w:tl2br w:val="nil"/>
              <w:tr2bl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p>
        </w:tc>
        <w:tc>
          <w:tcPr>
            <w:tcW w:w="1670" w:type="dxa"/>
            <w:tcBorders>
              <w:top w:val="nil"/>
              <w:bottom w:val="single" w:color="000000" w:sz="4" w:space="0"/>
              <w:tl2br w:val="nil"/>
              <w:tr2bl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op w:val="single" w:color="000000" w:sz="4" w:space="0"/>
              <w:tl2br w:val="nil"/>
              <w:tr2bl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C</w:t>
            </w:r>
            <w:r>
              <w:rPr>
                <w:rFonts w:hint="default" w:ascii="Times New Roman" w:hAnsi="Times New Roman" w:cs="Times New Roman"/>
                <w:color w:val="auto"/>
                <w:sz w:val="21"/>
                <w:szCs w:val="21"/>
                <w:vertAlign w:val="baseline"/>
                <w:lang w:val="en-US" w:eastAsia="zh-CN"/>
              </w:rPr>
              <w:t>hronic diseases</w:t>
            </w:r>
          </w:p>
        </w:tc>
        <w:tc>
          <w:tcPr>
            <w:tcW w:w="1526" w:type="dxa"/>
            <w:tcBorders>
              <w:top w:val="single" w:color="000000" w:sz="4" w:space="0"/>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64</w:t>
            </w:r>
          </w:p>
        </w:tc>
        <w:tc>
          <w:tcPr>
            <w:tcW w:w="1530" w:type="dxa"/>
            <w:tcBorders>
              <w:top w:val="single" w:color="000000" w:sz="4" w:space="0"/>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0.41</w:t>
            </w:r>
          </w:p>
        </w:tc>
        <w:tc>
          <w:tcPr>
            <w:tcW w:w="240" w:type="dxa"/>
            <w:tcBorders>
              <w:top w:val="single" w:color="000000" w:sz="4" w:space="0"/>
              <w:tl2br w:val="nil"/>
              <w:tr2bl w:val="nil"/>
            </w:tcBorders>
          </w:tcPr>
          <w:p>
            <w:pPr>
              <w:jc w:val="center"/>
              <w:rPr>
                <w:rFonts w:hint="default" w:ascii="Times New Roman" w:hAnsi="Times New Roman" w:cs="Times New Roman"/>
                <w:sz w:val="24"/>
                <w:szCs w:val="24"/>
                <w:vertAlign w:val="baseline"/>
                <w:lang w:val="en-US" w:eastAsia="zh-CN"/>
              </w:rPr>
            </w:pPr>
          </w:p>
        </w:tc>
        <w:tc>
          <w:tcPr>
            <w:tcW w:w="1670" w:type="dxa"/>
            <w:tcBorders>
              <w:top w:val="single" w:color="000000" w:sz="4" w:space="0"/>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15609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l2br w:val="nil"/>
              <w:tr2bl w:val="nil"/>
            </w:tcBorders>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Outpatient service</w:t>
            </w:r>
          </w:p>
        </w:tc>
        <w:tc>
          <w:tcPr>
            <w:tcW w:w="1526"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40</w:t>
            </w:r>
          </w:p>
        </w:tc>
        <w:tc>
          <w:tcPr>
            <w:tcW w:w="153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0.26</w:t>
            </w:r>
          </w:p>
        </w:tc>
        <w:tc>
          <w:tcPr>
            <w:tcW w:w="240" w:type="dxa"/>
            <w:tcBorders>
              <w:tl2br w:val="nil"/>
              <w:tr2bl w:val="nil"/>
            </w:tcBorders>
          </w:tcPr>
          <w:p>
            <w:pPr>
              <w:jc w:val="center"/>
              <w:rPr>
                <w:rFonts w:hint="default" w:ascii="Times New Roman" w:hAnsi="Times New Roman" w:cs="Times New Roman"/>
                <w:sz w:val="24"/>
                <w:szCs w:val="24"/>
                <w:vertAlign w:val="baseline"/>
                <w:lang w:val="en-US" w:eastAsia="zh-CN"/>
              </w:rPr>
            </w:pPr>
          </w:p>
        </w:tc>
        <w:tc>
          <w:tcPr>
            <w:tcW w:w="167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15633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l2br w:val="nil"/>
              <w:tr2bl w:val="nil"/>
            </w:tcBorders>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Hospitalization</w:t>
            </w:r>
          </w:p>
        </w:tc>
        <w:tc>
          <w:tcPr>
            <w:tcW w:w="1526"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51</w:t>
            </w:r>
          </w:p>
        </w:tc>
        <w:tc>
          <w:tcPr>
            <w:tcW w:w="153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0.33</w:t>
            </w:r>
          </w:p>
        </w:tc>
        <w:tc>
          <w:tcPr>
            <w:tcW w:w="240" w:type="dxa"/>
            <w:tcBorders>
              <w:tl2br w:val="nil"/>
              <w:tr2bl w:val="nil"/>
            </w:tcBorders>
          </w:tcPr>
          <w:p>
            <w:pPr>
              <w:jc w:val="center"/>
              <w:rPr>
                <w:rFonts w:hint="default" w:ascii="Times New Roman" w:hAnsi="Times New Roman" w:cs="Times New Roman"/>
                <w:sz w:val="24"/>
                <w:szCs w:val="24"/>
                <w:vertAlign w:val="baseline"/>
                <w:lang w:val="en-US" w:eastAsia="zh-CN"/>
              </w:rPr>
            </w:pPr>
          </w:p>
        </w:tc>
        <w:tc>
          <w:tcPr>
            <w:tcW w:w="167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15622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l2br w:val="nil"/>
              <w:tr2bl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vertAlign w:val="baseline"/>
                <w:lang w:val="en-US" w:eastAsia="zh-CN"/>
              </w:rPr>
              <w:t>Hukou type</w:t>
            </w:r>
          </w:p>
        </w:tc>
        <w:tc>
          <w:tcPr>
            <w:tcW w:w="1526"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163</w:t>
            </w:r>
          </w:p>
        </w:tc>
        <w:tc>
          <w:tcPr>
            <w:tcW w:w="153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1.04</w:t>
            </w:r>
          </w:p>
        </w:tc>
        <w:tc>
          <w:tcPr>
            <w:tcW w:w="240" w:type="dxa"/>
            <w:tcBorders>
              <w:tl2br w:val="nil"/>
              <w:tr2bl w:val="nil"/>
            </w:tcBorders>
          </w:tcPr>
          <w:p>
            <w:pPr>
              <w:jc w:val="center"/>
              <w:rPr>
                <w:rFonts w:hint="default" w:ascii="Times New Roman" w:hAnsi="Times New Roman" w:cs="Times New Roman"/>
                <w:sz w:val="24"/>
                <w:szCs w:val="24"/>
                <w:vertAlign w:val="baseline"/>
                <w:lang w:val="en-US" w:eastAsia="zh-CN"/>
              </w:rPr>
            </w:pPr>
          </w:p>
        </w:tc>
        <w:tc>
          <w:tcPr>
            <w:tcW w:w="167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15510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l2br w:val="nil"/>
              <w:tr2bl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r>
              <w:rPr>
                <w:rFonts w:hint="eastAsia" w:ascii="Times New Roman" w:hAnsi="Times New Roman" w:cs="Times New Roman"/>
                <w:color w:val="auto"/>
                <w:vertAlign w:val="baseline"/>
                <w:lang w:val="en-US" w:eastAsia="zh-CN"/>
              </w:rPr>
              <w:t>Age</w:t>
            </w:r>
          </w:p>
        </w:tc>
        <w:tc>
          <w:tcPr>
            <w:tcW w:w="1526"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262</w:t>
            </w:r>
          </w:p>
        </w:tc>
        <w:tc>
          <w:tcPr>
            <w:tcW w:w="153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1.68</w:t>
            </w:r>
          </w:p>
        </w:tc>
        <w:tc>
          <w:tcPr>
            <w:tcW w:w="240" w:type="dxa"/>
            <w:tcBorders>
              <w:tl2br w:val="nil"/>
              <w:tr2bl w:val="nil"/>
            </w:tcBorders>
          </w:tcPr>
          <w:p>
            <w:pPr>
              <w:jc w:val="center"/>
              <w:rPr>
                <w:rFonts w:hint="default" w:ascii="Times New Roman" w:hAnsi="Times New Roman" w:cs="Times New Roman"/>
                <w:sz w:val="24"/>
                <w:szCs w:val="24"/>
                <w:vertAlign w:val="baseline"/>
                <w:lang w:val="en-US" w:eastAsia="zh-CN"/>
              </w:rPr>
            </w:pPr>
          </w:p>
        </w:tc>
        <w:tc>
          <w:tcPr>
            <w:tcW w:w="167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15411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l2br w:val="nil"/>
              <w:tr2bl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vertAlign w:val="baseline"/>
                <w:lang w:val="en-US" w:eastAsia="zh-CN"/>
              </w:rPr>
            </w:pPr>
            <w:r>
              <w:rPr>
                <w:rFonts w:hint="eastAsia" w:ascii="Times New Roman" w:hAnsi="Times New Roman" w:cs="Times New Roman"/>
                <w:color w:val="auto"/>
                <w:kern w:val="2"/>
                <w:sz w:val="21"/>
                <w:szCs w:val="21"/>
                <w:vertAlign w:val="baseline"/>
                <w:lang w:val="en-US" w:eastAsia="zh-CN" w:bidi="ar-SA"/>
              </w:rPr>
              <w:t>Monthly income</w:t>
            </w:r>
          </w:p>
        </w:tc>
        <w:tc>
          <w:tcPr>
            <w:tcW w:w="1526"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223</w:t>
            </w:r>
          </w:p>
        </w:tc>
        <w:tc>
          <w:tcPr>
            <w:tcW w:w="153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1.42</w:t>
            </w:r>
          </w:p>
        </w:tc>
        <w:tc>
          <w:tcPr>
            <w:tcW w:w="240" w:type="dxa"/>
            <w:tcBorders>
              <w:tl2br w:val="nil"/>
              <w:tr2bl w:val="nil"/>
            </w:tcBorders>
          </w:tcPr>
          <w:p>
            <w:pPr>
              <w:jc w:val="center"/>
              <w:rPr>
                <w:rFonts w:hint="default" w:ascii="Times New Roman" w:hAnsi="Times New Roman" w:cs="Times New Roman"/>
                <w:sz w:val="24"/>
                <w:szCs w:val="24"/>
                <w:vertAlign w:val="baseline"/>
                <w:lang w:val="en-US" w:eastAsia="zh-CN"/>
              </w:rPr>
            </w:pPr>
          </w:p>
        </w:tc>
        <w:tc>
          <w:tcPr>
            <w:tcW w:w="167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15450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l2br w:val="nil"/>
              <w:tr2bl w:val="nil"/>
            </w:tcBorders>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Health insurance</w:t>
            </w:r>
          </w:p>
        </w:tc>
        <w:tc>
          <w:tcPr>
            <w:tcW w:w="1526"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72</w:t>
            </w:r>
          </w:p>
        </w:tc>
        <w:tc>
          <w:tcPr>
            <w:tcW w:w="153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0.46</w:t>
            </w:r>
          </w:p>
        </w:tc>
        <w:tc>
          <w:tcPr>
            <w:tcW w:w="240" w:type="dxa"/>
            <w:tcBorders>
              <w:tl2br w:val="nil"/>
              <w:tr2bl w:val="nil"/>
            </w:tcBorders>
          </w:tcPr>
          <w:p>
            <w:pPr>
              <w:jc w:val="center"/>
              <w:rPr>
                <w:rFonts w:hint="default" w:ascii="Times New Roman" w:hAnsi="Times New Roman" w:cs="Times New Roman"/>
                <w:sz w:val="24"/>
                <w:szCs w:val="24"/>
                <w:vertAlign w:val="baseline"/>
                <w:lang w:val="en-US" w:eastAsia="zh-CN"/>
              </w:rPr>
            </w:pPr>
          </w:p>
        </w:tc>
        <w:tc>
          <w:tcPr>
            <w:tcW w:w="167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15601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l2br w:val="nil"/>
              <w:tr2bl w:val="nil"/>
            </w:tcBorders>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Self-reported health</w:t>
            </w:r>
          </w:p>
        </w:tc>
        <w:tc>
          <w:tcPr>
            <w:tcW w:w="1526"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1211</w:t>
            </w:r>
          </w:p>
        </w:tc>
        <w:tc>
          <w:tcPr>
            <w:tcW w:w="153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7.72</w:t>
            </w:r>
          </w:p>
        </w:tc>
        <w:tc>
          <w:tcPr>
            <w:tcW w:w="240" w:type="dxa"/>
            <w:tcBorders>
              <w:tl2br w:val="nil"/>
              <w:tr2bl w:val="nil"/>
            </w:tcBorders>
          </w:tcPr>
          <w:p>
            <w:pPr>
              <w:jc w:val="center"/>
              <w:rPr>
                <w:rFonts w:hint="default" w:ascii="Times New Roman" w:hAnsi="Times New Roman" w:cs="Times New Roman"/>
                <w:sz w:val="24"/>
                <w:szCs w:val="24"/>
                <w:vertAlign w:val="baseline"/>
                <w:lang w:val="en-US" w:eastAsia="zh-CN"/>
              </w:rPr>
            </w:pPr>
          </w:p>
        </w:tc>
        <w:tc>
          <w:tcPr>
            <w:tcW w:w="1670" w:type="dxa"/>
            <w:tcBorders>
              <w:tl2br w:val="nil"/>
              <w:tr2bl w:val="nil"/>
            </w:tcBorders>
          </w:tcPr>
          <w:p>
            <w:pPr>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14462</w:t>
            </w:r>
          </w:p>
        </w:tc>
      </w:tr>
    </w:tbl>
    <w:p>
      <w:pPr>
        <w:sectPr>
          <w:pgSz w:w="11906" w:h="16838"/>
          <w:pgMar w:top="1440" w:right="1800" w:bottom="1440" w:left="1800" w:header="851" w:footer="992" w:gutter="0"/>
          <w:cols w:space="425" w:num="1"/>
          <w:docGrid w:type="lines" w:linePitch="312" w:charSpace="0"/>
        </w:sectPr>
      </w:pPr>
    </w:p>
    <w:tbl>
      <w:tblPr>
        <w:tblStyle w:val="3"/>
        <w:tblpPr w:leftFromText="180" w:rightFromText="180" w:vertAnchor="page" w:horzAnchor="page" w:tblpXSpec="center" w:tblpY="136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5"/>
        <w:gridCol w:w="1920"/>
        <w:gridCol w:w="920"/>
        <w:gridCol w:w="240"/>
        <w:gridCol w:w="1870"/>
        <w:gridCol w:w="990"/>
        <w:gridCol w:w="240"/>
        <w:gridCol w:w="198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12665" w:type="dxa"/>
            <w:gridSpan w:val="9"/>
            <w:tcBorders>
              <w:top w:val="nil"/>
              <w:left w:val="nil"/>
              <w:bottom w:val="nil"/>
              <w:right w:val="nil"/>
            </w:tcBorders>
            <w:vAlign w:val="top"/>
          </w:tcPr>
          <w:p>
            <w:pPr>
              <w:keepNext w:val="0"/>
              <w:keepLines w:val="0"/>
              <w:suppressLineNumbers w:val="0"/>
              <w:spacing w:before="0" w:beforeAutospacing="0" w:after="0" w:afterAutospacing="0"/>
              <w:ind w:left="0" w:right="0"/>
              <w:jc w:val="left"/>
              <w:rPr>
                <w:rFonts w:hint="eastAsia" w:ascii="Times New Roman" w:hAnsi="Times New Roman" w:cs="Times New Roman"/>
                <w:sz w:val="18"/>
                <w:szCs w:val="18"/>
                <w:vertAlign w:val="baseline"/>
                <w:lang w:val="en-US" w:eastAsia="zh-CN"/>
              </w:rPr>
            </w:pPr>
            <w:r>
              <w:rPr>
                <w:rFonts w:hint="default" w:ascii="Times New Roman" w:hAnsi="Times New Roman" w:cs="Times New Roman"/>
                <w:b/>
                <w:bCs/>
                <w:sz w:val="21"/>
                <w:szCs w:val="21"/>
                <w:vertAlign w:val="baseline"/>
                <w:lang w:val="en-US" w:eastAsia="zh-CN"/>
              </w:rPr>
              <w:t xml:space="preserve">Table 2. Influencing factors of outpatient </w:t>
            </w:r>
            <w:r>
              <w:rPr>
                <w:rFonts w:hint="eastAsia" w:ascii="Times New Roman" w:hAnsi="Times New Roman" w:cs="Times New Roman"/>
                <w:b/>
                <w:bCs/>
                <w:sz w:val="21"/>
                <w:szCs w:val="21"/>
                <w:vertAlign w:val="baseline"/>
                <w:lang w:val="en-US" w:eastAsia="zh-CN"/>
              </w:rPr>
              <w:t>service</w:t>
            </w:r>
            <w:r>
              <w:rPr>
                <w:rFonts w:hint="default" w:ascii="Times New Roman" w:hAnsi="Times New Roman" w:cs="Times New Roman"/>
                <w:b/>
                <w:bCs/>
                <w:sz w:val="21"/>
                <w:szCs w:val="21"/>
                <w:vertAlign w:val="baseline"/>
                <w:lang w:val="en-US" w:eastAsia="zh-CN"/>
              </w:rPr>
              <w:t>: Logistic Mode</w:t>
            </w:r>
            <w:r>
              <w:rPr>
                <w:rFonts w:hint="eastAsia" w:ascii="Times New Roman" w:hAnsi="Times New Roman" w:cs="Times New Roman"/>
                <w:b/>
                <w:bCs/>
                <w:sz w:val="21"/>
                <w:szCs w:val="21"/>
                <w:vertAlign w:val="baseline"/>
                <w:lang w:val="en-US" w:eastAsia="zh-CN"/>
              </w:rPr>
              <w:t xml:space="preserve">l (after </w:t>
            </w:r>
            <w:r>
              <w:rPr>
                <w:rFonts w:hint="default" w:ascii="Times New Roman" w:hAnsi="Times New Roman" w:cs="Times New Roman"/>
                <w:b/>
                <w:bCs/>
                <w:sz w:val="21"/>
                <w:szCs w:val="21"/>
                <w:vertAlign w:val="baseline"/>
                <w:lang w:val="en-US" w:eastAsia="zh-CN"/>
              </w:rPr>
              <w:t>multiple interpolation</w:t>
            </w:r>
            <w:r>
              <w:rPr>
                <w:rFonts w:hint="eastAsia" w:ascii="Times New Roman" w:hAnsi="Times New Roman" w:cs="Times New Roman"/>
                <w:b/>
                <w:bCs/>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exact"/>
          <w:jc w:val="center"/>
        </w:trPr>
        <w:tc>
          <w:tcPr>
            <w:tcW w:w="3475"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Variable</w:t>
            </w:r>
          </w:p>
        </w:tc>
        <w:tc>
          <w:tcPr>
            <w:tcW w:w="284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Imputation=1</w:t>
            </w:r>
          </w:p>
        </w:tc>
        <w:tc>
          <w:tcPr>
            <w:tcW w:w="240"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p>
        </w:tc>
        <w:tc>
          <w:tcPr>
            <w:tcW w:w="286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Imputation=2</w:t>
            </w:r>
          </w:p>
        </w:tc>
        <w:tc>
          <w:tcPr>
            <w:tcW w:w="240"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p>
        </w:tc>
        <w:tc>
          <w:tcPr>
            <w:tcW w:w="301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sz w:val="21"/>
                <w:szCs w:val="21"/>
                <w:vertAlign w:val="baseline"/>
                <w:lang w:val="en-US" w:eastAsia="zh-CN"/>
              </w:rPr>
              <w:t>Imputation=3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475"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eastAsiaTheme="minorEastAsia"/>
                <w:b/>
                <w:bCs/>
                <w:sz w:val="21"/>
                <w:szCs w:val="21"/>
                <w:vertAlign w:val="baseline"/>
                <w:lang w:val="en-US" w:eastAsia="zh-CN"/>
              </w:rPr>
            </w:pPr>
          </w:p>
        </w:tc>
        <w:tc>
          <w:tcPr>
            <w:tcW w:w="192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OR(95%CI)</w:t>
            </w:r>
          </w:p>
        </w:tc>
        <w:tc>
          <w:tcPr>
            <w:tcW w:w="92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i/>
                <w:iCs/>
                <w:sz w:val="21"/>
                <w:szCs w:val="21"/>
                <w:vertAlign w:val="baseline"/>
                <w:lang w:val="en-US" w:eastAsia="zh-CN"/>
              </w:rPr>
              <w:t>p</w:t>
            </w:r>
          </w:p>
        </w:tc>
        <w:tc>
          <w:tcPr>
            <w:tcW w:w="240"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1"/>
                <w:szCs w:val="21"/>
                <w:vertAlign w:val="baseline"/>
                <w:lang w:val="en-US" w:eastAsia="zh-CN"/>
              </w:rPr>
            </w:pPr>
          </w:p>
        </w:tc>
        <w:tc>
          <w:tcPr>
            <w:tcW w:w="187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OR(95%CI)</w:t>
            </w:r>
          </w:p>
        </w:tc>
        <w:tc>
          <w:tcPr>
            <w:tcW w:w="99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i/>
                <w:iCs/>
                <w:sz w:val="21"/>
                <w:szCs w:val="21"/>
                <w:vertAlign w:val="baseline"/>
                <w:lang w:val="en-US" w:eastAsia="zh-CN"/>
              </w:rPr>
              <w:t>p</w:t>
            </w:r>
          </w:p>
        </w:tc>
        <w:tc>
          <w:tcPr>
            <w:tcW w:w="240"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1"/>
                <w:szCs w:val="21"/>
                <w:vertAlign w:val="baseline"/>
                <w:lang w:val="en-US" w:eastAsia="zh-CN"/>
              </w:rPr>
            </w:pPr>
          </w:p>
        </w:tc>
        <w:tc>
          <w:tcPr>
            <w:tcW w:w="198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OR(95%CI)</w:t>
            </w:r>
          </w:p>
        </w:tc>
        <w:tc>
          <w:tcPr>
            <w:tcW w:w="103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i/>
                <w:iCs/>
                <w:sz w:val="21"/>
                <w:szCs w:val="21"/>
                <w:vertAlign w:val="baseline"/>
                <w:lang w:val="en-US" w:eastAsia="zh-CN"/>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Age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&lt;65</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≥65</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0.782(0.714-0.857)</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0.781(0.713-0.855)</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0.782(0.714-0.856)</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Sex</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Male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tabs>
                <w:tab w:val="left" w:pos="206"/>
              </w:tabs>
              <w:spacing w:before="0" w:beforeAutospacing="0" w:after="0" w:afterAutospacing="0"/>
              <w:ind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Female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1.213(1.111-1.325)</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1.213(1.111-1.325)</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1.212(1.110-1.323)</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Marital status</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Unmarried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Married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0.711(0.424-1.193)</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0.197</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0.696(0.418-1.171)</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0.174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0.686(0.410-1.149)</w:t>
            </w:r>
          </w:p>
        </w:tc>
        <w:tc>
          <w:tcPr>
            <w:tcW w:w="103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Separated, divorced, widowed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0.711(0.419-1.204)</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0.204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0.706(0.417-1.194)</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0.194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0.689(0.407-1.167)</w:t>
            </w:r>
          </w:p>
        </w:tc>
        <w:tc>
          <w:tcPr>
            <w:tcW w:w="103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Educational level</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Lower secondary school and below</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Upper secondary school and above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1.205(1.048-1.386)</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1.197(1.041-1.376)</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0.012</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1.196(1.041-1.375)</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Residential type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Family housing</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Nursing home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0.613(0.256-1.468)</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0.272</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0.648(0.271-1.554)</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0.331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0.625(0.261-1.498)</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kern w:val="2"/>
                <w:sz w:val="21"/>
                <w:szCs w:val="21"/>
                <w:vertAlign w:val="baseline"/>
                <w:lang w:val="en-US" w:eastAsia="zh-CN" w:bidi="ar-SA"/>
              </w:rPr>
              <w:t>0.292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Hospital</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1.282(0.411-3.997)</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0.669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1.286(0.413-4.006)</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0.664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1.277(0.410-3.973)</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Other</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0.505(0.361-0.707)</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0.503(0.359-0.704)</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eastAsia="宋体" w:asciiTheme="minorHAnsi" w:hAnsiTheme="minorHAnsi" w:cstheme="minorBidi"/>
                <w:kern w:val="2"/>
                <w:sz w:val="24"/>
                <w:szCs w:val="24"/>
                <w:lang w:val="en-US" w:eastAsia="zh-CN" w:bidi="ar-SA"/>
              </w:rPr>
            </w:pPr>
            <w:r>
              <w:rPr>
                <w:rFonts w:hint="eastAsia" w:ascii="Times New Roman" w:hAnsi="Times New Roman" w:eastAsia="宋体" w:cs="Times New Roman"/>
                <w:sz w:val="21"/>
                <w:szCs w:val="21"/>
                <w:lang w:val="en-US" w:eastAsia="zh-CN"/>
              </w:rPr>
              <w:t>0.499(0.357-0698)</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 xml:space="preserve">Hukou type </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Agricultural Hukou</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Non-agricultural Hukou</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1.153(1.000-1.329)</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0.050</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1.160(1.006-1.337)</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0.041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1.155(1.001-1.331)</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Monthly income(CNY)</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&lt;1000</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≥1000</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1.007(0.899-1.128)</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0.898</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1.003(0.896-1.123)</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0.956</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r>
              <w:rPr>
                <w:rFonts w:hint="eastAsia" w:ascii="Times New Roman" w:hAnsi="Times New Roman" w:eastAsia="宋体" w:cs="Times New Roman"/>
                <w:sz w:val="21"/>
                <w:szCs w:val="21"/>
                <w:lang w:val="en-US" w:eastAsia="zh-CN"/>
              </w:rPr>
              <w:t>1.004(0.897-1.125)</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r>
              <w:rPr>
                <w:rFonts w:hint="eastAsia" w:ascii="Times New Roman" w:hAnsi="Times New Roman" w:cs="Times New Roman"/>
                <w:sz w:val="21"/>
                <w:szCs w:val="21"/>
                <w:vertAlign w:val="baseline"/>
                <w:lang w:val="en-US" w:eastAsia="zh-CN"/>
              </w:rPr>
              <w:t>0.940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Health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No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employee medical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1.175(0.934-1.477)</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0.168</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1.160(0.923-1.458)</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0.203</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1.1720.933-1.474)</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3475" w:type="dxa"/>
            <w:tcBorders>
              <w:top w:val="nil"/>
              <w:left w:val="nil"/>
              <w:bottom w:val="nil"/>
              <w:right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rightChars="0"/>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and rural resident medical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1.129(0.897-1.420)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0.301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1.126(0.895-1.416)</w:t>
            </w:r>
          </w:p>
        </w:tc>
        <w:tc>
          <w:tcPr>
            <w:tcW w:w="99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1.135(0.903-1.428)</w:t>
            </w:r>
          </w:p>
        </w:tc>
        <w:tc>
          <w:tcPr>
            <w:tcW w:w="1030" w:type="dxa"/>
            <w:tcBorders>
              <w:top w:val="nil"/>
              <w:left w:val="nil"/>
              <w:bottom w:val="nil"/>
              <w:right w:val="nil"/>
            </w:tcBorders>
            <w:vAlign w:val="top"/>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resident medical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1.051(0.784-1.409)</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0.741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1.033(0.770-1.385)</w:t>
            </w:r>
          </w:p>
        </w:tc>
        <w:tc>
          <w:tcPr>
            <w:tcW w:w="99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0.829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1.048(0.782-1.405)</w:t>
            </w:r>
          </w:p>
        </w:tc>
        <w:tc>
          <w:tcPr>
            <w:tcW w:w="1030" w:type="dxa"/>
            <w:tcBorders>
              <w:top w:val="nil"/>
              <w:left w:val="nil"/>
              <w:bottom w:val="nil"/>
              <w:right w:val="nil"/>
            </w:tcBorders>
            <w:vAlign w:val="top"/>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3475" w:type="dxa"/>
            <w:tcBorders>
              <w:top w:val="nil"/>
              <w:left w:val="nil"/>
              <w:bottom w:val="nil"/>
              <w:right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rightChars="0"/>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New rural cooperative medical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1.130(0.921-1.386)</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0.242</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1.127(0.918-1.382)</w:t>
            </w:r>
          </w:p>
        </w:tc>
        <w:tc>
          <w:tcPr>
            <w:tcW w:w="99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0.253</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1.134(0.925-1.392)</w:t>
            </w:r>
          </w:p>
        </w:tc>
        <w:tc>
          <w:tcPr>
            <w:tcW w:w="1030" w:type="dxa"/>
            <w:tcBorders>
              <w:top w:val="nil"/>
              <w:left w:val="nil"/>
              <w:bottom w:val="nil"/>
              <w:right w:val="nil"/>
            </w:tcBorders>
            <w:vAlign w:val="top"/>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Self-reported health</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Very good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Good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1.172(0.908-1.514)</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0.223</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1.203(0.933-1.551)</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0.155</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1.173(0.910-1.512)</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Fair</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2.149(1.749-2.641)</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2.171(1.768-2.666)</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2.089(1.703-2.564)</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kern w:val="2"/>
                <w:sz w:val="21"/>
                <w:szCs w:val="21"/>
                <w:vertAlign w:val="baseline"/>
                <w:lang w:val="en-US" w:eastAsia="zh-CN" w:bidi="ar-SA"/>
              </w:rPr>
              <w:t>Poor</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3.930(3.180-4.856)</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3.851(3.119-4.756)</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3.733(3.025-4.607)</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Very Poor</w:t>
            </w:r>
          </w:p>
        </w:tc>
        <w:tc>
          <w:tcPr>
            <w:tcW w:w="192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4.946(3.905-6.266)</w:t>
            </w:r>
          </w:p>
        </w:tc>
        <w:tc>
          <w:tcPr>
            <w:tcW w:w="92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4.832(3.817-6.117)</w:t>
            </w:r>
          </w:p>
        </w:tc>
        <w:tc>
          <w:tcPr>
            <w:tcW w:w="99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single" w:color="auto" w:sz="12" w:space="0"/>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4.690(3.706-5.936)</w:t>
            </w:r>
          </w:p>
        </w:tc>
        <w:tc>
          <w:tcPr>
            <w:tcW w:w="103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bl>
    <w:p>
      <w:pPr>
        <w:sectPr>
          <w:pgSz w:w="16838" w:h="11906" w:orient="landscape"/>
          <w:pgMar w:top="1800" w:right="1440" w:bottom="1800" w:left="1440" w:header="851" w:footer="992" w:gutter="0"/>
          <w:cols w:space="425" w:num="1"/>
          <w:docGrid w:type="lines" w:linePitch="312" w:charSpace="0"/>
        </w:sectPr>
      </w:pPr>
    </w:p>
    <w:tbl>
      <w:tblPr>
        <w:tblStyle w:val="3"/>
        <w:tblpPr w:leftFromText="180" w:rightFromText="180" w:vertAnchor="page" w:horzAnchor="page" w:tblpXSpec="center" w:tblpY="136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5"/>
        <w:gridCol w:w="1920"/>
        <w:gridCol w:w="920"/>
        <w:gridCol w:w="240"/>
        <w:gridCol w:w="1870"/>
        <w:gridCol w:w="990"/>
        <w:gridCol w:w="240"/>
        <w:gridCol w:w="198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12665" w:type="dxa"/>
            <w:gridSpan w:val="9"/>
            <w:tcBorders>
              <w:top w:val="nil"/>
              <w:left w:val="nil"/>
              <w:bottom w:val="nil"/>
              <w:right w:val="nil"/>
            </w:tcBorders>
            <w:vAlign w:val="top"/>
          </w:tcPr>
          <w:p>
            <w:pPr>
              <w:keepNext w:val="0"/>
              <w:keepLines w:val="0"/>
              <w:suppressLineNumbers w:val="0"/>
              <w:spacing w:before="0" w:beforeAutospacing="0" w:after="0" w:afterAutospacing="0"/>
              <w:ind w:left="0" w:right="0"/>
              <w:jc w:val="left"/>
              <w:rPr>
                <w:rFonts w:hint="eastAsia" w:ascii="Times New Roman" w:hAnsi="Times New Roman" w:cs="Times New Roman"/>
                <w:sz w:val="18"/>
                <w:szCs w:val="18"/>
                <w:vertAlign w:val="baseline"/>
                <w:lang w:val="en-US" w:eastAsia="zh-CN"/>
              </w:rPr>
            </w:pPr>
            <w:r>
              <w:rPr>
                <w:rFonts w:hint="default" w:ascii="Times New Roman" w:hAnsi="Times New Roman" w:cs="Times New Roman"/>
                <w:b/>
                <w:bCs/>
                <w:sz w:val="21"/>
                <w:szCs w:val="21"/>
                <w:vertAlign w:val="baseline"/>
                <w:lang w:val="en-US" w:eastAsia="zh-CN"/>
              </w:rPr>
              <w:t xml:space="preserve">Table 2. Influencing factors of outpatient </w:t>
            </w:r>
            <w:r>
              <w:rPr>
                <w:rFonts w:hint="eastAsia" w:ascii="Times New Roman" w:hAnsi="Times New Roman" w:cs="Times New Roman"/>
                <w:b/>
                <w:bCs/>
                <w:sz w:val="21"/>
                <w:szCs w:val="21"/>
                <w:vertAlign w:val="baseline"/>
                <w:lang w:val="en-US" w:eastAsia="zh-CN"/>
              </w:rPr>
              <w:t>service</w:t>
            </w:r>
            <w:r>
              <w:rPr>
                <w:rFonts w:hint="default" w:ascii="Times New Roman" w:hAnsi="Times New Roman" w:cs="Times New Roman"/>
                <w:b/>
                <w:bCs/>
                <w:sz w:val="21"/>
                <w:szCs w:val="21"/>
                <w:vertAlign w:val="baseline"/>
                <w:lang w:val="en-US" w:eastAsia="zh-CN"/>
              </w:rPr>
              <w:t>: Logistic Mode</w:t>
            </w:r>
            <w:r>
              <w:rPr>
                <w:rFonts w:hint="eastAsia" w:ascii="Times New Roman" w:hAnsi="Times New Roman" w:cs="Times New Roman"/>
                <w:b/>
                <w:bCs/>
                <w:sz w:val="21"/>
                <w:szCs w:val="21"/>
                <w:vertAlign w:val="baseline"/>
                <w:lang w:val="en-US" w:eastAsia="zh-CN"/>
              </w:rPr>
              <w:t xml:space="preserve">l (after </w:t>
            </w:r>
            <w:r>
              <w:rPr>
                <w:rFonts w:hint="default" w:ascii="Times New Roman" w:hAnsi="Times New Roman" w:cs="Times New Roman"/>
                <w:b/>
                <w:bCs/>
                <w:sz w:val="21"/>
                <w:szCs w:val="21"/>
                <w:vertAlign w:val="baseline"/>
                <w:lang w:val="en-US" w:eastAsia="zh-CN"/>
              </w:rPr>
              <w:t>multiple interpolation</w:t>
            </w:r>
            <w:r>
              <w:rPr>
                <w:rFonts w:hint="eastAsia" w:ascii="Times New Roman" w:hAnsi="Times New Roman" w:cs="Times New Roman"/>
                <w:b/>
                <w:bCs/>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exact"/>
          <w:jc w:val="center"/>
        </w:trPr>
        <w:tc>
          <w:tcPr>
            <w:tcW w:w="3475"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Variable</w:t>
            </w:r>
          </w:p>
        </w:tc>
        <w:tc>
          <w:tcPr>
            <w:tcW w:w="284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Imputation=</w:t>
            </w:r>
            <w:r>
              <w:rPr>
                <w:rFonts w:hint="eastAsia" w:ascii="Times New Roman" w:hAnsi="Times New Roman" w:cs="Times New Roman"/>
                <w:sz w:val="21"/>
                <w:szCs w:val="21"/>
                <w:vertAlign w:val="baseline"/>
                <w:lang w:val="en-US" w:eastAsia="zh-CN"/>
              </w:rPr>
              <w:t>4</w:t>
            </w:r>
          </w:p>
        </w:tc>
        <w:tc>
          <w:tcPr>
            <w:tcW w:w="240"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p>
        </w:tc>
        <w:tc>
          <w:tcPr>
            <w:tcW w:w="286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Imputation=</w:t>
            </w:r>
            <w:r>
              <w:rPr>
                <w:rFonts w:hint="eastAsia" w:ascii="Times New Roman" w:hAnsi="Times New Roman" w:cs="Times New Roman"/>
                <w:sz w:val="21"/>
                <w:szCs w:val="21"/>
                <w:vertAlign w:val="baseline"/>
                <w:lang w:val="en-US" w:eastAsia="zh-CN"/>
              </w:rPr>
              <w:t>5</w:t>
            </w:r>
          </w:p>
        </w:tc>
        <w:tc>
          <w:tcPr>
            <w:tcW w:w="240"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p>
        </w:tc>
        <w:tc>
          <w:tcPr>
            <w:tcW w:w="301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r>
              <w:rPr>
                <w:rFonts w:hint="eastAsia" w:ascii="Times New Roman" w:hAnsi="Times New Roman" w:cs="Times New Roman"/>
                <w:sz w:val="21"/>
                <w:szCs w:val="21"/>
                <w:vertAlign w:val="baseline"/>
                <w:lang w:val="en-US" w:eastAsia="zh-CN"/>
              </w:rPr>
              <w:t>Pooled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475"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eastAsiaTheme="minorEastAsia"/>
                <w:b/>
                <w:bCs/>
                <w:sz w:val="21"/>
                <w:szCs w:val="21"/>
                <w:vertAlign w:val="baseline"/>
                <w:lang w:val="en-US" w:eastAsia="zh-CN"/>
              </w:rPr>
            </w:pPr>
          </w:p>
        </w:tc>
        <w:tc>
          <w:tcPr>
            <w:tcW w:w="192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OR(95%CI)</w:t>
            </w:r>
          </w:p>
        </w:tc>
        <w:tc>
          <w:tcPr>
            <w:tcW w:w="92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i/>
                <w:iCs/>
                <w:sz w:val="21"/>
                <w:szCs w:val="21"/>
                <w:vertAlign w:val="baseline"/>
                <w:lang w:val="en-US" w:eastAsia="zh-CN"/>
              </w:rPr>
              <w:t>p</w:t>
            </w:r>
          </w:p>
        </w:tc>
        <w:tc>
          <w:tcPr>
            <w:tcW w:w="240"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1"/>
                <w:szCs w:val="21"/>
                <w:vertAlign w:val="baseline"/>
                <w:lang w:val="en-US" w:eastAsia="zh-CN"/>
              </w:rPr>
            </w:pPr>
          </w:p>
        </w:tc>
        <w:tc>
          <w:tcPr>
            <w:tcW w:w="187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OR(95%CI)</w:t>
            </w:r>
          </w:p>
        </w:tc>
        <w:tc>
          <w:tcPr>
            <w:tcW w:w="99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i/>
                <w:iCs/>
                <w:sz w:val="21"/>
                <w:szCs w:val="21"/>
                <w:vertAlign w:val="baseline"/>
                <w:lang w:val="en-US" w:eastAsia="zh-CN"/>
              </w:rPr>
              <w:t>p</w:t>
            </w:r>
          </w:p>
        </w:tc>
        <w:tc>
          <w:tcPr>
            <w:tcW w:w="240"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1"/>
                <w:szCs w:val="21"/>
                <w:vertAlign w:val="baseline"/>
                <w:lang w:val="en-US" w:eastAsia="zh-CN"/>
              </w:rPr>
            </w:pPr>
          </w:p>
        </w:tc>
        <w:tc>
          <w:tcPr>
            <w:tcW w:w="198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OR(95%CI)</w:t>
            </w:r>
          </w:p>
        </w:tc>
        <w:tc>
          <w:tcPr>
            <w:tcW w:w="103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i/>
                <w:iCs/>
                <w:sz w:val="21"/>
                <w:szCs w:val="21"/>
                <w:vertAlign w:val="baseline"/>
                <w:lang w:val="en-US" w:eastAsia="zh-CN"/>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Age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&lt;65</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≥65</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0.782(0.714-0.856)</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0.782(0.714-0.856)</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0.782(0.714-0.856)</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Sex</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Male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tabs>
                <w:tab w:val="left" w:pos="206"/>
              </w:tabs>
              <w:spacing w:before="0" w:beforeAutospacing="0" w:after="0" w:afterAutospacing="0"/>
              <w:ind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Female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1.213(1.111-1.324)</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1.208(1.106-1.318)</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1.212(1.110-1.323)</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Marital status</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Unmarried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Married</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0.718(0.429-1.203)</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0.209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0.716(0.427-1.199)</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0.204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0.706(0.421-1.185)</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Separated, divorced, widowed</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0.723(0.428-1.224)</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0.228</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0.719(0.424-1.217)</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0.219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0.709(0.418-1.203)</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Educational level</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Lower secondary school and below</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Upper secondary school and above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1.197(1.041-1.377)</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0.011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1.198(1.042-1.378)</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0.011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1.199(1.043-1.379)</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Residential type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Family housing</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Nursing home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0665(0.278-1.595)</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0.361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0.622(0.260-1.489)</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0.286</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0.635(0.264-1.525)</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Hospital</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0.836(0.273-2.565)</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0.754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1.277(0.410-3.978)</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0.673</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1.176(0.351-3.942)</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Other</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0.503(0.359-0.704)</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0.504(0.360-0.706)</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0.503(0.359-0.704)</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 xml:space="preserve">Hukou type </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Agricultural Hukou</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Non-agricultural Hukou</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1.160(1.006-1.337)</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0.041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1.157(1.003-1.334)</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0.045</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1.157(1.003-1.334)</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Monthly income(CNY)</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&lt;1000</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≥1000</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1.004(0.896-1.124)</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0.946</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0.999(0.892-1.119)</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0.991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1.004(0.896-1.124)</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Health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No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employee medical insurance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1.170(0.930-1.470)</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0.180</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1.174(0.934-1.476)</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0.169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1.170(0.931-1.471)</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3475" w:type="dxa"/>
            <w:tcBorders>
              <w:top w:val="nil"/>
              <w:left w:val="nil"/>
              <w:bottom w:val="nil"/>
              <w:right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rightChars="0"/>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and rural resident medical insurance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1.134(0.901-1.426)</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0.283</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1.139(0.905-1.432)</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0.267</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1.132(0.900-1.424)</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resident medical insurance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1.047(0.781-1.403)</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0.761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1.049(0.782-1.406)</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0.751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1.045(0.779-1.402)</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3475" w:type="dxa"/>
            <w:tcBorders>
              <w:top w:val="nil"/>
              <w:left w:val="nil"/>
              <w:bottom w:val="nil"/>
              <w:right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rightChars="0"/>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New rural cooperative medical insurance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1.135(0.925-1.392)</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0.225</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1.138(0.928-1.396)</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0.215</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1.133(0.923-1.390)</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Self-reported health</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Very good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Good</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1.129(0.875-1.456)</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0.349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1.166(0.904-1.504)</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0.237</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1.168(0.902-1.514)</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Fair</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2.083(1699-2.553)</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2.109(1.717-2.589)</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2.120(1.720-2.612)</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kern w:val="2"/>
                <w:sz w:val="21"/>
                <w:szCs w:val="21"/>
                <w:vertAlign w:val="baseline"/>
                <w:lang w:val="en-US" w:eastAsia="zh-CN" w:bidi="ar-SA"/>
              </w:rPr>
              <w:t>Poor</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3.732(3.026-4.602)</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3.810(3.085-4.705)</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3.810(3.070-4.729)</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Very Poor</w:t>
            </w:r>
          </w:p>
        </w:tc>
        <w:tc>
          <w:tcPr>
            <w:tcW w:w="1920" w:type="dxa"/>
            <w:tcBorders>
              <w:top w:val="nil"/>
              <w:left w:val="nil"/>
              <w:bottom w:val="single" w:color="auto" w:sz="12" w:space="0"/>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4.633(3.665-5.857)</w:t>
            </w:r>
          </w:p>
        </w:tc>
        <w:tc>
          <w:tcPr>
            <w:tcW w:w="92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single" w:color="auto" w:sz="12" w:space="0"/>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4.812(3.800-6.094)</w:t>
            </w:r>
          </w:p>
        </w:tc>
        <w:tc>
          <w:tcPr>
            <w:tcW w:w="99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single" w:color="auto" w:sz="12" w:space="0"/>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4.782(3.753-6.093)</w:t>
            </w:r>
          </w:p>
        </w:tc>
        <w:tc>
          <w:tcPr>
            <w:tcW w:w="103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bl>
    <w:p>
      <w:pPr>
        <w:sectPr>
          <w:pgSz w:w="16838" w:h="11906" w:orient="landscape"/>
          <w:pgMar w:top="1800" w:right="1440" w:bottom="1800" w:left="1440" w:header="851" w:footer="992" w:gutter="0"/>
          <w:cols w:space="425" w:num="1"/>
          <w:docGrid w:type="lines" w:linePitch="312" w:charSpace="0"/>
        </w:sectPr>
      </w:pPr>
    </w:p>
    <w:tbl>
      <w:tblPr>
        <w:tblStyle w:val="3"/>
        <w:tblpPr w:leftFromText="180" w:rightFromText="180" w:vertAnchor="page" w:horzAnchor="page" w:tblpXSpec="center" w:tblpY="136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5"/>
        <w:gridCol w:w="2115"/>
        <w:gridCol w:w="920"/>
        <w:gridCol w:w="240"/>
        <w:gridCol w:w="2140"/>
        <w:gridCol w:w="910"/>
        <w:gridCol w:w="240"/>
        <w:gridCol w:w="2130"/>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13507" w:type="dxa"/>
            <w:gridSpan w:val="9"/>
            <w:tcBorders>
              <w:top w:val="nil"/>
              <w:left w:val="nil"/>
              <w:bottom w:val="nil"/>
              <w:right w:val="nil"/>
            </w:tcBorders>
            <w:vAlign w:val="top"/>
          </w:tcPr>
          <w:p>
            <w:pPr>
              <w:keepNext w:val="0"/>
              <w:keepLines w:val="0"/>
              <w:suppressLineNumbers w:val="0"/>
              <w:spacing w:before="0" w:beforeAutospacing="0" w:after="0" w:afterAutospacing="0"/>
              <w:ind w:left="0" w:right="0"/>
              <w:jc w:val="left"/>
              <w:rPr>
                <w:rFonts w:hint="eastAsia" w:ascii="Times New Roman" w:hAnsi="Times New Roman" w:cs="Times New Roman"/>
                <w:sz w:val="18"/>
                <w:szCs w:val="18"/>
                <w:vertAlign w:val="baseline"/>
                <w:lang w:val="en-US" w:eastAsia="zh-CN"/>
              </w:rPr>
            </w:pPr>
            <w:r>
              <w:rPr>
                <w:rFonts w:hint="default" w:ascii="Times New Roman" w:hAnsi="Times New Roman" w:cs="Times New Roman"/>
                <w:b/>
                <w:bCs/>
                <w:sz w:val="21"/>
                <w:szCs w:val="21"/>
                <w:vertAlign w:val="baseline"/>
                <w:lang w:val="en-US" w:eastAsia="zh-CN"/>
              </w:rPr>
              <w:t xml:space="preserve">Table </w:t>
            </w:r>
            <w:r>
              <w:rPr>
                <w:rFonts w:hint="eastAsia" w:ascii="Times New Roman" w:hAnsi="Times New Roman" w:cs="Times New Roman"/>
                <w:b/>
                <w:bCs/>
                <w:sz w:val="21"/>
                <w:szCs w:val="21"/>
                <w:vertAlign w:val="baseline"/>
                <w:lang w:val="en-US" w:eastAsia="zh-CN"/>
              </w:rPr>
              <w:t>3</w:t>
            </w:r>
            <w:r>
              <w:rPr>
                <w:rFonts w:hint="default" w:ascii="Times New Roman" w:hAnsi="Times New Roman" w:cs="Times New Roman"/>
                <w:b/>
                <w:bCs/>
                <w:sz w:val="21"/>
                <w:szCs w:val="21"/>
                <w:vertAlign w:val="baseline"/>
                <w:lang w:val="en-US" w:eastAsia="zh-CN"/>
              </w:rPr>
              <w:t xml:space="preserve">. Influencing factors of </w:t>
            </w:r>
            <w:r>
              <w:rPr>
                <w:rFonts w:hint="eastAsia" w:ascii="Times New Roman" w:hAnsi="Times New Roman" w:cs="Times New Roman"/>
                <w:b/>
                <w:bCs/>
                <w:sz w:val="21"/>
                <w:szCs w:val="21"/>
                <w:vertAlign w:val="baseline"/>
                <w:lang w:val="en-US" w:eastAsia="zh-CN"/>
              </w:rPr>
              <w:t>h</w:t>
            </w:r>
            <w:r>
              <w:rPr>
                <w:rFonts w:hint="default" w:ascii="Times New Roman" w:hAnsi="Times New Roman" w:cs="Times New Roman"/>
                <w:b/>
                <w:bCs/>
                <w:sz w:val="21"/>
                <w:szCs w:val="21"/>
                <w:vertAlign w:val="baseline"/>
                <w:lang w:val="en-US" w:eastAsia="zh-CN"/>
              </w:rPr>
              <w:t>ospitalization: Logistic Mode</w:t>
            </w:r>
            <w:r>
              <w:rPr>
                <w:rFonts w:hint="eastAsia" w:ascii="Times New Roman" w:hAnsi="Times New Roman" w:cs="Times New Roman"/>
                <w:b/>
                <w:bCs/>
                <w:sz w:val="21"/>
                <w:szCs w:val="21"/>
                <w:vertAlign w:val="baseline"/>
                <w:lang w:val="en-US" w:eastAsia="zh-CN"/>
              </w:rPr>
              <w:t xml:space="preserve">l (after </w:t>
            </w:r>
            <w:r>
              <w:rPr>
                <w:rFonts w:hint="default" w:ascii="Times New Roman" w:hAnsi="Times New Roman" w:cs="Times New Roman"/>
                <w:b/>
                <w:bCs/>
                <w:sz w:val="21"/>
                <w:szCs w:val="21"/>
                <w:vertAlign w:val="baseline"/>
                <w:lang w:val="en-US" w:eastAsia="zh-CN"/>
              </w:rPr>
              <w:t>multiple interpolation</w:t>
            </w:r>
            <w:r>
              <w:rPr>
                <w:rFonts w:hint="eastAsia" w:ascii="Times New Roman" w:hAnsi="Times New Roman" w:cs="Times New Roman"/>
                <w:b/>
                <w:bCs/>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exact"/>
          <w:jc w:val="center"/>
        </w:trPr>
        <w:tc>
          <w:tcPr>
            <w:tcW w:w="3475"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Variable</w:t>
            </w:r>
          </w:p>
        </w:tc>
        <w:tc>
          <w:tcPr>
            <w:tcW w:w="3035"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Imputation=1</w:t>
            </w:r>
          </w:p>
        </w:tc>
        <w:tc>
          <w:tcPr>
            <w:tcW w:w="240"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p>
        </w:tc>
        <w:tc>
          <w:tcPr>
            <w:tcW w:w="305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Imputation=2</w:t>
            </w:r>
          </w:p>
        </w:tc>
        <w:tc>
          <w:tcPr>
            <w:tcW w:w="240"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p>
        </w:tc>
        <w:tc>
          <w:tcPr>
            <w:tcW w:w="3467"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sz w:val="21"/>
                <w:szCs w:val="21"/>
                <w:vertAlign w:val="baseline"/>
                <w:lang w:val="en-US" w:eastAsia="zh-CN"/>
              </w:rPr>
              <w:t>Imputation=3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475"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eastAsiaTheme="minorEastAsia"/>
                <w:b/>
                <w:bCs/>
                <w:sz w:val="21"/>
                <w:szCs w:val="21"/>
                <w:vertAlign w:val="baseline"/>
                <w:lang w:val="en-US" w:eastAsia="zh-CN"/>
              </w:rPr>
            </w:pPr>
          </w:p>
        </w:tc>
        <w:tc>
          <w:tcPr>
            <w:tcW w:w="2115"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OR(95%CI)</w:t>
            </w:r>
          </w:p>
        </w:tc>
        <w:tc>
          <w:tcPr>
            <w:tcW w:w="92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i/>
                <w:iCs/>
                <w:sz w:val="21"/>
                <w:szCs w:val="21"/>
                <w:vertAlign w:val="baseline"/>
                <w:lang w:val="en-US" w:eastAsia="zh-CN"/>
              </w:rPr>
              <w:t>p</w:t>
            </w:r>
          </w:p>
        </w:tc>
        <w:tc>
          <w:tcPr>
            <w:tcW w:w="240"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1"/>
                <w:szCs w:val="21"/>
                <w:vertAlign w:val="baseline"/>
                <w:lang w:val="en-US" w:eastAsia="zh-CN"/>
              </w:rPr>
            </w:pPr>
          </w:p>
        </w:tc>
        <w:tc>
          <w:tcPr>
            <w:tcW w:w="214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OR(95%CI)</w:t>
            </w:r>
          </w:p>
        </w:tc>
        <w:tc>
          <w:tcPr>
            <w:tcW w:w="91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i/>
                <w:iCs/>
                <w:sz w:val="21"/>
                <w:szCs w:val="21"/>
                <w:vertAlign w:val="baseline"/>
                <w:lang w:val="en-US" w:eastAsia="zh-CN"/>
              </w:rPr>
              <w:t>p</w:t>
            </w:r>
          </w:p>
        </w:tc>
        <w:tc>
          <w:tcPr>
            <w:tcW w:w="240"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1"/>
                <w:szCs w:val="21"/>
                <w:vertAlign w:val="baseline"/>
                <w:lang w:val="en-US" w:eastAsia="zh-CN"/>
              </w:rPr>
            </w:pPr>
          </w:p>
        </w:tc>
        <w:tc>
          <w:tcPr>
            <w:tcW w:w="213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OR(95%CI)</w:t>
            </w:r>
          </w:p>
        </w:tc>
        <w:tc>
          <w:tcPr>
            <w:tcW w:w="1337"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i/>
                <w:iCs/>
                <w:sz w:val="21"/>
                <w:szCs w:val="21"/>
                <w:vertAlign w:val="baseline"/>
                <w:lang w:val="en-US" w:eastAsia="zh-CN"/>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Age</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&lt;65</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≥65</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1.328(1.210-1.456)</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1.334(1.216-1.463)</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1.329(1.211-1.457)</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Sex</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Male</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130" w:type="dxa"/>
            <w:tcBorders>
              <w:top w:val="nil"/>
              <w:left w:val="nil"/>
              <w:bottom w:val="nil"/>
              <w:right w:val="nil"/>
            </w:tcBorders>
            <w:vAlign w:val="top"/>
          </w:tcPr>
          <w:p>
            <w:pPr>
              <w:keepNext w:val="0"/>
              <w:keepLines w:val="0"/>
              <w:suppressLineNumbers w:val="0"/>
              <w:tabs>
                <w:tab w:val="left" w:pos="206"/>
              </w:tabs>
              <w:spacing w:before="0" w:beforeAutospacing="0" w:after="0" w:afterAutospacing="0"/>
              <w:ind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Female</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0.849(0.778-0.926)</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0.849(0.778-0.926)</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0.842(0.771-0.918)</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Marital status</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Unmarried</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color w:val="FF0000"/>
                <w:kern w:val="2"/>
                <w:sz w:val="21"/>
                <w:szCs w:val="21"/>
                <w:vertAlign w:val="baseline"/>
                <w:lang w:val="en-US" w:eastAsia="zh-CN" w:bidi="ar-SA"/>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color w:val="FF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Married</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1.384(0.788-2.430)</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0.258</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1.360(0.775-2.388)</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0.284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color w:val="FF0000"/>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1.322(0.753-2.322)</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Separated, divorced, widowed</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1.699(0.960-3.077)</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0.069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1.660(0.938-2.938)</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0.082</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color w:val="FF0000"/>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1.627(0.919-2.880)</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Educational level</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Lower secondary school and below</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color w:val="FF0000"/>
                <w:kern w:val="2"/>
                <w:sz w:val="21"/>
                <w:szCs w:val="21"/>
                <w:vertAlign w:val="baseline"/>
                <w:lang w:val="en-US" w:eastAsia="zh-CN" w:bidi="ar-SA"/>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color w:val="FF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Upper secondary school and above</w:t>
            </w:r>
          </w:p>
        </w:tc>
        <w:tc>
          <w:tcPr>
            <w:tcW w:w="2115" w:type="dxa"/>
            <w:tcBorders>
              <w:top w:val="nil"/>
              <w:left w:val="nil"/>
              <w:bottom w:val="nil"/>
              <w:right w:val="nil"/>
            </w:tcBorders>
            <w:vAlign w:val="center"/>
          </w:tcPr>
          <w:p>
            <w:pPr>
              <w:spacing w:beforeLines="0" w:afterLines="0" w:line="320" w:lineRule="atLeast"/>
              <w:ind w:right="60" w:rightChars="0"/>
              <w:jc w:val="left"/>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1.043(0.903-1.204)</w:t>
            </w:r>
          </w:p>
        </w:tc>
        <w:tc>
          <w:tcPr>
            <w:tcW w:w="920" w:type="dxa"/>
            <w:tcBorders>
              <w:top w:val="nil"/>
              <w:left w:val="nil"/>
              <w:bottom w:val="nil"/>
              <w:right w:val="nil"/>
            </w:tcBorders>
            <w:vAlign w:val="center"/>
          </w:tcPr>
          <w:p>
            <w:pPr>
              <w:spacing w:beforeLines="0" w:afterLines="0" w:line="320" w:lineRule="atLeast"/>
              <w:ind w:right="60" w:rightChars="0"/>
              <w:jc w:val="left"/>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0.568</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spacing w:beforeLines="0" w:afterLines="0" w:line="320" w:lineRule="atLeast"/>
              <w:ind w:right="60" w:rightChars="0"/>
              <w:jc w:val="left"/>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1.040(0.901-1.201)</w:t>
            </w:r>
          </w:p>
        </w:tc>
        <w:tc>
          <w:tcPr>
            <w:tcW w:w="910" w:type="dxa"/>
            <w:tcBorders>
              <w:top w:val="nil"/>
              <w:left w:val="nil"/>
              <w:bottom w:val="nil"/>
              <w:right w:val="nil"/>
            </w:tcBorders>
            <w:vAlign w:val="center"/>
          </w:tcPr>
          <w:p>
            <w:pPr>
              <w:spacing w:beforeLines="0" w:afterLines="0" w:line="320" w:lineRule="atLeast"/>
              <w:ind w:right="60" w:rightChars="0"/>
              <w:jc w:val="left"/>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0.593</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color w:val="FF0000"/>
                <w:sz w:val="21"/>
                <w:szCs w:val="21"/>
                <w:vertAlign w:val="baseline"/>
                <w:lang w:val="en-US" w:eastAsia="zh-CN"/>
              </w:rPr>
            </w:pPr>
          </w:p>
        </w:tc>
        <w:tc>
          <w:tcPr>
            <w:tcW w:w="2130" w:type="dxa"/>
            <w:tcBorders>
              <w:top w:val="nil"/>
              <w:left w:val="nil"/>
              <w:bottom w:val="nil"/>
              <w:right w:val="nil"/>
            </w:tcBorders>
            <w:vAlign w:val="center"/>
          </w:tcPr>
          <w:p>
            <w:pPr>
              <w:spacing w:beforeLines="0" w:afterLines="0" w:line="320" w:lineRule="atLeast"/>
              <w:ind w:right="60" w:rightChars="0"/>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1.036(0.898-1.197)</w:t>
            </w:r>
          </w:p>
        </w:tc>
        <w:tc>
          <w:tcPr>
            <w:tcW w:w="1337" w:type="dxa"/>
            <w:tcBorders>
              <w:top w:val="nil"/>
              <w:left w:val="nil"/>
              <w:bottom w:val="nil"/>
              <w:right w:val="nil"/>
            </w:tcBorders>
            <w:vAlign w:val="center"/>
          </w:tcPr>
          <w:p>
            <w:pPr>
              <w:spacing w:beforeLines="0" w:afterLines="0" w:line="320" w:lineRule="atLeast"/>
              <w:ind w:right="60" w:rightChars="0"/>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Residential type</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Family housing</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Nursing home</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1.406(0.716-2.762)</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0.322</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1.480(0.750-2.918)</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0.258</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1.347(0.687-2.644)</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Hospital</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9.213(3.327-25.515)</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14.694(5.261-41.039)</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14.328(5.141-39.928)</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Other</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0.747(0.539-1.037)</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0.081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0.731(0.527-1.014)</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0.060</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0.741(0.534-1.027)</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 xml:space="preserve">Hukou type </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Agricultural Hukou</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Non-agricultural Hukou</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1.383(1.201-1.592)</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1.388(1.206-1.548)</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1.373(1.193-1.581)</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Monthly income(CNY)</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&lt;1000</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color w:val="FF0000"/>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color w:val="FF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≥1000</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0.666(0.588-0.755)</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0.668(0.589-0.757)</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color w:val="FF0000"/>
                <w:sz w:val="21"/>
                <w:szCs w:val="21"/>
                <w:vertAlign w:val="baseline"/>
                <w:lang w:val="en-US" w:eastAsia="zh-CN"/>
              </w:rPr>
            </w:pPr>
            <w:r>
              <w:rPr>
                <w:rFonts w:hint="eastAsia" w:ascii="Times New Roman" w:hAnsi="Times New Roman" w:eastAsia="宋体" w:cs="Times New Roman"/>
                <w:sz w:val="21"/>
                <w:szCs w:val="21"/>
                <w:lang w:val="en-US" w:eastAsia="zh-CN"/>
              </w:rPr>
              <w:t>0.665(0.587-0.754)</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color w:val="FF0000"/>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Health insurance</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No insurance</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employee medical insurance</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1.524(1.212-1.917)</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right="0" w:rightChars="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1.521(1.209-1.914)</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1.552(1.234-1.952)</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3475" w:type="dxa"/>
            <w:tcBorders>
              <w:top w:val="nil"/>
              <w:left w:val="nil"/>
              <w:bottom w:val="nil"/>
              <w:right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rightChars="0"/>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and rural resident medical insurance</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1.268(1.005-1.601)</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right="0" w:rightChars="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0.046</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1.275(1.011-1.610)</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0.041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1.286(1.019-1.623)</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resident medical insurance</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1.281(0.957-1.713)</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right="0" w:rightChars="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0.096</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1.276(0.954-1.707)</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0.101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1.297(0.970-1.735)</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3475" w:type="dxa"/>
            <w:tcBorders>
              <w:top w:val="nil"/>
              <w:left w:val="nil"/>
              <w:bottom w:val="nil"/>
              <w:right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rightChars="0"/>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New rural cooperative medical insurance</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1.348(1.095-1.659)</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right="0" w:rightChars="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0.005</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1.355(1.101-1.667)</w:t>
            </w:r>
          </w:p>
        </w:tc>
        <w:tc>
          <w:tcPr>
            <w:tcW w:w="91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1.363(1.108-1.677)</w:t>
            </w:r>
          </w:p>
        </w:tc>
        <w:tc>
          <w:tcPr>
            <w:tcW w:w="1337"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Self-reported health</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Very good</w:t>
            </w:r>
          </w:p>
        </w:tc>
        <w:tc>
          <w:tcPr>
            <w:tcW w:w="2115"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Good</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1.325(1.025-1.712)</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0.031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1.340(1.036-1.734)</w:t>
            </w:r>
          </w:p>
        </w:tc>
        <w:tc>
          <w:tcPr>
            <w:tcW w:w="910" w:type="dxa"/>
            <w:tcBorders>
              <w:top w:val="nil"/>
              <w:left w:val="nil"/>
              <w:bottom w:val="nil"/>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0.026</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1.318(1.024-1.695)</w:t>
            </w:r>
          </w:p>
        </w:tc>
        <w:tc>
          <w:tcPr>
            <w:tcW w:w="1337" w:type="dxa"/>
            <w:tcBorders>
              <w:top w:val="nil"/>
              <w:left w:val="nil"/>
              <w:bottom w:val="nil"/>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Fair</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1.978(1.602-2.441)</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2.007(1.624-2.481)</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1.871(1.521-2.302)</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kern w:val="2"/>
                <w:sz w:val="21"/>
                <w:szCs w:val="21"/>
                <w:vertAlign w:val="baseline"/>
                <w:lang w:val="en-US" w:eastAsia="zh-CN" w:bidi="ar-SA"/>
              </w:rPr>
              <w:t>Poor</w:t>
            </w:r>
          </w:p>
        </w:tc>
        <w:tc>
          <w:tcPr>
            <w:tcW w:w="2115"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4.611(3.723-5.710)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nil"/>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4.741(3.822-5.880)</w:t>
            </w:r>
          </w:p>
        </w:tc>
        <w:tc>
          <w:tcPr>
            <w:tcW w:w="91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nil"/>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4.515(3.658-5.574)</w:t>
            </w:r>
          </w:p>
        </w:tc>
        <w:tc>
          <w:tcPr>
            <w:tcW w:w="1337"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Very Poor</w:t>
            </w:r>
          </w:p>
        </w:tc>
        <w:tc>
          <w:tcPr>
            <w:tcW w:w="2115" w:type="dxa"/>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6.959(5.496-8.813)</w:t>
            </w:r>
          </w:p>
        </w:tc>
        <w:tc>
          <w:tcPr>
            <w:tcW w:w="92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40" w:type="dxa"/>
            <w:tcBorders>
              <w:top w:val="nil"/>
              <w:left w:val="nil"/>
              <w:bottom w:val="single" w:color="auto" w:sz="12" w:space="0"/>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6.766(5.336-8.579)</w:t>
            </w:r>
          </w:p>
        </w:tc>
        <w:tc>
          <w:tcPr>
            <w:tcW w:w="91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130" w:type="dxa"/>
            <w:tcBorders>
              <w:top w:val="nil"/>
              <w:left w:val="nil"/>
              <w:bottom w:val="single" w:color="auto" w:sz="12" w:space="0"/>
              <w:right w:val="nil"/>
            </w:tcBorders>
            <w:vAlign w:val="center"/>
          </w:tcPr>
          <w:p>
            <w:pPr>
              <w:spacing w:beforeLines="0" w:afterLine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6.427(5.089-8.117)</w:t>
            </w:r>
          </w:p>
        </w:tc>
        <w:tc>
          <w:tcPr>
            <w:tcW w:w="1337"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r>
    </w:tbl>
    <w:p>
      <w:pPr>
        <w:sectPr>
          <w:pgSz w:w="16838" w:h="11906" w:orient="landscape"/>
          <w:pgMar w:top="1800" w:right="1440" w:bottom="1800" w:left="1440" w:header="851" w:footer="992" w:gutter="0"/>
          <w:cols w:space="425" w:num="1"/>
          <w:docGrid w:type="lines" w:linePitch="312" w:charSpace="0"/>
        </w:sectPr>
      </w:pPr>
    </w:p>
    <w:tbl>
      <w:tblPr>
        <w:tblStyle w:val="3"/>
        <w:tblpPr w:leftFromText="180" w:rightFromText="180" w:vertAnchor="page" w:horzAnchor="page" w:tblpXSpec="center" w:tblpY="136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5"/>
        <w:gridCol w:w="1920"/>
        <w:gridCol w:w="920"/>
        <w:gridCol w:w="240"/>
        <w:gridCol w:w="1870"/>
        <w:gridCol w:w="990"/>
        <w:gridCol w:w="240"/>
        <w:gridCol w:w="198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12665" w:type="dxa"/>
            <w:gridSpan w:val="9"/>
            <w:tcBorders>
              <w:top w:val="nil"/>
              <w:left w:val="nil"/>
              <w:bottom w:val="nil"/>
              <w:right w:val="nil"/>
            </w:tcBorders>
            <w:vAlign w:val="top"/>
          </w:tcPr>
          <w:p>
            <w:pPr>
              <w:keepNext w:val="0"/>
              <w:keepLines w:val="0"/>
              <w:suppressLineNumbers w:val="0"/>
              <w:spacing w:before="0" w:beforeAutospacing="0" w:after="0" w:afterAutospacing="0"/>
              <w:ind w:left="0" w:right="0"/>
              <w:jc w:val="left"/>
              <w:rPr>
                <w:rFonts w:hint="eastAsia" w:ascii="Times New Roman" w:hAnsi="Times New Roman" w:cs="Times New Roman"/>
                <w:sz w:val="18"/>
                <w:szCs w:val="18"/>
                <w:vertAlign w:val="baseline"/>
                <w:lang w:val="en-US" w:eastAsia="zh-CN"/>
              </w:rPr>
            </w:pPr>
            <w:r>
              <w:rPr>
                <w:rFonts w:hint="default" w:ascii="Times New Roman" w:hAnsi="Times New Roman" w:cs="Times New Roman"/>
                <w:b/>
                <w:bCs/>
                <w:sz w:val="21"/>
                <w:szCs w:val="21"/>
                <w:vertAlign w:val="baseline"/>
                <w:lang w:val="en-US" w:eastAsia="zh-CN"/>
              </w:rPr>
              <w:t xml:space="preserve">Table </w:t>
            </w:r>
            <w:r>
              <w:rPr>
                <w:rFonts w:hint="eastAsia" w:ascii="Times New Roman" w:hAnsi="Times New Roman" w:cs="Times New Roman"/>
                <w:b/>
                <w:bCs/>
                <w:sz w:val="21"/>
                <w:szCs w:val="21"/>
                <w:vertAlign w:val="baseline"/>
                <w:lang w:val="en-US" w:eastAsia="zh-CN"/>
              </w:rPr>
              <w:t>3</w:t>
            </w:r>
            <w:r>
              <w:rPr>
                <w:rFonts w:hint="default" w:ascii="Times New Roman" w:hAnsi="Times New Roman" w:cs="Times New Roman"/>
                <w:b/>
                <w:bCs/>
                <w:sz w:val="21"/>
                <w:szCs w:val="21"/>
                <w:vertAlign w:val="baseline"/>
                <w:lang w:val="en-US" w:eastAsia="zh-CN"/>
              </w:rPr>
              <w:t xml:space="preserve">. Influencing factors of </w:t>
            </w:r>
            <w:r>
              <w:rPr>
                <w:rFonts w:hint="eastAsia" w:ascii="Times New Roman" w:hAnsi="Times New Roman" w:cs="Times New Roman"/>
                <w:b/>
                <w:bCs/>
                <w:sz w:val="21"/>
                <w:szCs w:val="21"/>
                <w:vertAlign w:val="baseline"/>
                <w:lang w:val="en-US" w:eastAsia="zh-CN"/>
              </w:rPr>
              <w:t>h</w:t>
            </w:r>
            <w:r>
              <w:rPr>
                <w:rFonts w:hint="default" w:ascii="Times New Roman" w:hAnsi="Times New Roman" w:cs="Times New Roman"/>
                <w:b/>
                <w:bCs/>
                <w:sz w:val="21"/>
                <w:szCs w:val="21"/>
                <w:vertAlign w:val="baseline"/>
                <w:lang w:val="en-US" w:eastAsia="zh-CN"/>
              </w:rPr>
              <w:t>ospitalization: Logistic Mode</w:t>
            </w:r>
            <w:r>
              <w:rPr>
                <w:rFonts w:hint="eastAsia" w:ascii="Times New Roman" w:hAnsi="Times New Roman" w:cs="Times New Roman"/>
                <w:b/>
                <w:bCs/>
                <w:sz w:val="21"/>
                <w:szCs w:val="21"/>
                <w:vertAlign w:val="baseline"/>
                <w:lang w:val="en-US" w:eastAsia="zh-CN"/>
              </w:rPr>
              <w:t xml:space="preserve">l (after </w:t>
            </w:r>
            <w:r>
              <w:rPr>
                <w:rFonts w:hint="default" w:ascii="Times New Roman" w:hAnsi="Times New Roman" w:cs="Times New Roman"/>
                <w:b/>
                <w:bCs/>
                <w:sz w:val="21"/>
                <w:szCs w:val="21"/>
                <w:vertAlign w:val="baseline"/>
                <w:lang w:val="en-US" w:eastAsia="zh-CN"/>
              </w:rPr>
              <w:t>multiple interpolation</w:t>
            </w:r>
            <w:r>
              <w:rPr>
                <w:rFonts w:hint="eastAsia" w:ascii="Times New Roman" w:hAnsi="Times New Roman" w:cs="Times New Roman"/>
                <w:b/>
                <w:bCs/>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exact"/>
          <w:jc w:val="center"/>
        </w:trPr>
        <w:tc>
          <w:tcPr>
            <w:tcW w:w="3475"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Variable</w:t>
            </w:r>
          </w:p>
        </w:tc>
        <w:tc>
          <w:tcPr>
            <w:tcW w:w="284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Imputation=</w:t>
            </w:r>
            <w:r>
              <w:rPr>
                <w:rFonts w:hint="eastAsia" w:ascii="Times New Roman" w:hAnsi="Times New Roman" w:cs="Times New Roman"/>
                <w:sz w:val="21"/>
                <w:szCs w:val="21"/>
                <w:vertAlign w:val="baseline"/>
                <w:lang w:val="en-US" w:eastAsia="zh-CN"/>
              </w:rPr>
              <w:t>4</w:t>
            </w:r>
          </w:p>
        </w:tc>
        <w:tc>
          <w:tcPr>
            <w:tcW w:w="240"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p>
        </w:tc>
        <w:tc>
          <w:tcPr>
            <w:tcW w:w="286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Imputation=</w:t>
            </w:r>
            <w:r>
              <w:rPr>
                <w:rFonts w:hint="eastAsia" w:ascii="Times New Roman" w:hAnsi="Times New Roman" w:cs="Times New Roman"/>
                <w:sz w:val="21"/>
                <w:szCs w:val="21"/>
                <w:vertAlign w:val="baseline"/>
                <w:lang w:val="en-US" w:eastAsia="zh-CN"/>
              </w:rPr>
              <w:t>5</w:t>
            </w:r>
          </w:p>
        </w:tc>
        <w:tc>
          <w:tcPr>
            <w:tcW w:w="240" w:type="dxa"/>
            <w:tcBorders>
              <w:top w:val="single" w:color="auto" w:sz="12" w:space="0"/>
              <w:left w:val="nil"/>
              <w:bottom w:val="nil"/>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p>
        </w:tc>
        <w:tc>
          <w:tcPr>
            <w:tcW w:w="3010" w:type="dxa"/>
            <w:gridSpan w:val="2"/>
            <w:tcBorders>
              <w:top w:val="single" w:color="auto" w:sz="12" w:space="0"/>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1"/>
                <w:szCs w:val="21"/>
                <w:vertAlign w:val="baseline"/>
                <w:lang w:val="en-US" w:eastAsia="zh-CN"/>
              </w:rPr>
            </w:pPr>
            <w:r>
              <w:rPr>
                <w:rFonts w:hint="eastAsia" w:ascii="Times New Roman" w:hAnsi="Times New Roman" w:cs="Times New Roman"/>
                <w:sz w:val="21"/>
                <w:szCs w:val="21"/>
                <w:vertAlign w:val="baseline"/>
                <w:lang w:val="en-US" w:eastAsia="zh-CN"/>
              </w:rPr>
              <w:t>Pooled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475"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eastAsiaTheme="minorEastAsia"/>
                <w:b/>
                <w:bCs/>
                <w:sz w:val="21"/>
                <w:szCs w:val="21"/>
                <w:vertAlign w:val="baseline"/>
                <w:lang w:val="en-US" w:eastAsia="zh-CN"/>
              </w:rPr>
            </w:pPr>
          </w:p>
        </w:tc>
        <w:tc>
          <w:tcPr>
            <w:tcW w:w="192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OR(95%CI)</w:t>
            </w:r>
          </w:p>
        </w:tc>
        <w:tc>
          <w:tcPr>
            <w:tcW w:w="92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i/>
                <w:iCs/>
                <w:sz w:val="21"/>
                <w:szCs w:val="21"/>
                <w:vertAlign w:val="baseline"/>
                <w:lang w:val="en-US" w:eastAsia="zh-CN"/>
              </w:rPr>
              <w:t>p</w:t>
            </w:r>
          </w:p>
        </w:tc>
        <w:tc>
          <w:tcPr>
            <w:tcW w:w="240"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1"/>
                <w:szCs w:val="21"/>
                <w:vertAlign w:val="baseline"/>
                <w:lang w:val="en-US" w:eastAsia="zh-CN"/>
              </w:rPr>
            </w:pPr>
          </w:p>
        </w:tc>
        <w:tc>
          <w:tcPr>
            <w:tcW w:w="187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OR(95%CI)</w:t>
            </w:r>
          </w:p>
        </w:tc>
        <w:tc>
          <w:tcPr>
            <w:tcW w:w="99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right="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i/>
                <w:iCs/>
                <w:sz w:val="21"/>
                <w:szCs w:val="21"/>
                <w:vertAlign w:val="baseline"/>
                <w:lang w:val="en-US" w:eastAsia="zh-CN"/>
              </w:rPr>
              <w:t>p</w:t>
            </w:r>
          </w:p>
        </w:tc>
        <w:tc>
          <w:tcPr>
            <w:tcW w:w="240" w:type="dxa"/>
            <w:tcBorders>
              <w:top w:val="nil"/>
              <w:left w:val="nil"/>
              <w:bottom w:val="single" w:color="auto" w:sz="4" w:space="0"/>
              <w:right w:val="nil"/>
            </w:tcBorders>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b/>
                <w:bCs/>
                <w:sz w:val="21"/>
                <w:szCs w:val="21"/>
                <w:vertAlign w:val="baseline"/>
                <w:lang w:val="en-US" w:eastAsia="zh-CN"/>
              </w:rPr>
            </w:pPr>
          </w:p>
        </w:tc>
        <w:tc>
          <w:tcPr>
            <w:tcW w:w="198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OR(95%CI)</w:t>
            </w:r>
          </w:p>
        </w:tc>
        <w:tc>
          <w:tcPr>
            <w:tcW w:w="1030" w:type="dxa"/>
            <w:tcBorders>
              <w:top w:val="single" w:color="auto" w:sz="4" w:space="0"/>
              <w:left w:val="nil"/>
              <w:bottom w:val="single" w:color="auto" w:sz="4" w:space="0"/>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i/>
                <w:iCs/>
                <w:sz w:val="21"/>
                <w:szCs w:val="21"/>
                <w:vertAlign w:val="baseline"/>
                <w:lang w:val="en-US" w:eastAsia="zh-CN"/>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Age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&lt;65</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≥65</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1.342(1.224-1.472)</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1.341(1.222-1.471)</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1.335(1.216-1.465)</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Sex</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left"/>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Male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left"/>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tabs>
                <w:tab w:val="left" w:pos="206"/>
              </w:tabs>
              <w:spacing w:before="0" w:beforeAutospacing="0" w:after="0" w:afterAutospacing="0"/>
              <w:ind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Female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0.846(0.776-0.923)</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0.849(0.778-0.926)</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sz w:val="21"/>
                <w:szCs w:val="21"/>
                <w:lang w:val="en-US" w:eastAsia="zh-CN"/>
              </w:rPr>
              <w:t>0.847(0.776-0.924)</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Marital status</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Unmarried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Married</w:t>
            </w:r>
          </w:p>
        </w:tc>
        <w:tc>
          <w:tcPr>
            <w:tcW w:w="1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1.291(0.734-2.270)</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0.375</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1.364(0.777-2.393)</w:t>
            </w:r>
          </w:p>
        </w:tc>
        <w:tc>
          <w:tcPr>
            <w:tcW w:w="99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0.279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1.344(0.763-2.367)</w:t>
            </w:r>
          </w:p>
        </w:tc>
        <w:tc>
          <w:tcPr>
            <w:tcW w:w="10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Separated, divorced, widowed</w:t>
            </w:r>
          </w:p>
        </w:tc>
        <w:tc>
          <w:tcPr>
            <w:tcW w:w="1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1.587(0.896-2.812)</w:t>
            </w:r>
          </w:p>
        </w:tc>
        <w:tc>
          <w:tcPr>
            <w:tcW w:w="92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0.114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1.667(0.943-2.948)</w:t>
            </w:r>
          </w:p>
        </w:tc>
        <w:tc>
          <w:tcPr>
            <w:tcW w:w="99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1.648(0.928-2.924)</w:t>
            </w:r>
          </w:p>
        </w:tc>
        <w:tc>
          <w:tcPr>
            <w:tcW w:w="10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Educational level</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Lower secondary school and below</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FF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Upper secondary school and above</w:t>
            </w:r>
          </w:p>
        </w:tc>
        <w:tc>
          <w:tcPr>
            <w:tcW w:w="1920" w:type="dxa"/>
            <w:tcBorders>
              <w:top w:val="nil"/>
              <w:left w:val="nil"/>
              <w:bottom w:val="nil"/>
              <w:right w:val="nil"/>
            </w:tcBorders>
            <w:vAlign w:val="center"/>
          </w:tcPr>
          <w:p>
            <w:pPr>
              <w:spacing w:beforeLines="0" w:afterLines="0" w:line="320" w:lineRule="atLeast"/>
              <w:ind w:right="60" w:rightChars="0"/>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1.039(0.900-1.200)</w:t>
            </w:r>
          </w:p>
        </w:tc>
        <w:tc>
          <w:tcPr>
            <w:tcW w:w="920" w:type="dxa"/>
            <w:tcBorders>
              <w:top w:val="nil"/>
              <w:left w:val="nil"/>
              <w:bottom w:val="nil"/>
              <w:right w:val="nil"/>
            </w:tcBorders>
            <w:vAlign w:val="center"/>
          </w:tcPr>
          <w:p>
            <w:pPr>
              <w:spacing w:beforeLines="0" w:afterLines="0" w:line="320" w:lineRule="atLeast"/>
              <w:ind w:right="60" w:rightChars="0"/>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0.604</w:t>
            </w:r>
          </w:p>
        </w:tc>
        <w:tc>
          <w:tcPr>
            <w:tcW w:w="240" w:type="dxa"/>
            <w:tcBorders>
              <w:top w:val="nil"/>
              <w:left w:val="nil"/>
              <w:bottom w:val="nil"/>
              <w:right w:val="nil"/>
            </w:tcBorders>
            <w:vAlign w:val="top"/>
          </w:tcPr>
          <w:p>
            <w:pPr>
              <w:spacing w:beforeLines="0" w:afterLines="0"/>
              <w:rPr>
                <w:rFonts w:hint="default" w:ascii="Times New Roman" w:hAnsi="Times New Roman" w:eastAsia="宋体" w:cs="Times New Roman"/>
                <w:sz w:val="21"/>
                <w:szCs w:val="21"/>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1.046(0.906-1.208)</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0.539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c>
          <w:tcPr>
            <w:tcW w:w="1980" w:type="dxa"/>
            <w:tcBorders>
              <w:top w:val="nil"/>
              <w:left w:val="nil"/>
              <w:bottom w:val="nil"/>
              <w:right w:val="nil"/>
            </w:tcBorders>
            <w:vAlign w:val="center"/>
          </w:tcPr>
          <w:p>
            <w:pPr>
              <w:spacing w:beforeLines="0" w:afterLines="0" w:line="320" w:lineRule="atLeast"/>
              <w:ind w:right="60" w:rightChars="0"/>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1.041(0.901-1.202)</w:t>
            </w:r>
          </w:p>
        </w:tc>
        <w:tc>
          <w:tcPr>
            <w:tcW w:w="1030" w:type="dxa"/>
            <w:tcBorders>
              <w:top w:val="nil"/>
              <w:left w:val="nil"/>
              <w:bottom w:val="nil"/>
              <w:right w:val="nil"/>
            </w:tcBorders>
            <w:vAlign w:val="center"/>
          </w:tcPr>
          <w:p>
            <w:pPr>
              <w:spacing w:beforeLines="0" w:afterLines="0" w:line="320" w:lineRule="atLeast"/>
              <w:ind w:right="60" w:rightChars="0"/>
              <w:jc w:val="both"/>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Residential type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Family housing</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Nursing home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1.453(0.739-2.855)</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0.279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1.330(0.675-2.618)</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0.410</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1.402(0.708-2.777)</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Hospital</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8.835(3.155-24.742)</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8.377(3.007-23.335)</w:t>
            </w:r>
          </w:p>
        </w:tc>
        <w:tc>
          <w:tcPr>
            <w:tcW w:w="990" w:type="dxa"/>
            <w:tcBorders>
              <w:top w:val="nil"/>
              <w:left w:val="nil"/>
              <w:bottom w:val="nil"/>
              <w:right w:val="nil"/>
            </w:tcBorders>
            <w:vAlign w:val="center"/>
          </w:tcPr>
          <w:p>
            <w:pPr>
              <w:spacing w:beforeLines="0" w:afterLines="0"/>
              <w:jc w:val="both"/>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10.750(3.216-35.936)</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Other</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0.740(0.533-1.026)</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0.739(0.533-1.025)</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0.070</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0.739(0.533-1.026)</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 xml:space="preserve">Hukou type </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Agricultural Hukou</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Non-agricultural Hukou</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1.374(1.193-1.582)</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1.378(1.197-1.587)</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1.379(1.197-1.589)</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Monthly income(CNY)</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&lt;1000</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color w:val="FF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≥1000</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0.670(0.592-0.760)</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0.670(0.591-0.760)</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0.668(0.589-0.758)</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Health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No insurance</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employee medical insurance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1.533(1.219-1.929)</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1.556(1.236-1.957)</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1.537(1.221-1.936)</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3475" w:type="dxa"/>
            <w:tcBorders>
              <w:top w:val="nil"/>
              <w:left w:val="nil"/>
              <w:bottom w:val="nil"/>
              <w:right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rightChars="0"/>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and rural resident medical insurance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1.284(1.017-1.621)</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0.035</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1.295(1.026-1.635)</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1.282(1.015-1.619)</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Urban resident medical insurance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1.304(0.975-1.745)</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0.074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1.320(0.986-1.765)</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0.062</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1.295(0.967-1.736)</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3475" w:type="dxa"/>
            <w:tcBorders>
              <w:top w:val="nil"/>
              <w:left w:val="nil"/>
              <w:bottom w:val="nil"/>
              <w:right w:val="nil"/>
            </w:tcBorders>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rightChars="0"/>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New rural cooperative medical insurance</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1.361(1.106-1.675)</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0.004</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1.376(1.118-1.693)</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0.003</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1.361(1.105-1.676)</w:t>
            </w:r>
          </w:p>
        </w:tc>
        <w:tc>
          <w:tcPr>
            <w:tcW w:w="103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0" w:right="0" w:rightChars="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Self-reported health</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Very good</w:t>
            </w:r>
          </w:p>
        </w:tc>
        <w:tc>
          <w:tcPr>
            <w:tcW w:w="1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1.000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1.000</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Good</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1.311(1.013-1.697)</w:t>
            </w:r>
          </w:p>
        </w:tc>
        <w:tc>
          <w:tcPr>
            <w:tcW w:w="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0.039</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1.319(1.018-1.710)</w:t>
            </w:r>
          </w:p>
        </w:tc>
        <w:tc>
          <w:tcPr>
            <w:tcW w:w="99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0.036</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1.323(1.023-1.710)</w:t>
            </w:r>
          </w:p>
        </w:tc>
        <w:tc>
          <w:tcPr>
            <w:tcW w:w="103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Fair</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1.985(1.607-2.452)</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2.009(1.622-2.488)</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1.969(1.579-2.455)</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nil"/>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kern w:val="2"/>
                <w:sz w:val="21"/>
                <w:szCs w:val="21"/>
                <w:vertAlign w:val="baseline"/>
                <w:lang w:val="en-US" w:eastAsia="zh-CN" w:bidi="ar-SA"/>
              </w:rPr>
              <w:t>Poor</w:t>
            </w:r>
          </w:p>
        </w:tc>
        <w:tc>
          <w:tcPr>
            <w:tcW w:w="192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4.623(3.729-5.730)</w:t>
            </w:r>
          </w:p>
        </w:tc>
        <w:tc>
          <w:tcPr>
            <w:tcW w:w="92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nil"/>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4.707(3.786-5.850)</w:t>
            </w:r>
          </w:p>
        </w:tc>
        <w:tc>
          <w:tcPr>
            <w:tcW w:w="99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nil"/>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nil"/>
              <w:right w:val="nil"/>
            </w:tcBorders>
            <w:vAlign w:val="center"/>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4.639(3.728-5.771)</w:t>
            </w:r>
          </w:p>
        </w:tc>
        <w:tc>
          <w:tcPr>
            <w:tcW w:w="1030" w:type="dxa"/>
            <w:tcBorders>
              <w:top w:val="nil"/>
              <w:left w:val="nil"/>
              <w:bottom w:val="nil"/>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exact"/>
          <w:jc w:val="center"/>
        </w:trPr>
        <w:tc>
          <w:tcPr>
            <w:tcW w:w="3475"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210" w:leftChars="100" w:right="0" w:rightChars="0"/>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Very Poor</w:t>
            </w:r>
          </w:p>
        </w:tc>
        <w:tc>
          <w:tcPr>
            <w:tcW w:w="1920" w:type="dxa"/>
            <w:tcBorders>
              <w:top w:val="nil"/>
              <w:left w:val="nil"/>
              <w:bottom w:val="single" w:color="auto" w:sz="12" w:space="0"/>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7.050(5.562-8.935)</w:t>
            </w:r>
          </w:p>
        </w:tc>
        <w:tc>
          <w:tcPr>
            <w:tcW w:w="92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870" w:type="dxa"/>
            <w:tcBorders>
              <w:top w:val="nil"/>
              <w:left w:val="nil"/>
              <w:bottom w:val="single" w:color="auto" w:sz="12" w:space="0"/>
              <w:right w:val="nil"/>
            </w:tcBorders>
            <w:vAlign w:val="center"/>
          </w:tcPr>
          <w:p>
            <w:pPr>
              <w:spacing w:beforeLines="0" w:afterLines="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6.969(5.487-8.850)</w:t>
            </w:r>
          </w:p>
        </w:tc>
        <w:tc>
          <w:tcPr>
            <w:tcW w:w="99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＜0.001</w:t>
            </w:r>
          </w:p>
        </w:tc>
        <w:tc>
          <w:tcPr>
            <w:tcW w:w="24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jc w:val="both"/>
              <w:rPr>
                <w:rFonts w:hint="default" w:ascii="Times New Roman" w:hAnsi="Times New Roman" w:cs="Times New Roman"/>
                <w:sz w:val="21"/>
                <w:szCs w:val="21"/>
                <w:vertAlign w:val="baseline"/>
                <w:lang w:val="en-US" w:eastAsia="zh-CN"/>
              </w:rPr>
            </w:pPr>
          </w:p>
        </w:tc>
        <w:tc>
          <w:tcPr>
            <w:tcW w:w="1980" w:type="dxa"/>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6.830(5.317-8.775)</w:t>
            </w:r>
          </w:p>
        </w:tc>
        <w:tc>
          <w:tcPr>
            <w:tcW w:w="1030" w:type="dxa"/>
            <w:tcBorders>
              <w:top w:val="nil"/>
              <w:left w:val="nil"/>
              <w:bottom w:val="single" w:color="auto" w:sz="12" w:space="0"/>
              <w:right w:val="nil"/>
            </w:tcBorders>
            <w:vAlign w:val="top"/>
          </w:tcPr>
          <w:p>
            <w:pPr>
              <w:keepNext w:val="0"/>
              <w:keepLines w:val="0"/>
              <w:suppressLineNumbers w:val="0"/>
              <w:spacing w:before="0" w:beforeAutospacing="0" w:after="0" w:afterAutospacing="0"/>
              <w:ind w:left="0" w:leftChars="0" w:right="0" w:rightChars="0"/>
              <w:jc w:val="both"/>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＜0.001</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NGE1M2FlNjQzMTcxY2ZhOGMxODJiODFhNWE0NzgifQ=="/>
  </w:docVars>
  <w:rsids>
    <w:rsidRoot w:val="00000000"/>
    <w:rsid w:val="165D100E"/>
    <w:rsid w:val="4AC70A9F"/>
    <w:rsid w:val="5312149B"/>
    <w:rsid w:val="5A455061"/>
    <w:rsid w:val="61F7161D"/>
    <w:rsid w:val="6DCA67EA"/>
    <w:rsid w:val="769D6F04"/>
    <w:rsid w:val="7F8C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2024-01-27T08:19:00Z</dcterms:created>
  <dc:creator>CYJ</dc:creator>
  <cp:lastModifiedBy>WPS_1559525292</cp:lastModifiedBy>
  <dcterms:modified xsi:type="dcterms:W3CDTF">2024-01-27T15:27:12Z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7BE0C52FD8E843C580DC7867A8542088_12</vt:lpwstr>
  </property>
</Properties>
</file>