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FF062" w14:textId="77777777" w:rsidR="001578A2" w:rsidRDefault="004B1484">
      <w:pPr>
        <w:autoSpaceDE w:val="0"/>
        <w:autoSpaceDN w:val="0"/>
        <w:snapToGrid w:val="0"/>
        <w:spacing w:after="180" w:line="360" w:lineRule="auto"/>
        <w:rPr>
          <w:b/>
          <w:color w:val="000000"/>
          <w:sz w:val="32"/>
          <w:szCs w:val="32"/>
        </w:rPr>
      </w:pPr>
      <w:r>
        <w:rPr>
          <w:b/>
          <w:kern w:val="2"/>
          <w:sz w:val="32"/>
          <w:szCs w:val="32"/>
        </w:rPr>
        <w:t>CT state carrier storage-triggered TADP in an organic scintillator</w:t>
      </w:r>
    </w:p>
    <w:p w14:paraId="0D15B53F" w14:textId="77777777" w:rsidR="001578A2" w:rsidRDefault="004B1484">
      <w:pPr>
        <w:autoSpaceDE w:val="0"/>
        <w:autoSpaceDN w:val="0"/>
        <w:snapToGrid w:val="0"/>
        <w:spacing w:after="180" w:line="360" w:lineRule="auto"/>
        <w:rPr>
          <w:color w:val="000000"/>
          <w:vertAlign w:val="superscript"/>
        </w:rPr>
      </w:pPr>
      <w:r>
        <w:rPr>
          <w:color w:val="000000"/>
        </w:rPr>
        <w:t>Qiu</w:t>
      </w:r>
      <w:r>
        <w:rPr>
          <w:rFonts w:hint="eastAsia"/>
          <w:color w:val="000000"/>
        </w:rPr>
        <w:t>-</w:t>
      </w:r>
      <w:r>
        <w:rPr>
          <w:color w:val="000000"/>
        </w:rPr>
        <w:t>Chen Peng</w:t>
      </w:r>
      <w:r>
        <w:rPr>
          <w:color w:val="000000"/>
          <w:vertAlign w:val="superscript"/>
        </w:rPr>
        <w:t>1,#</w:t>
      </w:r>
      <w:r>
        <w:rPr>
          <w:color w:val="000000"/>
        </w:rPr>
        <w:t>, Yu</w:t>
      </w:r>
      <w:r>
        <w:rPr>
          <w:rFonts w:hint="eastAsia"/>
          <w:color w:val="000000"/>
        </w:rPr>
        <w:t>-</w:t>
      </w:r>
      <w:r>
        <w:rPr>
          <w:color w:val="000000"/>
        </w:rPr>
        <w:t>Bing Si</w:t>
      </w:r>
      <w:r>
        <w:rPr>
          <w:color w:val="000000"/>
          <w:vertAlign w:val="superscript"/>
        </w:rPr>
        <w:t>1,#</w:t>
      </w:r>
      <w:r>
        <w:rPr>
          <w:color w:val="000000"/>
        </w:rPr>
        <w:t>, Qi Yang</w:t>
      </w:r>
      <w:r>
        <w:rPr>
          <w:color w:val="000000"/>
          <w:vertAlign w:val="superscript"/>
        </w:rPr>
        <w:t>1</w:t>
      </w:r>
      <w:r>
        <w:rPr>
          <w:rFonts w:hint="eastAsia"/>
          <w:color w:val="000000"/>
        </w:rPr>
        <w:t>,</w:t>
      </w:r>
      <w:r>
        <w:rPr>
          <w:color w:val="000000"/>
        </w:rPr>
        <w:t xml:space="preserve"> Jia-Wang Yuan</w:t>
      </w:r>
      <w:r>
        <w:rPr>
          <w:color w:val="000000"/>
          <w:vertAlign w:val="superscript"/>
        </w:rPr>
        <w:t>1</w:t>
      </w:r>
      <w:r>
        <w:rPr>
          <w:color w:val="000000"/>
        </w:rPr>
        <w:t>, Zi-Ying Gao</w:t>
      </w:r>
      <w:r>
        <w:rPr>
          <w:color w:val="000000"/>
          <w:vertAlign w:val="superscript"/>
        </w:rPr>
        <w:t>1</w:t>
      </w:r>
      <w:r>
        <w:rPr>
          <w:color w:val="000000"/>
        </w:rPr>
        <w:t xml:space="preserve"> Kai Li</w:t>
      </w:r>
      <w:r>
        <w:rPr>
          <w:color w:val="000000"/>
          <w:vertAlign w:val="superscript"/>
        </w:rPr>
        <w:t>1,</w:t>
      </w:r>
      <w:r>
        <w:rPr>
          <w:color w:val="000000"/>
        </w:rPr>
        <w:t>*, Yi Zhao</w:t>
      </w:r>
      <w:r>
        <w:rPr>
          <w:color w:val="000000"/>
          <w:vertAlign w:val="superscript"/>
        </w:rPr>
        <w:t>2</w:t>
      </w:r>
      <w:r>
        <w:rPr>
          <w:color w:val="000000"/>
        </w:rPr>
        <w:t>, Shuang-Quan Zang</w:t>
      </w:r>
      <w:r>
        <w:rPr>
          <w:color w:val="000000"/>
          <w:vertAlign w:val="superscript"/>
        </w:rPr>
        <w:t>1,</w:t>
      </w:r>
      <w:r>
        <w:rPr>
          <w:color w:val="000000"/>
        </w:rPr>
        <w:t>* and Ben Zhong Tang</w:t>
      </w:r>
      <w:r>
        <w:rPr>
          <w:color w:val="000000"/>
          <w:vertAlign w:val="superscript"/>
        </w:rPr>
        <w:t>3,</w:t>
      </w:r>
      <w:r>
        <w:rPr>
          <w:color w:val="000000"/>
        </w:rPr>
        <w:t>*</w:t>
      </w:r>
    </w:p>
    <w:p w14:paraId="14D6FCF8" w14:textId="77777777" w:rsidR="001578A2" w:rsidRDefault="001578A2">
      <w:pPr>
        <w:autoSpaceDE w:val="0"/>
        <w:autoSpaceDN w:val="0"/>
        <w:snapToGrid w:val="0"/>
        <w:spacing w:line="360" w:lineRule="auto"/>
        <w:rPr>
          <w:color w:val="000000"/>
          <w:sz w:val="21"/>
          <w:szCs w:val="21"/>
          <w:vertAlign w:val="superscript"/>
        </w:rPr>
      </w:pPr>
    </w:p>
    <w:p w14:paraId="16B369B9" w14:textId="77777777" w:rsidR="001578A2" w:rsidRDefault="004B1484">
      <w:pPr>
        <w:autoSpaceDE w:val="0"/>
        <w:autoSpaceDN w:val="0"/>
        <w:snapToGrid w:val="0"/>
        <w:spacing w:line="360" w:lineRule="auto"/>
        <w:rPr>
          <w:color w:val="000000"/>
          <w:sz w:val="21"/>
          <w:szCs w:val="21"/>
        </w:rPr>
      </w:pPr>
      <w:r>
        <w:rPr>
          <w:color w:val="000000"/>
          <w:sz w:val="21"/>
          <w:szCs w:val="21"/>
          <w:vertAlign w:val="superscript"/>
        </w:rPr>
        <w:t>1.</w:t>
      </w:r>
      <w:r>
        <w:rPr>
          <w:color w:val="000000"/>
          <w:sz w:val="21"/>
          <w:szCs w:val="21"/>
        </w:rPr>
        <w:t xml:space="preserve"> Tianjian Laboratory of Advanced Biomedical Sciences, Institute of Advanced Biomedical Sciences, Henan Key Laboratory of Crystalline Molecular Functional Materials, College of Chemistry, Zhengzhou University, Zhengzhou 450001, China.</w:t>
      </w:r>
    </w:p>
    <w:p w14:paraId="7BEB9773" w14:textId="77777777" w:rsidR="001578A2" w:rsidRDefault="004B1484">
      <w:pPr>
        <w:autoSpaceDE w:val="0"/>
        <w:autoSpaceDN w:val="0"/>
        <w:snapToGrid w:val="0"/>
        <w:spacing w:line="360" w:lineRule="auto"/>
        <w:rPr>
          <w:color w:val="000000"/>
          <w:sz w:val="21"/>
          <w:szCs w:val="21"/>
        </w:rPr>
      </w:pPr>
      <w:r>
        <w:rPr>
          <w:color w:val="000000"/>
          <w:sz w:val="21"/>
          <w:szCs w:val="21"/>
          <w:vertAlign w:val="superscript"/>
        </w:rPr>
        <w:t>2.</w:t>
      </w:r>
      <w:r>
        <w:rPr>
          <w:color w:val="000000"/>
          <w:sz w:val="21"/>
          <w:szCs w:val="21"/>
        </w:rPr>
        <w:t xml:space="preserve"> State Key Laboratory of Physical Chemistry of Solid Surfaces, </w:t>
      </w:r>
      <w:proofErr w:type="spellStart"/>
      <w:r>
        <w:rPr>
          <w:color w:val="000000"/>
          <w:sz w:val="21"/>
          <w:szCs w:val="21"/>
        </w:rPr>
        <w:t>iChEM</w:t>
      </w:r>
      <w:proofErr w:type="spellEnd"/>
      <w:r>
        <w:rPr>
          <w:color w:val="000000"/>
          <w:sz w:val="21"/>
          <w:szCs w:val="21"/>
        </w:rPr>
        <w:t>, Fujian Provincial Key Lab of Theoretical and Computational</w:t>
      </w:r>
      <w:r>
        <w:rPr>
          <w:rFonts w:hint="eastAsia"/>
          <w:color w:val="000000"/>
          <w:sz w:val="21"/>
          <w:szCs w:val="21"/>
        </w:rPr>
        <w:t xml:space="preserve"> </w:t>
      </w:r>
      <w:r>
        <w:rPr>
          <w:color w:val="000000"/>
          <w:sz w:val="21"/>
          <w:szCs w:val="21"/>
        </w:rPr>
        <w:t>Chemistry, and College of Chemistry and Chemical Engineering, Xiamen University, Xiamen 361005, China</w:t>
      </w:r>
    </w:p>
    <w:p w14:paraId="181E0E4A" w14:textId="77777777" w:rsidR="001578A2" w:rsidRDefault="004B1484">
      <w:pPr>
        <w:autoSpaceDE w:val="0"/>
        <w:autoSpaceDN w:val="0"/>
        <w:snapToGrid w:val="0"/>
        <w:spacing w:line="360" w:lineRule="auto"/>
        <w:rPr>
          <w:color w:val="000000"/>
          <w:sz w:val="21"/>
          <w:szCs w:val="21"/>
        </w:rPr>
      </w:pPr>
      <w:r>
        <w:rPr>
          <w:color w:val="000000"/>
          <w:sz w:val="21"/>
          <w:szCs w:val="21"/>
          <w:vertAlign w:val="superscript"/>
        </w:rPr>
        <w:t>3.</w:t>
      </w:r>
      <w:r>
        <w:rPr>
          <w:color w:val="000000"/>
          <w:sz w:val="21"/>
          <w:szCs w:val="21"/>
        </w:rPr>
        <w:t xml:space="preserve"> </w:t>
      </w:r>
      <w:r w:rsidR="004D79CF" w:rsidRPr="004D79CF">
        <w:rPr>
          <w:color w:val="000000"/>
          <w:sz w:val="21"/>
          <w:szCs w:val="21"/>
        </w:rPr>
        <w:t>School of Science and Engineering, Shenzhen Institute of Aggregate Science and Technology, The Chinese University of Hong Kong, Shenzhen (CUHK-Shenzhen)</w:t>
      </w:r>
      <w:r>
        <w:rPr>
          <w:color w:val="000000"/>
          <w:sz w:val="21"/>
          <w:szCs w:val="21"/>
        </w:rPr>
        <w:t>, Shenzhen, 518172, China.</w:t>
      </w:r>
    </w:p>
    <w:p w14:paraId="5416FBEE" w14:textId="77777777" w:rsidR="001578A2" w:rsidRDefault="001578A2">
      <w:pPr>
        <w:autoSpaceDE w:val="0"/>
        <w:autoSpaceDN w:val="0"/>
        <w:snapToGrid w:val="0"/>
        <w:spacing w:line="360" w:lineRule="auto"/>
        <w:rPr>
          <w:color w:val="000000"/>
          <w:sz w:val="21"/>
          <w:szCs w:val="21"/>
        </w:rPr>
      </w:pPr>
    </w:p>
    <w:p w14:paraId="10CBCB81" w14:textId="77777777" w:rsidR="001578A2" w:rsidRDefault="004B1484">
      <w:pPr>
        <w:autoSpaceDE w:val="0"/>
        <w:autoSpaceDN w:val="0"/>
        <w:snapToGrid w:val="0"/>
        <w:spacing w:line="360" w:lineRule="auto"/>
        <w:rPr>
          <w:color w:val="000000"/>
        </w:rPr>
      </w:pPr>
      <w:r>
        <w:rPr>
          <w:color w:val="000000"/>
          <w:vertAlign w:val="superscript"/>
        </w:rPr>
        <w:t>*</w:t>
      </w:r>
      <w:r>
        <w:rPr>
          <w:color w:val="000000"/>
          <w:sz w:val="21"/>
          <w:szCs w:val="21"/>
        </w:rPr>
        <w:t xml:space="preserve">Corresponding author. Email: </w:t>
      </w:r>
      <w:r>
        <w:rPr>
          <w:sz w:val="21"/>
          <w:szCs w:val="21"/>
        </w:rPr>
        <w:t>likai@zzu.edu.cn</w:t>
      </w:r>
      <w:r>
        <w:rPr>
          <w:color w:val="000000"/>
          <w:sz w:val="21"/>
          <w:szCs w:val="21"/>
        </w:rPr>
        <w:t>; zangsqzg@zzu.edu.cn</w:t>
      </w:r>
      <w:r>
        <w:rPr>
          <w:rFonts w:hint="eastAsia"/>
          <w:color w:val="000000"/>
          <w:sz w:val="21"/>
          <w:szCs w:val="21"/>
        </w:rPr>
        <w:t>;</w:t>
      </w:r>
      <w:r>
        <w:rPr>
          <w:sz w:val="21"/>
          <w:szCs w:val="21"/>
        </w:rPr>
        <w:t xml:space="preserve"> </w:t>
      </w:r>
      <w:r>
        <w:rPr>
          <w:color w:val="000000"/>
          <w:sz w:val="21"/>
          <w:szCs w:val="21"/>
        </w:rPr>
        <w:t>tangbenz@cuhk.edu.cn</w:t>
      </w:r>
    </w:p>
    <w:p w14:paraId="754AD8DF" w14:textId="77777777" w:rsidR="001578A2" w:rsidRDefault="004B1484">
      <w:pPr>
        <w:widowControl/>
        <w:jc w:val="left"/>
        <w:rPr>
          <w:b/>
          <w:color w:val="000000"/>
          <w:sz w:val="28"/>
          <w:szCs w:val="20"/>
        </w:rPr>
      </w:pPr>
      <w:r>
        <w:rPr>
          <w:b/>
          <w:color w:val="000000"/>
          <w:sz w:val="28"/>
          <w:szCs w:val="20"/>
        </w:rPr>
        <w:br w:type="page"/>
      </w:r>
    </w:p>
    <w:p w14:paraId="536EC804" w14:textId="77777777" w:rsidR="001578A2" w:rsidRDefault="004B1484">
      <w:pPr>
        <w:autoSpaceDE w:val="0"/>
        <w:autoSpaceDN w:val="0"/>
        <w:snapToGrid w:val="0"/>
        <w:spacing w:line="360" w:lineRule="auto"/>
        <w:jc w:val="center"/>
        <w:rPr>
          <w:b/>
          <w:color w:val="000000"/>
          <w:sz w:val="28"/>
          <w:szCs w:val="20"/>
        </w:rPr>
      </w:pPr>
      <w:r>
        <w:rPr>
          <w:b/>
          <w:color w:val="000000"/>
          <w:sz w:val="28"/>
          <w:szCs w:val="20"/>
        </w:rPr>
        <w:lastRenderedPageBreak/>
        <w:t>Table of Contents</w:t>
      </w:r>
    </w:p>
    <w:p w14:paraId="5BFC1599" w14:textId="77777777" w:rsidR="001578A2" w:rsidRDefault="004B1484">
      <w:pPr>
        <w:autoSpaceDE w:val="0"/>
        <w:autoSpaceDN w:val="0"/>
        <w:snapToGrid w:val="0"/>
        <w:spacing w:line="360" w:lineRule="auto"/>
        <w:jc w:val="distribute"/>
        <w:rPr>
          <w:b/>
          <w:color w:val="000000"/>
          <w:szCs w:val="18"/>
        </w:rPr>
      </w:pPr>
      <w:r>
        <w:rPr>
          <w:b/>
          <w:color w:val="000000"/>
          <w:szCs w:val="18"/>
        </w:rPr>
        <w:t>1. Experimental......................................................................................................S3</w:t>
      </w:r>
    </w:p>
    <w:p w14:paraId="70D567BE" w14:textId="77777777" w:rsidR="001578A2" w:rsidRDefault="004B1484">
      <w:pPr>
        <w:autoSpaceDE w:val="0"/>
        <w:autoSpaceDN w:val="0"/>
        <w:snapToGrid w:val="0"/>
        <w:spacing w:line="360" w:lineRule="auto"/>
        <w:jc w:val="distribute"/>
        <w:rPr>
          <w:b/>
          <w:color w:val="000000"/>
          <w:szCs w:val="18"/>
        </w:rPr>
      </w:pPr>
      <w:r>
        <w:rPr>
          <w:b/>
          <w:color w:val="000000"/>
          <w:szCs w:val="18"/>
        </w:rPr>
        <w:t>1.1 Reagents............................................................................................................S3</w:t>
      </w:r>
    </w:p>
    <w:p w14:paraId="45F9EA12" w14:textId="77777777" w:rsidR="001578A2" w:rsidRDefault="004B1484">
      <w:pPr>
        <w:autoSpaceDE w:val="0"/>
        <w:autoSpaceDN w:val="0"/>
        <w:snapToGrid w:val="0"/>
        <w:spacing w:line="360" w:lineRule="auto"/>
        <w:jc w:val="distribute"/>
        <w:rPr>
          <w:b/>
          <w:color w:val="000000"/>
          <w:szCs w:val="18"/>
        </w:rPr>
      </w:pPr>
      <w:r>
        <w:rPr>
          <w:b/>
          <w:color w:val="000000"/>
          <w:szCs w:val="18"/>
        </w:rPr>
        <w:t>1.2 Apparatus..........................................................................................................S3</w:t>
      </w:r>
    </w:p>
    <w:p w14:paraId="1F958CBB" w14:textId="77777777" w:rsidR="001578A2" w:rsidRDefault="004B1484">
      <w:pPr>
        <w:autoSpaceDE w:val="0"/>
        <w:autoSpaceDN w:val="0"/>
        <w:snapToGrid w:val="0"/>
        <w:spacing w:line="360" w:lineRule="auto"/>
        <w:jc w:val="distribute"/>
        <w:rPr>
          <w:b/>
          <w:color w:val="000000"/>
          <w:szCs w:val="18"/>
        </w:rPr>
      </w:pPr>
      <w:r>
        <w:rPr>
          <w:rFonts w:hint="eastAsia"/>
          <w:b/>
          <w:color w:val="000000"/>
          <w:szCs w:val="18"/>
        </w:rPr>
        <w:t xml:space="preserve">1.3 </w:t>
      </w:r>
      <w:r>
        <w:rPr>
          <w:b/>
          <w:color w:val="000000"/>
          <w:szCs w:val="18"/>
        </w:rPr>
        <w:t>Synthesis............................................................................................................S4</w:t>
      </w:r>
    </w:p>
    <w:p w14:paraId="4744B3C1" w14:textId="5E8387E2" w:rsidR="001578A2" w:rsidRDefault="004B1484">
      <w:pPr>
        <w:autoSpaceDE w:val="0"/>
        <w:autoSpaceDN w:val="0"/>
        <w:snapToGrid w:val="0"/>
        <w:spacing w:line="360" w:lineRule="auto"/>
        <w:jc w:val="distribute"/>
        <w:rPr>
          <w:b/>
          <w:color w:val="000000"/>
          <w:szCs w:val="18"/>
        </w:rPr>
      </w:pPr>
      <w:r>
        <w:rPr>
          <w:rFonts w:hint="eastAsia"/>
          <w:b/>
          <w:color w:val="000000"/>
          <w:szCs w:val="18"/>
        </w:rPr>
        <w:t>1.</w:t>
      </w:r>
      <w:r>
        <w:rPr>
          <w:b/>
          <w:color w:val="000000"/>
          <w:szCs w:val="18"/>
        </w:rPr>
        <w:t>4</w:t>
      </w:r>
      <w:r>
        <w:rPr>
          <w:rFonts w:hint="eastAsia"/>
          <w:b/>
          <w:color w:val="000000"/>
          <w:szCs w:val="18"/>
        </w:rPr>
        <w:t xml:space="preserve"> </w:t>
      </w:r>
      <w:r>
        <w:rPr>
          <w:b/>
          <w:color w:val="000000"/>
          <w:szCs w:val="18"/>
        </w:rPr>
        <w:t>X-ray crystallography..........................................................................................S</w:t>
      </w:r>
      <w:r w:rsidR="00761EF7">
        <w:rPr>
          <w:b/>
          <w:color w:val="000000"/>
          <w:szCs w:val="18"/>
        </w:rPr>
        <w:t>5</w:t>
      </w:r>
    </w:p>
    <w:p w14:paraId="31B0DA71" w14:textId="77777777" w:rsidR="001578A2" w:rsidRDefault="004B1484">
      <w:pPr>
        <w:autoSpaceDE w:val="0"/>
        <w:autoSpaceDN w:val="0"/>
        <w:snapToGrid w:val="0"/>
        <w:spacing w:line="360" w:lineRule="auto"/>
        <w:jc w:val="distribute"/>
        <w:rPr>
          <w:b/>
          <w:color w:val="000000"/>
          <w:szCs w:val="18"/>
        </w:rPr>
      </w:pPr>
      <w:r>
        <w:rPr>
          <w:rFonts w:hint="eastAsia"/>
          <w:b/>
          <w:color w:val="000000"/>
          <w:szCs w:val="18"/>
        </w:rPr>
        <w:t>1.</w:t>
      </w:r>
      <w:r>
        <w:rPr>
          <w:b/>
          <w:color w:val="000000"/>
          <w:szCs w:val="18"/>
        </w:rPr>
        <w:t>5</w:t>
      </w:r>
      <w:r>
        <w:rPr>
          <w:rFonts w:hint="eastAsia"/>
          <w:b/>
          <w:color w:val="000000"/>
          <w:szCs w:val="18"/>
        </w:rPr>
        <w:t xml:space="preserve"> </w:t>
      </w:r>
      <w:r>
        <w:rPr>
          <w:b/>
          <w:color w:val="000000"/>
          <w:szCs w:val="18"/>
        </w:rPr>
        <w:t>X-ray emission measurements............................................................................S6</w:t>
      </w:r>
    </w:p>
    <w:p w14:paraId="68B8E708" w14:textId="3F2117FB" w:rsidR="001578A2" w:rsidRDefault="004B1484">
      <w:pPr>
        <w:autoSpaceDE w:val="0"/>
        <w:autoSpaceDN w:val="0"/>
        <w:snapToGrid w:val="0"/>
        <w:spacing w:line="360" w:lineRule="auto"/>
        <w:jc w:val="distribute"/>
        <w:rPr>
          <w:b/>
          <w:color w:val="000000"/>
          <w:szCs w:val="18"/>
        </w:rPr>
      </w:pPr>
      <w:r>
        <w:rPr>
          <w:rFonts w:hint="eastAsia"/>
          <w:b/>
          <w:color w:val="000000"/>
          <w:szCs w:val="18"/>
        </w:rPr>
        <w:t>1.</w:t>
      </w:r>
      <w:r>
        <w:rPr>
          <w:b/>
          <w:color w:val="000000"/>
          <w:szCs w:val="18"/>
        </w:rPr>
        <w:t>6</w:t>
      </w:r>
      <w:r>
        <w:rPr>
          <w:rFonts w:hint="eastAsia"/>
          <w:b/>
          <w:color w:val="000000"/>
          <w:szCs w:val="18"/>
        </w:rPr>
        <w:t xml:space="preserve"> </w:t>
      </w:r>
      <w:r>
        <w:rPr>
          <w:b/>
          <w:color w:val="000000"/>
          <w:szCs w:val="18"/>
        </w:rPr>
        <w:t xml:space="preserve">Calculation of light </w:t>
      </w:r>
      <w:r w:rsidR="00A97376">
        <w:rPr>
          <w:b/>
          <w:color w:val="000000"/>
          <w:szCs w:val="18"/>
        </w:rPr>
        <w:t>yield</w:t>
      </w:r>
      <w:r>
        <w:rPr>
          <w:b/>
          <w:color w:val="000000"/>
          <w:szCs w:val="18"/>
        </w:rPr>
        <w:t>....................................................................................S6</w:t>
      </w:r>
    </w:p>
    <w:p w14:paraId="188410C6" w14:textId="77777777" w:rsidR="001578A2" w:rsidRDefault="004B1484">
      <w:pPr>
        <w:autoSpaceDE w:val="0"/>
        <w:autoSpaceDN w:val="0"/>
        <w:snapToGrid w:val="0"/>
        <w:spacing w:line="360" w:lineRule="auto"/>
        <w:rPr>
          <w:b/>
          <w:color w:val="000000"/>
          <w:szCs w:val="18"/>
        </w:rPr>
      </w:pPr>
      <w:r>
        <w:rPr>
          <w:b/>
          <w:color w:val="000000"/>
          <w:szCs w:val="18"/>
        </w:rPr>
        <w:t xml:space="preserve">1.7 </w:t>
      </w:r>
      <w:r>
        <w:rPr>
          <w:b/>
          <w:bCs/>
          <w:iCs/>
          <w:color w:val="000000"/>
          <w:szCs w:val="18"/>
        </w:rPr>
        <w:t>X-ray dosage detection</w:t>
      </w:r>
      <w:r>
        <w:rPr>
          <w:b/>
          <w:color w:val="000000"/>
          <w:szCs w:val="18"/>
        </w:rPr>
        <w:t>.........................................................................................S7</w:t>
      </w:r>
    </w:p>
    <w:p w14:paraId="1D8440DE" w14:textId="77777777" w:rsidR="001578A2" w:rsidRDefault="004B1484">
      <w:pPr>
        <w:autoSpaceDE w:val="0"/>
        <w:autoSpaceDN w:val="0"/>
        <w:snapToGrid w:val="0"/>
        <w:spacing w:line="360" w:lineRule="auto"/>
        <w:rPr>
          <w:b/>
          <w:color w:val="000000"/>
          <w:szCs w:val="18"/>
        </w:rPr>
      </w:pPr>
      <w:r>
        <w:rPr>
          <w:b/>
          <w:color w:val="000000"/>
          <w:szCs w:val="18"/>
        </w:rPr>
        <w:t xml:space="preserve">1.8 </w:t>
      </w:r>
      <w:r>
        <w:rPr>
          <w:rFonts w:hint="eastAsia"/>
          <w:b/>
          <w:bCs/>
          <w:iCs/>
        </w:rPr>
        <w:t>P</w:t>
      </w:r>
      <w:r>
        <w:rPr>
          <w:b/>
          <w:bCs/>
          <w:iCs/>
        </w:rPr>
        <w:t>hotoconductive gain measurements</w:t>
      </w:r>
      <w:r>
        <w:rPr>
          <w:b/>
          <w:color w:val="000000"/>
          <w:szCs w:val="18"/>
        </w:rPr>
        <w:t>..................................................................S8</w:t>
      </w:r>
    </w:p>
    <w:p w14:paraId="75B93C51" w14:textId="77777777" w:rsidR="001578A2" w:rsidRDefault="004B1484">
      <w:pPr>
        <w:autoSpaceDE w:val="0"/>
        <w:autoSpaceDN w:val="0"/>
        <w:snapToGrid w:val="0"/>
        <w:spacing w:line="360" w:lineRule="auto"/>
        <w:rPr>
          <w:b/>
          <w:color w:val="000000"/>
          <w:szCs w:val="18"/>
        </w:rPr>
      </w:pPr>
      <w:r>
        <w:rPr>
          <w:b/>
          <w:color w:val="000000"/>
          <w:szCs w:val="18"/>
        </w:rPr>
        <w:t xml:space="preserve">1.9 </w:t>
      </w:r>
      <w:r>
        <w:rPr>
          <w:rFonts w:hint="eastAsia"/>
          <w:b/>
          <w:bCs/>
          <w:iCs/>
        </w:rPr>
        <w:t>T</w:t>
      </w:r>
      <w:r>
        <w:rPr>
          <w:b/>
          <w:bCs/>
          <w:iCs/>
        </w:rPr>
        <w:t>emperature-dependent radioluminescence measurements</w:t>
      </w:r>
      <w:r>
        <w:rPr>
          <w:b/>
          <w:color w:val="000000"/>
          <w:szCs w:val="18"/>
        </w:rPr>
        <w:t>............................S9</w:t>
      </w:r>
    </w:p>
    <w:p w14:paraId="5E4BEE0E" w14:textId="77777777" w:rsidR="001578A2" w:rsidRDefault="004B1484">
      <w:pPr>
        <w:autoSpaceDE w:val="0"/>
        <w:autoSpaceDN w:val="0"/>
        <w:snapToGrid w:val="0"/>
        <w:spacing w:line="360" w:lineRule="auto"/>
        <w:jc w:val="distribute"/>
        <w:rPr>
          <w:b/>
          <w:color w:val="000000"/>
          <w:szCs w:val="18"/>
        </w:rPr>
      </w:pPr>
      <w:r>
        <w:rPr>
          <w:b/>
          <w:color w:val="000000"/>
          <w:szCs w:val="18"/>
        </w:rPr>
        <w:t xml:space="preserve">1.10 </w:t>
      </w:r>
      <w:r>
        <w:rPr>
          <w:b/>
          <w:bCs/>
          <w:color w:val="000000"/>
          <w:szCs w:val="18"/>
        </w:rPr>
        <w:t xml:space="preserve">Fabrication of flexible </w:t>
      </w:r>
      <w:r>
        <w:rPr>
          <w:rFonts w:hint="eastAsia"/>
          <w:b/>
          <w:bCs/>
          <w:color w:val="000000"/>
          <w:szCs w:val="18"/>
        </w:rPr>
        <w:t>scintillation device</w:t>
      </w:r>
      <w:r>
        <w:rPr>
          <w:b/>
          <w:bCs/>
          <w:color w:val="000000"/>
          <w:szCs w:val="18"/>
        </w:rPr>
        <w:t>s</w:t>
      </w:r>
      <w:r>
        <w:rPr>
          <w:b/>
          <w:color w:val="000000"/>
          <w:szCs w:val="18"/>
        </w:rPr>
        <w:t>.....................................................S9</w:t>
      </w:r>
    </w:p>
    <w:p w14:paraId="21F86807" w14:textId="078CAE8E" w:rsidR="001578A2" w:rsidRDefault="004B1484">
      <w:pPr>
        <w:autoSpaceDE w:val="0"/>
        <w:autoSpaceDN w:val="0"/>
        <w:snapToGrid w:val="0"/>
        <w:spacing w:line="360" w:lineRule="auto"/>
        <w:jc w:val="distribute"/>
        <w:rPr>
          <w:b/>
          <w:color w:val="000000"/>
          <w:szCs w:val="18"/>
        </w:rPr>
      </w:pPr>
      <w:r>
        <w:rPr>
          <w:b/>
          <w:color w:val="000000"/>
          <w:szCs w:val="18"/>
        </w:rPr>
        <w:t xml:space="preserve">1.11 </w:t>
      </w:r>
      <w:r>
        <w:rPr>
          <w:b/>
          <w:iCs/>
          <w:color w:val="000000"/>
          <w:szCs w:val="18"/>
        </w:rPr>
        <w:t>X-ray imaging</w:t>
      </w:r>
      <w:r>
        <w:rPr>
          <w:b/>
          <w:color w:val="000000"/>
          <w:szCs w:val="18"/>
        </w:rPr>
        <w:t>...................................................................................................S10</w:t>
      </w:r>
    </w:p>
    <w:p w14:paraId="3FF95BD5" w14:textId="7839686A" w:rsidR="00DA3A3A" w:rsidRDefault="00DA3A3A" w:rsidP="00DA3A3A">
      <w:pPr>
        <w:autoSpaceDE w:val="0"/>
        <w:autoSpaceDN w:val="0"/>
        <w:snapToGrid w:val="0"/>
        <w:spacing w:line="360" w:lineRule="auto"/>
        <w:jc w:val="distribute"/>
        <w:rPr>
          <w:b/>
          <w:color w:val="000000"/>
          <w:szCs w:val="18"/>
        </w:rPr>
      </w:pPr>
      <w:r>
        <w:rPr>
          <w:b/>
          <w:color w:val="000000"/>
          <w:szCs w:val="18"/>
        </w:rPr>
        <w:t xml:space="preserve">1.12 </w:t>
      </w:r>
      <w:r w:rsidRPr="00DA3A3A">
        <w:rPr>
          <w:b/>
          <w:color w:val="000000"/>
          <w:szCs w:val="18"/>
        </w:rPr>
        <w:t>Caption of video</w:t>
      </w:r>
      <w:r>
        <w:rPr>
          <w:rFonts w:hint="eastAsia"/>
          <w:b/>
          <w:color w:val="000000"/>
          <w:szCs w:val="18"/>
        </w:rPr>
        <w:t>s</w:t>
      </w:r>
      <w:r>
        <w:rPr>
          <w:b/>
          <w:color w:val="000000"/>
          <w:szCs w:val="18"/>
        </w:rPr>
        <w:t>...............................................................................................S10</w:t>
      </w:r>
    </w:p>
    <w:p w14:paraId="51BB9F52" w14:textId="5C44CDC6" w:rsidR="001578A2" w:rsidRDefault="004B1484">
      <w:pPr>
        <w:autoSpaceDE w:val="0"/>
        <w:autoSpaceDN w:val="0"/>
        <w:snapToGrid w:val="0"/>
        <w:spacing w:line="360" w:lineRule="auto"/>
        <w:jc w:val="distribute"/>
        <w:rPr>
          <w:b/>
          <w:color w:val="000000"/>
          <w:szCs w:val="18"/>
        </w:rPr>
      </w:pPr>
      <w:r>
        <w:rPr>
          <w:b/>
          <w:color w:val="000000"/>
          <w:szCs w:val="18"/>
        </w:rPr>
        <w:t>2</w:t>
      </w:r>
      <w:r>
        <w:rPr>
          <w:rFonts w:hint="eastAsia"/>
          <w:b/>
          <w:color w:val="000000"/>
          <w:szCs w:val="18"/>
        </w:rPr>
        <w:t>.</w:t>
      </w:r>
      <w:r>
        <w:rPr>
          <w:b/>
          <w:color w:val="000000"/>
          <w:szCs w:val="18"/>
        </w:rPr>
        <w:t xml:space="preserve"> Selected spectra and data referred in the pape</w:t>
      </w:r>
      <w:r>
        <w:rPr>
          <w:rFonts w:hint="eastAsia"/>
          <w:b/>
          <w:color w:val="000000"/>
          <w:szCs w:val="18"/>
        </w:rPr>
        <w:t>r</w:t>
      </w:r>
      <w:r>
        <w:rPr>
          <w:b/>
          <w:color w:val="000000"/>
          <w:szCs w:val="18"/>
        </w:rPr>
        <w:t>......................</w:t>
      </w:r>
      <w:r>
        <w:rPr>
          <w:rFonts w:hint="eastAsia"/>
          <w:b/>
          <w:color w:val="000000"/>
          <w:szCs w:val="18"/>
        </w:rPr>
        <w:t>.........</w:t>
      </w:r>
      <w:r>
        <w:rPr>
          <w:b/>
          <w:color w:val="000000"/>
          <w:szCs w:val="18"/>
        </w:rPr>
        <w:t>...............S11</w:t>
      </w:r>
    </w:p>
    <w:p w14:paraId="25DBF145" w14:textId="77777777" w:rsidR="001578A2" w:rsidRDefault="004B1484">
      <w:pPr>
        <w:autoSpaceDE w:val="0"/>
        <w:autoSpaceDN w:val="0"/>
        <w:snapToGrid w:val="0"/>
        <w:spacing w:line="360" w:lineRule="auto"/>
        <w:jc w:val="distribute"/>
        <w:rPr>
          <w:b/>
          <w:color w:val="000000"/>
          <w:szCs w:val="18"/>
        </w:rPr>
      </w:pPr>
      <w:r>
        <w:rPr>
          <w:b/>
          <w:color w:val="000000"/>
          <w:szCs w:val="18"/>
        </w:rPr>
        <w:t xml:space="preserve">3. </w:t>
      </w:r>
      <w:r>
        <w:rPr>
          <w:b/>
          <w:color w:val="000000"/>
          <w:szCs w:val="18"/>
          <w:lang w:val="de-DE"/>
        </w:rPr>
        <w:t>Theoretical calculation</w:t>
      </w:r>
      <w:r>
        <w:rPr>
          <w:b/>
          <w:color w:val="000000"/>
          <w:szCs w:val="18"/>
        </w:rPr>
        <w:t>........................................................................................S23</w:t>
      </w:r>
    </w:p>
    <w:p w14:paraId="01C3ADCD" w14:textId="77777777" w:rsidR="001578A2" w:rsidRDefault="004B1484">
      <w:pPr>
        <w:autoSpaceDE w:val="0"/>
        <w:autoSpaceDN w:val="0"/>
        <w:snapToGrid w:val="0"/>
        <w:spacing w:line="360" w:lineRule="auto"/>
        <w:jc w:val="distribute"/>
        <w:rPr>
          <w:b/>
        </w:rPr>
      </w:pPr>
      <w:r>
        <w:rPr>
          <w:b/>
        </w:rPr>
        <w:t>4. Reference</w:t>
      </w:r>
      <w:r>
        <w:rPr>
          <w:rFonts w:hint="eastAsia"/>
          <w:b/>
        </w:rPr>
        <w:t>s</w:t>
      </w:r>
      <w:r>
        <w:rPr>
          <w:b/>
        </w:rPr>
        <w:t>..........................................................................................................S31</w:t>
      </w:r>
    </w:p>
    <w:p w14:paraId="4AEF3AC2" w14:textId="77777777" w:rsidR="001578A2" w:rsidRDefault="004B1484">
      <w:pPr>
        <w:widowControl/>
        <w:jc w:val="left"/>
        <w:rPr>
          <w:b/>
        </w:rPr>
      </w:pPr>
      <w:r>
        <w:rPr>
          <w:b/>
        </w:rPr>
        <w:br w:type="page"/>
      </w:r>
    </w:p>
    <w:p w14:paraId="56AE018A" w14:textId="77777777" w:rsidR="001578A2" w:rsidRDefault="004B1484">
      <w:pPr>
        <w:spacing w:line="360" w:lineRule="auto"/>
        <w:rPr>
          <w:b/>
          <w:lang w:val="de-DE"/>
        </w:rPr>
      </w:pPr>
      <w:r>
        <w:rPr>
          <w:b/>
          <w:lang w:val="de-DE"/>
        </w:rPr>
        <w:lastRenderedPageBreak/>
        <w:t>1. Experimental</w:t>
      </w:r>
    </w:p>
    <w:p w14:paraId="6C7DEC8A" w14:textId="77777777" w:rsidR="001578A2" w:rsidRDefault="004B1484">
      <w:pPr>
        <w:spacing w:line="360" w:lineRule="auto"/>
        <w:rPr>
          <w:b/>
        </w:rPr>
      </w:pPr>
      <w:r>
        <w:rPr>
          <w:rFonts w:hint="eastAsia"/>
          <w:b/>
        </w:rPr>
        <w:t>1</w:t>
      </w:r>
      <w:r>
        <w:rPr>
          <w:b/>
        </w:rPr>
        <w:t>.1 Reagent</w:t>
      </w:r>
    </w:p>
    <w:p w14:paraId="35E84911" w14:textId="6A961C86" w:rsidR="001578A2" w:rsidRDefault="004B1484">
      <w:pPr>
        <w:spacing w:line="360" w:lineRule="auto"/>
        <w:ind w:firstLineChars="200" w:firstLine="480"/>
        <w:rPr>
          <w:color w:val="000000"/>
        </w:rPr>
      </w:pPr>
      <w:r>
        <w:rPr>
          <w:color w:val="000000"/>
        </w:rPr>
        <w:t>Unless otherwise stated, all raw materials of analytical grade were commercially available and do not</w:t>
      </w:r>
      <w:r>
        <w:rPr>
          <w:rFonts w:hint="eastAsia"/>
          <w:color w:val="000000"/>
        </w:rPr>
        <w:t xml:space="preserve"> </w:t>
      </w:r>
      <w:r>
        <w:rPr>
          <w:color w:val="000000"/>
        </w:rPr>
        <w:t>need to be purified. (3-Bromopropyl)</w:t>
      </w:r>
      <w:proofErr w:type="spellStart"/>
      <w:r w:rsidR="002C6913">
        <w:rPr>
          <w:color w:val="000000"/>
        </w:rPr>
        <w:t>t</w:t>
      </w:r>
      <w:r>
        <w:rPr>
          <w:color w:val="000000"/>
        </w:rPr>
        <w:t>riphenylphosphonium</w:t>
      </w:r>
      <w:proofErr w:type="spellEnd"/>
      <w:r>
        <w:rPr>
          <w:color w:val="000000"/>
        </w:rPr>
        <w:t xml:space="preserve"> </w:t>
      </w:r>
      <w:r w:rsidR="002C6913">
        <w:rPr>
          <w:color w:val="000000"/>
        </w:rPr>
        <w:t>b</w:t>
      </w:r>
      <w:r>
        <w:rPr>
          <w:color w:val="000000"/>
        </w:rPr>
        <w:t>romide, N,N-dimethylaniline</w:t>
      </w:r>
      <w:r>
        <w:t xml:space="preserve"> were purchased from </w:t>
      </w:r>
      <w:r>
        <w:rPr>
          <w:color w:val="000000"/>
        </w:rPr>
        <w:t>Alpha Chemical Co., Zhengzhou, China. All the other materials including solvents of analytical grade, and phosphate buffer were purchased from Sinopharm Chemical Reagent Beijing Co., Beijing, China.</w:t>
      </w:r>
      <w:r>
        <w:rPr>
          <w:rFonts w:hint="eastAsia"/>
          <w:color w:val="000000"/>
        </w:rPr>
        <w:t xml:space="preserve"> </w:t>
      </w:r>
      <w:r>
        <w:rPr>
          <w:rFonts w:hint="eastAsia"/>
          <w:bCs/>
          <w:color w:val="000000"/>
        </w:rPr>
        <w:t>C</w:t>
      </w:r>
      <w:r>
        <w:rPr>
          <w:bCs/>
          <w:color w:val="000000"/>
        </w:rPr>
        <w:t xml:space="preserve">ommercial scintillators of </w:t>
      </w:r>
      <w:r>
        <w:rPr>
          <w:rFonts w:hint="eastAsia"/>
          <w:bCs/>
          <w:color w:val="000000"/>
        </w:rPr>
        <w:t>EJ-</w:t>
      </w:r>
      <w:r>
        <w:rPr>
          <w:bCs/>
          <w:color w:val="000000"/>
        </w:rPr>
        <w:t>200, anthracene, CaF</w:t>
      </w:r>
      <w:r>
        <w:rPr>
          <w:bCs/>
          <w:color w:val="000000"/>
          <w:vertAlign w:val="subscript"/>
        </w:rPr>
        <w:t>2</w:t>
      </w:r>
      <w:r>
        <w:rPr>
          <w:bCs/>
          <w:color w:val="000000"/>
        </w:rPr>
        <w:t>:Eu, Bi</w:t>
      </w:r>
      <w:r>
        <w:rPr>
          <w:bCs/>
          <w:color w:val="000000"/>
          <w:vertAlign w:val="subscript"/>
        </w:rPr>
        <w:t>4</w:t>
      </w:r>
      <w:r>
        <w:rPr>
          <w:bCs/>
          <w:color w:val="000000"/>
        </w:rPr>
        <w:t>Ge</w:t>
      </w:r>
      <w:r>
        <w:rPr>
          <w:bCs/>
          <w:color w:val="000000"/>
          <w:vertAlign w:val="subscript"/>
        </w:rPr>
        <w:t>3</w:t>
      </w:r>
      <w:r>
        <w:rPr>
          <w:bCs/>
          <w:color w:val="000000"/>
        </w:rPr>
        <w:t>O</w:t>
      </w:r>
      <w:r w:rsidR="00F577C0" w:rsidRPr="00F577C0">
        <w:rPr>
          <w:bCs/>
          <w:color w:val="000000"/>
          <w:vertAlign w:val="subscript"/>
        </w:rPr>
        <w:t>12</w:t>
      </w:r>
      <w:r>
        <w:rPr>
          <w:bCs/>
          <w:color w:val="000000"/>
        </w:rPr>
        <w:t xml:space="preserve">, and </w:t>
      </w:r>
      <w:proofErr w:type="spellStart"/>
      <w:r>
        <w:rPr>
          <w:bCs/>
          <w:color w:val="000000"/>
        </w:rPr>
        <w:t>Ce:YAP</w:t>
      </w:r>
      <w:proofErr w:type="spellEnd"/>
      <w:r>
        <w:rPr>
          <w:bCs/>
          <w:color w:val="000000"/>
        </w:rPr>
        <w:t xml:space="preserve"> </w:t>
      </w:r>
      <w:r>
        <w:rPr>
          <w:rFonts w:hint="eastAsia"/>
          <w:bCs/>
          <w:color w:val="000000"/>
        </w:rPr>
        <w:t>w</w:t>
      </w:r>
      <w:r w:rsidR="00BC3F6A">
        <w:rPr>
          <w:bCs/>
          <w:color w:val="000000"/>
        </w:rPr>
        <w:t>ere</w:t>
      </w:r>
      <w:r>
        <w:rPr>
          <w:rFonts w:hint="eastAsia"/>
          <w:bCs/>
          <w:color w:val="000000"/>
        </w:rPr>
        <w:t xml:space="preserve"> purchased from </w:t>
      </w:r>
      <w:r>
        <w:rPr>
          <w:bCs/>
          <w:color w:val="000000"/>
        </w:rPr>
        <w:t>EPIC Crystal Co</w:t>
      </w:r>
      <w:r>
        <w:rPr>
          <w:rFonts w:hint="eastAsia"/>
          <w:bCs/>
          <w:color w:val="000000"/>
        </w:rPr>
        <w:t xml:space="preserve">., </w:t>
      </w:r>
      <w:r>
        <w:rPr>
          <w:bCs/>
          <w:color w:val="000000"/>
        </w:rPr>
        <w:t>Suzhou</w:t>
      </w:r>
      <w:r>
        <w:rPr>
          <w:rFonts w:hint="eastAsia"/>
          <w:bCs/>
          <w:color w:val="000000"/>
        </w:rPr>
        <w:t xml:space="preserve"> China. </w:t>
      </w:r>
      <w:r>
        <w:rPr>
          <w:bCs/>
          <w:color w:val="000000"/>
        </w:rPr>
        <w:t xml:space="preserve">SYLGARD 184 silicone elastomer </w:t>
      </w:r>
      <w:r>
        <w:rPr>
          <w:rFonts w:hint="eastAsia"/>
          <w:bCs/>
          <w:color w:val="000000"/>
        </w:rPr>
        <w:t>(</w:t>
      </w:r>
      <w:r>
        <w:rPr>
          <w:bCs/>
          <w:color w:val="000000"/>
        </w:rPr>
        <w:t>containing curing agent</w:t>
      </w:r>
      <w:r>
        <w:rPr>
          <w:rFonts w:hint="eastAsia"/>
          <w:bCs/>
          <w:color w:val="000000"/>
        </w:rPr>
        <w:t>) w</w:t>
      </w:r>
      <w:r w:rsidR="00BC3F6A">
        <w:rPr>
          <w:bCs/>
          <w:color w:val="000000"/>
        </w:rPr>
        <w:t>as</w:t>
      </w:r>
      <w:r>
        <w:rPr>
          <w:rFonts w:hint="eastAsia"/>
          <w:bCs/>
          <w:color w:val="000000"/>
        </w:rPr>
        <w:t xml:space="preserve"> purchased from </w:t>
      </w:r>
      <w:bookmarkStart w:id="0" w:name="OLE_LINK3"/>
      <w:bookmarkStart w:id="1" w:name="OLE_LINK4"/>
      <w:r>
        <w:rPr>
          <w:rFonts w:hint="eastAsia"/>
          <w:bCs/>
          <w:color w:val="000000"/>
        </w:rPr>
        <w:t>A</w:t>
      </w:r>
      <w:r>
        <w:rPr>
          <w:bCs/>
          <w:color w:val="000000"/>
        </w:rPr>
        <w:t>lpha</w:t>
      </w:r>
      <w:r>
        <w:rPr>
          <w:rFonts w:hint="eastAsia"/>
          <w:bCs/>
          <w:color w:val="000000"/>
        </w:rPr>
        <w:t xml:space="preserve"> Chemical Co., Zhengzhou, China.</w:t>
      </w:r>
      <w:bookmarkEnd w:id="0"/>
      <w:bookmarkEnd w:id="1"/>
    </w:p>
    <w:p w14:paraId="2A35382E" w14:textId="77777777" w:rsidR="00B8085D" w:rsidRDefault="00B8085D">
      <w:pPr>
        <w:spacing w:line="360" w:lineRule="auto"/>
        <w:rPr>
          <w:b/>
        </w:rPr>
      </w:pPr>
    </w:p>
    <w:p w14:paraId="2B47F069" w14:textId="1534EB57" w:rsidR="001578A2" w:rsidRDefault="004B1484">
      <w:pPr>
        <w:spacing w:line="360" w:lineRule="auto"/>
        <w:rPr>
          <w:b/>
        </w:rPr>
      </w:pPr>
      <w:r>
        <w:rPr>
          <w:b/>
        </w:rPr>
        <w:t>1.2 Apparatus</w:t>
      </w:r>
    </w:p>
    <w:p w14:paraId="01DEC0D1" w14:textId="6166A419" w:rsidR="001578A2" w:rsidRPr="00A87801" w:rsidRDefault="004B1484" w:rsidP="00A87801">
      <w:pPr>
        <w:spacing w:line="360" w:lineRule="auto"/>
        <w:ind w:firstLineChars="200" w:firstLine="480"/>
        <w:rPr>
          <w:bCs/>
        </w:rPr>
      </w:pPr>
      <w:r>
        <w:rPr>
          <w:bCs/>
        </w:rPr>
        <w:t xml:space="preserve">Single-crystal X-ray diffraction (SCXRD) measurements were performed on a </w:t>
      </w:r>
      <w:r w:rsidR="00A87801" w:rsidRPr="00A87801">
        <w:rPr>
          <w:rFonts w:hint="eastAsia"/>
          <w:bCs/>
        </w:rPr>
        <w:t xml:space="preserve">Bruker </w:t>
      </w:r>
      <w:r w:rsidR="002B209E">
        <w:rPr>
          <w:rFonts w:hint="eastAsia"/>
          <w:bCs/>
        </w:rPr>
        <w:t>D</w:t>
      </w:r>
      <w:r w:rsidR="002B209E">
        <w:rPr>
          <w:bCs/>
        </w:rPr>
        <w:t>8 VENTURE</w:t>
      </w:r>
      <w:r w:rsidR="00A87801" w:rsidRPr="00A87801">
        <w:rPr>
          <w:bCs/>
        </w:rPr>
        <w:t xml:space="preserve"> diffractometer</w:t>
      </w:r>
      <w:r>
        <w:rPr>
          <w:bCs/>
        </w:rPr>
        <w:t xml:space="preserve"> with </w:t>
      </w:r>
      <w:r w:rsidR="00A87801">
        <w:rPr>
          <w:bCs/>
        </w:rPr>
        <w:t>Mo</w:t>
      </w:r>
      <w:r>
        <w:rPr>
          <w:bCs/>
        </w:rPr>
        <w:t>-Kα radiation (</w:t>
      </w:r>
      <w:r>
        <w:rPr>
          <w:bCs/>
          <w:i/>
        </w:rPr>
        <w:t>λ</w:t>
      </w:r>
      <w:r>
        <w:rPr>
          <w:bCs/>
        </w:rPr>
        <w:t xml:space="preserve"> = </w:t>
      </w:r>
      <w:r w:rsidR="00A87801">
        <w:rPr>
          <w:bCs/>
        </w:rPr>
        <w:t>0.71073</w:t>
      </w:r>
      <w:r>
        <w:rPr>
          <w:bCs/>
        </w:rPr>
        <w:t xml:space="preserve"> Å) at </w:t>
      </w:r>
      <w:r w:rsidR="00AC3B8B">
        <w:rPr>
          <w:bCs/>
        </w:rPr>
        <w:t>3</w:t>
      </w:r>
      <w:r>
        <w:rPr>
          <w:bCs/>
        </w:rPr>
        <w:t xml:space="preserve">00 K. Bruker 600 </w:t>
      </w:r>
      <w:proofErr w:type="spellStart"/>
      <w:r>
        <w:rPr>
          <w:bCs/>
        </w:rPr>
        <w:t>Avance</w:t>
      </w:r>
      <w:proofErr w:type="spellEnd"/>
      <w:r>
        <w:rPr>
          <w:bCs/>
        </w:rPr>
        <w:t xml:space="preserve"> NMR spectrometer was used to collect the nuclear magnetic resonance (NMR). Rigaku </w:t>
      </w:r>
      <w:proofErr w:type="spellStart"/>
      <w:r>
        <w:rPr>
          <w:bCs/>
        </w:rPr>
        <w:t>MiniFlex</w:t>
      </w:r>
      <w:proofErr w:type="spellEnd"/>
      <w:r>
        <w:rPr>
          <w:bCs/>
        </w:rPr>
        <w:t xml:space="preserve"> diffractometer (Cu-K</w:t>
      </w:r>
      <w:r>
        <w:rPr>
          <w:bCs/>
          <w:i/>
          <w:iCs/>
        </w:rPr>
        <w:t>α</w:t>
      </w:r>
      <w:r>
        <w:rPr>
          <w:bCs/>
        </w:rPr>
        <w:t xml:space="preserve">; </w:t>
      </w:r>
      <w:r>
        <w:rPr>
          <w:bCs/>
          <w:i/>
          <w:iCs/>
        </w:rPr>
        <w:t xml:space="preserve">λ </w:t>
      </w:r>
      <w:r>
        <w:rPr>
          <w:bCs/>
        </w:rPr>
        <w:t>= 1.54178 Å; 2</w:t>
      </w:r>
      <w:r>
        <w:rPr>
          <w:bCs/>
          <w:i/>
          <w:iCs/>
        </w:rPr>
        <w:t xml:space="preserve">θ </w:t>
      </w:r>
      <w:r>
        <w:rPr>
          <w:bCs/>
        </w:rPr>
        <w:t>range of 3-50°) was used to collect the powder X-ray diffraction (PXRD) data in air at room temperature.</w:t>
      </w:r>
      <w:r>
        <w:t xml:space="preserve"> </w:t>
      </w:r>
      <w:r>
        <w:rPr>
          <w:rFonts w:hint="eastAsia"/>
        </w:rPr>
        <w:t>S</w:t>
      </w:r>
      <w:r>
        <w:t>canning electron microscope</w:t>
      </w:r>
      <w:r>
        <w:rPr>
          <w:rFonts w:hint="eastAsia"/>
        </w:rPr>
        <w:t xml:space="preserve"> (SEM) </w:t>
      </w:r>
      <w:r>
        <w:rPr>
          <w:bCs/>
        </w:rPr>
        <w:t>measurements were collected via Zeiss Sigma 500. HORIBA FluoroLog-3 fluorescence spectrometer with integrating sphere (BaSO</w:t>
      </w:r>
      <w:r w:rsidRPr="00F577C0">
        <w:rPr>
          <w:bCs/>
          <w:vertAlign w:val="subscript"/>
        </w:rPr>
        <w:t>4</w:t>
      </w:r>
      <w:r>
        <w:rPr>
          <w:bCs/>
        </w:rPr>
        <w:t xml:space="preserve">) was used to collect photoluminescence quantum yields (PLQY). X-ray excited luminescence (XEL) and photoluminescence spectra at different temperatures were recorded using an Edinburgh FS5 fiber optic fluorescence spectrometer with a variable temperature attachment, a xenon lamp source and a </w:t>
      </w:r>
      <w:bookmarkStart w:id="2" w:name="OLE_LINK1"/>
      <w:bookmarkStart w:id="3" w:name="OLE_LINK2"/>
      <w:r>
        <w:rPr>
          <w:bCs/>
        </w:rPr>
        <w:t>miniature X-ray source</w:t>
      </w:r>
      <w:bookmarkEnd w:id="2"/>
      <w:bookmarkEnd w:id="3"/>
      <w:r>
        <w:rPr>
          <w:bCs/>
        </w:rPr>
        <w:t xml:space="preserve"> (</w:t>
      </w:r>
      <w:proofErr w:type="spellStart"/>
      <w:r>
        <w:rPr>
          <w:bCs/>
        </w:rPr>
        <w:t>Moxtek</w:t>
      </w:r>
      <w:proofErr w:type="spellEnd"/>
      <w:r>
        <w:rPr>
          <w:bCs/>
        </w:rPr>
        <w:t xml:space="preserve"> Inc.). Photoconductive gain was measured by Keysight-B1500A semiconductor parameter analyzer. Stress-strain curves and cyclic tensile test data were obtained by SENS-UTM4103 electronic universal testing machine. The contact Angle between the water drop and the film was measured by the Powereach-JC2000C1 </w:t>
      </w:r>
      <w:r>
        <w:rPr>
          <w:bCs/>
        </w:rPr>
        <w:lastRenderedPageBreak/>
        <w:t>contact angle measuring instrument. Photographs of X-ray or UV-induced luminescence and X-ray imaging were acquired with a digital camera (Nikon, D850 coupled with AF-S Micro-</w:t>
      </w:r>
      <w:proofErr w:type="spellStart"/>
      <w:r>
        <w:rPr>
          <w:bCs/>
        </w:rPr>
        <w:t>Nikkor</w:t>
      </w:r>
      <w:proofErr w:type="spellEnd"/>
      <w:r>
        <w:rPr>
          <w:bCs/>
        </w:rPr>
        <w:t xml:space="preserve"> 105 mm 2.8G or AF-S Micro-</w:t>
      </w:r>
      <w:proofErr w:type="spellStart"/>
      <w:r>
        <w:rPr>
          <w:bCs/>
        </w:rPr>
        <w:t>Nikkor</w:t>
      </w:r>
      <w:proofErr w:type="spellEnd"/>
      <w:r>
        <w:rPr>
          <w:bCs/>
        </w:rPr>
        <w:t xml:space="preserve"> 40 mm 2.8G) in an all-manual mode.</w:t>
      </w:r>
    </w:p>
    <w:p w14:paraId="1513375D" w14:textId="77777777" w:rsidR="00B8085D" w:rsidRDefault="00B8085D">
      <w:pPr>
        <w:tabs>
          <w:tab w:val="left" w:pos="5362"/>
        </w:tabs>
        <w:spacing w:line="360" w:lineRule="auto"/>
        <w:rPr>
          <w:b/>
        </w:rPr>
      </w:pPr>
    </w:p>
    <w:p w14:paraId="5997CF24" w14:textId="56B912CD" w:rsidR="001578A2" w:rsidRDefault="004B1484">
      <w:pPr>
        <w:tabs>
          <w:tab w:val="left" w:pos="5362"/>
        </w:tabs>
        <w:spacing w:line="360" w:lineRule="auto"/>
        <w:rPr>
          <w:b/>
        </w:rPr>
      </w:pPr>
      <w:r>
        <w:rPr>
          <w:b/>
        </w:rPr>
        <w:t xml:space="preserve">1.3 Synthesis </w:t>
      </w:r>
    </w:p>
    <w:p w14:paraId="2FF28148" w14:textId="56A6F11D" w:rsidR="001578A2" w:rsidRDefault="004B1484" w:rsidP="00E71970">
      <w:pPr>
        <w:tabs>
          <w:tab w:val="left" w:pos="5362"/>
        </w:tabs>
        <w:spacing w:line="360" w:lineRule="auto"/>
        <w:ind w:firstLineChars="200" w:firstLine="480"/>
      </w:pPr>
      <w:r>
        <w:t>The synthesis method of TPP-3C2B:DMA is referred to the previous literature</w:t>
      </w:r>
      <w:r>
        <w:rPr>
          <w:vertAlign w:val="superscript"/>
        </w:rPr>
        <w:t>1</w:t>
      </w:r>
      <w:r>
        <w:t xml:space="preserve">. 2 g (4.3 mmol) TPP-3C2B </w:t>
      </w:r>
      <w:r w:rsidR="00E71970">
        <w:t xml:space="preserve">was dissolved </w:t>
      </w:r>
      <w:r>
        <w:t>in 50</w:t>
      </w:r>
      <w:r w:rsidR="00E8423A">
        <w:t xml:space="preserve"> </w:t>
      </w:r>
      <w:r>
        <w:t>m</w:t>
      </w:r>
      <w:r w:rsidR="00BC3F6A">
        <w:t>L</w:t>
      </w:r>
      <w:r>
        <w:t xml:space="preserve"> of dichloromethane. Afterwards, 10.75 m</w:t>
      </w:r>
      <w:r w:rsidR="00E71970">
        <w:t>L</w:t>
      </w:r>
      <w:r>
        <w:t xml:space="preserve"> (86 mmol) of DMA was dissolved in 50 mL of ethyl acetate and spread over the dichloromethane solution containing TPP-3C2B. After standing for 24 hours, colorless and transparent millimeter level crystals </w:t>
      </w:r>
      <w:r w:rsidR="00FF5F28">
        <w:t xml:space="preserve">of </w:t>
      </w:r>
      <w:r>
        <w:t xml:space="preserve">TPP-3C2B:DMA can be obtained </w:t>
      </w:r>
      <w:r w:rsidR="00E70985">
        <w:t xml:space="preserve">with a yield of 90% </w:t>
      </w:r>
      <w:r>
        <w:t>(based on TPP-3C2B)</w:t>
      </w:r>
      <w:r w:rsidR="00E70985">
        <w:t xml:space="preserve"> (Fig. 1e)</w:t>
      </w:r>
      <w:r>
        <w:t>.</w:t>
      </w:r>
    </w:p>
    <w:p w14:paraId="0556728A" w14:textId="7496AA54" w:rsidR="001578A2" w:rsidRDefault="00FF5F28">
      <w:pPr>
        <w:tabs>
          <w:tab w:val="left" w:pos="5362"/>
        </w:tabs>
        <w:spacing w:line="360" w:lineRule="auto"/>
        <w:ind w:firstLineChars="200" w:firstLine="480"/>
      </w:pPr>
      <w:r>
        <w:t>T</w:t>
      </w:r>
      <w:r w:rsidR="004B1484">
        <w:t>he stratified solution was left standing for 12 hours</w:t>
      </w:r>
      <w:r>
        <w:t xml:space="preserve">, then </w:t>
      </w:r>
      <w:r w:rsidRPr="00FF5F28">
        <w:t>transfer</w:t>
      </w:r>
      <w:r>
        <w:t>red</w:t>
      </w:r>
      <w:r w:rsidRPr="00FF5F28">
        <w:t xml:space="preserve"> </w:t>
      </w:r>
      <w:r>
        <w:rPr>
          <w:rFonts w:hint="eastAsia"/>
        </w:rPr>
        <w:t>to</w:t>
      </w:r>
      <w:r>
        <w:t xml:space="preserve"> </w:t>
      </w:r>
      <w:r>
        <w:rPr>
          <w:rFonts w:hint="eastAsia"/>
        </w:rPr>
        <w:t>an</w:t>
      </w:r>
      <w:r>
        <w:t xml:space="preserve"> </w:t>
      </w:r>
      <w:r w:rsidR="004B1484">
        <w:t xml:space="preserve">ultrasound </w:t>
      </w:r>
      <w:r>
        <w:rPr>
          <w:rFonts w:hint="eastAsia"/>
        </w:rPr>
        <w:t>cleaner</w:t>
      </w:r>
      <w:r>
        <w:t xml:space="preserve"> </w:t>
      </w:r>
      <w:r w:rsidR="004B1484">
        <w:t>for 20 minutes</w:t>
      </w:r>
      <w:r>
        <w:rPr>
          <w:rFonts w:hint="eastAsia"/>
        </w:rPr>
        <w:t>.</w:t>
      </w:r>
      <w:r w:rsidR="004B1484">
        <w:t xml:space="preserve"> </w:t>
      </w:r>
      <w:r>
        <w:t>W</w:t>
      </w:r>
      <w:r w:rsidR="004B1484">
        <w:t xml:space="preserve">hite powder </w:t>
      </w:r>
      <w:r>
        <w:t>was formed gradually</w:t>
      </w:r>
      <w:r w:rsidR="004B1484">
        <w:t xml:space="preserve"> during this process</w:t>
      </w:r>
      <w:r>
        <w:t>.</w:t>
      </w:r>
      <w:r w:rsidR="004B1484">
        <w:t xml:space="preserve"> </w:t>
      </w:r>
      <w:r>
        <w:t>T</w:t>
      </w:r>
      <w:r w:rsidR="004B1484">
        <w:t>he white powder deposited at the bottom of the beaker was filtered</w:t>
      </w:r>
      <w:r>
        <w:t>,</w:t>
      </w:r>
      <w:r w:rsidR="004B1484">
        <w:t xml:space="preserve"> </w:t>
      </w:r>
      <w:r>
        <w:t>colorless and transparent</w:t>
      </w:r>
      <w:r w:rsidR="004B1484">
        <w:t xml:space="preserve"> microcrystals </w:t>
      </w:r>
      <w:r>
        <w:t>of TPP-3C2B:DMA can be</w:t>
      </w:r>
      <w:r w:rsidRPr="00FF5F28">
        <w:t xml:space="preserve"> </w:t>
      </w:r>
      <w:r>
        <w:t>obtained with a yield of 80%</w:t>
      </w:r>
      <w:r w:rsidR="004B1484">
        <w:t xml:space="preserve"> (based on TPP-3C2B)</w:t>
      </w:r>
      <w:r>
        <w:t xml:space="preserve"> (</w:t>
      </w:r>
      <w:bookmarkStart w:id="4" w:name="_Hlk157683243"/>
      <w:r w:rsidRPr="0027583B">
        <w:t xml:space="preserve">Supplementary </w:t>
      </w:r>
      <w:bookmarkEnd w:id="4"/>
      <w:r>
        <w:t>Fig. 1a)</w:t>
      </w:r>
      <w:r w:rsidR="004B1484">
        <w:t>.</w:t>
      </w:r>
    </w:p>
    <w:p w14:paraId="6074C144" w14:textId="5B6D6CF6" w:rsidR="001578A2" w:rsidRDefault="004B1484">
      <w:pPr>
        <w:tabs>
          <w:tab w:val="left" w:pos="5362"/>
        </w:tabs>
        <w:spacing w:line="360" w:lineRule="auto"/>
        <w:ind w:firstLineChars="200" w:firstLine="480"/>
      </w:pPr>
      <w:r>
        <w:t>50</w:t>
      </w:r>
      <w:r w:rsidR="00E8423A">
        <w:t xml:space="preserve"> </w:t>
      </w:r>
      <w:r>
        <w:t>mg microcrystals</w:t>
      </w:r>
      <w:r w:rsidR="005F451A" w:rsidRPr="005F451A">
        <w:t xml:space="preserve"> </w:t>
      </w:r>
      <w:r w:rsidR="005F451A">
        <w:t>of TPP-3C2B:DMA was put</w:t>
      </w:r>
      <w:r>
        <w:t xml:space="preserve"> into 7 m</w:t>
      </w:r>
      <w:r w:rsidR="00BC3F6A">
        <w:t>L</w:t>
      </w:r>
      <w:r>
        <w:t xml:space="preserve"> centrifuge tube</w:t>
      </w:r>
      <w:r w:rsidR="005F451A">
        <w:t>.</w:t>
      </w:r>
      <w:r>
        <w:t xml:space="preserve"> 2 m</w:t>
      </w:r>
      <w:r w:rsidR="00BC3F6A">
        <w:t>L</w:t>
      </w:r>
      <w:r>
        <w:t xml:space="preserve"> n-hexane and 5 small steel balls with a diameter of 0.3 cm</w:t>
      </w:r>
      <w:r w:rsidR="005F451A">
        <w:t xml:space="preserve"> were added</w:t>
      </w:r>
      <w:r>
        <w:t>. Nanocrystals can be obtained by grinding samples for 3 cycles with</w:t>
      </w:r>
      <w:r w:rsidR="00F91064">
        <w:t xml:space="preserve"> a ball mill (</w:t>
      </w:r>
      <w:r w:rsidR="0027583B" w:rsidRPr="0027583B">
        <w:t xml:space="preserve">Supplementary </w:t>
      </w:r>
      <w:r w:rsidR="00F91064">
        <w:t>Fig. 1</w:t>
      </w:r>
      <w:r>
        <w:t>b). The parameters of each cycle are: ball milling time 100 s, ball milling frequency 50</w:t>
      </w:r>
      <w:r w:rsidR="00E8423A">
        <w:t xml:space="preserve"> </w:t>
      </w:r>
      <w:r>
        <w:t>Hz, interval time 30 s, ball milling times 60 times.</w:t>
      </w:r>
    </w:p>
    <w:p w14:paraId="7A274330" w14:textId="77777777" w:rsidR="001578A2" w:rsidRDefault="004B1484" w:rsidP="00277F10">
      <w:pPr>
        <w:tabs>
          <w:tab w:val="left" w:pos="5362"/>
        </w:tabs>
        <w:spacing w:line="360" w:lineRule="auto"/>
        <w:jc w:val="center"/>
      </w:pPr>
      <w:r>
        <w:rPr>
          <w:noProof/>
        </w:rPr>
        <w:drawing>
          <wp:inline distT="0" distB="0" distL="0" distR="0" wp14:anchorId="2BA0FCD0" wp14:editId="535266C6">
            <wp:extent cx="4556199" cy="163901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4409" cy="1656362"/>
                    </a:xfrm>
                    <a:prstGeom prst="rect">
                      <a:avLst/>
                    </a:prstGeom>
                  </pic:spPr>
                </pic:pic>
              </a:graphicData>
            </a:graphic>
          </wp:inline>
        </w:drawing>
      </w:r>
    </w:p>
    <w:p w14:paraId="4F498172" w14:textId="061CC14B" w:rsidR="001578A2" w:rsidRDefault="00277F10">
      <w:pPr>
        <w:widowControl/>
        <w:spacing w:line="360" w:lineRule="auto"/>
        <w:rPr>
          <w:b/>
          <w:kern w:val="2"/>
        </w:rPr>
      </w:pPr>
      <w:bookmarkStart w:id="5" w:name="_Hlk157683181"/>
      <w:r w:rsidRPr="00277F10">
        <w:rPr>
          <w:b/>
          <w:color w:val="000000"/>
        </w:rPr>
        <w:t>Supplementary</w:t>
      </w:r>
      <w:bookmarkEnd w:id="5"/>
      <w:r>
        <w:rPr>
          <w:rFonts w:hint="eastAsia"/>
          <w:b/>
          <w:kern w:val="2"/>
        </w:rPr>
        <w:t xml:space="preserve"> </w:t>
      </w:r>
      <w:r w:rsidR="004B1484">
        <w:rPr>
          <w:rFonts w:hint="eastAsia"/>
          <w:b/>
          <w:kern w:val="2"/>
        </w:rPr>
        <w:t>F</w:t>
      </w:r>
      <w:r w:rsidR="004B1484">
        <w:rPr>
          <w:b/>
          <w:kern w:val="2"/>
        </w:rPr>
        <w:t xml:space="preserve">ig. 1 </w:t>
      </w:r>
      <w:r w:rsidR="004B1484">
        <w:rPr>
          <w:b/>
          <w:kern w:val="2"/>
        </w:rPr>
        <w:sym w:font="Symbol" w:char="F0EF"/>
      </w:r>
      <w:r w:rsidR="004B1484">
        <w:rPr>
          <w:b/>
          <w:kern w:val="2"/>
        </w:rPr>
        <w:t xml:space="preserve"> </w:t>
      </w:r>
      <w:r w:rsidR="004B1484">
        <w:rPr>
          <w:kern w:val="2"/>
        </w:rPr>
        <w:t>SEM images of microcrystals (</w:t>
      </w:r>
      <w:r w:rsidR="004B1484">
        <w:rPr>
          <w:b/>
          <w:kern w:val="2"/>
        </w:rPr>
        <w:t>a</w:t>
      </w:r>
      <w:r w:rsidR="004B1484">
        <w:rPr>
          <w:kern w:val="2"/>
        </w:rPr>
        <w:t>) and nanocrystals (</w:t>
      </w:r>
      <w:r w:rsidR="004B1484">
        <w:rPr>
          <w:b/>
          <w:kern w:val="2"/>
        </w:rPr>
        <w:t>b</w:t>
      </w:r>
      <w:r w:rsidR="004B1484">
        <w:rPr>
          <w:kern w:val="2"/>
        </w:rPr>
        <w:t>).</w:t>
      </w:r>
    </w:p>
    <w:p w14:paraId="2C691402" w14:textId="1D3FAC0D" w:rsidR="001578A2" w:rsidRDefault="004B1484">
      <w:pPr>
        <w:tabs>
          <w:tab w:val="left" w:pos="5362"/>
        </w:tabs>
        <w:spacing w:line="360" w:lineRule="auto"/>
        <w:rPr>
          <w:b/>
        </w:rPr>
      </w:pPr>
      <w:r>
        <w:rPr>
          <w:rFonts w:hint="eastAsia"/>
          <w:b/>
        </w:rPr>
        <w:lastRenderedPageBreak/>
        <w:t>1</w:t>
      </w:r>
      <w:r>
        <w:rPr>
          <w:b/>
        </w:rPr>
        <w:t>.4 X-ray crystallography</w:t>
      </w:r>
    </w:p>
    <w:p w14:paraId="56315D3A" w14:textId="2D71B1C8" w:rsidR="001578A2" w:rsidRDefault="004B1484">
      <w:pPr>
        <w:spacing w:line="360" w:lineRule="auto"/>
        <w:ind w:firstLineChars="200" w:firstLine="480"/>
      </w:pPr>
      <w:r>
        <w:t xml:space="preserve">Data collection and reduction were performed using the program </w:t>
      </w:r>
      <w:r w:rsidR="002B209E">
        <w:rPr>
          <w:rFonts w:hint="eastAsia"/>
        </w:rPr>
        <w:t>APEX</w:t>
      </w:r>
      <w:r w:rsidR="002B209E">
        <w:t>3 software package</w:t>
      </w:r>
      <w:r>
        <w:t>. All the structures were solved with direct methods (SHELX</w:t>
      </w:r>
      <w:r w:rsidR="00A87801">
        <w:t>S</w:t>
      </w:r>
      <w:r>
        <w:t>)</w:t>
      </w:r>
      <w:r w:rsidR="00EE4476">
        <w:rPr>
          <w:vertAlign w:val="superscript"/>
        </w:rPr>
        <w:t>2</w:t>
      </w:r>
      <w:r>
        <w:t xml:space="preserve"> and refined by full-matrix least squares on </w:t>
      </w:r>
      <w:r w:rsidRPr="00A04B1D">
        <w:rPr>
          <w:i/>
          <w:iCs/>
        </w:rPr>
        <w:t>F</w:t>
      </w:r>
      <w:r>
        <w:rPr>
          <w:vertAlign w:val="superscript"/>
        </w:rPr>
        <w:t>2</w:t>
      </w:r>
      <w:r>
        <w:t xml:space="preserve"> using OLEX2</w:t>
      </w:r>
      <w:r w:rsidR="00EE4476">
        <w:rPr>
          <w:vertAlign w:val="superscript"/>
        </w:rPr>
        <w:t>3</w:t>
      </w:r>
      <w:r>
        <w:t>, which utilizes the SHELXL-2015 module</w:t>
      </w:r>
      <w:r w:rsidR="00EE4476">
        <w:rPr>
          <w:vertAlign w:val="superscript"/>
        </w:rPr>
        <w:t>4</w:t>
      </w:r>
      <w:r>
        <w:t xml:space="preserve">. All the atoms were refined </w:t>
      </w:r>
      <w:proofErr w:type="spellStart"/>
      <w:r>
        <w:t>anisotropically</w:t>
      </w:r>
      <w:proofErr w:type="spellEnd"/>
      <w:r>
        <w:t xml:space="preserve">. Hydrogen atoms were placed in calculated positions refined using idealized geometries and assigned fixed isotropic displacement parameters. Structure refinement was handled with different strategies according to the electron density distribution. The detailed information of the crystal data and refinement results are summarized in </w:t>
      </w:r>
      <w:r w:rsidR="0027583B" w:rsidRPr="0027583B">
        <w:t xml:space="preserve">Supplementary </w:t>
      </w:r>
      <w:r>
        <w:t>Table 1.</w:t>
      </w:r>
    </w:p>
    <w:p w14:paraId="3ED2655E" w14:textId="66AC97FF" w:rsidR="001578A2" w:rsidRDefault="00277F10">
      <w:pPr>
        <w:spacing w:line="360" w:lineRule="auto"/>
      </w:pPr>
      <w:r w:rsidRPr="00277F10">
        <w:rPr>
          <w:b/>
          <w:color w:val="000000"/>
        </w:rPr>
        <w:t>Supplementary</w:t>
      </w:r>
      <w:r>
        <w:rPr>
          <w:rFonts w:hint="eastAsia"/>
          <w:b/>
          <w:kern w:val="2"/>
        </w:rPr>
        <w:t xml:space="preserve"> </w:t>
      </w:r>
      <w:r w:rsidR="004B1484">
        <w:rPr>
          <w:b/>
          <w:color w:val="000000"/>
          <w:szCs w:val="18"/>
        </w:rPr>
        <w:t xml:space="preserve">Table 1. </w:t>
      </w:r>
      <w:r w:rsidR="004B1484">
        <w:rPr>
          <w:color w:val="000000"/>
          <w:szCs w:val="18"/>
        </w:rPr>
        <w:t>Crystal data and structure refinements of TPP-3C2B and TPP-3C2B:DMA.</w:t>
      </w:r>
    </w:p>
    <w:tbl>
      <w:tblPr>
        <w:tblStyle w:val="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14"/>
        <w:gridCol w:w="2749"/>
        <w:gridCol w:w="2743"/>
      </w:tblGrid>
      <w:tr w:rsidR="001578A2" w14:paraId="5BD193F8" w14:textId="77777777">
        <w:tc>
          <w:tcPr>
            <w:tcW w:w="2840" w:type="dxa"/>
            <w:tcBorders>
              <w:top w:val="single" w:sz="12" w:space="0" w:color="auto"/>
              <w:bottom w:val="single" w:sz="12" w:space="0" w:color="auto"/>
            </w:tcBorders>
            <w:shd w:val="clear" w:color="auto" w:fill="BFBFBF"/>
          </w:tcPr>
          <w:p w14:paraId="2887A52F" w14:textId="77777777" w:rsidR="001578A2" w:rsidRDefault="001578A2">
            <w:pPr>
              <w:jc w:val="center"/>
              <w:rPr>
                <w:kern w:val="2"/>
                <w:sz w:val="21"/>
                <w:szCs w:val="22"/>
                <w:highlight w:val="yellow"/>
              </w:rPr>
            </w:pPr>
          </w:p>
        </w:tc>
        <w:tc>
          <w:tcPr>
            <w:tcW w:w="2841" w:type="dxa"/>
            <w:tcBorders>
              <w:top w:val="single" w:sz="12" w:space="0" w:color="auto"/>
              <w:bottom w:val="single" w:sz="12" w:space="0" w:color="auto"/>
            </w:tcBorders>
            <w:shd w:val="clear" w:color="auto" w:fill="BFBFBF"/>
          </w:tcPr>
          <w:p w14:paraId="76D8D456" w14:textId="77777777" w:rsidR="001578A2" w:rsidRDefault="004B1484">
            <w:pPr>
              <w:jc w:val="center"/>
              <w:rPr>
                <w:kern w:val="2"/>
                <w:sz w:val="21"/>
                <w:szCs w:val="22"/>
              </w:rPr>
            </w:pPr>
            <w:r>
              <w:rPr>
                <w:kern w:val="2"/>
                <w:sz w:val="21"/>
                <w:szCs w:val="22"/>
              </w:rPr>
              <w:t>TPP-3C2B</w:t>
            </w:r>
          </w:p>
        </w:tc>
        <w:tc>
          <w:tcPr>
            <w:tcW w:w="2841" w:type="dxa"/>
            <w:tcBorders>
              <w:top w:val="single" w:sz="12" w:space="0" w:color="auto"/>
              <w:bottom w:val="single" w:sz="12" w:space="0" w:color="auto"/>
            </w:tcBorders>
            <w:shd w:val="clear" w:color="auto" w:fill="BFBFBF"/>
          </w:tcPr>
          <w:p w14:paraId="7756E664" w14:textId="77777777" w:rsidR="001578A2" w:rsidRDefault="004B1484">
            <w:pPr>
              <w:jc w:val="center"/>
              <w:rPr>
                <w:kern w:val="2"/>
                <w:sz w:val="21"/>
                <w:szCs w:val="22"/>
              </w:rPr>
            </w:pPr>
            <w:r>
              <w:rPr>
                <w:kern w:val="2"/>
                <w:sz w:val="21"/>
                <w:szCs w:val="22"/>
              </w:rPr>
              <w:t>TPP-3C2B:DMA</w:t>
            </w:r>
          </w:p>
        </w:tc>
      </w:tr>
      <w:tr w:rsidR="001578A2" w14:paraId="0099706E" w14:textId="77777777">
        <w:tc>
          <w:tcPr>
            <w:tcW w:w="2840" w:type="dxa"/>
            <w:tcBorders>
              <w:top w:val="single" w:sz="12" w:space="0" w:color="auto"/>
            </w:tcBorders>
          </w:tcPr>
          <w:p w14:paraId="122684DC" w14:textId="77777777" w:rsidR="001578A2" w:rsidRDefault="004B1484" w:rsidP="00B8085D">
            <w:pPr>
              <w:spacing w:line="280" w:lineRule="exact"/>
              <w:jc w:val="center"/>
              <w:rPr>
                <w:kern w:val="2"/>
                <w:sz w:val="21"/>
                <w:szCs w:val="22"/>
              </w:rPr>
            </w:pPr>
            <w:r>
              <w:rPr>
                <w:kern w:val="2"/>
                <w:sz w:val="21"/>
                <w:szCs w:val="22"/>
              </w:rPr>
              <w:t>Empirical formula</w:t>
            </w:r>
          </w:p>
        </w:tc>
        <w:tc>
          <w:tcPr>
            <w:tcW w:w="2841" w:type="dxa"/>
            <w:tcBorders>
              <w:top w:val="single" w:sz="12" w:space="0" w:color="auto"/>
            </w:tcBorders>
          </w:tcPr>
          <w:p w14:paraId="6AC3B7BF" w14:textId="77777777" w:rsidR="001578A2" w:rsidRDefault="004B1484" w:rsidP="00B8085D">
            <w:pPr>
              <w:spacing w:line="280" w:lineRule="exact"/>
              <w:jc w:val="center"/>
              <w:rPr>
                <w:kern w:val="2"/>
                <w:sz w:val="21"/>
                <w:szCs w:val="22"/>
              </w:rPr>
            </w:pPr>
            <w:r>
              <w:rPr>
                <w:kern w:val="2"/>
                <w:sz w:val="21"/>
                <w:szCs w:val="22"/>
              </w:rPr>
              <w:t>C</w:t>
            </w:r>
            <w:r>
              <w:rPr>
                <w:rFonts w:hint="eastAsia"/>
                <w:kern w:val="2"/>
                <w:sz w:val="21"/>
                <w:szCs w:val="22"/>
                <w:vertAlign w:val="subscript"/>
              </w:rPr>
              <w:t>21</w:t>
            </w:r>
            <w:r>
              <w:rPr>
                <w:rFonts w:hint="eastAsia"/>
                <w:kern w:val="2"/>
                <w:sz w:val="21"/>
                <w:szCs w:val="22"/>
              </w:rPr>
              <w:t>H</w:t>
            </w:r>
            <w:r>
              <w:rPr>
                <w:rFonts w:hint="eastAsia"/>
                <w:kern w:val="2"/>
                <w:sz w:val="21"/>
                <w:szCs w:val="22"/>
                <w:vertAlign w:val="subscript"/>
              </w:rPr>
              <w:t>21</w:t>
            </w:r>
            <w:r>
              <w:rPr>
                <w:rFonts w:hint="eastAsia"/>
                <w:kern w:val="2"/>
                <w:sz w:val="21"/>
                <w:szCs w:val="22"/>
              </w:rPr>
              <w:t>Br</w:t>
            </w:r>
            <w:r>
              <w:rPr>
                <w:rFonts w:hint="eastAsia"/>
                <w:kern w:val="2"/>
                <w:sz w:val="21"/>
                <w:szCs w:val="22"/>
                <w:vertAlign w:val="subscript"/>
              </w:rPr>
              <w:t>2</w:t>
            </w:r>
            <w:r>
              <w:rPr>
                <w:rFonts w:hint="eastAsia"/>
                <w:kern w:val="2"/>
                <w:sz w:val="21"/>
                <w:szCs w:val="22"/>
              </w:rPr>
              <w:t>P</w:t>
            </w:r>
          </w:p>
        </w:tc>
        <w:tc>
          <w:tcPr>
            <w:tcW w:w="2841" w:type="dxa"/>
            <w:tcBorders>
              <w:top w:val="single" w:sz="12" w:space="0" w:color="auto"/>
            </w:tcBorders>
          </w:tcPr>
          <w:p w14:paraId="716D13B1" w14:textId="77777777" w:rsidR="001578A2" w:rsidRDefault="004B1484" w:rsidP="00B8085D">
            <w:pPr>
              <w:spacing w:line="280" w:lineRule="exact"/>
              <w:jc w:val="center"/>
              <w:rPr>
                <w:kern w:val="2"/>
                <w:sz w:val="21"/>
                <w:szCs w:val="22"/>
              </w:rPr>
            </w:pPr>
            <w:r>
              <w:rPr>
                <w:kern w:val="2"/>
                <w:sz w:val="21"/>
                <w:szCs w:val="22"/>
              </w:rPr>
              <w:t>C</w:t>
            </w:r>
            <w:r>
              <w:rPr>
                <w:rFonts w:hint="eastAsia"/>
                <w:kern w:val="2"/>
                <w:sz w:val="21"/>
                <w:szCs w:val="22"/>
                <w:vertAlign w:val="subscript"/>
              </w:rPr>
              <w:t>21</w:t>
            </w:r>
            <w:r>
              <w:rPr>
                <w:rFonts w:hint="eastAsia"/>
                <w:kern w:val="2"/>
                <w:sz w:val="21"/>
                <w:szCs w:val="22"/>
              </w:rPr>
              <w:t>H</w:t>
            </w:r>
            <w:r>
              <w:rPr>
                <w:rFonts w:hint="eastAsia"/>
                <w:kern w:val="2"/>
                <w:sz w:val="21"/>
                <w:szCs w:val="22"/>
                <w:vertAlign w:val="subscript"/>
              </w:rPr>
              <w:t>21</w:t>
            </w:r>
            <w:r>
              <w:rPr>
                <w:rFonts w:hint="eastAsia"/>
                <w:kern w:val="2"/>
                <w:sz w:val="21"/>
                <w:szCs w:val="22"/>
              </w:rPr>
              <w:t>Br</w:t>
            </w:r>
            <w:r>
              <w:rPr>
                <w:rFonts w:hint="eastAsia"/>
                <w:kern w:val="2"/>
                <w:sz w:val="21"/>
                <w:szCs w:val="22"/>
                <w:vertAlign w:val="subscript"/>
              </w:rPr>
              <w:t>2</w:t>
            </w:r>
            <w:r>
              <w:rPr>
                <w:rFonts w:hint="eastAsia"/>
                <w:kern w:val="2"/>
                <w:sz w:val="21"/>
                <w:szCs w:val="22"/>
              </w:rPr>
              <w:t>P</w:t>
            </w:r>
          </w:p>
        </w:tc>
      </w:tr>
      <w:tr w:rsidR="001578A2" w14:paraId="6C1847F5" w14:textId="77777777">
        <w:tc>
          <w:tcPr>
            <w:tcW w:w="2840" w:type="dxa"/>
          </w:tcPr>
          <w:p w14:paraId="197ADAA5" w14:textId="77777777" w:rsidR="001578A2" w:rsidRDefault="004B1484" w:rsidP="00B8085D">
            <w:pPr>
              <w:spacing w:line="280" w:lineRule="exact"/>
              <w:jc w:val="center"/>
              <w:rPr>
                <w:kern w:val="2"/>
                <w:sz w:val="21"/>
                <w:szCs w:val="22"/>
              </w:rPr>
            </w:pPr>
            <w:r>
              <w:rPr>
                <w:kern w:val="2"/>
                <w:sz w:val="21"/>
                <w:szCs w:val="22"/>
              </w:rPr>
              <w:t>Formula weight</w:t>
            </w:r>
          </w:p>
        </w:tc>
        <w:tc>
          <w:tcPr>
            <w:tcW w:w="2841" w:type="dxa"/>
          </w:tcPr>
          <w:p w14:paraId="1922A5A4" w14:textId="77777777" w:rsidR="001578A2" w:rsidRDefault="004B1484" w:rsidP="00B8085D">
            <w:pPr>
              <w:spacing w:line="280" w:lineRule="exact"/>
              <w:jc w:val="center"/>
              <w:rPr>
                <w:kern w:val="2"/>
                <w:sz w:val="21"/>
                <w:szCs w:val="22"/>
              </w:rPr>
            </w:pPr>
            <w:r>
              <w:rPr>
                <w:rFonts w:hint="eastAsia"/>
                <w:kern w:val="2"/>
                <w:sz w:val="21"/>
                <w:szCs w:val="22"/>
              </w:rPr>
              <w:t>464.17</w:t>
            </w:r>
          </w:p>
        </w:tc>
        <w:tc>
          <w:tcPr>
            <w:tcW w:w="2841" w:type="dxa"/>
          </w:tcPr>
          <w:p w14:paraId="61393E4F" w14:textId="77777777" w:rsidR="001578A2" w:rsidRDefault="004B1484" w:rsidP="00B8085D">
            <w:pPr>
              <w:spacing w:line="280" w:lineRule="exact"/>
              <w:jc w:val="center"/>
              <w:rPr>
                <w:kern w:val="2"/>
                <w:sz w:val="21"/>
                <w:szCs w:val="22"/>
              </w:rPr>
            </w:pPr>
            <w:r>
              <w:rPr>
                <w:rFonts w:hint="eastAsia"/>
                <w:kern w:val="2"/>
                <w:sz w:val="21"/>
                <w:szCs w:val="22"/>
              </w:rPr>
              <w:t>464.17</w:t>
            </w:r>
          </w:p>
        </w:tc>
      </w:tr>
      <w:tr w:rsidR="001578A2" w14:paraId="67BAAC6C" w14:textId="77777777">
        <w:tc>
          <w:tcPr>
            <w:tcW w:w="2840" w:type="dxa"/>
          </w:tcPr>
          <w:p w14:paraId="7A8D6FB2" w14:textId="77777777" w:rsidR="001578A2" w:rsidRDefault="004B1484" w:rsidP="00B8085D">
            <w:pPr>
              <w:spacing w:line="280" w:lineRule="exact"/>
              <w:jc w:val="center"/>
              <w:rPr>
                <w:kern w:val="2"/>
                <w:sz w:val="21"/>
                <w:szCs w:val="22"/>
              </w:rPr>
            </w:pPr>
            <w:r>
              <w:rPr>
                <w:kern w:val="2"/>
                <w:sz w:val="21"/>
                <w:szCs w:val="22"/>
              </w:rPr>
              <w:t>Temperature/K</w:t>
            </w:r>
          </w:p>
        </w:tc>
        <w:tc>
          <w:tcPr>
            <w:tcW w:w="2841" w:type="dxa"/>
          </w:tcPr>
          <w:p w14:paraId="1F02FCDF" w14:textId="77777777" w:rsidR="001578A2" w:rsidRDefault="004B1484" w:rsidP="00B8085D">
            <w:pPr>
              <w:spacing w:line="280" w:lineRule="exact"/>
              <w:jc w:val="center"/>
              <w:rPr>
                <w:kern w:val="2"/>
                <w:sz w:val="21"/>
                <w:szCs w:val="22"/>
              </w:rPr>
            </w:pPr>
            <w:r>
              <w:rPr>
                <w:rFonts w:hint="eastAsia"/>
                <w:kern w:val="2"/>
                <w:sz w:val="21"/>
                <w:szCs w:val="22"/>
              </w:rPr>
              <w:t>300</w:t>
            </w:r>
          </w:p>
        </w:tc>
        <w:tc>
          <w:tcPr>
            <w:tcW w:w="2841" w:type="dxa"/>
          </w:tcPr>
          <w:p w14:paraId="50ABBE91" w14:textId="77777777" w:rsidR="001578A2" w:rsidRDefault="004B1484" w:rsidP="00B8085D">
            <w:pPr>
              <w:spacing w:line="280" w:lineRule="exact"/>
              <w:jc w:val="center"/>
              <w:rPr>
                <w:kern w:val="2"/>
                <w:sz w:val="21"/>
                <w:szCs w:val="22"/>
              </w:rPr>
            </w:pPr>
            <w:r>
              <w:rPr>
                <w:rFonts w:hint="eastAsia"/>
                <w:kern w:val="2"/>
                <w:sz w:val="21"/>
                <w:szCs w:val="22"/>
              </w:rPr>
              <w:t>300</w:t>
            </w:r>
          </w:p>
        </w:tc>
      </w:tr>
      <w:tr w:rsidR="001578A2" w14:paraId="0680A1A8" w14:textId="77777777">
        <w:tc>
          <w:tcPr>
            <w:tcW w:w="2840" w:type="dxa"/>
          </w:tcPr>
          <w:p w14:paraId="7F758CB6" w14:textId="77777777" w:rsidR="001578A2" w:rsidRDefault="004B1484" w:rsidP="00B8085D">
            <w:pPr>
              <w:spacing w:line="280" w:lineRule="exact"/>
              <w:jc w:val="center"/>
              <w:rPr>
                <w:kern w:val="2"/>
                <w:sz w:val="21"/>
                <w:szCs w:val="22"/>
              </w:rPr>
            </w:pPr>
            <w:r>
              <w:rPr>
                <w:kern w:val="2"/>
                <w:sz w:val="21"/>
                <w:szCs w:val="22"/>
              </w:rPr>
              <w:t>Crystal system</w:t>
            </w:r>
          </w:p>
        </w:tc>
        <w:tc>
          <w:tcPr>
            <w:tcW w:w="2841" w:type="dxa"/>
          </w:tcPr>
          <w:p w14:paraId="5BA42E62" w14:textId="77777777" w:rsidR="001578A2" w:rsidRDefault="004B1484" w:rsidP="00B8085D">
            <w:pPr>
              <w:spacing w:line="280" w:lineRule="exact"/>
              <w:jc w:val="center"/>
              <w:rPr>
                <w:kern w:val="2"/>
                <w:sz w:val="21"/>
                <w:szCs w:val="22"/>
              </w:rPr>
            </w:pPr>
            <w:r>
              <w:rPr>
                <w:kern w:val="2"/>
                <w:sz w:val="21"/>
                <w:szCs w:val="22"/>
              </w:rPr>
              <w:t>monoclinic</w:t>
            </w:r>
          </w:p>
        </w:tc>
        <w:tc>
          <w:tcPr>
            <w:tcW w:w="2841" w:type="dxa"/>
          </w:tcPr>
          <w:p w14:paraId="449440A4" w14:textId="77777777" w:rsidR="001578A2" w:rsidRDefault="004B1484" w:rsidP="00B8085D">
            <w:pPr>
              <w:spacing w:line="280" w:lineRule="exact"/>
              <w:jc w:val="center"/>
              <w:rPr>
                <w:kern w:val="2"/>
                <w:sz w:val="21"/>
                <w:szCs w:val="22"/>
              </w:rPr>
            </w:pPr>
            <w:r>
              <w:rPr>
                <w:kern w:val="2"/>
                <w:sz w:val="21"/>
                <w:szCs w:val="22"/>
              </w:rPr>
              <w:t>monoclinic</w:t>
            </w:r>
          </w:p>
        </w:tc>
      </w:tr>
      <w:tr w:rsidR="001578A2" w14:paraId="0F63DB20" w14:textId="77777777">
        <w:tc>
          <w:tcPr>
            <w:tcW w:w="2840" w:type="dxa"/>
          </w:tcPr>
          <w:p w14:paraId="0FC667DA" w14:textId="77777777" w:rsidR="001578A2" w:rsidRDefault="004B1484" w:rsidP="00B8085D">
            <w:pPr>
              <w:spacing w:line="280" w:lineRule="exact"/>
              <w:jc w:val="center"/>
              <w:rPr>
                <w:kern w:val="2"/>
                <w:sz w:val="21"/>
                <w:szCs w:val="22"/>
              </w:rPr>
            </w:pPr>
            <w:r>
              <w:rPr>
                <w:kern w:val="2"/>
                <w:sz w:val="21"/>
                <w:szCs w:val="22"/>
              </w:rPr>
              <w:t>Space group</w:t>
            </w:r>
          </w:p>
        </w:tc>
        <w:tc>
          <w:tcPr>
            <w:tcW w:w="2841" w:type="dxa"/>
          </w:tcPr>
          <w:p w14:paraId="498AC40D" w14:textId="77777777" w:rsidR="001578A2" w:rsidRDefault="004B1484" w:rsidP="00B8085D">
            <w:pPr>
              <w:spacing w:line="280" w:lineRule="exact"/>
              <w:jc w:val="center"/>
              <w:rPr>
                <w:kern w:val="2"/>
                <w:sz w:val="21"/>
                <w:szCs w:val="22"/>
              </w:rPr>
            </w:pPr>
            <w:r>
              <w:rPr>
                <w:kern w:val="2"/>
                <w:sz w:val="21"/>
                <w:szCs w:val="22"/>
              </w:rPr>
              <w:t>P2</w:t>
            </w:r>
            <w:r>
              <w:rPr>
                <w:rFonts w:hint="eastAsia"/>
                <w:kern w:val="2"/>
                <w:sz w:val="21"/>
                <w:szCs w:val="22"/>
                <w:vertAlign w:val="subscript"/>
              </w:rPr>
              <w:t>1</w:t>
            </w:r>
            <w:r>
              <w:rPr>
                <w:rFonts w:hint="eastAsia"/>
                <w:kern w:val="2"/>
                <w:sz w:val="21"/>
                <w:szCs w:val="22"/>
              </w:rPr>
              <w:t>/c</w:t>
            </w:r>
          </w:p>
        </w:tc>
        <w:tc>
          <w:tcPr>
            <w:tcW w:w="2841" w:type="dxa"/>
          </w:tcPr>
          <w:p w14:paraId="6B9006DA" w14:textId="77777777" w:rsidR="001578A2" w:rsidRDefault="004B1484" w:rsidP="00B8085D">
            <w:pPr>
              <w:spacing w:line="280" w:lineRule="exact"/>
              <w:jc w:val="center"/>
              <w:rPr>
                <w:kern w:val="2"/>
                <w:sz w:val="21"/>
                <w:szCs w:val="22"/>
              </w:rPr>
            </w:pPr>
            <w:r>
              <w:rPr>
                <w:kern w:val="2"/>
                <w:sz w:val="21"/>
                <w:szCs w:val="22"/>
              </w:rPr>
              <w:t>P2</w:t>
            </w:r>
            <w:r>
              <w:rPr>
                <w:rFonts w:hint="eastAsia"/>
                <w:kern w:val="2"/>
                <w:sz w:val="21"/>
                <w:szCs w:val="22"/>
                <w:vertAlign w:val="subscript"/>
              </w:rPr>
              <w:t>1</w:t>
            </w:r>
            <w:r>
              <w:rPr>
                <w:rFonts w:hint="eastAsia"/>
                <w:kern w:val="2"/>
                <w:sz w:val="21"/>
                <w:szCs w:val="22"/>
              </w:rPr>
              <w:t>/c</w:t>
            </w:r>
          </w:p>
        </w:tc>
      </w:tr>
      <w:tr w:rsidR="001578A2" w14:paraId="6C1CCEDC" w14:textId="77777777">
        <w:tc>
          <w:tcPr>
            <w:tcW w:w="2840" w:type="dxa"/>
          </w:tcPr>
          <w:p w14:paraId="04DA0CE8" w14:textId="77777777" w:rsidR="001578A2" w:rsidRDefault="004B1484" w:rsidP="00B8085D">
            <w:pPr>
              <w:spacing w:line="280" w:lineRule="exact"/>
              <w:jc w:val="center"/>
              <w:rPr>
                <w:kern w:val="2"/>
                <w:sz w:val="21"/>
                <w:szCs w:val="22"/>
              </w:rPr>
            </w:pPr>
            <w:r>
              <w:rPr>
                <w:kern w:val="2"/>
                <w:sz w:val="21"/>
                <w:szCs w:val="22"/>
              </w:rPr>
              <w:t>a/Å</w:t>
            </w:r>
          </w:p>
        </w:tc>
        <w:tc>
          <w:tcPr>
            <w:tcW w:w="2841" w:type="dxa"/>
          </w:tcPr>
          <w:p w14:paraId="3C2DCF30" w14:textId="77777777" w:rsidR="001578A2" w:rsidRDefault="004B1484" w:rsidP="00B8085D">
            <w:pPr>
              <w:spacing w:line="280" w:lineRule="exact"/>
              <w:jc w:val="center"/>
              <w:rPr>
                <w:kern w:val="2"/>
                <w:sz w:val="21"/>
                <w:szCs w:val="22"/>
              </w:rPr>
            </w:pPr>
            <w:r>
              <w:rPr>
                <w:rFonts w:hint="eastAsia"/>
                <w:kern w:val="2"/>
                <w:sz w:val="21"/>
                <w:szCs w:val="22"/>
              </w:rPr>
              <w:t>11.1719(3)</w:t>
            </w:r>
          </w:p>
        </w:tc>
        <w:tc>
          <w:tcPr>
            <w:tcW w:w="2841" w:type="dxa"/>
          </w:tcPr>
          <w:p w14:paraId="4472330A" w14:textId="77777777" w:rsidR="001578A2" w:rsidRDefault="004B1484" w:rsidP="00B8085D">
            <w:pPr>
              <w:spacing w:line="280" w:lineRule="exact"/>
              <w:jc w:val="center"/>
              <w:rPr>
                <w:kern w:val="2"/>
                <w:sz w:val="21"/>
                <w:szCs w:val="22"/>
              </w:rPr>
            </w:pPr>
            <w:r>
              <w:rPr>
                <w:rFonts w:hint="eastAsia"/>
                <w:kern w:val="2"/>
                <w:sz w:val="21"/>
                <w:szCs w:val="22"/>
              </w:rPr>
              <w:t>11.169(3)</w:t>
            </w:r>
          </w:p>
        </w:tc>
      </w:tr>
      <w:tr w:rsidR="001578A2" w14:paraId="7E78F6A8" w14:textId="77777777" w:rsidTr="002B209E">
        <w:trPr>
          <w:trHeight w:val="273"/>
        </w:trPr>
        <w:tc>
          <w:tcPr>
            <w:tcW w:w="2840" w:type="dxa"/>
          </w:tcPr>
          <w:p w14:paraId="2838D206" w14:textId="77777777" w:rsidR="001578A2" w:rsidRDefault="004B1484" w:rsidP="00B8085D">
            <w:pPr>
              <w:spacing w:line="280" w:lineRule="exact"/>
              <w:jc w:val="center"/>
              <w:rPr>
                <w:kern w:val="2"/>
                <w:sz w:val="21"/>
                <w:szCs w:val="22"/>
              </w:rPr>
            </w:pPr>
            <w:r>
              <w:rPr>
                <w:kern w:val="2"/>
                <w:sz w:val="21"/>
                <w:szCs w:val="22"/>
              </w:rPr>
              <w:t>b/Å</w:t>
            </w:r>
          </w:p>
        </w:tc>
        <w:tc>
          <w:tcPr>
            <w:tcW w:w="2841" w:type="dxa"/>
          </w:tcPr>
          <w:p w14:paraId="26DDECA6" w14:textId="77777777" w:rsidR="001578A2" w:rsidRDefault="004B1484" w:rsidP="00B8085D">
            <w:pPr>
              <w:spacing w:line="280" w:lineRule="exact"/>
              <w:jc w:val="center"/>
              <w:rPr>
                <w:kern w:val="2"/>
                <w:sz w:val="21"/>
                <w:szCs w:val="22"/>
              </w:rPr>
            </w:pPr>
            <w:r>
              <w:rPr>
                <w:rFonts w:hint="eastAsia"/>
                <w:kern w:val="2"/>
                <w:sz w:val="21"/>
                <w:szCs w:val="22"/>
              </w:rPr>
              <w:t>10.1634(2)</w:t>
            </w:r>
          </w:p>
        </w:tc>
        <w:tc>
          <w:tcPr>
            <w:tcW w:w="2841" w:type="dxa"/>
          </w:tcPr>
          <w:p w14:paraId="2ACC6630" w14:textId="77777777" w:rsidR="001578A2" w:rsidRDefault="004B1484" w:rsidP="00B8085D">
            <w:pPr>
              <w:spacing w:line="280" w:lineRule="exact"/>
              <w:jc w:val="center"/>
              <w:rPr>
                <w:kern w:val="2"/>
                <w:sz w:val="21"/>
                <w:szCs w:val="22"/>
              </w:rPr>
            </w:pPr>
            <w:r>
              <w:rPr>
                <w:rFonts w:hint="eastAsia"/>
                <w:kern w:val="2"/>
                <w:sz w:val="21"/>
                <w:szCs w:val="22"/>
              </w:rPr>
              <w:t>10.175(3)</w:t>
            </w:r>
          </w:p>
        </w:tc>
      </w:tr>
      <w:tr w:rsidR="001578A2" w14:paraId="1878E1A7" w14:textId="77777777">
        <w:tc>
          <w:tcPr>
            <w:tcW w:w="2840" w:type="dxa"/>
          </w:tcPr>
          <w:p w14:paraId="019B8638" w14:textId="77777777" w:rsidR="001578A2" w:rsidRDefault="004B1484" w:rsidP="00B8085D">
            <w:pPr>
              <w:spacing w:line="280" w:lineRule="exact"/>
              <w:jc w:val="center"/>
              <w:rPr>
                <w:kern w:val="2"/>
                <w:sz w:val="21"/>
                <w:szCs w:val="22"/>
              </w:rPr>
            </w:pPr>
            <w:r>
              <w:rPr>
                <w:kern w:val="2"/>
                <w:sz w:val="21"/>
                <w:szCs w:val="22"/>
              </w:rPr>
              <w:t>c/Å</w:t>
            </w:r>
          </w:p>
        </w:tc>
        <w:tc>
          <w:tcPr>
            <w:tcW w:w="2841" w:type="dxa"/>
          </w:tcPr>
          <w:p w14:paraId="4678B722" w14:textId="77777777" w:rsidR="001578A2" w:rsidRDefault="004B1484" w:rsidP="00B8085D">
            <w:pPr>
              <w:spacing w:line="280" w:lineRule="exact"/>
              <w:jc w:val="center"/>
              <w:rPr>
                <w:kern w:val="2"/>
                <w:sz w:val="21"/>
                <w:szCs w:val="22"/>
              </w:rPr>
            </w:pPr>
            <w:r>
              <w:rPr>
                <w:rFonts w:hint="eastAsia"/>
                <w:kern w:val="2"/>
                <w:sz w:val="21"/>
                <w:szCs w:val="22"/>
              </w:rPr>
              <w:t>17.6180(4)</w:t>
            </w:r>
          </w:p>
        </w:tc>
        <w:tc>
          <w:tcPr>
            <w:tcW w:w="2841" w:type="dxa"/>
          </w:tcPr>
          <w:p w14:paraId="20167450" w14:textId="77777777" w:rsidR="001578A2" w:rsidRDefault="004B1484" w:rsidP="00B8085D">
            <w:pPr>
              <w:spacing w:line="280" w:lineRule="exact"/>
              <w:jc w:val="center"/>
              <w:rPr>
                <w:kern w:val="2"/>
                <w:sz w:val="21"/>
                <w:szCs w:val="22"/>
              </w:rPr>
            </w:pPr>
            <w:r>
              <w:rPr>
                <w:rFonts w:hint="eastAsia"/>
                <w:kern w:val="2"/>
                <w:sz w:val="21"/>
                <w:szCs w:val="22"/>
              </w:rPr>
              <w:t>17.659(5)</w:t>
            </w:r>
          </w:p>
        </w:tc>
      </w:tr>
      <w:tr w:rsidR="001578A2" w14:paraId="06B092F1" w14:textId="77777777">
        <w:tc>
          <w:tcPr>
            <w:tcW w:w="2840" w:type="dxa"/>
          </w:tcPr>
          <w:p w14:paraId="70758D2C" w14:textId="77777777" w:rsidR="001578A2" w:rsidRDefault="004B1484" w:rsidP="00B8085D">
            <w:pPr>
              <w:spacing w:line="280" w:lineRule="exact"/>
              <w:jc w:val="center"/>
              <w:rPr>
                <w:i/>
                <w:kern w:val="2"/>
                <w:sz w:val="21"/>
                <w:szCs w:val="22"/>
              </w:rPr>
            </w:pPr>
            <w:r>
              <w:rPr>
                <w:i/>
                <w:kern w:val="2"/>
                <w:sz w:val="21"/>
                <w:szCs w:val="22"/>
              </w:rPr>
              <w:t>α/°</w:t>
            </w:r>
          </w:p>
        </w:tc>
        <w:tc>
          <w:tcPr>
            <w:tcW w:w="2841" w:type="dxa"/>
          </w:tcPr>
          <w:p w14:paraId="68B5B217" w14:textId="77777777" w:rsidR="001578A2" w:rsidRDefault="004B1484" w:rsidP="00B8085D">
            <w:pPr>
              <w:spacing w:line="280" w:lineRule="exact"/>
              <w:jc w:val="center"/>
              <w:rPr>
                <w:kern w:val="2"/>
                <w:sz w:val="21"/>
                <w:szCs w:val="22"/>
              </w:rPr>
            </w:pPr>
            <w:r>
              <w:rPr>
                <w:rFonts w:hint="eastAsia"/>
                <w:kern w:val="2"/>
                <w:sz w:val="21"/>
                <w:szCs w:val="22"/>
              </w:rPr>
              <w:t>90</w:t>
            </w:r>
          </w:p>
        </w:tc>
        <w:tc>
          <w:tcPr>
            <w:tcW w:w="2841" w:type="dxa"/>
          </w:tcPr>
          <w:p w14:paraId="1D7E05C8" w14:textId="77777777" w:rsidR="001578A2" w:rsidRDefault="004B1484" w:rsidP="00B8085D">
            <w:pPr>
              <w:spacing w:line="280" w:lineRule="exact"/>
              <w:jc w:val="center"/>
              <w:rPr>
                <w:kern w:val="2"/>
                <w:sz w:val="21"/>
                <w:szCs w:val="22"/>
              </w:rPr>
            </w:pPr>
            <w:r>
              <w:rPr>
                <w:kern w:val="2"/>
                <w:sz w:val="21"/>
                <w:szCs w:val="22"/>
              </w:rPr>
              <w:t>90</w:t>
            </w:r>
          </w:p>
        </w:tc>
      </w:tr>
      <w:tr w:rsidR="001578A2" w14:paraId="06D7F5D6" w14:textId="77777777">
        <w:tc>
          <w:tcPr>
            <w:tcW w:w="2840" w:type="dxa"/>
          </w:tcPr>
          <w:p w14:paraId="3F01CD64" w14:textId="77777777" w:rsidR="001578A2" w:rsidRDefault="004B1484" w:rsidP="00B8085D">
            <w:pPr>
              <w:spacing w:line="280" w:lineRule="exact"/>
              <w:jc w:val="center"/>
              <w:rPr>
                <w:kern w:val="2"/>
                <w:sz w:val="21"/>
                <w:szCs w:val="22"/>
              </w:rPr>
            </w:pPr>
            <w:r>
              <w:rPr>
                <w:i/>
                <w:kern w:val="2"/>
                <w:sz w:val="21"/>
                <w:szCs w:val="22"/>
              </w:rPr>
              <w:t>β</w:t>
            </w:r>
            <w:r>
              <w:rPr>
                <w:kern w:val="2"/>
                <w:sz w:val="21"/>
                <w:szCs w:val="22"/>
              </w:rPr>
              <w:t>/°</w:t>
            </w:r>
          </w:p>
        </w:tc>
        <w:tc>
          <w:tcPr>
            <w:tcW w:w="2841" w:type="dxa"/>
          </w:tcPr>
          <w:p w14:paraId="433144C1" w14:textId="77777777" w:rsidR="001578A2" w:rsidRDefault="004B1484" w:rsidP="00B8085D">
            <w:pPr>
              <w:spacing w:line="280" w:lineRule="exact"/>
              <w:jc w:val="center"/>
              <w:rPr>
                <w:kern w:val="2"/>
                <w:sz w:val="21"/>
                <w:szCs w:val="22"/>
              </w:rPr>
            </w:pPr>
            <w:r>
              <w:rPr>
                <w:rFonts w:hint="eastAsia"/>
                <w:kern w:val="2"/>
                <w:sz w:val="21"/>
                <w:szCs w:val="22"/>
              </w:rPr>
              <w:t>104.9720(10)</w:t>
            </w:r>
          </w:p>
        </w:tc>
        <w:tc>
          <w:tcPr>
            <w:tcW w:w="2841" w:type="dxa"/>
          </w:tcPr>
          <w:p w14:paraId="54276845" w14:textId="77777777" w:rsidR="001578A2" w:rsidRDefault="004B1484" w:rsidP="00B8085D">
            <w:pPr>
              <w:spacing w:line="280" w:lineRule="exact"/>
              <w:jc w:val="center"/>
              <w:rPr>
                <w:kern w:val="2"/>
                <w:sz w:val="21"/>
                <w:szCs w:val="22"/>
              </w:rPr>
            </w:pPr>
            <w:r>
              <w:rPr>
                <w:rFonts w:hint="eastAsia"/>
                <w:kern w:val="2"/>
                <w:sz w:val="21"/>
                <w:szCs w:val="22"/>
              </w:rPr>
              <w:t>105.034(10)</w:t>
            </w:r>
          </w:p>
        </w:tc>
      </w:tr>
      <w:tr w:rsidR="001578A2" w14:paraId="5D095DF9" w14:textId="77777777">
        <w:tc>
          <w:tcPr>
            <w:tcW w:w="2840" w:type="dxa"/>
          </w:tcPr>
          <w:p w14:paraId="25FED342" w14:textId="77777777" w:rsidR="001578A2" w:rsidRDefault="004B1484" w:rsidP="00B8085D">
            <w:pPr>
              <w:spacing w:line="280" w:lineRule="exact"/>
              <w:jc w:val="center"/>
              <w:rPr>
                <w:kern w:val="2"/>
                <w:sz w:val="21"/>
                <w:szCs w:val="22"/>
              </w:rPr>
            </w:pPr>
            <w:r>
              <w:rPr>
                <w:i/>
                <w:kern w:val="2"/>
                <w:sz w:val="21"/>
                <w:szCs w:val="22"/>
              </w:rPr>
              <w:t>γ</w:t>
            </w:r>
            <w:r>
              <w:rPr>
                <w:kern w:val="2"/>
                <w:sz w:val="21"/>
                <w:szCs w:val="22"/>
              </w:rPr>
              <w:t>/°</w:t>
            </w:r>
          </w:p>
        </w:tc>
        <w:tc>
          <w:tcPr>
            <w:tcW w:w="2841" w:type="dxa"/>
          </w:tcPr>
          <w:p w14:paraId="3BFB4D83" w14:textId="77777777" w:rsidR="001578A2" w:rsidRDefault="004B1484" w:rsidP="00B8085D">
            <w:pPr>
              <w:spacing w:line="280" w:lineRule="exact"/>
              <w:jc w:val="center"/>
              <w:rPr>
                <w:kern w:val="2"/>
                <w:sz w:val="21"/>
                <w:szCs w:val="22"/>
              </w:rPr>
            </w:pPr>
            <w:r>
              <w:rPr>
                <w:rFonts w:hint="eastAsia"/>
                <w:kern w:val="2"/>
                <w:sz w:val="21"/>
                <w:szCs w:val="22"/>
              </w:rPr>
              <w:t>90</w:t>
            </w:r>
          </w:p>
        </w:tc>
        <w:tc>
          <w:tcPr>
            <w:tcW w:w="2841" w:type="dxa"/>
          </w:tcPr>
          <w:p w14:paraId="32D97FD2" w14:textId="77777777" w:rsidR="001578A2" w:rsidRDefault="004B1484" w:rsidP="00B8085D">
            <w:pPr>
              <w:spacing w:line="280" w:lineRule="exact"/>
              <w:jc w:val="center"/>
              <w:rPr>
                <w:kern w:val="2"/>
                <w:sz w:val="21"/>
                <w:szCs w:val="22"/>
              </w:rPr>
            </w:pPr>
            <w:r>
              <w:rPr>
                <w:rFonts w:hint="eastAsia"/>
                <w:kern w:val="2"/>
                <w:sz w:val="21"/>
                <w:szCs w:val="22"/>
              </w:rPr>
              <w:t>9</w:t>
            </w:r>
            <w:r>
              <w:rPr>
                <w:kern w:val="2"/>
                <w:sz w:val="21"/>
                <w:szCs w:val="22"/>
              </w:rPr>
              <w:t>0</w:t>
            </w:r>
          </w:p>
        </w:tc>
      </w:tr>
      <w:tr w:rsidR="001578A2" w14:paraId="2FA9409F" w14:textId="77777777">
        <w:tc>
          <w:tcPr>
            <w:tcW w:w="2840" w:type="dxa"/>
          </w:tcPr>
          <w:p w14:paraId="4B670C9F" w14:textId="77777777" w:rsidR="001578A2" w:rsidRDefault="004B1484" w:rsidP="00B8085D">
            <w:pPr>
              <w:spacing w:line="280" w:lineRule="exact"/>
              <w:jc w:val="center"/>
              <w:rPr>
                <w:kern w:val="2"/>
                <w:sz w:val="21"/>
                <w:szCs w:val="22"/>
              </w:rPr>
            </w:pPr>
            <w:r>
              <w:rPr>
                <w:kern w:val="2"/>
                <w:sz w:val="21"/>
                <w:szCs w:val="22"/>
              </w:rPr>
              <w:t>Volume/Å</w:t>
            </w:r>
            <w:r>
              <w:rPr>
                <w:kern w:val="2"/>
                <w:sz w:val="21"/>
                <w:szCs w:val="22"/>
                <w:vertAlign w:val="superscript"/>
              </w:rPr>
              <w:t>3</w:t>
            </w:r>
          </w:p>
        </w:tc>
        <w:tc>
          <w:tcPr>
            <w:tcW w:w="2841" w:type="dxa"/>
          </w:tcPr>
          <w:p w14:paraId="4B5C1092" w14:textId="77777777" w:rsidR="001578A2" w:rsidRDefault="004B1484" w:rsidP="00B8085D">
            <w:pPr>
              <w:spacing w:line="280" w:lineRule="exact"/>
              <w:jc w:val="center"/>
              <w:rPr>
                <w:kern w:val="2"/>
                <w:sz w:val="21"/>
                <w:szCs w:val="22"/>
              </w:rPr>
            </w:pPr>
            <w:r>
              <w:rPr>
                <w:rFonts w:hint="eastAsia"/>
                <w:kern w:val="2"/>
                <w:sz w:val="21"/>
                <w:szCs w:val="22"/>
              </w:rPr>
              <w:t>1932.52(8)</w:t>
            </w:r>
          </w:p>
        </w:tc>
        <w:tc>
          <w:tcPr>
            <w:tcW w:w="2841" w:type="dxa"/>
          </w:tcPr>
          <w:p w14:paraId="25F47E97" w14:textId="77777777" w:rsidR="001578A2" w:rsidRDefault="004B1484" w:rsidP="00B8085D">
            <w:pPr>
              <w:spacing w:line="280" w:lineRule="exact"/>
              <w:jc w:val="center"/>
              <w:rPr>
                <w:kern w:val="2"/>
                <w:sz w:val="21"/>
                <w:szCs w:val="22"/>
              </w:rPr>
            </w:pPr>
            <w:r>
              <w:rPr>
                <w:rFonts w:hint="eastAsia"/>
                <w:kern w:val="2"/>
                <w:sz w:val="21"/>
                <w:szCs w:val="22"/>
              </w:rPr>
              <w:t>1938.2(10)</w:t>
            </w:r>
          </w:p>
        </w:tc>
      </w:tr>
      <w:tr w:rsidR="001578A2" w14:paraId="3B28E6A6" w14:textId="77777777">
        <w:tc>
          <w:tcPr>
            <w:tcW w:w="2840" w:type="dxa"/>
          </w:tcPr>
          <w:p w14:paraId="0B20DE78" w14:textId="77777777" w:rsidR="001578A2" w:rsidRDefault="004B1484" w:rsidP="00B8085D">
            <w:pPr>
              <w:spacing w:line="280" w:lineRule="exact"/>
              <w:jc w:val="center"/>
              <w:rPr>
                <w:kern w:val="2"/>
                <w:sz w:val="21"/>
                <w:szCs w:val="22"/>
              </w:rPr>
            </w:pPr>
            <w:r>
              <w:rPr>
                <w:kern w:val="2"/>
                <w:sz w:val="21"/>
                <w:szCs w:val="22"/>
              </w:rPr>
              <w:t>Z</w:t>
            </w:r>
          </w:p>
        </w:tc>
        <w:tc>
          <w:tcPr>
            <w:tcW w:w="2841" w:type="dxa"/>
          </w:tcPr>
          <w:p w14:paraId="070358BF" w14:textId="77777777" w:rsidR="001578A2" w:rsidRDefault="004B1484" w:rsidP="00B8085D">
            <w:pPr>
              <w:spacing w:line="280" w:lineRule="exact"/>
              <w:jc w:val="center"/>
              <w:rPr>
                <w:kern w:val="2"/>
                <w:sz w:val="21"/>
                <w:szCs w:val="22"/>
              </w:rPr>
            </w:pPr>
            <w:r>
              <w:rPr>
                <w:rFonts w:hint="eastAsia"/>
                <w:kern w:val="2"/>
                <w:sz w:val="21"/>
                <w:szCs w:val="22"/>
              </w:rPr>
              <w:t>4</w:t>
            </w:r>
          </w:p>
        </w:tc>
        <w:tc>
          <w:tcPr>
            <w:tcW w:w="2841" w:type="dxa"/>
          </w:tcPr>
          <w:p w14:paraId="26703EE0" w14:textId="77777777" w:rsidR="001578A2" w:rsidRDefault="004B1484" w:rsidP="00B8085D">
            <w:pPr>
              <w:spacing w:line="280" w:lineRule="exact"/>
              <w:jc w:val="center"/>
              <w:rPr>
                <w:kern w:val="2"/>
                <w:sz w:val="21"/>
                <w:szCs w:val="22"/>
              </w:rPr>
            </w:pPr>
            <w:r>
              <w:rPr>
                <w:rFonts w:hint="eastAsia"/>
                <w:kern w:val="2"/>
                <w:sz w:val="21"/>
                <w:szCs w:val="22"/>
              </w:rPr>
              <w:t>4</w:t>
            </w:r>
          </w:p>
        </w:tc>
      </w:tr>
      <w:tr w:rsidR="001578A2" w14:paraId="2997BE93" w14:textId="77777777">
        <w:tc>
          <w:tcPr>
            <w:tcW w:w="2840" w:type="dxa"/>
          </w:tcPr>
          <w:p w14:paraId="2B254EE4" w14:textId="77777777" w:rsidR="001578A2" w:rsidRDefault="004B1484" w:rsidP="00B8085D">
            <w:pPr>
              <w:spacing w:line="280" w:lineRule="exact"/>
              <w:jc w:val="center"/>
              <w:rPr>
                <w:kern w:val="2"/>
                <w:sz w:val="21"/>
                <w:szCs w:val="22"/>
              </w:rPr>
            </w:pPr>
            <w:r>
              <w:rPr>
                <w:kern w:val="2"/>
                <w:sz w:val="21"/>
                <w:szCs w:val="22"/>
              </w:rPr>
              <w:sym w:font="Symbol" w:char="F072"/>
            </w:r>
            <w:proofErr w:type="spellStart"/>
            <w:r>
              <w:rPr>
                <w:rFonts w:hint="eastAsia"/>
                <w:kern w:val="2"/>
                <w:sz w:val="21"/>
                <w:szCs w:val="22"/>
                <w:vertAlign w:val="subscript"/>
              </w:rPr>
              <w:t>c</w:t>
            </w:r>
            <w:r>
              <w:rPr>
                <w:kern w:val="2"/>
                <w:sz w:val="21"/>
                <w:szCs w:val="22"/>
                <w:vertAlign w:val="subscript"/>
              </w:rPr>
              <w:t>alc</w:t>
            </w:r>
            <w:r>
              <w:rPr>
                <w:kern w:val="2"/>
                <w:sz w:val="21"/>
                <w:szCs w:val="22"/>
              </w:rPr>
              <w:t>g</w:t>
            </w:r>
            <w:proofErr w:type="spellEnd"/>
            <w:r>
              <w:rPr>
                <w:kern w:val="2"/>
                <w:sz w:val="21"/>
                <w:szCs w:val="22"/>
              </w:rPr>
              <w:t>/cm</w:t>
            </w:r>
            <w:r>
              <w:rPr>
                <w:kern w:val="2"/>
                <w:sz w:val="21"/>
                <w:szCs w:val="22"/>
                <w:vertAlign w:val="superscript"/>
              </w:rPr>
              <w:t>3</w:t>
            </w:r>
          </w:p>
        </w:tc>
        <w:tc>
          <w:tcPr>
            <w:tcW w:w="2841" w:type="dxa"/>
          </w:tcPr>
          <w:p w14:paraId="51503979" w14:textId="77777777" w:rsidR="001578A2" w:rsidRDefault="004B1484" w:rsidP="00B8085D">
            <w:pPr>
              <w:spacing w:line="280" w:lineRule="exact"/>
              <w:jc w:val="center"/>
              <w:rPr>
                <w:kern w:val="2"/>
                <w:sz w:val="21"/>
                <w:szCs w:val="22"/>
              </w:rPr>
            </w:pPr>
            <w:r>
              <w:rPr>
                <w:rFonts w:hint="eastAsia"/>
                <w:kern w:val="2"/>
                <w:sz w:val="21"/>
                <w:szCs w:val="22"/>
              </w:rPr>
              <w:t>1.595</w:t>
            </w:r>
          </w:p>
        </w:tc>
        <w:tc>
          <w:tcPr>
            <w:tcW w:w="2841" w:type="dxa"/>
          </w:tcPr>
          <w:p w14:paraId="0DB9BD16" w14:textId="77777777" w:rsidR="001578A2" w:rsidRDefault="004B1484" w:rsidP="00B8085D">
            <w:pPr>
              <w:spacing w:line="280" w:lineRule="exact"/>
              <w:jc w:val="center"/>
              <w:rPr>
                <w:kern w:val="2"/>
                <w:sz w:val="21"/>
                <w:szCs w:val="22"/>
              </w:rPr>
            </w:pPr>
            <w:r>
              <w:rPr>
                <w:rFonts w:hint="eastAsia"/>
                <w:kern w:val="2"/>
                <w:sz w:val="21"/>
                <w:szCs w:val="22"/>
              </w:rPr>
              <w:t>1</w:t>
            </w:r>
            <w:r>
              <w:rPr>
                <w:kern w:val="2"/>
                <w:sz w:val="21"/>
                <w:szCs w:val="22"/>
              </w:rPr>
              <w:t>.</w:t>
            </w:r>
            <w:r>
              <w:rPr>
                <w:rFonts w:hint="eastAsia"/>
                <w:kern w:val="2"/>
                <w:sz w:val="21"/>
                <w:szCs w:val="22"/>
              </w:rPr>
              <w:t>591</w:t>
            </w:r>
          </w:p>
        </w:tc>
      </w:tr>
      <w:tr w:rsidR="001578A2" w14:paraId="48454E85" w14:textId="77777777">
        <w:tc>
          <w:tcPr>
            <w:tcW w:w="2840" w:type="dxa"/>
          </w:tcPr>
          <w:p w14:paraId="3D76CF1D" w14:textId="77777777" w:rsidR="001578A2" w:rsidRDefault="004B1484" w:rsidP="00B8085D">
            <w:pPr>
              <w:spacing w:line="280" w:lineRule="exact"/>
              <w:jc w:val="center"/>
              <w:rPr>
                <w:kern w:val="2"/>
                <w:sz w:val="21"/>
                <w:szCs w:val="22"/>
              </w:rPr>
            </w:pPr>
            <w:r>
              <w:rPr>
                <w:i/>
                <w:kern w:val="2"/>
                <w:sz w:val="21"/>
                <w:szCs w:val="22"/>
              </w:rPr>
              <w:t>μ</w:t>
            </w:r>
            <w:r>
              <w:rPr>
                <w:kern w:val="2"/>
                <w:sz w:val="21"/>
                <w:szCs w:val="22"/>
              </w:rPr>
              <w:t>/mm</w:t>
            </w:r>
            <w:r>
              <w:rPr>
                <w:kern w:val="2"/>
                <w:sz w:val="21"/>
                <w:szCs w:val="22"/>
                <w:vertAlign w:val="superscript"/>
              </w:rPr>
              <w:t>‒1</w:t>
            </w:r>
          </w:p>
        </w:tc>
        <w:tc>
          <w:tcPr>
            <w:tcW w:w="2841" w:type="dxa"/>
          </w:tcPr>
          <w:p w14:paraId="11F470D7" w14:textId="77777777" w:rsidR="001578A2" w:rsidRDefault="004B1484" w:rsidP="00B8085D">
            <w:pPr>
              <w:spacing w:line="280" w:lineRule="exact"/>
              <w:jc w:val="center"/>
              <w:rPr>
                <w:kern w:val="2"/>
                <w:sz w:val="21"/>
                <w:szCs w:val="22"/>
              </w:rPr>
            </w:pPr>
            <w:r>
              <w:rPr>
                <w:rFonts w:hint="eastAsia"/>
                <w:kern w:val="2"/>
                <w:sz w:val="21"/>
                <w:szCs w:val="22"/>
              </w:rPr>
              <w:t>4.277</w:t>
            </w:r>
          </w:p>
        </w:tc>
        <w:tc>
          <w:tcPr>
            <w:tcW w:w="2841" w:type="dxa"/>
          </w:tcPr>
          <w:p w14:paraId="6999B1C2" w14:textId="77777777" w:rsidR="001578A2" w:rsidRDefault="004B1484" w:rsidP="00B8085D">
            <w:pPr>
              <w:spacing w:line="280" w:lineRule="exact"/>
              <w:jc w:val="center"/>
              <w:rPr>
                <w:kern w:val="2"/>
                <w:sz w:val="21"/>
                <w:szCs w:val="22"/>
              </w:rPr>
            </w:pPr>
            <w:r>
              <w:rPr>
                <w:rFonts w:hint="eastAsia"/>
                <w:kern w:val="2"/>
                <w:sz w:val="21"/>
                <w:szCs w:val="22"/>
              </w:rPr>
              <w:t>4.265</w:t>
            </w:r>
          </w:p>
        </w:tc>
      </w:tr>
      <w:tr w:rsidR="001578A2" w14:paraId="3955C654" w14:textId="77777777">
        <w:tc>
          <w:tcPr>
            <w:tcW w:w="2840" w:type="dxa"/>
          </w:tcPr>
          <w:p w14:paraId="25E22580" w14:textId="77777777" w:rsidR="001578A2" w:rsidRDefault="004B1484" w:rsidP="00B8085D">
            <w:pPr>
              <w:spacing w:line="280" w:lineRule="exact"/>
              <w:jc w:val="center"/>
              <w:rPr>
                <w:kern w:val="2"/>
                <w:sz w:val="21"/>
                <w:szCs w:val="22"/>
              </w:rPr>
            </w:pPr>
            <w:r>
              <w:rPr>
                <w:kern w:val="2"/>
                <w:sz w:val="21"/>
                <w:szCs w:val="22"/>
              </w:rPr>
              <w:t>F(000)</w:t>
            </w:r>
          </w:p>
        </w:tc>
        <w:tc>
          <w:tcPr>
            <w:tcW w:w="2841" w:type="dxa"/>
          </w:tcPr>
          <w:p w14:paraId="6FC56987" w14:textId="77777777" w:rsidR="001578A2" w:rsidRDefault="004B1484" w:rsidP="00B8085D">
            <w:pPr>
              <w:spacing w:line="280" w:lineRule="exact"/>
              <w:jc w:val="center"/>
              <w:rPr>
                <w:kern w:val="2"/>
                <w:sz w:val="21"/>
                <w:szCs w:val="22"/>
              </w:rPr>
            </w:pPr>
            <w:r>
              <w:rPr>
                <w:rFonts w:hint="eastAsia"/>
                <w:kern w:val="2"/>
                <w:sz w:val="21"/>
                <w:szCs w:val="22"/>
              </w:rPr>
              <w:t>928.0</w:t>
            </w:r>
          </w:p>
        </w:tc>
        <w:tc>
          <w:tcPr>
            <w:tcW w:w="2841" w:type="dxa"/>
          </w:tcPr>
          <w:p w14:paraId="036E4B92" w14:textId="77777777" w:rsidR="001578A2" w:rsidRDefault="004B1484" w:rsidP="00B8085D">
            <w:pPr>
              <w:spacing w:line="280" w:lineRule="exact"/>
              <w:jc w:val="center"/>
              <w:rPr>
                <w:kern w:val="2"/>
                <w:sz w:val="21"/>
                <w:szCs w:val="22"/>
              </w:rPr>
            </w:pPr>
            <w:r>
              <w:rPr>
                <w:rFonts w:hint="eastAsia"/>
                <w:kern w:val="2"/>
                <w:sz w:val="21"/>
                <w:szCs w:val="22"/>
              </w:rPr>
              <w:t>928.0</w:t>
            </w:r>
          </w:p>
        </w:tc>
      </w:tr>
      <w:tr w:rsidR="001578A2" w14:paraId="7B6C0884" w14:textId="77777777">
        <w:tc>
          <w:tcPr>
            <w:tcW w:w="2840" w:type="dxa"/>
          </w:tcPr>
          <w:p w14:paraId="2AA65763" w14:textId="77777777" w:rsidR="001578A2" w:rsidRDefault="004B1484" w:rsidP="00B8085D">
            <w:pPr>
              <w:spacing w:line="280" w:lineRule="exact"/>
              <w:jc w:val="center"/>
              <w:rPr>
                <w:kern w:val="2"/>
                <w:sz w:val="21"/>
                <w:szCs w:val="22"/>
              </w:rPr>
            </w:pPr>
            <w:r>
              <w:rPr>
                <w:kern w:val="2"/>
                <w:sz w:val="21"/>
                <w:szCs w:val="22"/>
              </w:rPr>
              <w:t>Crystal size/mm</w:t>
            </w:r>
            <w:r>
              <w:rPr>
                <w:kern w:val="2"/>
                <w:sz w:val="21"/>
                <w:szCs w:val="22"/>
                <w:vertAlign w:val="superscript"/>
              </w:rPr>
              <w:t>3</w:t>
            </w:r>
          </w:p>
        </w:tc>
        <w:tc>
          <w:tcPr>
            <w:tcW w:w="2841" w:type="dxa"/>
          </w:tcPr>
          <w:p w14:paraId="4A7346C2" w14:textId="77777777" w:rsidR="001578A2" w:rsidRDefault="004B1484" w:rsidP="00B8085D">
            <w:pPr>
              <w:spacing w:line="280" w:lineRule="exact"/>
              <w:jc w:val="center"/>
              <w:rPr>
                <w:kern w:val="2"/>
                <w:sz w:val="21"/>
                <w:szCs w:val="22"/>
              </w:rPr>
            </w:pPr>
            <w:r>
              <w:rPr>
                <w:rFonts w:hint="eastAsia"/>
                <w:kern w:val="2"/>
                <w:sz w:val="21"/>
                <w:szCs w:val="22"/>
              </w:rPr>
              <w:t>0</w:t>
            </w:r>
            <w:r>
              <w:rPr>
                <w:kern w:val="2"/>
                <w:sz w:val="21"/>
                <w:szCs w:val="22"/>
              </w:rPr>
              <w:t>.</w:t>
            </w:r>
            <w:r>
              <w:rPr>
                <w:rFonts w:hint="eastAsia"/>
                <w:kern w:val="2"/>
                <w:sz w:val="21"/>
                <w:szCs w:val="22"/>
              </w:rPr>
              <w:t>3</w:t>
            </w:r>
            <w:r>
              <w:rPr>
                <w:kern w:val="2"/>
                <w:sz w:val="21"/>
                <w:szCs w:val="22"/>
              </w:rPr>
              <w:sym w:font="Symbol" w:char="F0B4"/>
            </w:r>
            <w:r>
              <w:rPr>
                <w:kern w:val="2"/>
                <w:sz w:val="21"/>
                <w:szCs w:val="22"/>
              </w:rPr>
              <w:t>0.</w:t>
            </w:r>
            <w:r>
              <w:rPr>
                <w:rFonts w:hint="eastAsia"/>
                <w:kern w:val="2"/>
                <w:sz w:val="21"/>
                <w:szCs w:val="22"/>
              </w:rPr>
              <w:t>2</w:t>
            </w:r>
            <w:r>
              <w:rPr>
                <w:kern w:val="2"/>
                <w:sz w:val="21"/>
                <w:szCs w:val="22"/>
              </w:rPr>
              <w:sym w:font="Symbol" w:char="F0B4"/>
            </w:r>
            <w:r>
              <w:rPr>
                <w:kern w:val="2"/>
                <w:sz w:val="21"/>
                <w:szCs w:val="22"/>
              </w:rPr>
              <w:t>0.</w:t>
            </w:r>
            <w:r>
              <w:rPr>
                <w:rFonts w:hint="eastAsia"/>
                <w:kern w:val="2"/>
                <w:sz w:val="21"/>
                <w:szCs w:val="22"/>
              </w:rPr>
              <w:t>1</w:t>
            </w:r>
          </w:p>
        </w:tc>
        <w:tc>
          <w:tcPr>
            <w:tcW w:w="2841" w:type="dxa"/>
          </w:tcPr>
          <w:p w14:paraId="436E597E" w14:textId="77777777" w:rsidR="001578A2" w:rsidRDefault="004B1484" w:rsidP="00B8085D">
            <w:pPr>
              <w:spacing w:line="280" w:lineRule="exact"/>
              <w:jc w:val="center"/>
              <w:rPr>
                <w:kern w:val="2"/>
                <w:sz w:val="21"/>
                <w:szCs w:val="22"/>
              </w:rPr>
            </w:pPr>
            <w:r>
              <w:rPr>
                <w:rFonts w:hint="eastAsia"/>
                <w:kern w:val="2"/>
                <w:sz w:val="21"/>
                <w:szCs w:val="22"/>
              </w:rPr>
              <w:t>0</w:t>
            </w:r>
            <w:r>
              <w:rPr>
                <w:kern w:val="2"/>
                <w:sz w:val="21"/>
                <w:szCs w:val="22"/>
              </w:rPr>
              <w:t>.</w:t>
            </w:r>
            <w:r>
              <w:rPr>
                <w:rFonts w:hint="eastAsia"/>
                <w:kern w:val="2"/>
                <w:sz w:val="21"/>
                <w:szCs w:val="22"/>
              </w:rPr>
              <w:t>3</w:t>
            </w:r>
            <w:r>
              <w:rPr>
                <w:kern w:val="2"/>
                <w:sz w:val="21"/>
                <w:szCs w:val="22"/>
              </w:rPr>
              <w:sym w:font="Symbol" w:char="F0B4"/>
            </w:r>
            <w:r>
              <w:rPr>
                <w:kern w:val="2"/>
                <w:sz w:val="21"/>
                <w:szCs w:val="22"/>
              </w:rPr>
              <w:t>0.</w:t>
            </w:r>
            <w:r>
              <w:rPr>
                <w:rFonts w:hint="eastAsia"/>
                <w:kern w:val="2"/>
                <w:sz w:val="21"/>
                <w:szCs w:val="22"/>
              </w:rPr>
              <w:t>2</w:t>
            </w:r>
            <w:r>
              <w:rPr>
                <w:kern w:val="2"/>
                <w:sz w:val="21"/>
                <w:szCs w:val="22"/>
              </w:rPr>
              <w:sym w:font="Symbol" w:char="F0B4"/>
            </w:r>
            <w:r>
              <w:rPr>
                <w:kern w:val="2"/>
                <w:sz w:val="21"/>
                <w:szCs w:val="22"/>
              </w:rPr>
              <w:t>0.</w:t>
            </w:r>
            <w:r>
              <w:rPr>
                <w:rFonts w:hint="eastAsia"/>
                <w:kern w:val="2"/>
                <w:sz w:val="21"/>
                <w:szCs w:val="22"/>
              </w:rPr>
              <w:t>1</w:t>
            </w:r>
          </w:p>
        </w:tc>
      </w:tr>
      <w:tr w:rsidR="001578A2" w14:paraId="0911E1C1" w14:textId="77777777">
        <w:tc>
          <w:tcPr>
            <w:tcW w:w="2840" w:type="dxa"/>
          </w:tcPr>
          <w:p w14:paraId="7A8FB6AC" w14:textId="77777777" w:rsidR="001578A2" w:rsidRDefault="004B1484" w:rsidP="00B8085D">
            <w:pPr>
              <w:spacing w:line="280" w:lineRule="exact"/>
              <w:jc w:val="center"/>
              <w:rPr>
                <w:kern w:val="2"/>
                <w:sz w:val="21"/>
                <w:szCs w:val="22"/>
              </w:rPr>
            </w:pPr>
            <w:r>
              <w:rPr>
                <w:kern w:val="2"/>
                <w:sz w:val="21"/>
                <w:szCs w:val="22"/>
              </w:rPr>
              <w:t>Radiation</w:t>
            </w:r>
          </w:p>
        </w:tc>
        <w:tc>
          <w:tcPr>
            <w:tcW w:w="2841" w:type="dxa"/>
          </w:tcPr>
          <w:p w14:paraId="765FD519" w14:textId="77777777" w:rsidR="001578A2" w:rsidRDefault="004B1484" w:rsidP="00B8085D">
            <w:pPr>
              <w:spacing w:line="280" w:lineRule="exact"/>
              <w:jc w:val="center"/>
              <w:rPr>
                <w:kern w:val="2"/>
                <w:sz w:val="21"/>
                <w:szCs w:val="22"/>
              </w:rPr>
            </w:pPr>
            <w:proofErr w:type="spellStart"/>
            <w:r>
              <w:rPr>
                <w:kern w:val="2"/>
                <w:sz w:val="21"/>
                <w:szCs w:val="22"/>
              </w:rPr>
              <w:t>MoK</w:t>
            </w:r>
            <w:proofErr w:type="spellEnd"/>
            <w:r>
              <w:rPr>
                <w:kern w:val="2"/>
                <w:sz w:val="21"/>
                <w:szCs w:val="22"/>
              </w:rPr>
              <w:t>α (</w:t>
            </w:r>
            <w:r>
              <w:rPr>
                <w:i/>
                <w:iCs/>
                <w:kern w:val="2"/>
                <w:sz w:val="21"/>
                <w:szCs w:val="22"/>
              </w:rPr>
              <w:t>λ</w:t>
            </w:r>
            <w:r>
              <w:rPr>
                <w:kern w:val="2"/>
                <w:sz w:val="21"/>
                <w:szCs w:val="22"/>
              </w:rPr>
              <w:t xml:space="preserve"> = 0.71073 </w:t>
            </w:r>
            <w:r>
              <w:rPr>
                <w:rFonts w:hint="eastAsia"/>
                <w:kern w:val="2"/>
                <w:sz w:val="21"/>
                <w:szCs w:val="22"/>
              </w:rPr>
              <w:t>Å</w:t>
            </w:r>
            <w:r>
              <w:rPr>
                <w:kern w:val="2"/>
                <w:sz w:val="21"/>
                <w:szCs w:val="22"/>
              </w:rPr>
              <w:t>)</w:t>
            </w:r>
          </w:p>
        </w:tc>
        <w:tc>
          <w:tcPr>
            <w:tcW w:w="2841" w:type="dxa"/>
          </w:tcPr>
          <w:p w14:paraId="557F2095" w14:textId="77777777" w:rsidR="001578A2" w:rsidRDefault="004B1484" w:rsidP="00B8085D">
            <w:pPr>
              <w:spacing w:line="280" w:lineRule="exact"/>
              <w:jc w:val="center"/>
              <w:rPr>
                <w:kern w:val="2"/>
                <w:sz w:val="21"/>
                <w:szCs w:val="22"/>
              </w:rPr>
            </w:pPr>
            <w:proofErr w:type="spellStart"/>
            <w:r>
              <w:rPr>
                <w:kern w:val="2"/>
                <w:sz w:val="21"/>
                <w:szCs w:val="22"/>
              </w:rPr>
              <w:t>MoK</w:t>
            </w:r>
            <w:proofErr w:type="spellEnd"/>
            <w:r>
              <w:rPr>
                <w:kern w:val="2"/>
                <w:sz w:val="21"/>
                <w:szCs w:val="22"/>
              </w:rPr>
              <w:t>α (</w:t>
            </w:r>
            <w:r>
              <w:rPr>
                <w:i/>
                <w:iCs/>
                <w:kern w:val="2"/>
                <w:sz w:val="21"/>
                <w:szCs w:val="22"/>
              </w:rPr>
              <w:t>λ</w:t>
            </w:r>
            <w:r>
              <w:rPr>
                <w:kern w:val="2"/>
                <w:sz w:val="21"/>
                <w:szCs w:val="22"/>
              </w:rPr>
              <w:t xml:space="preserve"> = 0.71073 </w:t>
            </w:r>
            <w:r>
              <w:rPr>
                <w:rFonts w:hint="eastAsia"/>
                <w:kern w:val="2"/>
                <w:sz w:val="21"/>
                <w:szCs w:val="22"/>
              </w:rPr>
              <w:t>Å</w:t>
            </w:r>
            <w:r>
              <w:rPr>
                <w:kern w:val="2"/>
                <w:sz w:val="21"/>
                <w:szCs w:val="22"/>
              </w:rPr>
              <w:t>)</w:t>
            </w:r>
          </w:p>
        </w:tc>
      </w:tr>
      <w:tr w:rsidR="001578A2" w14:paraId="029A5796" w14:textId="77777777">
        <w:tc>
          <w:tcPr>
            <w:tcW w:w="2840" w:type="dxa"/>
          </w:tcPr>
          <w:p w14:paraId="0E0E52A0" w14:textId="77777777" w:rsidR="001578A2" w:rsidRDefault="004B1484" w:rsidP="00B8085D">
            <w:pPr>
              <w:spacing w:line="280" w:lineRule="exact"/>
              <w:jc w:val="center"/>
              <w:rPr>
                <w:kern w:val="2"/>
                <w:sz w:val="21"/>
                <w:szCs w:val="22"/>
              </w:rPr>
            </w:pPr>
            <w:r>
              <w:rPr>
                <w:kern w:val="2"/>
                <w:sz w:val="21"/>
                <w:szCs w:val="22"/>
              </w:rPr>
              <w:t>2θrange for data collection/°</w:t>
            </w:r>
          </w:p>
        </w:tc>
        <w:tc>
          <w:tcPr>
            <w:tcW w:w="2841" w:type="dxa"/>
          </w:tcPr>
          <w:p w14:paraId="56848FBA" w14:textId="77777777" w:rsidR="001578A2" w:rsidRDefault="004B1484" w:rsidP="00B8085D">
            <w:pPr>
              <w:spacing w:line="280" w:lineRule="exact"/>
              <w:jc w:val="center"/>
              <w:rPr>
                <w:kern w:val="2"/>
                <w:sz w:val="21"/>
                <w:szCs w:val="22"/>
              </w:rPr>
            </w:pPr>
            <w:r>
              <w:rPr>
                <w:rFonts w:hint="eastAsia"/>
                <w:kern w:val="2"/>
                <w:sz w:val="21"/>
                <w:szCs w:val="22"/>
              </w:rPr>
              <w:t>5.274</w:t>
            </w:r>
            <w:r>
              <w:rPr>
                <w:kern w:val="2"/>
                <w:sz w:val="21"/>
                <w:szCs w:val="22"/>
              </w:rPr>
              <w:t xml:space="preserve"> to </w:t>
            </w:r>
            <w:r>
              <w:rPr>
                <w:rFonts w:hint="eastAsia"/>
                <w:kern w:val="2"/>
                <w:sz w:val="21"/>
                <w:szCs w:val="22"/>
              </w:rPr>
              <w:t>55.07</w:t>
            </w:r>
          </w:p>
        </w:tc>
        <w:tc>
          <w:tcPr>
            <w:tcW w:w="2841" w:type="dxa"/>
          </w:tcPr>
          <w:p w14:paraId="368AB6FA" w14:textId="77777777" w:rsidR="001578A2" w:rsidRDefault="004B1484" w:rsidP="00B8085D">
            <w:pPr>
              <w:spacing w:line="280" w:lineRule="exact"/>
              <w:jc w:val="center"/>
              <w:rPr>
                <w:kern w:val="2"/>
                <w:sz w:val="21"/>
                <w:szCs w:val="22"/>
              </w:rPr>
            </w:pPr>
            <w:r>
              <w:rPr>
                <w:kern w:val="2"/>
                <w:sz w:val="21"/>
                <w:szCs w:val="22"/>
              </w:rPr>
              <w:t>5.</w:t>
            </w:r>
            <w:r>
              <w:rPr>
                <w:rFonts w:hint="eastAsia"/>
                <w:kern w:val="2"/>
                <w:sz w:val="21"/>
                <w:szCs w:val="22"/>
              </w:rPr>
              <w:t>266</w:t>
            </w:r>
            <w:r>
              <w:rPr>
                <w:kern w:val="2"/>
                <w:sz w:val="21"/>
                <w:szCs w:val="22"/>
              </w:rPr>
              <w:t xml:space="preserve"> to </w:t>
            </w:r>
            <w:r>
              <w:rPr>
                <w:rFonts w:hint="eastAsia"/>
                <w:kern w:val="2"/>
                <w:sz w:val="21"/>
                <w:szCs w:val="22"/>
              </w:rPr>
              <w:t>55.104</w:t>
            </w:r>
          </w:p>
        </w:tc>
      </w:tr>
      <w:tr w:rsidR="001578A2" w14:paraId="6E7E0050" w14:textId="77777777">
        <w:tc>
          <w:tcPr>
            <w:tcW w:w="2840" w:type="dxa"/>
            <w:vAlign w:val="center"/>
          </w:tcPr>
          <w:p w14:paraId="761EC2E5" w14:textId="77777777" w:rsidR="001578A2" w:rsidRDefault="004B1484" w:rsidP="00B8085D">
            <w:pPr>
              <w:spacing w:line="280" w:lineRule="exact"/>
              <w:jc w:val="center"/>
              <w:rPr>
                <w:kern w:val="2"/>
                <w:sz w:val="21"/>
                <w:szCs w:val="22"/>
              </w:rPr>
            </w:pPr>
            <w:r>
              <w:rPr>
                <w:kern w:val="2"/>
                <w:sz w:val="21"/>
                <w:szCs w:val="22"/>
              </w:rPr>
              <w:t>Index ranges</w:t>
            </w:r>
          </w:p>
        </w:tc>
        <w:tc>
          <w:tcPr>
            <w:tcW w:w="2841" w:type="dxa"/>
          </w:tcPr>
          <w:p w14:paraId="1A149726" w14:textId="17F43B4B" w:rsidR="002B209E" w:rsidRDefault="004B1484" w:rsidP="00B8085D">
            <w:pPr>
              <w:spacing w:line="280" w:lineRule="exact"/>
              <w:jc w:val="center"/>
              <w:rPr>
                <w:kern w:val="2"/>
                <w:sz w:val="21"/>
                <w:szCs w:val="22"/>
              </w:rPr>
            </w:pPr>
            <w:r>
              <w:rPr>
                <w:rFonts w:hint="eastAsia"/>
                <w:kern w:val="2"/>
                <w:sz w:val="21"/>
                <w:szCs w:val="22"/>
              </w:rPr>
              <w:t>-14</w:t>
            </w:r>
            <w:r>
              <w:rPr>
                <w:kern w:val="2"/>
                <w:sz w:val="21"/>
                <w:szCs w:val="22"/>
              </w:rPr>
              <w:t xml:space="preserve"> </w:t>
            </w:r>
            <w:r>
              <w:rPr>
                <w:kern w:val="2"/>
                <w:sz w:val="21"/>
                <w:szCs w:val="22"/>
              </w:rPr>
              <w:sym w:font="Symbol" w:char="F0A3"/>
            </w:r>
            <w:r>
              <w:rPr>
                <w:rFonts w:hint="eastAsia"/>
                <w:kern w:val="2"/>
                <w:sz w:val="21"/>
                <w:szCs w:val="22"/>
              </w:rPr>
              <w:t xml:space="preserve"> </w:t>
            </w:r>
            <w:r>
              <w:rPr>
                <w:rFonts w:hint="eastAsia"/>
                <w:i/>
                <w:iCs/>
                <w:kern w:val="2"/>
                <w:sz w:val="21"/>
                <w:szCs w:val="22"/>
              </w:rPr>
              <w:t>h</w:t>
            </w:r>
            <w:r>
              <w:rPr>
                <w:rFonts w:hint="eastAsia"/>
                <w:kern w:val="2"/>
                <w:sz w:val="21"/>
                <w:szCs w:val="22"/>
              </w:rPr>
              <w:t xml:space="preserve"> </w:t>
            </w:r>
            <w:r>
              <w:rPr>
                <w:rFonts w:hint="eastAsia"/>
                <w:kern w:val="2"/>
                <w:sz w:val="21"/>
                <w:szCs w:val="22"/>
              </w:rPr>
              <w:sym w:font="Symbol" w:char="F0A3"/>
            </w:r>
            <w:r>
              <w:rPr>
                <w:rFonts w:hint="eastAsia"/>
                <w:kern w:val="2"/>
                <w:sz w:val="21"/>
                <w:szCs w:val="22"/>
              </w:rPr>
              <w:t xml:space="preserve"> 14, -13 </w:t>
            </w:r>
            <w:r>
              <w:rPr>
                <w:rFonts w:hint="eastAsia"/>
                <w:kern w:val="2"/>
                <w:sz w:val="21"/>
                <w:szCs w:val="22"/>
              </w:rPr>
              <w:sym w:font="Symbol" w:char="F0A3"/>
            </w:r>
            <w:r>
              <w:rPr>
                <w:rFonts w:hint="eastAsia"/>
                <w:kern w:val="2"/>
                <w:sz w:val="21"/>
                <w:szCs w:val="22"/>
              </w:rPr>
              <w:t xml:space="preserve"> </w:t>
            </w:r>
            <w:r>
              <w:rPr>
                <w:rFonts w:hint="eastAsia"/>
                <w:i/>
                <w:iCs/>
                <w:kern w:val="2"/>
                <w:sz w:val="21"/>
                <w:szCs w:val="22"/>
              </w:rPr>
              <w:t>k</w:t>
            </w:r>
            <w:r>
              <w:rPr>
                <w:rFonts w:hint="eastAsia"/>
                <w:kern w:val="2"/>
                <w:sz w:val="21"/>
                <w:szCs w:val="22"/>
              </w:rPr>
              <w:t xml:space="preserve"> </w:t>
            </w:r>
            <w:r>
              <w:rPr>
                <w:rFonts w:hint="eastAsia"/>
                <w:kern w:val="2"/>
                <w:sz w:val="21"/>
                <w:szCs w:val="22"/>
              </w:rPr>
              <w:sym w:font="Symbol" w:char="F0A3"/>
            </w:r>
            <w:r w:rsidR="002B209E">
              <w:rPr>
                <w:rFonts w:hint="eastAsia"/>
                <w:kern w:val="2"/>
                <w:sz w:val="21"/>
                <w:szCs w:val="22"/>
              </w:rPr>
              <w:t xml:space="preserve"> 13,</w:t>
            </w:r>
          </w:p>
          <w:p w14:paraId="1527CE3F" w14:textId="22F757A9" w:rsidR="001578A2" w:rsidRDefault="002B209E" w:rsidP="00B8085D">
            <w:pPr>
              <w:spacing w:line="280" w:lineRule="exact"/>
              <w:jc w:val="center"/>
              <w:rPr>
                <w:kern w:val="2"/>
                <w:sz w:val="21"/>
                <w:szCs w:val="22"/>
              </w:rPr>
            </w:pPr>
            <w:r>
              <w:rPr>
                <w:kern w:val="2"/>
                <w:sz w:val="21"/>
                <w:szCs w:val="22"/>
              </w:rPr>
              <w:t>-</w:t>
            </w:r>
            <w:r w:rsidR="004B1484">
              <w:rPr>
                <w:rFonts w:hint="eastAsia"/>
                <w:kern w:val="2"/>
                <w:sz w:val="21"/>
                <w:szCs w:val="22"/>
              </w:rPr>
              <w:t xml:space="preserve">22 </w:t>
            </w:r>
            <w:r w:rsidR="004B1484">
              <w:rPr>
                <w:rFonts w:hint="eastAsia"/>
                <w:kern w:val="2"/>
                <w:sz w:val="21"/>
                <w:szCs w:val="22"/>
              </w:rPr>
              <w:sym w:font="Symbol" w:char="F0A3"/>
            </w:r>
            <w:r w:rsidR="004B1484">
              <w:rPr>
                <w:rFonts w:hint="eastAsia"/>
                <w:kern w:val="2"/>
                <w:sz w:val="21"/>
                <w:szCs w:val="22"/>
              </w:rPr>
              <w:t xml:space="preserve"> </w:t>
            </w:r>
            <w:r w:rsidR="004B1484">
              <w:rPr>
                <w:rFonts w:hint="eastAsia"/>
                <w:i/>
                <w:iCs/>
                <w:kern w:val="2"/>
                <w:sz w:val="21"/>
                <w:szCs w:val="22"/>
              </w:rPr>
              <w:t>l</w:t>
            </w:r>
            <w:r w:rsidR="004B1484">
              <w:rPr>
                <w:rFonts w:hint="eastAsia"/>
                <w:kern w:val="2"/>
                <w:sz w:val="21"/>
                <w:szCs w:val="22"/>
              </w:rPr>
              <w:t xml:space="preserve"> </w:t>
            </w:r>
            <w:r w:rsidR="004B1484">
              <w:rPr>
                <w:rFonts w:hint="eastAsia"/>
                <w:kern w:val="2"/>
                <w:sz w:val="21"/>
                <w:szCs w:val="22"/>
              </w:rPr>
              <w:sym w:font="Symbol" w:char="F0A3"/>
            </w:r>
            <w:r w:rsidR="004B1484">
              <w:rPr>
                <w:rFonts w:hint="eastAsia"/>
                <w:kern w:val="2"/>
                <w:sz w:val="21"/>
                <w:szCs w:val="22"/>
              </w:rPr>
              <w:t xml:space="preserve"> 22</w:t>
            </w:r>
          </w:p>
        </w:tc>
        <w:tc>
          <w:tcPr>
            <w:tcW w:w="2841" w:type="dxa"/>
          </w:tcPr>
          <w:p w14:paraId="0F937C46" w14:textId="40E4FF78" w:rsidR="002B209E" w:rsidRDefault="004B1484" w:rsidP="00B8085D">
            <w:pPr>
              <w:spacing w:line="280" w:lineRule="exact"/>
              <w:jc w:val="center"/>
              <w:rPr>
                <w:kern w:val="2"/>
                <w:sz w:val="21"/>
                <w:szCs w:val="22"/>
              </w:rPr>
            </w:pPr>
            <w:r>
              <w:rPr>
                <w:rFonts w:hint="eastAsia"/>
                <w:kern w:val="2"/>
                <w:sz w:val="21"/>
                <w:szCs w:val="22"/>
              </w:rPr>
              <w:t>-14</w:t>
            </w:r>
            <w:r>
              <w:rPr>
                <w:kern w:val="2"/>
                <w:sz w:val="21"/>
                <w:szCs w:val="22"/>
              </w:rPr>
              <w:sym w:font="Symbol" w:char="F0A3"/>
            </w:r>
            <w:r>
              <w:rPr>
                <w:rFonts w:hint="eastAsia"/>
                <w:kern w:val="2"/>
                <w:sz w:val="21"/>
                <w:szCs w:val="22"/>
              </w:rPr>
              <w:t xml:space="preserve"> </w:t>
            </w:r>
            <w:r>
              <w:rPr>
                <w:rFonts w:hint="eastAsia"/>
                <w:i/>
                <w:iCs/>
                <w:kern w:val="2"/>
                <w:sz w:val="21"/>
                <w:szCs w:val="22"/>
              </w:rPr>
              <w:t>h</w:t>
            </w:r>
            <w:r>
              <w:rPr>
                <w:rFonts w:hint="eastAsia"/>
                <w:kern w:val="2"/>
                <w:sz w:val="21"/>
                <w:szCs w:val="22"/>
              </w:rPr>
              <w:t xml:space="preserve"> </w:t>
            </w:r>
            <w:r>
              <w:rPr>
                <w:rFonts w:hint="eastAsia"/>
                <w:kern w:val="2"/>
                <w:sz w:val="21"/>
                <w:szCs w:val="22"/>
              </w:rPr>
              <w:sym w:font="Symbol" w:char="F0A3"/>
            </w:r>
            <w:r>
              <w:rPr>
                <w:rFonts w:hint="eastAsia"/>
                <w:kern w:val="2"/>
                <w:sz w:val="21"/>
                <w:szCs w:val="22"/>
              </w:rPr>
              <w:t xml:space="preserve"> 14, -13 </w:t>
            </w:r>
            <w:r>
              <w:rPr>
                <w:rFonts w:hint="eastAsia"/>
                <w:kern w:val="2"/>
                <w:sz w:val="21"/>
                <w:szCs w:val="22"/>
              </w:rPr>
              <w:sym w:font="Symbol" w:char="F0A3"/>
            </w:r>
            <w:r>
              <w:rPr>
                <w:rFonts w:hint="eastAsia"/>
                <w:kern w:val="2"/>
                <w:sz w:val="21"/>
                <w:szCs w:val="22"/>
              </w:rPr>
              <w:t xml:space="preserve"> </w:t>
            </w:r>
            <w:r>
              <w:rPr>
                <w:rFonts w:hint="eastAsia"/>
                <w:i/>
                <w:iCs/>
                <w:kern w:val="2"/>
                <w:sz w:val="21"/>
                <w:szCs w:val="22"/>
              </w:rPr>
              <w:t>k</w:t>
            </w:r>
            <w:r>
              <w:rPr>
                <w:rFonts w:hint="eastAsia"/>
                <w:kern w:val="2"/>
                <w:sz w:val="21"/>
                <w:szCs w:val="22"/>
              </w:rPr>
              <w:t xml:space="preserve"> </w:t>
            </w:r>
            <w:r>
              <w:rPr>
                <w:rFonts w:hint="eastAsia"/>
                <w:kern w:val="2"/>
                <w:sz w:val="21"/>
                <w:szCs w:val="22"/>
              </w:rPr>
              <w:sym w:font="Symbol" w:char="F0A3"/>
            </w:r>
            <w:r w:rsidR="002B209E">
              <w:rPr>
                <w:rFonts w:hint="eastAsia"/>
                <w:kern w:val="2"/>
                <w:sz w:val="21"/>
                <w:szCs w:val="22"/>
              </w:rPr>
              <w:t xml:space="preserve"> 13,</w:t>
            </w:r>
          </w:p>
          <w:p w14:paraId="33200574" w14:textId="28133C9C" w:rsidR="001578A2" w:rsidRDefault="004B1484" w:rsidP="00B8085D">
            <w:pPr>
              <w:spacing w:line="280" w:lineRule="exact"/>
              <w:jc w:val="center"/>
              <w:rPr>
                <w:kern w:val="2"/>
                <w:sz w:val="21"/>
                <w:szCs w:val="22"/>
              </w:rPr>
            </w:pPr>
            <w:r>
              <w:rPr>
                <w:rFonts w:hint="eastAsia"/>
                <w:kern w:val="2"/>
                <w:sz w:val="21"/>
                <w:szCs w:val="22"/>
              </w:rPr>
              <w:t>-</w:t>
            </w:r>
            <w:r>
              <w:rPr>
                <w:kern w:val="2"/>
                <w:sz w:val="21"/>
                <w:szCs w:val="22"/>
              </w:rPr>
              <w:t>2</w:t>
            </w:r>
            <w:r>
              <w:rPr>
                <w:rFonts w:hint="eastAsia"/>
                <w:kern w:val="2"/>
                <w:sz w:val="21"/>
                <w:szCs w:val="22"/>
              </w:rPr>
              <w:t xml:space="preserve">2 </w:t>
            </w:r>
            <w:r>
              <w:rPr>
                <w:rFonts w:hint="eastAsia"/>
                <w:kern w:val="2"/>
                <w:sz w:val="21"/>
                <w:szCs w:val="22"/>
              </w:rPr>
              <w:sym w:font="Symbol" w:char="F0A3"/>
            </w:r>
            <w:r>
              <w:rPr>
                <w:rFonts w:hint="eastAsia"/>
                <w:kern w:val="2"/>
                <w:sz w:val="21"/>
                <w:szCs w:val="22"/>
              </w:rPr>
              <w:t xml:space="preserve"> </w:t>
            </w:r>
            <w:r>
              <w:rPr>
                <w:rFonts w:hint="eastAsia"/>
                <w:i/>
                <w:iCs/>
                <w:kern w:val="2"/>
                <w:sz w:val="21"/>
                <w:szCs w:val="22"/>
              </w:rPr>
              <w:t>l</w:t>
            </w:r>
            <w:r>
              <w:rPr>
                <w:rFonts w:hint="eastAsia"/>
                <w:kern w:val="2"/>
                <w:sz w:val="21"/>
                <w:szCs w:val="22"/>
              </w:rPr>
              <w:t xml:space="preserve"> </w:t>
            </w:r>
            <w:r>
              <w:rPr>
                <w:rFonts w:hint="eastAsia"/>
                <w:kern w:val="2"/>
                <w:sz w:val="21"/>
                <w:szCs w:val="22"/>
              </w:rPr>
              <w:sym w:font="Symbol" w:char="F0A3"/>
            </w:r>
            <w:r>
              <w:rPr>
                <w:rFonts w:hint="eastAsia"/>
                <w:kern w:val="2"/>
                <w:sz w:val="21"/>
                <w:szCs w:val="22"/>
              </w:rPr>
              <w:t xml:space="preserve"> </w:t>
            </w:r>
            <w:r>
              <w:rPr>
                <w:kern w:val="2"/>
                <w:sz w:val="21"/>
                <w:szCs w:val="22"/>
              </w:rPr>
              <w:t>2</w:t>
            </w:r>
            <w:r>
              <w:rPr>
                <w:rFonts w:hint="eastAsia"/>
                <w:kern w:val="2"/>
                <w:sz w:val="21"/>
                <w:szCs w:val="22"/>
              </w:rPr>
              <w:t>2</w:t>
            </w:r>
          </w:p>
        </w:tc>
      </w:tr>
      <w:tr w:rsidR="001578A2" w14:paraId="3F710118" w14:textId="77777777">
        <w:tc>
          <w:tcPr>
            <w:tcW w:w="2840" w:type="dxa"/>
          </w:tcPr>
          <w:p w14:paraId="72DF00B5" w14:textId="77777777" w:rsidR="001578A2" w:rsidRDefault="004B1484" w:rsidP="00B8085D">
            <w:pPr>
              <w:spacing w:line="280" w:lineRule="exact"/>
              <w:jc w:val="center"/>
              <w:rPr>
                <w:kern w:val="2"/>
                <w:sz w:val="21"/>
                <w:szCs w:val="22"/>
              </w:rPr>
            </w:pPr>
            <w:r>
              <w:rPr>
                <w:kern w:val="2"/>
                <w:sz w:val="21"/>
                <w:szCs w:val="22"/>
              </w:rPr>
              <w:t>Reflections collected</w:t>
            </w:r>
          </w:p>
        </w:tc>
        <w:tc>
          <w:tcPr>
            <w:tcW w:w="2841" w:type="dxa"/>
          </w:tcPr>
          <w:p w14:paraId="702B2580" w14:textId="77777777" w:rsidR="001578A2" w:rsidRDefault="004B1484" w:rsidP="00B8085D">
            <w:pPr>
              <w:spacing w:line="280" w:lineRule="exact"/>
              <w:jc w:val="center"/>
              <w:rPr>
                <w:kern w:val="2"/>
                <w:sz w:val="21"/>
                <w:szCs w:val="22"/>
              </w:rPr>
            </w:pPr>
            <w:r>
              <w:rPr>
                <w:rFonts w:hint="eastAsia"/>
                <w:kern w:val="2"/>
                <w:sz w:val="21"/>
                <w:szCs w:val="22"/>
              </w:rPr>
              <w:t>44986</w:t>
            </w:r>
          </w:p>
        </w:tc>
        <w:tc>
          <w:tcPr>
            <w:tcW w:w="2841" w:type="dxa"/>
          </w:tcPr>
          <w:p w14:paraId="424A822E" w14:textId="77777777" w:rsidR="001578A2" w:rsidRDefault="004B1484" w:rsidP="00B8085D">
            <w:pPr>
              <w:spacing w:line="280" w:lineRule="exact"/>
              <w:jc w:val="center"/>
              <w:rPr>
                <w:kern w:val="2"/>
                <w:sz w:val="21"/>
                <w:szCs w:val="22"/>
              </w:rPr>
            </w:pPr>
            <w:r>
              <w:rPr>
                <w:rFonts w:hint="eastAsia"/>
                <w:kern w:val="2"/>
                <w:sz w:val="21"/>
                <w:szCs w:val="22"/>
              </w:rPr>
              <w:t>52614</w:t>
            </w:r>
          </w:p>
        </w:tc>
      </w:tr>
      <w:tr w:rsidR="001578A2" w14:paraId="6352BCBF" w14:textId="77777777">
        <w:tc>
          <w:tcPr>
            <w:tcW w:w="2840" w:type="dxa"/>
            <w:vAlign w:val="center"/>
          </w:tcPr>
          <w:p w14:paraId="6D43BC26" w14:textId="77777777" w:rsidR="001578A2" w:rsidRDefault="004B1484" w:rsidP="00B8085D">
            <w:pPr>
              <w:spacing w:line="280" w:lineRule="exact"/>
              <w:jc w:val="center"/>
              <w:rPr>
                <w:kern w:val="2"/>
                <w:sz w:val="21"/>
                <w:szCs w:val="22"/>
              </w:rPr>
            </w:pPr>
            <w:r>
              <w:rPr>
                <w:kern w:val="2"/>
                <w:sz w:val="21"/>
                <w:szCs w:val="22"/>
              </w:rPr>
              <w:t>Independent reflections</w:t>
            </w:r>
          </w:p>
        </w:tc>
        <w:tc>
          <w:tcPr>
            <w:tcW w:w="2841" w:type="dxa"/>
          </w:tcPr>
          <w:p w14:paraId="5A95F41D" w14:textId="77777777" w:rsidR="001578A2" w:rsidRDefault="004B1484" w:rsidP="00B8085D">
            <w:pPr>
              <w:spacing w:line="280" w:lineRule="exact"/>
              <w:jc w:val="center"/>
              <w:rPr>
                <w:kern w:val="2"/>
                <w:sz w:val="21"/>
                <w:szCs w:val="22"/>
              </w:rPr>
            </w:pPr>
            <w:r>
              <w:rPr>
                <w:kern w:val="2"/>
                <w:sz w:val="21"/>
                <w:szCs w:val="22"/>
              </w:rPr>
              <w:t>4</w:t>
            </w:r>
            <w:r>
              <w:rPr>
                <w:rFonts w:hint="eastAsia"/>
                <w:kern w:val="2"/>
                <w:sz w:val="21"/>
                <w:szCs w:val="22"/>
              </w:rPr>
              <w:t>437</w:t>
            </w:r>
            <w:r>
              <w:rPr>
                <w:kern w:val="2"/>
                <w:sz w:val="21"/>
                <w:szCs w:val="22"/>
              </w:rPr>
              <w:t xml:space="preserve"> [</w:t>
            </w:r>
            <w:proofErr w:type="spellStart"/>
            <w:r>
              <w:rPr>
                <w:i/>
                <w:kern w:val="2"/>
                <w:sz w:val="21"/>
                <w:szCs w:val="22"/>
              </w:rPr>
              <w:t>R</w:t>
            </w:r>
            <w:r>
              <w:rPr>
                <w:kern w:val="2"/>
                <w:sz w:val="21"/>
                <w:szCs w:val="22"/>
                <w:vertAlign w:val="subscript"/>
              </w:rPr>
              <w:t>int</w:t>
            </w:r>
            <w:proofErr w:type="spellEnd"/>
            <w:r>
              <w:rPr>
                <w:kern w:val="2"/>
                <w:sz w:val="21"/>
                <w:szCs w:val="22"/>
              </w:rPr>
              <w:t xml:space="preserve"> = 0.0</w:t>
            </w:r>
            <w:r>
              <w:rPr>
                <w:rFonts w:hint="eastAsia"/>
                <w:kern w:val="2"/>
                <w:sz w:val="21"/>
                <w:szCs w:val="22"/>
              </w:rPr>
              <w:t>565</w:t>
            </w:r>
            <w:r>
              <w:rPr>
                <w:kern w:val="2"/>
                <w:sz w:val="21"/>
                <w:szCs w:val="22"/>
              </w:rPr>
              <w:t xml:space="preserve">, </w:t>
            </w:r>
            <w:proofErr w:type="spellStart"/>
            <w:r>
              <w:rPr>
                <w:i/>
                <w:kern w:val="2"/>
                <w:sz w:val="21"/>
                <w:szCs w:val="22"/>
              </w:rPr>
              <w:t>R</w:t>
            </w:r>
            <w:r>
              <w:rPr>
                <w:kern w:val="2"/>
                <w:sz w:val="21"/>
                <w:szCs w:val="22"/>
                <w:vertAlign w:val="subscript"/>
              </w:rPr>
              <w:t>sigma</w:t>
            </w:r>
            <w:proofErr w:type="spellEnd"/>
            <w:r>
              <w:rPr>
                <w:kern w:val="2"/>
                <w:sz w:val="21"/>
                <w:szCs w:val="22"/>
              </w:rPr>
              <w:t xml:space="preserve"> = 0.0</w:t>
            </w:r>
            <w:r>
              <w:rPr>
                <w:rFonts w:hint="eastAsia"/>
                <w:kern w:val="2"/>
                <w:sz w:val="21"/>
                <w:szCs w:val="22"/>
              </w:rPr>
              <w:t>267</w:t>
            </w:r>
            <w:r>
              <w:rPr>
                <w:kern w:val="2"/>
                <w:sz w:val="21"/>
                <w:szCs w:val="22"/>
              </w:rPr>
              <w:t>]</w:t>
            </w:r>
          </w:p>
        </w:tc>
        <w:tc>
          <w:tcPr>
            <w:tcW w:w="2841" w:type="dxa"/>
          </w:tcPr>
          <w:p w14:paraId="45C2F58B" w14:textId="77777777" w:rsidR="001578A2" w:rsidRDefault="004B1484" w:rsidP="00B8085D">
            <w:pPr>
              <w:spacing w:line="280" w:lineRule="exact"/>
              <w:jc w:val="center"/>
              <w:rPr>
                <w:kern w:val="2"/>
                <w:sz w:val="21"/>
                <w:szCs w:val="22"/>
              </w:rPr>
            </w:pPr>
            <w:r>
              <w:rPr>
                <w:rFonts w:hint="eastAsia"/>
                <w:kern w:val="2"/>
                <w:sz w:val="21"/>
                <w:szCs w:val="22"/>
              </w:rPr>
              <w:t>4442</w:t>
            </w:r>
            <w:r>
              <w:rPr>
                <w:kern w:val="2"/>
                <w:sz w:val="21"/>
                <w:szCs w:val="22"/>
              </w:rPr>
              <w:t xml:space="preserve"> [</w:t>
            </w:r>
            <w:proofErr w:type="spellStart"/>
            <w:r>
              <w:rPr>
                <w:i/>
                <w:kern w:val="2"/>
                <w:sz w:val="21"/>
                <w:szCs w:val="22"/>
              </w:rPr>
              <w:t>R</w:t>
            </w:r>
            <w:r>
              <w:rPr>
                <w:kern w:val="2"/>
                <w:sz w:val="21"/>
                <w:szCs w:val="22"/>
                <w:vertAlign w:val="subscript"/>
              </w:rPr>
              <w:t>int</w:t>
            </w:r>
            <w:proofErr w:type="spellEnd"/>
            <w:r>
              <w:rPr>
                <w:kern w:val="2"/>
                <w:sz w:val="21"/>
                <w:szCs w:val="22"/>
              </w:rPr>
              <w:t xml:space="preserve"> = 0.07</w:t>
            </w:r>
            <w:r>
              <w:rPr>
                <w:rFonts w:hint="eastAsia"/>
                <w:kern w:val="2"/>
                <w:sz w:val="21"/>
                <w:szCs w:val="22"/>
              </w:rPr>
              <w:t>75</w:t>
            </w:r>
            <w:r>
              <w:rPr>
                <w:kern w:val="2"/>
                <w:sz w:val="21"/>
                <w:szCs w:val="22"/>
              </w:rPr>
              <w:t xml:space="preserve">, </w:t>
            </w:r>
            <w:proofErr w:type="spellStart"/>
            <w:r>
              <w:rPr>
                <w:i/>
                <w:kern w:val="2"/>
                <w:sz w:val="21"/>
                <w:szCs w:val="22"/>
              </w:rPr>
              <w:t>R</w:t>
            </w:r>
            <w:r>
              <w:rPr>
                <w:kern w:val="2"/>
                <w:sz w:val="21"/>
                <w:szCs w:val="22"/>
                <w:vertAlign w:val="subscript"/>
              </w:rPr>
              <w:t>sigma</w:t>
            </w:r>
            <w:proofErr w:type="spellEnd"/>
            <w:r>
              <w:rPr>
                <w:kern w:val="2"/>
                <w:sz w:val="21"/>
                <w:szCs w:val="22"/>
              </w:rPr>
              <w:t xml:space="preserve"> = 0.0</w:t>
            </w:r>
            <w:r>
              <w:rPr>
                <w:rFonts w:hint="eastAsia"/>
                <w:kern w:val="2"/>
                <w:sz w:val="21"/>
                <w:szCs w:val="22"/>
              </w:rPr>
              <w:t>353</w:t>
            </w:r>
            <w:r>
              <w:rPr>
                <w:kern w:val="2"/>
                <w:sz w:val="21"/>
                <w:szCs w:val="22"/>
              </w:rPr>
              <w:t>]</w:t>
            </w:r>
          </w:p>
        </w:tc>
      </w:tr>
      <w:tr w:rsidR="001578A2" w14:paraId="4397A509" w14:textId="77777777">
        <w:tc>
          <w:tcPr>
            <w:tcW w:w="2840" w:type="dxa"/>
          </w:tcPr>
          <w:p w14:paraId="781FD0C3" w14:textId="77777777" w:rsidR="001578A2" w:rsidRDefault="004B1484" w:rsidP="00B8085D">
            <w:pPr>
              <w:spacing w:line="280" w:lineRule="exact"/>
              <w:jc w:val="center"/>
              <w:rPr>
                <w:kern w:val="2"/>
                <w:sz w:val="21"/>
                <w:szCs w:val="22"/>
              </w:rPr>
            </w:pPr>
            <w:r>
              <w:rPr>
                <w:kern w:val="2"/>
                <w:sz w:val="21"/>
                <w:szCs w:val="22"/>
              </w:rPr>
              <w:t>Data/restraints/parameters</w:t>
            </w:r>
          </w:p>
        </w:tc>
        <w:tc>
          <w:tcPr>
            <w:tcW w:w="2841" w:type="dxa"/>
          </w:tcPr>
          <w:p w14:paraId="7798BFD3" w14:textId="77777777" w:rsidR="001578A2" w:rsidRDefault="004B1484" w:rsidP="00B8085D">
            <w:pPr>
              <w:spacing w:line="280" w:lineRule="exact"/>
              <w:jc w:val="center"/>
              <w:rPr>
                <w:kern w:val="2"/>
                <w:sz w:val="21"/>
                <w:szCs w:val="22"/>
              </w:rPr>
            </w:pPr>
            <w:r>
              <w:rPr>
                <w:kern w:val="2"/>
                <w:sz w:val="21"/>
                <w:szCs w:val="22"/>
              </w:rPr>
              <w:t>4</w:t>
            </w:r>
            <w:r>
              <w:rPr>
                <w:rFonts w:hint="eastAsia"/>
                <w:kern w:val="2"/>
                <w:sz w:val="21"/>
                <w:szCs w:val="22"/>
              </w:rPr>
              <w:t>437</w:t>
            </w:r>
            <w:r>
              <w:rPr>
                <w:kern w:val="2"/>
                <w:sz w:val="21"/>
                <w:szCs w:val="22"/>
              </w:rPr>
              <w:t>/</w:t>
            </w:r>
            <w:r>
              <w:rPr>
                <w:rFonts w:hint="eastAsia"/>
                <w:kern w:val="2"/>
                <w:sz w:val="21"/>
                <w:szCs w:val="22"/>
              </w:rPr>
              <w:t>30</w:t>
            </w:r>
            <w:r>
              <w:rPr>
                <w:kern w:val="2"/>
                <w:sz w:val="21"/>
                <w:szCs w:val="22"/>
              </w:rPr>
              <w:t>/</w:t>
            </w:r>
            <w:r>
              <w:rPr>
                <w:rFonts w:hint="eastAsia"/>
                <w:kern w:val="2"/>
                <w:sz w:val="21"/>
                <w:szCs w:val="22"/>
              </w:rPr>
              <w:t>227</w:t>
            </w:r>
          </w:p>
        </w:tc>
        <w:tc>
          <w:tcPr>
            <w:tcW w:w="2841" w:type="dxa"/>
          </w:tcPr>
          <w:p w14:paraId="3A03EC93" w14:textId="77777777" w:rsidR="001578A2" w:rsidRDefault="004B1484" w:rsidP="00B8085D">
            <w:pPr>
              <w:spacing w:line="280" w:lineRule="exact"/>
              <w:jc w:val="center"/>
              <w:rPr>
                <w:kern w:val="2"/>
                <w:sz w:val="21"/>
                <w:szCs w:val="22"/>
              </w:rPr>
            </w:pPr>
            <w:r>
              <w:rPr>
                <w:rFonts w:hint="eastAsia"/>
                <w:kern w:val="2"/>
                <w:sz w:val="21"/>
                <w:szCs w:val="22"/>
              </w:rPr>
              <w:t>4442/6/227</w:t>
            </w:r>
          </w:p>
        </w:tc>
      </w:tr>
      <w:tr w:rsidR="001578A2" w14:paraId="17771EB2" w14:textId="77777777">
        <w:tc>
          <w:tcPr>
            <w:tcW w:w="2840" w:type="dxa"/>
          </w:tcPr>
          <w:p w14:paraId="2BA317BF" w14:textId="77777777" w:rsidR="001578A2" w:rsidRDefault="004B1484" w:rsidP="00B8085D">
            <w:pPr>
              <w:spacing w:line="280" w:lineRule="exact"/>
              <w:jc w:val="center"/>
              <w:rPr>
                <w:kern w:val="2"/>
                <w:sz w:val="21"/>
                <w:szCs w:val="22"/>
              </w:rPr>
            </w:pPr>
            <w:r>
              <w:rPr>
                <w:kern w:val="2"/>
                <w:sz w:val="21"/>
                <w:szCs w:val="22"/>
              </w:rPr>
              <w:t>Goodness-of-fit on F</w:t>
            </w:r>
            <w:r>
              <w:rPr>
                <w:kern w:val="2"/>
                <w:sz w:val="21"/>
                <w:szCs w:val="22"/>
                <w:vertAlign w:val="superscript"/>
              </w:rPr>
              <w:t>2</w:t>
            </w:r>
          </w:p>
        </w:tc>
        <w:tc>
          <w:tcPr>
            <w:tcW w:w="2841" w:type="dxa"/>
          </w:tcPr>
          <w:p w14:paraId="2AD2CD2F" w14:textId="77777777" w:rsidR="001578A2" w:rsidRDefault="004B1484" w:rsidP="00B8085D">
            <w:pPr>
              <w:spacing w:line="280" w:lineRule="exact"/>
              <w:jc w:val="center"/>
              <w:rPr>
                <w:kern w:val="2"/>
                <w:sz w:val="21"/>
                <w:szCs w:val="22"/>
              </w:rPr>
            </w:pPr>
            <w:r>
              <w:rPr>
                <w:rFonts w:hint="eastAsia"/>
                <w:kern w:val="2"/>
                <w:sz w:val="21"/>
                <w:szCs w:val="22"/>
              </w:rPr>
              <w:t>1</w:t>
            </w:r>
            <w:r>
              <w:rPr>
                <w:kern w:val="2"/>
                <w:sz w:val="21"/>
                <w:szCs w:val="22"/>
              </w:rPr>
              <w:t>.0</w:t>
            </w:r>
            <w:r>
              <w:rPr>
                <w:rFonts w:hint="eastAsia"/>
                <w:kern w:val="2"/>
                <w:sz w:val="21"/>
                <w:szCs w:val="22"/>
              </w:rPr>
              <w:t>42</w:t>
            </w:r>
          </w:p>
        </w:tc>
        <w:tc>
          <w:tcPr>
            <w:tcW w:w="2841" w:type="dxa"/>
          </w:tcPr>
          <w:p w14:paraId="741652E5" w14:textId="77777777" w:rsidR="001578A2" w:rsidRDefault="004B1484" w:rsidP="00B8085D">
            <w:pPr>
              <w:spacing w:line="280" w:lineRule="exact"/>
              <w:jc w:val="center"/>
              <w:rPr>
                <w:kern w:val="2"/>
                <w:sz w:val="21"/>
                <w:szCs w:val="22"/>
              </w:rPr>
            </w:pPr>
            <w:r>
              <w:rPr>
                <w:rFonts w:hint="eastAsia"/>
                <w:kern w:val="2"/>
                <w:sz w:val="21"/>
                <w:szCs w:val="22"/>
              </w:rPr>
              <w:t>1</w:t>
            </w:r>
            <w:r>
              <w:rPr>
                <w:kern w:val="2"/>
                <w:sz w:val="21"/>
                <w:szCs w:val="22"/>
              </w:rPr>
              <w:t>.03</w:t>
            </w:r>
            <w:r>
              <w:rPr>
                <w:rFonts w:hint="eastAsia"/>
                <w:kern w:val="2"/>
                <w:sz w:val="21"/>
                <w:szCs w:val="22"/>
              </w:rPr>
              <w:t>7</w:t>
            </w:r>
          </w:p>
        </w:tc>
      </w:tr>
      <w:tr w:rsidR="001578A2" w14:paraId="72A8A397" w14:textId="77777777">
        <w:tc>
          <w:tcPr>
            <w:tcW w:w="2840" w:type="dxa"/>
          </w:tcPr>
          <w:p w14:paraId="4FE13DBF" w14:textId="77777777" w:rsidR="001578A2" w:rsidRDefault="004B1484" w:rsidP="00B8085D">
            <w:pPr>
              <w:spacing w:line="280" w:lineRule="exact"/>
              <w:jc w:val="center"/>
              <w:rPr>
                <w:kern w:val="2"/>
                <w:sz w:val="21"/>
                <w:szCs w:val="22"/>
              </w:rPr>
            </w:pPr>
            <w:r>
              <w:rPr>
                <w:kern w:val="2"/>
                <w:sz w:val="21"/>
                <w:szCs w:val="22"/>
              </w:rPr>
              <w:t>Final R indexes [I&gt;=2σ (I)]</w:t>
            </w:r>
          </w:p>
        </w:tc>
        <w:tc>
          <w:tcPr>
            <w:tcW w:w="2841" w:type="dxa"/>
          </w:tcPr>
          <w:p w14:paraId="0F0AB33D" w14:textId="77777777" w:rsidR="001578A2" w:rsidRDefault="004B1484" w:rsidP="00B8085D">
            <w:pPr>
              <w:spacing w:line="280" w:lineRule="exact"/>
              <w:jc w:val="center"/>
              <w:rPr>
                <w:kern w:val="2"/>
                <w:sz w:val="21"/>
                <w:szCs w:val="22"/>
              </w:rPr>
            </w:pPr>
            <w:r>
              <w:rPr>
                <w:i/>
                <w:kern w:val="2"/>
                <w:sz w:val="21"/>
                <w:szCs w:val="22"/>
              </w:rPr>
              <w:t>R</w:t>
            </w:r>
            <w:r>
              <w:rPr>
                <w:kern w:val="2"/>
                <w:sz w:val="21"/>
                <w:szCs w:val="22"/>
                <w:vertAlign w:val="subscript"/>
              </w:rPr>
              <w:t>1</w:t>
            </w:r>
            <w:r>
              <w:rPr>
                <w:kern w:val="2"/>
                <w:sz w:val="21"/>
                <w:szCs w:val="22"/>
              </w:rPr>
              <w:t xml:space="preserve"> = 0.0</w:t>
            </w:r>
            <w:r>
              <w:rPr>
                <w:rFonts w:hint="eastAsia"/>
                <w:kern w:val="2"/>
                <w:sz w:val="21"/>
                <w:szCs w:val="22"/>
              </w:rPr>
              <w:t>305</w:t>
            </w:r>
            <w:r>
              <w:rPr>
                <w:kern w:val="2"/>
                <w:sz w:val="21"/>
                <w:szCs w:val="22"/>
              </w:rPr>
              <w:t xml:space="preserve">, </w:t>
            </w:r>
            <w:r>
              <w:rPr>
                <w:i/>
                <w:kern w:val="2"/>
                <w:sz w:val="21"/>
                <w:szCs w:val="22"/>
              </w:rPr>
              <w:t>wR</w:t>
            </w:r>
            <w:r>
              <w:rPr>
                <w:kern w:val="2"/>
                <w:sz w:val="21"/>
                <w:szCs w:val="22"/>
                <w:vertAlign w:val="subscript"/>
              </w:rPr>
              <w:t>2</w:t>
            </w:r>
            <w:r>
              <w:rPr>
                <w:kern w:val="2"/>
                <w:sz w:val="21"/>
                <w:szCs w:val="22"/>
              </w:rPr>
              <w:t xml:space="preserve"> = 0.</w:t>
            </w:r>
            <w:r>
              <w:rPr>
                <w:rFonts w:hint="eastAsia"/>
                <w:kern w:val="2"/>
                <w:sz w:val="21"/>
                <w:szCs w:val="22"/>
              </w:rPr>
              <w:t>0708</w:t>
            </w:r>
          </w:p>
        </w:tc>
        <w:tc>
          <w:tcPr>
            <w:tcW w:w="2841" w:type="dxa"/>
          </w:tcPr>
          <w:p w14:paraId="288ADF63" w14:textId="77777777" w:rsidR="001578A2" w:rsidRDefault="004B1484" w:rsidP="00B8085D">
            <w:pPr>
              <w:spacing w:line="280" w:lineRule="exact"/>
              <w:jc w:val="center"/>
              <w:rPr>
                <w:kern w:val="2"/>
                <w:sz w:val="21"/>
                <w:szCs w:val="22"/>
              </w:rPr>
            </w:pPr>
            <w:r>
              <w:rPr>
                <w:i/>
                <w:kern w:val="2"/>
                <w:sz w:val="21"/>
                <w:szCs w:val="22"/>
              </w:rPr>
              <w:t>R</w:t>
            </w:r>
            <w:r>
              <w:rPr>
                <w:kern w:val="2"/>
                <w:sz w:val="21"/>
                <w:szCs w:val="22"/>
                <w:vertAlign w:val="subscript"/>
              </w:rPr>
              <w:t>1</w:t>
            </w:r>
            <w:r>
              <w:rPr>
                <w:kern w:val="2"/>
                <w:sz w:val="21"/>
                <w:szCs w:val="22"/>
              </w:rPr>
              <w:t xml:space="preserve"> = 0.03</w:t>
            </w:r>
            <w:r>
              <w:rPr>
                <w:rFonts w:hint="eastAsia"/>
                <w:kern w:val="2"/>
                <w:sz w:val="21"/>
                <w:szCs w:val="22"/>
              </w:rPr>
              <w:t>51</w:t>
            </w:r>
            <w:r>
              <w:rPr>
                <w:kern w:val="2"/>
                <w:sz w:val="21"/>
                <w:szCs w:val="22"/>
              </w:rPr>
              <w:t xml:space="preserve">, </w:t>
            </w:r>
            <w:r>
              <w:rPr>
                <w:i/>
                <w:kern w:val="2"/>
                <w:sz w:val="21"/>
                <w:szCs w:val="22"/>
              </w:rPr>
              <w:t>wR</w:t>
            </w:r>
            <w:r>
              <w:rPr>
                <w:kern w:val="2"/>
                <w:sz w:val="21"/>
                <w:szCs w:val="22"/>
                <w:vertAlign w:val="subscript"/>
              </w:rPr>
              <w:t>2</w:t>
            </w:r>
            <w:r>
              <w:rPr>
                <w:kern w:val="2"/>
                <w:sz w:val="21"/>
                <w:szCs w:val="22"/>
              </w:rPr>
              <w:t xml:space="preserve"> = 0.0</w:t>
            </w:r>
            <w:r>
              <w:rPr>
                <w:rFonts w:hint="eastAsia"/>
                <w:kern w:val="2"/>
                <w:sz w:val="21"/>
                <w:szCs w:val="22"/>
              </w:rPr>
              <w:t>842</w:t>
            </w:r>
          </w:p>
        </w:tc>
      </w:tr>
      <w:tr w:rsidR="001578A2" w14:paraId="597ACCDC" w14:textId="77777777">
        <w:tc>
          <w:tcPr>
            <w:tcW w:w="2840" w:type="dxa"/>
          </w:tcPr>
          <w:p w14:paraId="4A98D4C3" w14:textId="77777777" w:rsidR="001578A2" w:rsidRDefault="004B1484" w:rsidP="00B8085D">
            <w:pPr>
              <w:spacing w:line="280" w:lineRule="exact"/>
              <w:jc w:val="center"/>
              <w:rPr>
                <w:kern w:val="2"/>
                <w:sz w:val="21"/>
                <w:szCs w:val="22"/>
              </w:rPr>
            </w:pPr>
            <w:r>
              <w:rPr>
                <w:kern w:val="2"/>
                <w:sz w:val="21"/>
                <w:szCs w:val="22"/>
              </w:rPr>
              <w:t>Final R indexes [all data]</w:t>
            </w:r>
          </w:p>
        </w:tc>
        <w:tc>
          <w:tcPr>
            <w:tcW w:w="2841" w:type="dxa"/>
          </w:tcPr>
          <w:p w14:paraId="64270EE2" w14:textId="77777777" w:rsidR="001578A2" w:rsidRDefault="004B1484" w:rsidP="00B8085D">
            <w:pPr>
              <w:spacing w:line="280" w:lineRule="exact"/>
              <w:jc w:val="center"/>
              <w:rPr>
                <w:kern w:val="2"/>
                <w:sz w:val="21"/>
                <w:szCs w:val="22"/>
              </w:rPr>
            </w:pPr>
            <w:r>
              <w:rPr>
                <w:i/>
                <w:kern w:val="2"/>
                <w:sz w:val="21"/>
                <w:szCs w:val="22"/>
              </w:rPr>
              <w:t>R</w:t>
            </w:r>
            <w:r>
              <w:rPr>
                <w:kern w:val="2"/>
                <w:sz w:val="21"/>
                <w:szCs w:val="22"/>
                <w:vertAlign w:val="subscript"/>
              </w:rPr>
              <w:t>1</w:t>
            </w:r>
            <w:r>
              <w:rPr>
                <w:kern w:val="2"/>
                <w:sz w:val="21"/>
                <w:szCs w:val="22"/>
              </w:rPr>
              <w:t xml:space="preserve"> = 0.</w:t>
            </w:r>
            <w:r>
              <w:rPr>
                <w:rFonts w:hint="eastAsia"/>
                <w:kern w:val="2"/>
                <w:sz w:val="21"/>
                <w:szCs w:val="22"/>
              </w:rPr>
              <w:t>0401</w:t>
            </w:r>
            <w:r>
              <w:rPr>
                <w:kern w:val="2"/>
                <w:sz w:val="21"/>
                <w:szCs w:val="22"/>
              </w:rPr>
              <w:t xml:space="preserve">, </w:t>
            </w:r>
            <w:r>
              <w:rPr>
                <w:i/>
                <w:kern w:val="2"/>
                <w:sz w:val="21"/>
                <w:szCs w:val="22"/>
              </w:rPr>
              <w:t>wR</w:t>
            </w:r>
            <w:r>
              <w:rPr>
                <w:kern w:val="2"/>
                <w:sz w:val="21"/>
                <w:szCs w:val="22"/>
                <w:vertAlign w:val="subscript"/>
              </w:rPr>
              <w:t>2</w:t>
            </w:r>
            <w:r>
              <w:rPr>
                <w:kern w:val="2"/>
                <w:sz w:val="21"/>
                <w:szCs w:val="22"/>
              </w:rPr>
              <w:t xml:space="preserve"> = </w:t>
            </w:r>
            <w:r>
              <w:rPr>
                <w:rFonts w:hint="eastAsia"/>
                <w:kern w:val="2"/>
                <w:sz w:val="21"/>
                <w:szCs w:val="22"/>
              </w:rPr>
              <w:t>0.0753</w:t>
            </w:r>
          </w:p>
        </w:tc>
        <w:tc>
          <w:tcPr>
            <w:tcW w:w="2841" w:type="dxa"/>
          </w:tcPr>
          <w:p w14:paraId="4972F055" w14:textId="77777777" w:rsidR="001578A2" w:rsidRDefault="004B1484" w:rsidP="00B8085D">
            <w:pPr>
              <w:spacing w:line="280" w:lineRule="exact"/>
              <w:jc w:val="center"/>
              <w:rPr>
                <w:kern w:val="2"/>
                <w:sz w:val="21"/>
                <w:szCs w:val="22"/>
              </w:rPr>
            </w:pPr>
            <w:r>
              <w:rPr>
                <w:i/>
                <w:kern w:val="2"/>
                <w:sz w:val="21"/>
                <w:szCs w:val="22"/>
              </w:rPr>
              <w:t>R</w:t>
            </w:r>
            <w:r>
              <w:rPr>
                <w:kern w:val="2"/>
                <w:sz w:val="21"/>
                <w:szCs w:val="22"/>
                <w:vertAlign w:val="subscript"/>
              </w:rPr>
              <w:t>1</w:t>
            </w:r>
            <w:r>
              <w:rPr>
                <w:kern w:val="2"/>
                <w:sz w:val="21"/>
                <w:szCs w:val="22"/>
              </w:rPr>
              <w:t xml:space="preserve"> = 0.04</w:t>
            </w:r>
            <w:r>
              <w:rPr>
                <w:rFonts w:hint="eastAsia"/>
                <w:kern w:val="2"/>
                <w:sz w:val="21"/>
                <w:szCs w:val="22"/>
              </w:rPr>
              <w:t>67</w:t>
            </w:r>
            <w:r>
              <w:rPr>
                <w:kern w:val="2"/>
                <w:sz w:val="21"/>
                <w:szCs w:val="22"/>
              </w:rPr>
              <w:t xml:space="preserve">, </w:t>
            </w:r>
            <w:r>
              <w:rPr>
                <w:i/>
                <w:kern w:val="2"/>
                <w:sz w:val="21"/>
                <w:szCs w:val="22"/>
              </w:rPr>
              <w:t>wR</w:t>
            </w:r>
            <w:r>
              <w:rPr>
                <w:kern w:val="2"/>
                <w:sz w:val="21"/>
                <w:szCs w:val="22"/>
                <w:vertAlign w:val="subscript"/>
              </w:rPr>
              <w:t>2</w:t>
            </w:r>
            <w:r>
              <w:rPr>
                <w:kern w:val="2"/>
                <w:sz w:val="21"/>
                <w:szCs w:val="22"/>
              </w:rPr>
              <w:t xml:space="preserve"> = 0.08</w:t>
            </w:r>
            <w:r>
              <w:rPr>
                <w:rFonts w:hint="eastAsia"/>
                <w:kern w:val="2"/>
                <w:sz w:val="21"/>
                <w:szCs w:val="22"/>
              </w:rPr>
              <w:t>95</w:t>
            </w:r>
          </w:p>
        </w:tc>
      </w:tr>
      <w:tr w:rsidR="001578A2" w14:paraId="26098F2D" w14:textId="77777777">
        <w:tc>
          <w:tcPr>
            <w:tcW w:w="2840" w:type="dxa"/>
          </w:tcPr>
          <w:p w14:paraId="571207E9" w14:textId="77777777" w:rsidR="001578A2" w:rsidRDefault="004B1484" w:rsidP="00B8085D">
            <w:pPr>
              <w:spacing w:line="280" w:lineRule="exact"/>
              <w:jc w:val="center"/>
              <w:rPr>
                <w:kern w:val="2"/>
                <w:sz w:val="21"/>
                <w:szCs w:val="22"/>
              </w:rPr>
            </w:pPr>
            <w:r>
              <w:rPr>
                <w:kern w:val="2"/>
                <w:sz w:val="21"/>
                <w:szCs w:val="22"/>
              </w:rPr>
              <w:t>CCDC</w:t>
            </w:r>
          </w:p>
        </w:tc>
        <w:tc>
          <w:tcPr>
            <w:tcW w:w="2841" w:type="dxa"/>
          </w:tcPr>
          <w:p w14:paraId="69C65660" w14:textId="77777777" w:rsidR="001578A2" w:rsidRDefault="004B1484" w:rsidP="00B8085D">
            <w:pPr>
              <w:spacing w:line="280" w:lineRule="exact"/>
              <w:jc w:val="center"/>
              <w:rPr>
                <w:kern w:val="2"/>
                <w:sz w:val="21"/>
                <w:szCs w:val="22"/>
              </w:rPr>
            </w:pPr>
            <w:r>
              <w:rPr>
                <w:kern w:val="2"/>
                <w:sz w:val="21"/>
                <w:szCs w:val="22"/>
              </w:rPr>
              <w:t>2323219</w:t>
            </w:r>
          </w:p>
        </w:tc>
        <w:tc>
          <w:tcPr>
            <w:tcW w:w="2841" w:type="dxa"/>
          </w:tcPr>
          <w:p w14:paraId="78EC8DD1" w14:textId="77777777" w:rsidR="001578A2" w:rsidRDefault="004B1484" w:rsidP="00B8085D">
            <w:pPr>
              <w:spacing w:line="280" w:lineRule="exact"/>
              <w:jc w:val="center"/>
              <w:rPr>
                <w:kern w:val="2"/>
                <w:sz w:val="21"/>
                <w:szCs w:val="22"/>
              </w:rPr>
            </w:pPr>
            <w:r>
              <w:rPr>
                <w:kern w:val="2"/>
                <w:sz w:val="21"/>
                <w:szCs w:val="22"/>
              </w:rPr>
              <w:t>2323220</w:t>
            </w:r>
          </w:p>
        </w:tc>
      </w:tr>
    </w:tbl>
    <w:p w14:paraId="74865CBF" w14:textId="6A38625C" w:rsidR="001578A2" w:rsidRDefault="004B1484">
      <w:pPr>
        <w:spacing w:line="360" w:lineRule="auto"/>
        <w:rPr>
          <w:b/>
          <w:bCs/>
        </w:rPr>
      </w:pPr>
      <w:r>
        <w:rPr>
          <w:b/>
          <w:bCs/>
        </w:rPr>
        <w:lastRenderedPageBreak/>
        <w:t>1.5 X-ray emission measurements</w:t>
      </w:r>
    </w:p>
    <w:p w14:paraId="61A11015" w14:textId="27DDC318" w:rsidR="001578A2" w:rsidRDefault="004B1484">
      <w:pPr>
        <w:spacing w:line="360" w:lineRule="auto"/>
        <w:ind w:firstLineChars="200" w:firstLine="480"/>
        <w:rPr>
          <w:rFonts w:ascii="Calibri" w:hAnsi="Calibri"/>
          <w:kern w:val="2"/>
          <w:sz w:val="21"/>
          <w:szCs w:val="21"/>
        </w:rPr>
      </w:pPr>
      <w:r>
        <w:rPr>
          <w:bCs/>
        </w:rPr>
        <w:t>The sample is pressed into identical sheets by an infrared mold, which make them has same surface and thickness (0.5 mm). All the measurements are carried out under the same X-ray source (</w:t>
      </w:r>
      <w:proofErr w:type="spellStart"/>
      <w:r>
        <w:rPr>
          <w:bCs/>
        </w:rPr>
        <w:t>Moxtek</w:t>
      </w:r>
      <w:proofErr w:type="spellEnd"/>
      <w:r>
        <w:rPr>
          <w:bCs/>
        </w:rPr>
        <w:t xml:space="preserve"> Inc. target material: tungsten), the settings such as slit, temperature, etc., are same. Based on this method, the XEL of the samples are compared.</w:t>
      </w:r>
    </w:p>
    <w:p w14:paraId="4784C3D1" w14:textId="77777777" w:rsidR="00B8085D" w:rsidRDefault="00B8085D">
      <w:pPr>
        <w:tabs>
          <w:tab w:val="left" w:pos="5362"/>
        </w:tabs>
        <w:spacing w:line="360" w:lineRule="auto"/>
        <w:rPr>
          <w:b/>
          <w:iCs/>
          <w:kern w:val="2"/>
          <w:szCs w:val="22"/>
        </w:rPr>
      </w:pPr>
    </w:p>
    <w:p w14:paraId="7AF2E9D7" w14:textId="0F6C444C" w:rsidR="001578A2" w:rsidRDefault="004B1484">
      <w:pPr>
        <w:tabs>
          <w:tab w:val="left" w:pos="5362"/>
        </w:tabs>
        <w:spacing w:line="360" w:lineRule="auto"/>
        <w:rPr>
          <w:b/>
          <w:iCs/>
          <w:kern w:val="2"/>
          <w:szCs w:val="22"/>
        </w:rPr>
      </w:pPr>
      <w:r>
        <w:rPr>
          <w:b/>
          <w:iCs/>
          <w:kern w:val="2"/>
          <w:szCs w:val="22"/>
        </w:rPr>
        <w:t xml:space="preserve">1.6 </w:t>
      </w:r>
      <w:r w:rsidR="00A97376">
        <w:rPr>
          <w:b/>
          <w:bCs/>
          <w:iCs/>
          <w:kern w:val="2"/>
          <w:szCs w:val="22"/>
        </w:rPr>
        <w:t xml:space="preserve">Calculation of light yield </w:t>
      </w:r>
    </w:p>
    <w:p w14:paraId="5401D2BE" w14:textId="2FE2E377" w:rsidR="001578A2" w:rsidRDefault="004B1484">
      <w:pPr>
        <w:spacing w:line="360" w:lineRule="auto"/>
        <w:ind w:firstLineChars="200" w:firstLine="480"/>
        <w:rPr>
          <w:bCs/>
          <w:kern w:val="2"/>
          <w:shd w:val="clear" w:color="auto" w:fill="FFFFFF"/>
        </w:rPr>
      </w:pPr>
      <w:bookmarkStart w:id="6" w:name="_Hlk146376178"/>
      <w:r>
        <w:t>The ca</w:t>
      </w:r>
      <w:r w:rsidR="00A97376">
        <w:t>lculation method of light yield</w:t>
      </w:r>
      <w:r>
        <w:t xml:space="preserve"> is referred to the previous literature</w:t>
      </w:r>
      <w:r w:rsidR="00EE4476">
        <w:rPr>
          <w:vertAlign w:val="superscript"/>
        </w:rPr>
        <w:t>5</w:t>
      </w:r>
      <w:r>
        <w:t>.</w:t>
      </w:r>
    </w:p>
    <w:p w14:paraId="64FEA3C1" w14:textId="0192297E" w:rsidR="001578A2" w:rsidRDefault="004B1484">
      <w:pPr>
        <w:spacing w:line="360" w:lineRule="auto"/>
        <w:ind w:firstLineChars="200" w:firstLine="480"/>
        <w:rPr>
          <w:bCs/>
          <w:kern w:val="2"/>
          <w:shd w:val="clear" w:color="auto" w:fill="FFFFFF"/>
        </w:rPr>
      </w:pPr>
      <w:r>
        <w:rPr>
          <w:bCs/>
          <w:kern w:val="2"/>
          <w:shd w:val="clear" w:color="auto" w:fill="FFFFFF"/>
        </w:rPr>
        <w:t>For elements, the X-ray absorption coefficient is related to the atomic number:</w:t>
      </w:r>
    </w:p>
    <w:p w14:paraId="17DD1010" w14:textId="77777777" w:rsidR="001578A2" w:rsidRDefault="004B1484">
      <w:pPr>
        <w:spacing w:line="360" w:lineRule="auto"/>
        <w:ind w:firstLineChars="100" w:firstLine="240"/>
        <w:rPr>
          <w:bCs/>
          <w:kern w:val="2"/>
          <w:shd w:val="clear" w:color="auto" w:fill="FFFFFF"/>
        </w:rPr>
      </w:pPr>
      <m:oMathPara>
        <m:oMath>
          <m:r>
            <w:rPr>
              <w:rFonts w:ascii="Cambria Math" w:hAnsi="Cambria Math"/>
              <w:i/>
              <w:kern w:val="2"/>
              <w:shd w:val="clear" w:color="auto" w:fill="FFFFFF"/>
            </w:rPr>
            <w:sym w:font="Symbol" w:char="F06D"/>
          </m:r>
          <m:r>
            <m:rPr>
              <m:sty m:val="p"/>
            </m:rPr>
            <w:rPr>
              <w:rFonts w:ascii="Cambria Math" w:hAnsi="Cambria Math"/>
              <w:kern w:val="2"/>
              <w:shd w:val="clear" w:color="auto" w:fill="FFFFFF"/>
            </w:rPr>
            <m:t>=</m:t>
          </m:r>
          <m:f>
            <m:fPr>
              <m:ctrlPr>
                <w:rPr>
                  <w:rFonts w:ascii="Cambria Math" w:hAnsi="Cambria Math"/>
                  <w:bCs/>
                  <w:kern w:val="2"/>
                  <w:shd w:val="clear" w:color="auto" w:fill="FFFFFF"/>
                </w:rPr>
              </m:ctrlPr>
            </m:fPr>
            <m:num>
              <m:r>
                <w:rPr>
                  <w:rFonts w:ascii="Cambria Math" w:hAnsi="Cambria Math"/>
                  <w:kern w:val="2"/>
                  <w:shd w:val="clear" w:color="auto" w:fill="FFFFFF"/>
                </w:rPr>
                <m:t>ρ</m:t>
              </m:r>
              <m:sSup>
                <m:sSupPr>
                  <m:ctrlPr>
                    <w:rPr>
                      <w:rFonts w:ascii="Cambria Math" w:hAnsi="Cambria Math"/>
                      <w:bCs/>
                      <w:i/>
                      <w:kern w:val="2"/>
                      <w:shd w:val="clear" w:color="auto" w:fill="FFFFFF"/>
                    </w:rPr>
                  </m:ctrlPr>
                </m:sSupPr>
                <m:e>
                  <m:r>
                    <w:rPr>
                      <w:rFonts w:ascii="Cambria Math" w:hAnsi="Cambria Math"/>
                      <w:kern w:val="2"/>
                      <w:shd w:val="clear" w:color="auto" w:fill="FFFFFF"/>
                    </w:rPr>
                    <m:t>Z</m:t>
                  </m:r>
                </m:e>
                <m:sup>
                  <m:r>
                    <w:rPr>
                      <w:rFonts w:ascii="Cambria Math" w:hAnsi="Cambria Math"/>
                      <w:kern w:val="2"/>
                      <w:shd w:val="clear" w:color="auto" w:fill="FFFFFF"/>
                    </w:rPr>
                    <m:t>4</m:t>
                  </m:r>
                </m:sup>
              </m:sSup>
            </m:num>
            <m:den>
              <m:r>
                <w:rPr>
                  <w:rFonts w:ascii="Cambria Math" w:hAnsi="Cambria Math"/>
                  <w:kern w:val="2"/>
                  <w:shd w:val="clear" w:color="auto" w:fill="FFFFFF"/>
                </w:rPr>
                <m:t>A</m:t>
              </m:r>
              <m:sSup>
                <m:sSupPr>
                  <m:ctrlPr>
                    <w:rPr>
                      <w:rFonts w:ascii="Cambria Math" w:hAnsi="Cambria Math"/>
                      <w:bCs/>
                      <w:i/>
                      <w:kern w:val="2"/>
                      <w:shd w:val="clear" w:color="auto" w:fill="FFFFFF"/>
                    </w:rPr>
                  </m:ctrlPr>
                </m:sSupPr>
                <m:e>
                  <m:r>
                    <w:rPr>
                      <w:rFonts w:ascii="Cambria Math" w:hAnsi="Cambria Math"/>
                      <w:kern w:val="2"/>
                      <w:shd w:val="clear" w:color="auto" w:fill="FFFFFF"/>
                    </w:rPr>
                    <m:t>E</m:t>
                  </m:r>
                </m:e>
                <m:sup>
                  <m:r>
                    <w:rPr>
                      <w:rFonts w:ascii="Cambria Math" w:hAnsi="Cambria Math"/>
                      <w:kern w:val="2"/>
                      <w:shd w:val="clear" w:color="auto" w:fill="FFFFFF"/>
                    </w:rPr>
                    <m:t>3</m:t>
                  </m:r>
                </m:sup>
              </m:sSup>
            </m:den>
          </m:f>
          <m:r>
            <w:rPr>
              <w:rFonts w:ascii="Cambria Math" w:hAnsi="Cambria Math"/>
              <w:kern w:val="2"/>
              <w:shd w:val="clear" w:color="auto" w:fill="FFFFFF"/>
            </w:rPr>
            <m:t xml:space="preserve">              (1)</m:t>
          </m:r>
        </m:oMath>
      </m:oMathPara>
    </w:p>
    <w:p w14:paraId="16BDED56" w14:textId="77777777" w:rsidR="001578A2" w:rsidRDefault="004B1484">
      <w:pPr>
        <w:spacing w:line="360" w:lineRule="auto"/>
        <w:rPr>
          <w:bCs/>
          <w:kern w:val="2"/>
          <w:shd w:val="clear" w:color="auto" w:fill="FFFFFF"/>
        </w:rPr>
      </w:pPr>
      <w:r>
        <w:rPr>
          <w:bCs/>
          <w:kern w:val="2"/>
          <w:shd w:val="clear" w:color="auto" w:fill="FFFFFF"/>
        </w:rPr>
        <w:t>Where</w:t>
      </w:r>
      <w:r>
        <w:rPr>
          <w:rFonts w:hint="eastAsia"/>
          <w:bCs/>
          <w:kern w:val="2"/>
          <w:shd w:val="clear" w:color="auto" w:fill="FFFFFF"/>
        </w:rPr>
        <w:t xml:space="preserve"> </w:t>
      </w:r>
      <w:r>
        <w:rPr>
          <w:rFonts w:hint="eastAsia"/>
          <w:bCs/>
          <w:i/>
          <w:kern w:val="2"/>
          <w:shd w:val="clear" w:color="auto" w:fill="FFFFFF"/>
        </w:rPr>
        <w:sym w:font="Symbol" w:char="F06D"/>
      </w:r>
      <w:r>
        <w:rPr>
          <w:bCs/>
          <w:kern w:val="2"/>
          <w:shd w:val="clear" w:color="auto" w:fill="FFFFFF"/>
        </w:rPr>
        <w:t xml:space="preserve"> is X-ray attenuation efficiency, </w:t>
      </w:r>
      <w:bookmarkStart w:id="7" w:name="OLE_LINK15"/>
      <w:bookmarkStart w:id="8" w:name="OLE_LINK16"/>
      <w:r>
        <w:rPr>
          <w:bCs/>
          <w:i/>
          <w:kern w:val="2"/>
          <w:shd w:val="clear" w:color="auto" w:fill="FFFFFF"/>
        </w:rPr>
        <w:t>ρ</w:t>
      </w:r>
      <w:r>
        <w:rPr>
          <w:bCs/>
          <w:kern w:val="2"/>
          <w:shd w:val="clear" w:color="auto" w:fill="FFFFFF"/>
        </w:rPr>
        <w:t xml:space="preserve"> is the density of the acting medium</w:t>
      </w:r>
      <w:bookmarkEnd w:id="7"/>
      <w:bookmarkEnd w:id="8"/>
      <w:r>
        <w:rPr>
          <w:bCs/>
          <w:kern w:val="2"/>
          <w:shd w:val="clear" w:color="auto" w:fill="FFFFFF"/>
        </w:rPr>
        <w:t xml:space="preserve">, </w:t>
      </w:r>
      <w:r w:rsidRPr="00A97376">
        <w:rPr>
          <w:bCs/>
          <w:i/>
          <w:kern w:val="2"/>
          <w:shd w:val="clear" w:color="auto" w:fill="FFFFFF"/>
        </w:rPr>
        <w:t>Z</w:t>
      </w:r>
      <w:r>
        <w:rPr>
          <w:bCs/>
          <w:kern w:val="2"/>
          <w:shd w:val="clear" w:color="auto" w:fill="FFFFFF"/>
        </w:rPr>
        <w:t xml:space="preserve"> is the atomic number of the acting medium, and </w:t>
      </w:r>
      <w:r>
        <w:rPr>
          <w:bCs/>
          <w:i/>
          <w:kern w:val="2"/>
          <w:shd w:val="clear" w:color="auto" w:fill="FFFFFF"/>
        </w:rPr>
        <w:t>E</w:t>
      </w:r>
      <w:r>
        <w:rPr>
          <w:bCs/>
          <w:kern w:val="2"/>
          <w:shd w:val="clear" w:color="auto" w:fill="FFFFFF"/>
        </w:rPr>
        <w:t xml:space="preserve"> is the energy of the X-ray photoelectron.</w:t>
      </w:r>
    </w:p>
    <w:bookmarkEnd w:id="6"/>
    <w:p w14:paraId="0F46C693" w14:textId="77777777" w:rsidR="001578A2" w:rsidRDefault="004B1484">
      <w:pPr>
        <w:spacing w:line="360" w:lineRule="auto"/>
        <w:ind w:firstLineChars="200" w:firstLine="480"/>
        <w:rPr>
          <w:bCs/>
          <w:kern w:val="2"/>
          <w:shd w:val="clear" w:color="auto" w:fill="FFFFFF"/>
        </w:rPr>
      </w:pPr>
      <w:r>
        <w:rPr>
          <w:bCs/>
          <w:kern w:val="2"/>
          <w:shd w:val="clear" w:color="auto" w:fill="FFFFFF"/>
        </w:rPr>
        <w:t>To get the light yield of a scintillator,</w:t>
      </w:r>
      <w:r>
        <w:t xml:space="preserve"> </w:t>
      </w:r>
      <w:r>
        <w:rPr>
          <w:bCs/>
          <w:kern w:val="2"/>
          <w:shd w:val="clear" w:color="auto" w:fill="FFFFFF"/>
        </w:rPr>
        <w:t>X-ray attenuation efficiency (</w:t>
      </w:r>
      <w:r>
        <w:rPr>
          <w:bCs/>
          <w:i/>
          <w:iCs/>
          <w:kern w:val="2"/>
          <w:shd w:val="clear" w:color="auto" w:fill="FFFFFF"/>
        </w:rPr>
        <w:t>α</w:t>
      </w:r>
      <w:r>
        <w:rPr>
          <w:bCs/>
          <w:iCs/>
          <w:kern w:val="2"/>
          <w:shd w:val="clear" w:color="auto" w:fill="FFFFFF"/>
        </w:rPr>
        <w:t>)</w:t>
      </w:r>
      <w:r>
        <w:rPr>
          <w:bCs/>
          <w:kern w:val="2"/>
          <w:shd w:val="clear" w:color="auto" w:fill="FFFFFF"/>
        </w:rPr>
        <w:t xml:space="preserve"> should be first calculated by Eq 2:</w:t>
      </w:r>
    </w:p>
    <w:p w14:paraId="293CB013" w14:textId="77777777" w:rsidR="001578A2" w:rsidRDefault="004B1484">
      <w:pPr>
        <w:spacing w:beforeLines="50" w:before="163" w:afterLines="50" w:after="163" w:line="360" w:lineRule="auto"/>
        <w:rPr>
          <w:bCs/>
          <w:iCs/>
          <w:kern w:val="2"/>
          <w:shd w:val="clear" w:color="auto" w:fill="FFFFFF"/>
        </w:rPr>
      </w:pPr>
      <m:oMathPara>
        <m:oMathParaPr>
          <m:jc m:val="center"/>
        </m:oMathParaPr>
        <m:oMath>
          <m:r>
            <w:rPr>
              <w:rFonts w:ascii="Cambria Math" w:hAnsi="Cambria Math"/>
              <w:kern w:val="2"/>
              <w:shd w:val="clear" w:color="auto" w:fill="FFFFFF"/>
            </w:rPr>
            <m:t>α=c</m:t>
          </m:r>
          <m:d>
            <m:dPr>
              <m:ctrlPr>
                <w:rPr>
                  <w:rFonts w:ascii="Cambria Math" w:hAnsi="Cambria Math"/>
                  <w:i/>
                  <w:kern w:val="2"/>
                  <w:shd w:val="clear" w:color="auto" w:fill="FFFFFF"/>
                </w:rPr>
              </m:ctrlPr>
            </m:dPr>
            <m:e>
              <m:r>
                <w:rPr>
                  <w:rFonts w:ascii="Cambria Math" w:hAnsi="Cambria Math"/>
                  <w:kern w:val="2"/>
                  <w:shd w:val="clear" w:color="auto" w:fill="FFFFFF"/>
                </w:rPr>
                <m:t>ε</m:t>
              </m:r>
            </m:e>
          </m:d>
          <m:r>
            <w:rPr>
              <w:rFonts w:ascii="Cambria Math" w:hAnsi="Cambria Math"/>
              <w:kern w:val="2"/>
              <w:shd w:val="clear" w:color="auto" w:fill="FFFFFF"/>
            </w:rPr>
            <m:t>×ρ       (2)</m:t>
          </m:r>
        </m:oMath>
      </m:oMathPara>
    </w:p>
    <w:p w14:paraId="183B84FF" w14:textId="6867E3AF" w:rsidR="001578A2" w:rsidRDefault="004B1484">
      <w:pPr>
        <w:spacing w:beforeLines="50" w:before="163" w:afterLines="50" w:after="163" w:line="360" w:lineRule="auto"/>
        <w:rPr>
          <w:bCs/>
          <w:kern w:val="2"/>
          <w:shd w:val="clear" w:color="auto" w:fill="FFFFFF"/>
        </w:rPr>
      </w:pPr>
      <w:r>
        <w:rPr>
          <w:bCs/>
          <w:kern w:val="2"/>
          <w:shd w:val="clear" w:color="auto" w:fill="FFFFFF"/>
        </w:rPr>
        <w:t xml:space="preserve">Where </w:t>
      </w:r>
      <w:r>
        <w:rPr>
          <w:bCs/>
          <w:i/>
          <w:iCs/>
          <w:kern w:val="2"/>
          <w:shd w:val="clear" w:color="auto" w:fill="FFFFFF"/>
        </w:rPr>
        <w:t>c</w:t>
      </w:r>
      <w:r w:rsidR="00A04B1D">
        <w:rPr>
          <w:bCs/>
          <w:i/>
          <w:iCs/>
          <w:kern w:val="2"/>
          <w:shd w:val="clear" w:color="auto" w:fill="FFFFFF"/>
        </w:rPr>
        <w:t xml:space="preserve"> </w:t>
      </w:r>
      <w:r>
        <w:rPr>
          <w:bCs/>
          <w:kern w:val="2"/>
          <w:shd w:val="clear" w:color="auto" w:fill="FFFFFF"/>
        </w:rPr>
        <w:t>(</w:t>
      </w:r>
      <w:r>
        <w:rPr>
          <w:bCs/>
          <w:i/>
          <w:iCs/>
          <w:kern w:val="2"/>
          <w:shd w:val="clear" w:color="auto" w:fill="FFFFFF"/>
        </w:rPr>
        <w:t>ε</w:t>
      </w:r>
      <w:r>
        <w:rPr>
          <w:bCs/>
          <w:kern w:val="2"/>
          <w:shd w:val="clear" w:color="auto" w:fill="FFFFFF"/>
        </w:rPr>
        <w:t xml:space="preserve">) is the photon cross section function obtained from XCOM web database (https://www.nist.gov/pml/xcom-photon-cross-sections-database), </w:t>
      </w:r>
      <w:r>
        <w:rPr>
          <w:bCs/>
          <w:i/>
          <w:iCs/>
          <w:kern w:val="2"/>
          <w:shd w:val="clear" w:color="auto" w:fill="FFFFFF"/>
        </w:rPr>
        <w:t xml:space="preserve">ε </w:t>
      </w:r>
      <w:r>
        <w:rPr>
          <w:bCs/>
          <w:kern w:val="2"/>
          <w:shd w:val="clear" w:color="auto" w:fill="FFFFFF"/>
        </w:rPr>
        <w:t xml:space="preserve">is the corresponding X-ray photon energy (keV), </w:t>
      </w:r>
      <w:r>
        <w:rPr>
          <w:bCs/>
          <w:i/>
          <w:iCs/>
          <w:kern w:val="2"/>
          <w:shd w:val="clear" w:color="auto" w:fill="FFFFFF"/>
        </w:rPr>
        <w:t xml:space="preserve">ρ </w:t>
      </w:r>
      <w:r>
        <w:rPr>
          <w:bCs/>
          <w:kern w:val="2"/>
          <w:shd w:val="clear" w:color="auto" w:fill="FFFFFF"/>
        </w:rPr>
        <w:t>is the density of the scintillator.</w:t>
      </w:r>
    </w:p>
    <w:p w14:paraId="3E69F80A" w14:textId="77777777" w:rsidR="001578A2" w:rsidRDefault="004B1484">
      <w:pPr>
        <w:spacing w:afterLines="50" w:after="163" w:line="360" w:lineRule="auto"/>
        <w:ind w:firstLineChars="200" w:firstLine="480"/>
        <w:rPr>
          <w:bCs/>
          <w:kern w:val="2"/>
          <w:shd w:val="clear" w:color="auto" w:fill="FFFFFF"/>
        </w:rPr>
      </w:pPr>
      <w:r>
        <w:rPr>
          <w:bCs/>
          <w:kern w:val="2"/>
          <w:shd w:val="clear" w:color="auto" w:fill="FFFFFF"/>
        </w:rPr>
        <w:t>The X-ray attenuation efficiency (</w:t>
      </w:r>
      <w:r w:rsidRPr="00A97376">
        <w:rPr>
          <w:bCs/>
          <w:i/>
          <w:kern w:val="2"/>
          <w:shd w:val="clear" w:color="auto" w:fill="FFFFFF"/>
        </w:rPr>
        <w:t>AE</w:t>
      </w:r>
      <w:r>
        <w:rPr>
          <w:bCs/>
          <w:kern w:val="2"/>
          <w:shd w:val="clear" w:color="auto" w:fill="FFFFFF"/>
        </w:rPr>
        <w:t>) is calculated using Eq 3:</w:t>
      </w:r>
    </w:p>
    <w:p w14:paraId="025D6377" w14:textId="77777777" w:rsidR="001578A2" w:rsidRDefault="004B1484">
      <w:pPr>
        <w:spacing w:beforeLines="50" w:before="163" w:afterLines="50" w:after="163" w:line="360" w:lineRule="auto"/>
        <w:jc w:val="center"/>
        <w:rPr>
          <w:bCs/>
          <w:kern w:val="2"/>
          <w:shd w:val="clear" w:color="auto" w:fill="FFFFFF"/>
        </w:rPr>
      </w:pPr>
      <m:oMathPara>
        <m:oMath>
          <m:r>
            <w:rPr>
              <w:rFonts w:ascii="Cambria Math" w:hAnsi="Cambria Math"/>
              <w:kern w:val="2"/>
              <w:shd w:val="clear" w:color="auto" w:fill="FFFFFF"/>
              <w:lang w:val="de-DE"/>
            </w:rPr>
            <m:t>AE</m:t>
          </m:r>
          <m:d>
            <m:dPr>
              <m:ctrlPr>
                <w:rPr>
                  <w:rFonts w:ascii="Cambria Math" w:hAnsi="Cambria Math"/>
                  <w:bCs/>
                  <w:i/>
                  <w:kern w:val="2"/>
                  <w:shd w:val="clear" w:color="auto" w:fill="FFFFFF"/>
                  <w:lang w:val="de-DE"/>
                </w:rPr>
              </m:ctrlPr>
            </m:dPr>
            <m:e>
              <m:r>
                <w:rPr>
                  <w:rFonts w:ascii="Cambria Math" w:hAnsi="Cambria Math"/>
                  <w:kern w:val="2"/>
                  <w:shd w:val="clear" w:color="auto" w:fill="FFFFFF"/>
                  <w:lang w:val="de-DE"/>
                </w:rPr>
                <m:t>ε</m:t>
              </m:r>
              <m:r>
                <w:rPr>
                  <w:rFonts w:ascii="Cambria Math" w:hAnsi="Cambria Math"/>
                  <w:kern w:val="2"/>
                  <w:shd w:val="clear" w:color="auto" w:fill="FFFFFF"/>
                </w:rPr>
                <m:t>,</m:t>
              </m:r>
              <m:r>
                <w:rPr>
                  <w:rFonts w:ascii="Cambria Math" w:hAnsi="Cambria Math"/>
                  <w:kern w:val="2"/>
                  <w:shd w:val="clear" w:color="auto" w:fill="FFFFFF"/>
                  <w:lang w:val="de-DE"/>
                </w:rPr>
                <m:t>d</m:t>
              </m:r>
            </m:e>
          </m:d>
          <m:r>
            <w:rPr>
              <w:rFonts w:ascii="Cambria Math" w:hAnsi="Cambria Math"/>
              <w:kern w:val="2"/>
              <w:shd w:val="clear" w:color="auto" w:fill="FFFFFF"/>
            </w:rPr>
            <m:t>=</m:t>
          </m:r>
          <m:d>
            <m:dPr>
              <m:ctrlPr>
                <w:rPr>
                  <w:rFonts w:ascii="Cambria Math" w:hAnsi="Cambria Math"/>
                  <w:bCs/>
                  <w:i/>
                  <w:kern w:val="2"/>
                  <w:shd w:val="clear" w:color="auto" w:fill="FFFFFF"/>
                  <w:lang w:val="de-DE"/>
                </w:rPr>
              </m:ctrlPr>
            </m:dPr>
            <m:e>
              <m:r>
                <w:rPr>
                  <w:rFonts w:ascii="Cambria Math" w:hAnsi="Cambria Math"/>
                  <w:kern w:val="2"/>
                  <w:shd w:val="clear" w:color="auto" w:fill="FFFFFF"/>
                </w:rPr>
                <m:t>1-</m:t>
              </m:r>
              <m:sSup>
                <m:sSupPr>
                  <m:ctrlPr>
                    <w:rPr>
                      <w:rFonts w:ascii="Cambria Math" w:hAnsi="Cambria Math"/>
                      <w:bCs/>
                      <w:kern w:val="2"/>
                      <w:shd w:val="clear" w:color="auto" w:fill="FFFFFF"/>
                      <w:lang w:val="de-DE"/>
                    </w:rPr>
                  </m:ctrlPr>
                </m:sSupPr>
                <m:e>
                  <m:r>
                    <w:rPr>
                      <w:rFonts w:ascii="Cambria Math" w:hAnsi="Cambria Math"/>
                      <w:kern w:val="2"/>
                      <w:shd w:val="clear" w:color="auto" w:fill="FFFFFF"/>
                      <w:lang w:val="de-DE"/>
                    </w:rPr>
                    <m:t>e</m:t>
                  </m:r>
                </m:e>
                <m:sup>
                  <m:r>
                    <w:rPr>
                      <w:rFonts w:ascii="Cambria Math" w:hAnsi="Cambria Math"/>
                      <w:kern w:val="2"/>
                      <w:shd w:val="clear" w:color="auto" w:fill="FFFFFF"/>
                    </w:rPr>
                    <m:t>-</m:t>
                  </m:r>
                  <m:r>
                    <w:rPr>
                      <w:rFonts w:ascii="Cambria Math" w:hAnsi="Cambria Math"/>
                      <w:kern w:val="2"/>
                      <w:shd w:val="clear" w:color="auto" w:fill="FFFFFF"/>
                      <w:lang w:val="de-DE"/>
                    </w:rPr>
                    <m:t>c</m:t>
                  </m:r>
                  <m:d>
                    <m:dPr>
                      <m:ctrlPr>
                        <w:rPr>
                          <w:rFonts w:ascii="Cambria Math" w:hAnsi="Cambria Math"/>
                          <w:bCs/>
                          <w:i/>
                          <w:kern w:val="2"/>
                          <w:shd w:val="clear" w:color="auto" w:fill="FFFFFF"/>
                          <w:lang w:val="de-DE"/>
                        </w:rPr>
                      </m:ctrlPr>
                    </m:dPr>
                    <m:e>
                      <m:r>
                        <w:rPr>
                          <w:rFonts w:ascii="Cambria Math" w:hAnsi="Cambria Math"/>
                          <w:kern w:val="2"/>
                          <w:shd w:val="clear" w:color="auto" w:fill="FFFFFF"/>
                          <w:lang w:val="de-DE"/>
                        </w:rPr>
                        <m:t>ε</m:t>
                      </m:r>
                    </m:e>
                  </m:d>
                  <m:r>
                    <w:rPr>
                      <w:rFonts w:ascii="Cambria Math" w:hAnsi="Cambria Math"/>
                      <w:kern w:val="2"/>
                      <w:shd w:val="clear" w:color="auto" w:fill="FFFFFF"/>
                      <w:lang w:val="de-DE"/>
                    </w:rPr>
                    <m:t>ρd</m:t>
                  </m:r>
                </m:sup>
              </m:sSup>
            </m:e>
          </m:d>
          <m:r>
            <w:rPr>
              <w:rFonts w:ascii="Cambria Math" w:hAnsi="Cambria Math"/>
              <w:kern w:val="2"/>
              <w:shd w:val="clear" w:color="auto" w:fill="FFFFFF"/>
            </w:rPr>
            <m:t>×100</m:t>
          </m:r>
          <m:r>
            <w:rPr>
              <w:rFonts w:ascii="Cambria Math"/>
              <w:kern w:val="2"/>
              <w:shd w:val="clear" w:color="auto" w:fill="FFFFFF"/>
            </w:rPr>
            <m:t>%</m:t>
          </m:r>
          <m:r>
            <m:rPr>
              <m:sty m:val="p"/>
            </m:rPr>
            <w:rPr>
              <w:rFonts w:ascii="Cambria Math" w:hAnsi="Cambria Math"/>
              <w:kern w:val="2"/>
              <w:shd w:val="clear" w:color="auto" w:fill="FFFFFF"/>
            </w:rPr>
            <m:t xml:space="preserve">       (3)</m:t>
          </m:r>
        </m:oMath>
      </m:oMathPara>
    </w:p>
    <w:p w14:paraId="53BD78D0" w14:textId="77777777" w:rsidR="001578A2" w:rsidRDefault="004B1484">
      <w:pPr>
        <w:spacing w:line="360" w:lineRule="auto"/>
        <w:rPr>
          <w:bCs/>
          <w:kern w:val="2"/>
          <w:shd w:val="clear" w:color="auto" w:fill="FFFFFF"/>
        </w:rPr>
      </w:pPr>
      <w:r>
        <w:rPr>
          <w:bCs/>
          <w:kern w:val="2"/>
          <w:shd w:val="clear" w:color="auto" w:fill="FFFFFF"/>
        </w:rPr>
        <w:t xml:space="preserve">where </w:t>
      </w:r>
      <w:r>
        <w:rPr>
          <w:bCs/>
          <w:i/>
          <w:iCs/>
          <w:kern w:val="2"/>
          <w:shd w:val="clear" w:color="auto" w:fill="FFFFFF"/>
        </w:rPr>
        <w:t xml:space="preserve">d </w:t>
      </w:r>
      <w:r>
        <w:rPr>
          <w:bCs/>
          <w:kern w:val="2"/>
          <w:shd w:val="clear" w:color="auto" w:fill="FFFFFF"/>
        </w:rPr>
        <w:t>is the thickness of the scintillator.</w:t>
      </w:r>
    </w:p>
    <w:p w14:paraId="26D0A054" w14:textId="77777777" w:rsidR="001578A2" w:rsidRDefault="004B1484">
      <w:pPr>
        <w:spacing w:beforeLines="50" w:before="163" w:afterLines="50" w:after="163" w:line="360" w:lineRule="auto"/>
        <w:ind w:firstLineChars="200" w:firstLine="480"/>
        <w:rPr>
          <w:bCs/>
          <w:kern w:val="2"/>
          <w:shd w:val="clear" w:color="auto" w:fill="FFFFFF"/>
        </w:rPr>
      </w:pPr>
      <w:r>
        <w:rPr>
          <w:bCs/>
          <w:kern w:val="2"/>
          <w:shd w:val="clear" w:color="auto" w:fill="FFFFFF"/>
        </w:rPr>
        <w:t>The X-ray attenuation efficiency versus scintillator thickness for the entire X-ray photon energy range (from 0 to 50 keV) is obtained from Eq 4:</w:t>
      </w:r>
    </w:p>
    <w:p w14:paraId="2CA37C0D" w14:textId="77777777" w:rsidR="001578A2" w:rsidRDefault="004B1484">
      <w:pPr>
        <w:spacing w:beforeLines="50" w:before="163" w:afterLines="50" w:after="163" w:line="360" w:lineRule="auto"/>
        <w:rPr>
          <w:bCs/>
          <w:kern w:val="2"/>
          <w:shd w:val="clear" w:color="auto" w:fill="FFFFFF"/>
        </w:rPr>
      </w:pPr>
      <m:oMathPara>
        <m:oMathParaPr>
          <m:jc m:val="center"/>
        </m:oMathParaPr>
        <m:oMath>
          <m:r>
            <w:rPr>
              <w:rFonts w:ascii="Cambria Math" w:hAnsi="Cambria Math"/>
              <w:kern w:val="2"/>
              <w:shd w:val="clear" w:color="auto" w:fill="FFFFFF"/>
            </w:rPr>
            <m:t>AE</m:t>
          </m:r>
          <m:d>
            <m:dPr>
              <m:ctrlPr>
                <w:rPr>
                  <w:rFonts w:ascii="Cambria Math" w:hAnsi="Cambria Math"/>
                  <w:i/>
                  <w:kern w:val="2"/>
                  <w:shd w:val="clear" w:color="auto" w:fill="FFFFFF"/>
                </w:rPr>
              </m:ctrlPr>
            </m:dPr>
            <m:e>
              <m:r>
                <w:rPr>
                  <w:rFonts w:ascii="Cambria Math" w:hAnsi="Cambria Math"/>
                  <w:kern w:val="2"/>
                  <w:shd w:val="clear" w:color="auto" w:fill="FFFFFF"/>
                </w:rPr>
                <m:t>d</m:t>
              </m:r>
            </m:e>
          </m:d>
          <m:r>
            <w:rPr>
              <w:rFonts w:ascii="Cambria Math" w:hAnsi="Cambria Math"/>
              <w:kern w:val="2"/>
              <w:shd w:val="clear" w:color="auto" w:fill="FFFFFF"/>
            </w:rPr>
            <m:t>=</m:t>
          </m:r>
          <m:nary>
            <m:naryPr>
              <m:ctrlPr>
                <w:rPr>
                  <w:rFonts w:ascii="Cambria Math" w:hAnsi="Cambria Math"/>
                  <w:bCs/>
                  <w:kern w:val="2"/>
                  <w:shd w:val="clear" w:color="auto" w:fill="FFFFFF"/>
                </w:rPr>
              </m:ctrlPr>
            </m:naryPr>
            <m:sub>
              <m:r>
                <w:rPr>
                  <w:rFonts w:ascii="Cambria Math" w:hAnsi="Cambria Math"/>
                  <w:kern w:val="2"/>
                  <w:shd w:val="clear" w:color="auto" w:fill="FFFFFF"/>
                </w:rPr>
                <m:t>0</m:t>
              </m:r>
            </m:sub>
            <m:sup>
              <m:r>
                <w:rPr>
                  <w:rFonts w:ascii="Cambria Math" w:hAnsi="Cambria Math"/>
                  <w:kern w:val="2"/>
                  <w:shd w:val="clear" w:color="auto" w:fill="FFFFFF"/>
                </w:rPr>
                <m:t>50</m:t>
              </m:r>
            </m:sup>
            <m:e>
              <m:f>
                <m:fPr>
                  <m:ctrlPr>
                    <w:rPr>
                      <w:rFonts w:ascii="Cambria Math" w:hAnsi="Cambria Math"/>
                      <w:bCs/>
                      <w:kern w:val="2"/>
                      <w:shd w:val="clear" w:color="auto" w:fill="FFFFFF"/>
                    </w:rPr>
                  </m:ctrlPr>
                </m:fPr>
                <m:num>
                  <m:r>
                    <w:rPr>
                      <w:rFonts w:ascii="Cambria Math" w:hAnsi="Cambria Math"/>
                      <w:kern w:val="2"/>
                      <w:shd w:val="clear" w:color="auto" w:fill="FFFFFF"/>
                    </w:rPr>
                    <m:t>AE</m:t>
                  </m:r>
                  <m:d>
                    <m:dPr>
                      <m:ctrlPr>
                        <w:rPr>
                          <w:rFonts w:ascii="Cambria Math" w:hAnsi="Cambria Math"/>
                          <w:i/>
                          <w:kern w:val="2"/>
                          <w:shd w:val="clear" w:color="auto" w:fill="FFFFFF"/>
                        </w:rPr>
                      </m:ctrlPr>
                    </m:dPr>
                    <m:e>
                      <m:r>
                        <w:rPr>
                          <w:rFonts w:ascii="Cambria Math" w:hAnsi="Cambria Math"/>
                          <w:kern w:val="2"/>
                          <w:shd w:val="clear" w:color="auto" w:fill="FFFFFF"/>
                        </w:rPr>
                        <m:t>ε,d</m:t>
                      </m:r>
                    </m:e>
                  </m:d>
                  <m:r>
                    <w:rPr>
                      <w:rFonts w:ascii="Cambria Math" w:hAnsi="Cambria Math"/>
                      <w:kern w:val="2"/>
                      <w:shd w:val="clear" w:color="auto" w:fill="FFFFFF"/>
                    </w:rPr>
                    <m:t>×R</m:t>
                  </m:r>
                  <m:d>
                    <m:dPr>
                      <m:ctrlPr>
                        <w:rPr>
                          <w:rFonts w:ascii="Cambria Math" w:hAnsi="Cambria Math"/>
                          <w:i/>
                          <w:kern w:val="2"/>
                          <w:shd w:val="clear" w:color="auto" w:fill="FFFFFF"/>
                        </w:rPr>
                      </m:ctrlPr>
                    </m:dPr>
                    <m:e>
                      <m:r>
                        <w:rPr>
                          <w:rFonts w:ascii="Cambria Math" w:hAnsi="Cambria Math"/>
                          <w:kern w:val="2"/>
                          <w:shd w:val="clear" w:color="auto" w:fill="FFFFFF"/>
                        </w:rPr>
                        <m:t>ε</m:t>
                      </m:r>
                    </m:e>
                  </m:d>
                  <m:r>
                    <w:rPr>
                      <w:rFonts w:ascii="Cambria Math" w:hAnsi="Cambria Math"/>
                      <w:kern w:val="2"/>
                      <w:shd w:val="clear" w:color="auto" w:fill="FFFFFF"/>
                    </w:rPr>
                    <m:t>dε</m:t>
                  </m:r>
                </m:num>
                <m:den>
                  <m:d>
                    <m:dPr>
                      <m:ctrlPr>
                        <w:rPr>
                          <w:rFonts w:ascii="Cambria Math" w:hAnsi="Cambria Math"/>
                          <w:i/>
                          <w:kern w:val="2"/>
                          <w:shd w:val="clear" w:color="auto" w:fill="FFFFFF"/>
                        </w:rPr>
                      </m:ctrlPr>
                    </m:dPr>
                    <m:e>
                      <m:nary>
                        <m:naryPr>
                          <m:limLoc m:val="subSup"/>
                          <m:ctrlPr>
                            <w:rPr>
                              <w:rFonts w:ascii="Cambria Math" w:hAnsi="Cambria Math"/>
                              <w:bCs/>
                              <w:kern w:val="2"/>
                              <w:shd w:val="clear" w:color="auto" w:fill="FFFFFF"/>
                            </w:rPr>
                          </m:ctrlPr>
                        </m:naryPr>
                        <m:sub>
                          <m:r>
                            <w:rPr>
                              <w:rFonts w:ascii="Cambria Math" w:hAnsi="Cambria Math"/>
                              <w:kern w:val="2"/>
                              <w:shd w:val="clear" w:color="auto" w:fill="FFFFFF"/>
                            </w:rPr>
                            <m:t>0</m:t>
                          </m:r>
                        </m:sub>
                        <m:sup>
                          <m:r>
                            <w:rPr>
                              <w:rFonts w:ascii="Cambria Math" w:hAnsi="Cambria Math"/>
                              <w:kern w:val="2"/>
                              <w:shd w:val="clear" w:color="auto" w:fill="FFFFFF"/>
                            </w:rPr>
                            <m:t>50</m:t>
                          </m:r>
                        </m:sup>
                        <m:e>
                          <m:r>
                            <w:rPr>
                              <w:rFonts w:ascii="Cambria Math" w:hAnsi="Cambria Math"/>
                              <w:kern w:val="2"/>
                              <w:shd w:val="clear" w:color="auto" w:fill="FFFFFF"/>
                            </w:rPr>
                            <m:t>R</m:t>
                          </m:r>
                          <m:d>
                            <m:dPr>
                              <m:ctrlPr>
                                <w:rPr>
                                  <w:rFonts w:ascii="Cambria Math" w:hAnsi="Cambria Math"/>
                                  <w:i/>
                                  <w:kern w:val="2"/>
                                  <w:shd w:val="clear" w:color="auto" w:fill="FFFFFF"/>
                                </w:rPr>
                              </m:ctrlPr>
                            </m:dPr>
                            <m:e>
                              <m:r>
                                <w:rPr>
                                  <w:rFonts w:ascii="Cambria Math" w:hAnsi="Cambria Math"/>
                                  <w:kern w:val="2"/>
                                  <w:shd w:val="clear" w:color="auto" w:fill="FFFFFF"/>
                                </w:rPr>
                                <m:t>ε</m:t>
                              </m:r>
                            </m:e>
                          </m:d>
                          <m:r>
                            <w:rPr>
                              <w:rFonts w:ascii="Cambria Math" w:hAnsi="Cambria Math"/>
                              <w:kern w:val="2"/>
                              <w:shd w:val="clear" w:color="auto" w:fill="FFFFFF"/>
                            </w:rPr>
                            <m:t>dε</m:t>
                          </m:r>
                        </m:e>
                      </m:nary>
                    </m:e>
                  </m:d>
                </m:den>
              </m:f>
            </m:e>
          </m:nary>
          <m:r>
            <w:rPr>
              <w:rFonts w:ascii="Cambria Math" w:hAnsi="Cambria Math"/>
              <w:kern w:val="2"/>
              <w:shd w:val="clear" w:color="auto" w:fill="FFFFFF"/>
            </w:rPr>
            <m:t xml:space="preserve">         (4)</m:t>
          </m:r>
        </m:oMath>
      </m:oMathPara>
    </w:p>
    <w:p w14:paraId="16DAC7C8" w14:textId="77777777" w:rsidR="001578A2" w:rsidRDefault="004B1484">
      <w:pPr>
        <w:spacing w:afterLines="50" w:after="163" w:line="360" w:lineRule="auto"/>
        <w:rPr>
          <w:bCs/>
          <w:kern w:val="2"/>
          <w:shd w:val="clear" w:color="auto" w:fill="FFFFFF"/>
        </w:rPr>
      </w:pPr>
      <w:r>
        <w:rPr>
          <w:bCs/>
          <w:kern w:val="2"/>
          <w:shd w:val="clear" w:color="auto" w:fill="FFFFFF"/>
        </w:rPr>
        <w:lastRenderedPageBreak/>
        <w:t xml:space="preserve">where </w:t>
      </w:r>
      <w:r>
        <w:rPr>
          <w:bCs/>
          <w:i/>
          <w:iCs/>
          <w:kern w:val="2"/>
          <w:shd w:val="clear" w:color="auto" w:fill="FFFFFF"/>
        </w:rPr>
        <w:t>R</w:t>
      </w:r>
      <w:r>
        <w:rPr>
          <w:bCs/>
          <w:kern w:val="2"/>
          <w:shd w:val="clear" w:color="auto" w:fill="FFFFFF"/>
        </w:rPr>
        <w:t>(</w:t>
      </w:r>
      <w:r>
        <w:rPr>
          <w:bCs/>
          <w:i/>
          <w:iCs/>
          <w:kern w:val="2"/>
          <w:shd w:val="clear" w:color="auto" w:fill="FFFFFF"/>
        </w:rPr>
        <w:t>ε</w:t>
      </w:r>
      <w:r>
        <w:rPr>
          <w:bCs/>
          <w:kern w:val="2"/>
          <w:shd w:val="clear" w:color="auto" w:fill="FFFFFF"/>
        </w:rPr>
        <w:t xml:space="preserve">) is the X-ray output spectrum of our tube 50 kV and the unit of </w:t>
      </w:r>
      <w:r>
        <w:rPr>
          <w:bCs/>
          <w:i/>
          <w:iCs/>
          <w:kern w:val="2"/>
          <w:shd w:val="clear" w:color="auto" w:fill="FFFFFF"/>
        </w:rPr>
        <w:t xml:space="preserve">ε </w:t>
      </w:r>
      <w:r>
        <w:rPr>
          <w:bCs/>
          <w:kern w:val="2"/>
          <w:shd w:val="clear" w:color="auto" w:fill="FFFFFF"/>
        </w:rPr>
        <w:t>is keV.</w:t>
      </w:r>
    </w:p>
    <w:p w14:paraId="622EFAF4" w14:textId="77777777" w:rsidR="001578A2" w:rsidRDefault="004B1484">
      <w:pPr>
        <w:spacing w:line="360" w:lineRule="auto"/>
        <w:ind w:firstLineChars="200" w:firstLine="480"/>
        <w:rPr>
          <w:bCs/>
          <w:kern w:val="2"/>
          <w:shd w:val="clear" w:color="auto" w:fill="FFFFFF"/>
        </w:rPr>
      </w:pPr>
      <w:r>
        <w:rPr>
          <w:bCs/>
          <w:kern w:val="2"/>
          <w:shd w:val="clear" w:color="auto" w:fill="FFFFFF"/>
        </w:rPr>
        <w:t xml:space="preserve">The commercial scintillator of BGO and </w:t>
      </w:r>
      <w:r>
        <w:rPr>
          <w:kern w:val="2"/>
          <w:shd w:val="clear" w:color="auto" w:fill="FFFFFF"/>
        </w:rPr>
        <w:t>TPP-3C2B:DMA</w:t>
      </w:r>
      <w:r>
        <w:rPr>
          <w:bCs/>
          <w:kern w:val="2"/>
          <w:shd w:val="clear" w:color="auto" w:fill="FFFFFF"/>
        </w:rPr>
        <w:t xml:space="preserve"> were compressed into wafers with a thickness of 0.5 mm using a hydraulic press, respectively. The XEL spectra were tested under the same conditions and the corresponding photon counts (</w:t>
      </w:r>
      <w:proofErr w:type="spellStart"/>
      <w:r>
        <w:rPr>
          <w:bCs/>
          <w:i/>
          <w:iCs/>
          <w:kern w:val="2"/>
          <w:shd w:val="clear" w:color="auto" w:fill="FFFFFF"/>
        </w:rPr>
        <w:t>XEL</w:t>
      </w:r>
      <w:r>
        <w:rPr>
          <w:bCs/>
          <w:kern w:val="2"/>
          <w:shd w:val="clear" w:color="auto" w:fill="FFFFFF"/>
          <w:vertAlign w:val="subscript"/>
        </w:rPr>
        <w:t>measured</w:t>
      </w:r>
      <w:proofErr w:type="spellEnd"/>
      <w:r>
        <w:rPr>
          <w:bCs/>
          <w:kern w:val="2"/>
          <w:shd w:val="clear" w:color="auto" w:fill="FFFFFF"/>
        </w:rPr>
        <w:t>) were obtained by integrating the steady-state XEL spectra. The normalized emissive photon counts (</w:t>
      </w:r>
      <m:oMath>
        <m:r>
          <w:rPr>
            <w:rFonts w:ascii="Cambria Math" w:hAnsi="Cambria Math"/>
            <w:kern w:val="2"/>
            <w:shd w:val="clear" w:color="auto" w:fill="FFFFFF"/>
          </w:rPr>
          <m:t>XE</m:t>
        </m:r>
        <m:sSub>
          <m:sSubPr>
            <m:ctrlPr>
              <w:rPr>
                <w:rFonts w:ascii="Cambria Math" w:hAnsi="Cambria Math"/>
                <w:bCs/>
                <w:kern w:val="2"/>
                <w:shd w:val="clear" w:color="auto" w:fill="FFFFFF"/>
              </w:rPr>
            </m:ctrlPr>
          </m:sSubPr>
          <m:e>
            <m:r>
              <w:rPr>
                <w:rFonts w:ascii="Cambria Math" w:hAnsi="Cambria Math"/>
                <w:kern w:val="2"/>
                <w:shd w:val="clear" w:color="auto" w:fill="FFFFFF"/>
              </w:rPr>
              <m:t>L</m:t>
            </m:r>
          </m:e>
          <m:sub>
            <m:r>
              <w:rPr>
                <w:rFonts w:ascii="Cambria Math" w:hAnsi="Cambria Math"/>
                <w:kern w:val="2"/>
                <w:shd w:val="clear" w:color="auto" w:fill="FFFFFF"/>
              </w:rPr>
              <m:t>normalized</m:t>
            </m:r>
          </m:sub>
        </m:sSub>
      </m:oMath>
      <w:r>
        <w:rPr>
          <w:bCs/>
          <w:kern w:val="2"/>
          <w:shd w:val="clear" w:color="auto" w:fill="FFFFFF"/>
        </w:rPr>
        <w:t>) is calculated using Eq 5:</w:t>
      </w:r>
    </w:p>
    <w:p w14:paraId="3F5E3E6E" w14:textId="77777777" w:rsidR="001578A2" w:rsidRDefault="004B1484">
      <w:pPr>
        <w:spacing w:beforeLines="50" w:before="163" w:afterLines="50" w:after="163" w:line="360" w:lineRule="auto"/>
        <w:ind w:firstLineChars="100" w:firstLine="240"/>
        <w:rPr>
          <w:bCs/>
          <w:kern w:val="2"/>
          <w:shd w:val="clear" w:color="auto" w:fill="FFFFFF"/>
        </w:rPr>
      </w:pPr>
      <m:oMathPara>
        <m:oMath>
          <m:r>
            <w:rPr>
              <w:rFonts w:ascii="Cambria Math" w:hAnsi="Cambria Math"/>
              <w:kern w:val="2"/>
              <w:shd w:val="clear" w:color="auto" w:fill="FFFFFF"/>
            </w:rPr>
            <m:t>XE</m:t>
          </m:r>
          <m:sSub>
            <m:sSubPr>
              <m:ctrlPr>
                <w:rPr>
                  <w:rFonts w:ascii="Cambria Math" w:hAnsi="Cambria Math"/>
                  <w:bCs/>
                  <w:kern w:val="2"/>
                  <w:shd w:val="clear" w:color="auto" w:fill="FFFFFF"/>
                </w:rPr>
              </m:ctrlPr>
            </m:sSubPr>
            <m:e>
              <m:r>
                <w:rPr>
                  <w:rFonts w:ascii="Cambria Math" w:hAnsi="Cambria Math"/>
                  <w:kern w:val="2"/>
                  <w:shd w:val="clear" w:color="auto" w:fill="FFFFFF"/>
                </w:rPr>
                <m:t>L</m:t>
              </m:r>
            </m:e>
            <m:sub>
              <m:r>
                <w:rPr>
                  <w:rFonts w:ascii="Cambria Math" w:hAnsi="Cambria Math"/>
                  <w:kern w:val="2"/>
                  <w:shd w:val="clear" w:color="auto" w:fill="FFFFFF"/>
                </w:rPr>
                <m:t>normalized</m:t>
              </m:r>
            </m:sub>
          </m:sSub>
          <m:r>
            <w:rPr>
              <w:rFonts w:ascii="Cambria Math" w:hAnsi="Cambria Math"/>
              <w:kern w:val="2"/>
              <w:shd w:val="clear" w:color="auto" w:fill="FFFFFF"/>
            </w:rPr>
            <m:t>=</m:t>
          </m:r>
          <m:f>
            <m:fPr>
              <m:ctrlPr>
                <w:rPr>
                  <w:rFonts w:ascii="Cambria Math" w:hAnsi="Cambria Math"/>
                  <w:bCs/>
                  <w:kern w:val="2"/>
                  <w:shd w:val="clear" w:color="auto" w:fill="FFFFFF"/>
                </w:rPr>
              </m:ctrlPr>
            </m:fPr>
            <m:num>
              <m:r>
                <w:rPr>
                  <w:rFonts w:ascii="Cambria Math" w:hAnsi="Cambria Math"/>
                  <w:kern w:val="2"/>
                  <w:shd w:val="clear" w:color="auto" w:fill="FFFFFF"/>
                </w:rPr>
                <m:t>XE</m:t>
              </m:r>
              <m:sSub>
                <m:sSubPr>
                  <m:ctrlPr>
                    <w:rPr>
                      <w:rFonts w:ascii="Cambria Math" w:hAnsi="Cambria Math"/>
                      <w:bCs/>
                      <w:kern w:val="2"/>
                      <w:shd w:val="clear" w:color="auto" w:fill="FFFFFF"/>
                    </w:rPr>
                  </m:ctrlPr>
                </m:sSubPr>
                <m:e>
                  <m:r>
                    <w:rPr>
                      <w:rFonts w:ascii="Cambria Math" w:hAnsi="Cambria Math"/>
                      <w:kern w:val="2"/>
                      <w:shd w:val="clear" w:color="auto" w:fill="FFFFFF"/>
                    </w:rPr>
                    <m:t>L</m:t>
                  </m:r>
                </m:e>
                <m:sub>
                  <m:r>
                    <w:rPr>
                      <w:rFonts w:ascii="Cambria Math" w:hAnsi="Cambria Math"/>
                      <w:kern w:val="2"/>
                      <w:shd w:val="clear" w:color="auto" w:fill="FFFFFF"/>
                    </w:rPr>
                    <m:t>measured</m:t>
                  </m:r>
                </m:sub>
              </m:sSub>
            </m:num>
            <m:den>
              <m:r>
                <w:rPr>
                  <w:rFonts w:ascii="Cambria Math" w:hAnsi="Cambria Math"/>
                  <w:kern w:val="2"/>
                  <w:shd w:val="clear" w:color="auto" w:fill="FFFFFF"/>
                </w:rPr>
                <m:t>AE(d)</m:t>
              </m:r>
            </m:den>
          </m:f>
          <m:r>
            <w:rPr>
              <w:rFonts w:ascii="Cambria Math" w:hAnsi="Cambria Math"/>
              <w:kern w:val="2"/>
              <w:shd w:val="clear" w:color="auto" w:fill="FFFFFF"/>
            </w:rPr>
            <m:t xml:space="preserve">          (5)</m:t>
          </m:r>
        </m:oMath>
      </m:oMathPara>
    </w:p>
    <w:p w14:paraId="1D8DC8FF" w14:textId="77777777" w:rsidR="001578A2" w:rsidRDefault="004B1484">
      <w:pPr>
        <w:spacing w:line="360" w:lineRule="auto"/>
        <w:ind w:firstLineChars="200" w:firstLine="480"/>
        <w:rPr>
          <w:bCs/>
          <w:kern w:val="2"/>
          <w:shd w:val="clear" w:color="auto" w:fill="FFFFFF"/>
        </w:rPr>
      </w:pPr>
      <w:r>
        <w:rPr>
          <w:bCs/>
          <w:kern w:val="2"/>
          <w:shd w:val="clear" w:color="auto" w:fill="FFFFFF"/>
        </w:rPr>
        <w:t>The light yield of scintillator samples (</w:t>
      </w:r>
      <w:r>
        <w:rPr>
          <w:bCs/>
          <w:i/>
          <w:iCs/>
          <w:kern w:val="2"/>
          <w:shd w:val="clear" w:color="auto" w:fill="FFFFFF"/>
        </w:rPr>
        <w:t>LY</w:t>
      </w:r>
      <w:r>
        <w:rPr>
          <w:bCs/>
          <w:iCs/>
          <w:kern w:val="2"/>
          <w:shd w:val="clear" w:color="auto" w:fill="FFFFFF"/>
          <w:vertAlign w:val="subscript"/>
        </w:rPr>
        <w:t>TPP-3C2B:DMA</w:t>
      </w:r>
      <w:r>
        <w:rPr>
          <w:bCs/>
          <w:kern w:val="2"/>
          <w:shd w:val="clear" w:color="auto" w:fill="FFFFFF"/>
        </w:rPr>
        <w:t>) can be calculated by the following Eq 6:</w:t>
      </w:r>
    </w:p>
    <w:p w14:paraId="6364999A" w14:textId="77777777" w:rsidR="001578A2" w:rsidRDefault="001A52D0">
      <w:pPr>
        <w:spacing w:beforeLines="50" w:before="163" w:afterLines="50" w:after="163" w:line="360" w:lineRule="auto"/>
        <w:ind w:firstLineChars="100" w:firstLine="240"/>
        <w:rPr>
          <w:bCs/>
          <w:kern w:val="2"/>
          <w:shd w:val="clear" w:color="auto" w:fill="FFFFFF"/>
        </w:rPr>
      </w:pPr>
      <m:oMathPara>
        <m:oMath>
          <m:sSub>
            <m:sSubPr>
              <m:ctrlPr>
                <w:rPr>
                  <w:rFonts w:ascii="Cambria Math" w:hAnsi="Cambria Math"/>
                  <w:bCs/>
                  <w:kern w:val="2"/>
                  <w:shd w:val="clear" w:color="auto" w:fill="FFFFFF"/>
                  <w:lang w:val="de-DE"/>
                </w:rPr>
              </m:ctrlPr>
            </m:sSubPr>
            <m:e>
              <m:r>
                <w:rPr>
                  <w:rFonts w:ascii="Cambria Math" w:hAnsi="Cambria Math"/>
                  <w:kern w:val="2"/>
                  <w:shd w:val="clear" w:color="auto" w:fill="FFFFFF"/>
                  <w:lang w:val="de-DE"/>
                </w:rPr>
                <m:t>LY</m:t>
              </m:r>
            </m:e>
            <m:sub>
              <m:r>
                <m:rPr>
                  <m:sty m:val="p"/>
                </m:rPr>
                <w:rPr>
                  <w:rFonts w:ascii="Cambria Math" w:hAnsi="Cambria Math"/>
                  <w:kern w:val="2"/>
                  <w:shd w:val="clear" w:color="auto" w:fill="FFFFFF"/>
                  <w:lang w:val="de-DE"/>
                </w:rPr>
                <m:t>TPP-3C2B:DMA</m:t>
              </m:r>
            </m:sub>
          </m:sSub>
          <m:r>
            <m:rPr>
              <m:sty m:val="p"/>
            </m:rPr>
            <w:rPr>
              <w:rFonts w:ascii="Cambria Math" w:hAnsi="Cambria Math"/>
              <w:kern w:val="2"/>
              <w:shd w:val="clear" w:color="auto" w:fill="FFFFFF"/>
              <w:lang w:val="de-DE"/>
            </w:rPr>
            <m:t>=</m:t>
          </m:r>
          <m:sSub>
            <m:sSubPr>
              <m:ctrlPr>
                <w:rPr>
                  <w:rFonts w:ascii="Cambria Math" w:hAnsi="Cambria Math"/>
                  <w:bCs/>
                  <w:kern w:val="2"/>
                  <w:shd w:val="clear" w:color="auto" w:fill="FFFFFF"/>
                  <w:lang w:val="de-DE"/>
                </w:rPr>
              </m:ctrlPr>
            </m:sSubPr>
            <m:e>
              <m:r>
                <w:rPr>
                  <w:rFonts w:ascii="Cambria Math" w:hAnsi="Cambria Math"/>
                  <w:kern w:val="2"/>
                  <w:shd w:val="clear" w:color="auto" w:fill="FFFFFF"/>
                  <w:lang w:val="de-DE"/>
                </w:rPr>
                <m:t>LY</m:t>
              </m:r>
            </m:e>
            <m:sub>
              <m:r>
                <m:rPr>
                  <m:sty m:val="p"/>
                </m:rPr>
                <w:rPr>
                  <w:rFonts w:ascii="Cambria Math" w:hAnsi="Cambria Math"/>
                  <w:kern w:val="2"/>
                  <w:shd w:val="clear" w:color="auto" w:fill="FFFFFF"/>
                  <w:lang w:val="de-DE"/>
                </w:rPr>
                <m:t>BGO</m:t>
              </m:r>
            </m:sub>
          </m:sSub>
          <m:r>
            <m:rPr>
              <m:sty m:val="p"/>
            </m:rPr>
            <w:rPr>
              <w:rFonts w:ascii="Cambria Math" w:hAnsi="Cambria Math"/>
              <w:kern w:val="2"/>
              <w:shd w:val="clear" w:color="auto" w:fill="FFFFFF"/>
              <w:lang w:val="de-DE"/>
            </w:rPr>
            <m:t>×</m:t>
          </m:r>
          <m:f>
            <m:fPr>
              <m:ctrlPr>
                <w:rPr>
                  <w:rFonts w:ascii="Cambria Math" w:hAnsi="Cambria Math"/>
                  <w:bCs/>
                  <w:kern w:val="2"/>
                  <w:shd w:val="clear" w:color="auto" w:fill="FFFFFF"/>
                </w:rPr>
              </m:ctrlPr>
            </m:fPr>
            <m:num>
              <m:sSub>
                <m:sSubPr>
                  <m:ctrlPr>
                    <w:rPr>
                      <w:rFonts w:ascii="Cambria Math" w:hAnsi="Cambria Math"/>
                      <w:bCs/>
                      <w:i/>
                      <w:kern w:val="2"/>
                      <w:shd w:val="clear" w:color="auto" w:fill="FFFFFF"/>
                    </w:rPr>
                  </m:ctrlPr>
                </m:sSubPr>
                <m:e>
                  <m:r>
                    <w:rPr>
                      <w:rFonts w:ascii="Cambria Math" w:hAnsi="Cambria Math"/>
                      <w:kern w:val="2"/>
                      <w:shd w:val="clear" w:color="auto" w:fill="FFFFFF"/>
                    </w:rPr>
                    <m:t>XEL</m:t>
                  </m:r>
                </m:e>
                <m:sub>
                  <m:r>
                    <w:rPr>
                      <w:rFonts w:ascii="Cambria Math" w:hAnsi="Cambria Math"/>
                      <w:kern w:val="2"/>
                      <w:shd w:val="clear" w:color="auto" w:fill="FFFFFF"/>
                    </w:rPr>
                    <m:t>normalized</m:t>
                  </m:r>
                </m:sub>
              </m:sSub>
              <m:r>
                <m:rPr>
                  <m:sty m:val="p"/>
                </m:rPr>
                <w:rPr>
                  <w:rFonts w:ascii="Cambria Math" w:hAnsi="Cambria Math"/>
                  <w:kern w:val="2"/>
                  <w:shd w:val="clear" w:color="auto" w:fill="FFFFFF"/>
                  <w:lang w:val="de-DE"/>
                </w:rPr>
                <m:t>(</m:t>
              </m:r>
              <m:r>
                <m:rPr>
                  <m:sty m:val="p"/>
                </m:rPr>
                <w:rPr>
                  <w:rFonts w:ascii="Cambria Math" w:hAnsi="Cambria Math" w:hint="eastAsia"/>
                  <w:kern w:val="2"/>
                  <w:shd w:val="clear" w:color="auto" w:fill="FFFFFF"/>
                </w:rPr>
                <m:t>TPP</m:t>
              </m:r>
              <m:r>
                <m:rPr>
                  <m:sty m:val="p"/>
                </m:rPr>
                <w:rPr>
                  <w:rFonts w:ascii="Cambria Math" w:hAnsi="Cambria Math" w:cs="MS Gothic"/>
                  <w:kern w:val="2"/>
                  <w:shd w:val="clear" w:color="auto" w:fill="FFFFFF"/>
                </w:rPr>
                <m:t>-3C2B:DMA</m:t>
              </m:r>
              <m:r>
                <m:rPr>
                  <m:sty m:val="p"/>
                </m:rPr>
                <w:rPr>
                  <w:rFonts w:ascii="Cambria Math" w:hAnsi="Cambria Math"/>
                  <w:kern w:val="2"/>
                  <w:shd w:val="clear" w:color="auto" w:fill="FFFFFF"/>
                  <w:lang w:val="de-DE"/>
                </w:rPr>
                <m:t>)</m:t>
              </m:r>
            </m:num>
            <m:den>
              <m:sSub>
                <m:sSubPr>
                  <m:ctrlPr>
                    <w:rPr>
                      <w:rFonts w:ascii="Cambria Math" w:hAnsi="Cambria Math"/>
                      <w:bCs/>
                      <w:i/>
                      <w:kern w:val="2"/>
                      <w:shd w:val="clear" w:color="auto" w:fill="FFFFFF"/>
                    </w:rPr>
                  </m:ctrlPr>
                </m:sSubPr>
                <m:e>
                  <m:r>
                    <w:rPr>
                      <w:rFonts w:ascii="Cambria Math" w:hAnsi="Cambria Math"/>
                      <w:kern w:val="2"/>
                      <w:shd w:val="clear" w:color="auto" w:fill="FFFFFF"/>
                    </w:rPr>
                    <m:t>XEL</m:t>
                  </m:r>
                </m:e>
                <m:sub>
                  <m:r>
                    <w:rPr>
                      <w:rFonts w:ascii="Cambria Math" w:hAnsi="Cambria Math"/>
                      <w:kern w:val="2"/>
                      <w:shd w:val="clear" w:color="auto" w:fill="FFFFFF"/>
                    </w:rPr>
                    <m:t>normalized</m:t>
                  </m:r>
                </m:sub>
              </m:sSub>
              <m:r>
                <m:rPr>
                  <m:sty m:val="p"/>
                </m:rPr>
                <w:rPr>
                  <w:rFonts w:ascii="Cambria Math" w:hAnsi="Cambria Math"/>
                  <w:kern w:val="2"/>
                  <w:shd w:val="clear" w:color="auto" w:fill="FFFFFF"/>
                  <w:lang w:val="de-DE"/>
                </w:rPr>
                <m:t>(</m:t>
              </m:r>
              <m:r>
                <m:rPr>
                  <m:sty m:val="p"/>
                </m:rPr>
                <w:rPr>
                  <w:rFonts w:ascii="Cambria Math" w:hAnsi="Cambria Math"/>
                  <w:kern w:val="2"/>
                  <w:shd w:val="clear" w:color="auto" w:fill="FFFFFF"/>
                </w:rPr>
                <m:t>BGO</m:t>
              </m:r>
              <m:r>
                <m:rPr>
                  <m:sty m:val="p"/>
                </m:rPr>
                <w:rPr>
                  <w:rFonts w:ascii="Cambria Math" w:hAnsi="Cambria Math"/>
                  <w:kern w:val="2"/>
                  <w:shd w:val="clear" w:color="auto" w:fill="FFFFFF"/>
                  <w:lang w:val="de-DE"/>
                </w:rPr>
                <m:t>)</m:t>
              </m:r>
            </m:den>
          </m:f>
          <m:r>
            <w:rPr>
              <w:rFonts w:ascii="Cambria Math" w:hAnsi="Cambria Math"/>
              <w:kern w:val="2"/>
              <w:shd w:val="clear" w:color="auto" w:fill="FFFFFF"/>
            </w:rPr>
            <m:t xml:space="preserve">         (6)</m:t>
          </m:r>
        </m:oMath>
      </m:oMathPara>
    </w:p>
    <w:p w14:paraId="2565A747" w14:textId="21443678" w:rsidR="001578A2" w:rsidRDefault="004B1484">
      <w:pPr>
        <w:tabs>
          <w:tab w:val="left" w:pos="5362"/>
        </w:tabs>
        <w:spacing w:line="360" w:lineRule="auto"/>
        <w:rPr>
          <w:bCs/>
          <w:kern w:val="2"/>
          <w:shd w:val="clear" w:color="auto" w:fill="FFFFFF"/>
        </w:rPr>
      </w:pPr>
      <w:r>
        <w:rPr>
          <w:bCs/>
          <w:kern w:val="2"/>
          <w:shd w:val="clear" w:color="auto" w:fill="FFFFFF"/>
        </w:rPr>
        <w:t xml:space="preserve">Where the </w:t>
      </w:r>
      <w:r>
        <w:rPr>
          <w:bCs/>
          <w:i/>
          <w:iCs/>
          <w:kern w:val="2"/>
          <w:shd w:val="clear" w:color="auto" w:fill="FFFFFF"/>
        </w:rPr>
        <w:t>LY</w:t>
      </w:r>
      <w:r>
        <w:rPr>
          <w:bCs/>
          <w:iCs/>
          <w:kern w:val="2"/>
          <w:shd w:val="clear" w:color="auto" w:fill="FFFFFF"/>
          <w:vertAlign w:val="subscript"/>
        </w:rPr>
        <w:t>BGO</w:t>
      </w:r>
      <w:r>
        <w:rPr>
          <w:bCs/>
          <w:i/>
          <w:iCs/>
          <w:kern w:val="2"/>
          <w:shd w:val="clear" w:color="auto" w:fill="FFFFFF"/>
        </w:rPr>
        <w:t xml:space="preserve"> </w:t>
      </w:r>
      <w:r>
        <w:rPr>
          <w:bCs/>
          <w:kern w:val="2"/>
          <w:shd w:val="clear" w:color="auto" w:fill="FFFFFF"/>
        </w:rPr>
        <w:t>is the light yield of BGO (10000 photons MeV</w:t>
      </w:r>
      <w:r>
        <w:rPr>
          <w:bCs/>
          <w:kern w:val="2"/>
          <w:shd w:val="clear" w:color="auto" w:fill="FFFFFF"/>
          <w:vertAlign w:val="superscript"/>
        </w:rPr>
        <w:t>-1</w:t>
      </w:r>
      <w:r>
        <w:rPr>
          <w:bCs/>
          <w:kern w:val="2"/>
          <w:shd w:val="clear" w:color="auto" w:fill="FFFFFF"/>
        </w:rPr>
        <w:t xml:space="preserve">), and </w:t>
      </w:r>
      <w:proofErr w:type="spellStart"/>
      <w:r>
        <w:rPr>
          <w:bCs/>
          <w:i/>
          <w:iCs/>
          <w:kern w:val="2"/>
          <w:shd w:val="clear" w:color="auto" w:fill="FFFFFF"/>
        </w:rPr>
        <w:t>XEL</w:t>
      </w:r>
      <w:r>
        <w:rPr>
          <w:bCs/>
          <w:i/>
          <w:iCs/>
          <w:kern w:val="2"/>
          <w:shd w:val="clear" w:color="auto" w:fill="FFFFFF"/>
          <w:vertAlign w:val="subscript"/>
        </w:rPr>
        <w:t>normalized</w:t>
      </w:r>
      <w:proofErr w:type="spellEnd"/>
      <w:r w:rsidR="007340E4">
        <w:rPr>
          <w:bCs/>
          <w:i/>
          <w:iCs/>
          <w:kern w:val="2"/>
          <w:shd w:val="clear" w:color="auto" w:fill="FFFFFF"/>
          <w:vertAlign w:val="subscript"/>
        </w:rPr>
        <w:t xml:space="preserve"> </w:t>
      </w:r>
      <w:r>
        <w:rPr>
          <w:bCs/>
          <w:kern w:val="2"/>
          <w:shd w:val="clear" w:color="auto" w:fill="FFFFFF"/>
        </w:rPr>
        <w:t>(</w:t>
      </w:r>
      <w:bookmarkStart w:id="9" w:name="OLE_LINK6"/>
      <w:bookmarkStart w:id="10" w:name="OLE_LINK10"/>
      <w:r>
        <w:rPr>
          <w:bCs/>
          <w:kern w:val="2"/>
          <w:shd w:val="clear" w:color="auto" w:fill="FFFFFF"/>
        </w:rPr>
        <w:t>TPP-3C2B:DMA</w:t>
      </w:r>
      <w:bookmarkEnd w:id="9"/>
      <w:bookmarkEnd w:id="10"/>
      <w:r>
        <w:rPr>
          <w:bCs/>
          <w:kern w:val="2"/>
          <w:shd w:val="clear" w:color="auto" w:fill="FFFFFF"/>
        </w:rPr>
        <w:t>)</w:t>
      </w:r>
      <w:r>
        <w:rPr>
          <w:bCs/>
          <w:i/>
          <w:iCs/>
          <w:kern w:val="2"/>
          <w:shd w:val="clear" w:color="auto" w:fill="FFFFFF"/>
        </w:rPr>
        <w:t xml:space="preserve"> </w:t>
      </w:r>
      <w:r>
        <w:rPr>
          <w:bCs/>
          <w:kern w:val="2"/>
          <w:shd w:val="clear" w:color="auto" w:fill="FFFFFF"/>
        </w:rPr>
        <w:t xml:space="preserve">and </w:t>
      </w:r>
      <w:proofErr w:type="spellStart"/>
      <w:r>
        <w:rPr>
          <w:bCs/>
          <w:i/>
          <w:iCs/>
          <w:kern w:val="2"/>
          <w:shd w:val="clear" w:color="auto" w:fill="FFFFFF"/>
        </w:rPr>
        <w:t>XEL</w:t>
      </w:r>
      <w:r>
        <w:rPr>
          <w:bCs/>
          <w:i/>
          <w:iCs/>
          <w:kern w:val="2"/>
          <w:shd w:val="clear" w:color="auto" w:fill="FFFFFF"/>
          <w:vertAlign w:val="subscript"/>
        </w:rPr>
        <w:t>normalized</w:t>
      </w:r>
      <w:proofErr w:type="spellEnd"/>
      <w:r w:rsidR="007340E4">
        <w:rPr>
          <w:bCs/>
          <w:i/>
          <w:iCs/>
          <w:kern w:val="2"/>
          <w:shd w:val="clear" w:color="auto" w:fill="FFFFFF"/>
          <w:vertAlign w:val="subscript"/>
        </w:rPr>
        <w:t xml:space="preserve"> </w:t>
      </w:r>
      <w:r>
        <w:rPr>
          <w:bCs/>
          <w:kern w:val="2"/>
          <w:shd w:val="clear" w:color="auto" w:fill="FFFFFF"/>
        </w:rPr>
        <w:t>(BGO)</w:t>
      </w:r>
      <w:r>
        <w:rPr>
          <w:bCs/>
          <w:i/>
          <w:iCs/>
          <w:kern w:val="2"/>
          <w:shd w:val="clear" w:color="auto" w:fill="FFFFFF"/>
        </w:rPr>
        <w:t xml:space="preserve"> </w:t>
      </w:r>
      <w:r>
        <w:rPr>
          <w:bCs/>
          <w:kern w:val="2"/>
          <w:shd w:val="clear" w:color="auto" w:fill="FFFFFF"/>
        </w:rPr>
        <w:t>represent the emissive photon counts of TPP-3C2B:DMA and BGO normalized to the respective X-ray attenuation efficiencies at a thickness of 0.5 mm (</w:t>
      </w:r>
      <w:r w:rsidR="0027583B" w:rsidRPr="0027583B">
        <w:t xml:space="preserve">Supplementary </w:t>
      </w:r>
      <w:r>
        <w:rPr>
          <w:bCs/>
          <w:kern w:val="2"/>
          <w:shd w:val="clear" w:color="auto" w:fill="FFFFFF"/>
        </w:rPr>
        <w:t>Fig. 8).</w:t>
      </w:r>
    </w:p>
    <w:p w14:paraId="31C31FC1" w14:textId="77777777" w:rsidR="00B8085D" w:rsidRDefault="00B8085D">
      <w:pPr>
        <w:tabs>
          <w:tab w:val="left" w:pos="5362"/>
        </w:tabs>
        <w:spacing w:line="360" w:lineRule="auto"/>
        <w:rPr>
          <w:b/>
          <w:bCs/>
        </w:rPr>
      </w:pPr>
    </w:p>
    <w:p w14:paraId="47CF0BB6" w14:textId="4B590935" w:rsidR="001578A2" w:rsidRDefault="004B1484">
      <w:pPr>
        <w:tabs>
          <w:tab w:val="left" w:pos="5362"/>
        </w:tabs>
        <w:spacing w:line="360" w:lineRule="auto"/>
        <w:rPr>
          <w:b/>
          <w:bCs/>
          <w:iCs/>
        </w:rPr>
      </w:pPr>
      <w:r>
        <w:rPr>
          <w:rFonts w:hint="eastAsia"/>
          <w:b/>
          <w:bCs/>
        </w:rPr>
        <w:t>1</w:t>
      </w:r>
      <w:r>
        <w:rPr>
          <w:b/>
          <w:bCs/>
        </w:rPr>
        <w:t xml:space="preserve">.7 </w:t>
      </w:r>
      <w:r>
        <w:rPr>
          <w:b/>
          <w:bCs/>
          <w:iCs/>
        </w:rPr>
        <w:t>X-ray dosage detection</w:t>
      </w:r>
    </w:p>
    <w:p w14:paraId="6D011271" w14:textId="406B2AF3" w:rsidR="001578A2" w:rsidRDefault="004B1484">
      <w:pPr>
        <w:tabs>
          <w:tab w:val="left" w:pos="5362"/>
        </w:tabs>
        <w:spacing w:line="360" w:lineRule="auto"/>
        <w:ind w:firstLineChars="200" w:firstLine="480"/>
        <w:rPr>
          <w:bCs/>
        </w:rPr>
      </w:pPr>
      <w:r>
        <w:rPr>
          <w:bCs/>
        </w:rPr>
        <w:t xml:space="preserve">XEL spectra of the scintillator were obtained with varied X-ray dosage from 0.688 </w:t>
      </w:r>
      <w:proofErr w:type="spellStart"/>
      <w:r>
        <w:rPr>
          <w:bCs/>
        </w:rPr>
        <w:t>μGy</w:t>
      </w:r>
      <w:proofErr w:type="spellEnd"/>
      <w:r>
        <w:rPr>
          <w:bCs/>
        </w:rPr>
        <w:t xml:space="preserve"> s</w:t>
      </w:r>
      <w:r>
        <w:rPr>
          <w:bCs/>
          <w:vertAlign w:val="superscript"/>
        </w:rPr>
        <w:t>-1</w:t>
      </w:r>
      <w:r>
        <w:rPr>
          <w:bCs/>
        </w:rPr>
        <w:t xml:space="preserve"> to 278.0 </w:t>
      </w:r>
      <w:proofErr w:type="spellStart"/>
      <w:r>
        <w:rPr>
          <w:bCs/>
        </w:rPr>
        <w:t>μGy</w:t>
      </w:r>
      <w:proofErr w:type="spellEnd"/>
      <w:r>
        <w:rPr>
          <w:bCs/>
        </w:rPr>
        <w:t xml:space="preserve"> s</w:t>
      </w:r>
      <w:r>
        <w:rPr>
          <w:bCs/>
          <w:vertAlign w:val="superscript"/>
        </w:rPr>
        <w:t>-1</w:t>
      </w:r>
      <w:r>
        <w:rPr>
          <w:bCs/>
        </w:rPr>
        <w:t>. The radiation dose of X-ray is controlled by changing the current and voltage of miniature X-ray source (</w:t>
      </w:r>
      <w:proofErr w:type="spellStart"/>
      <w:r>
        <w:rPr>
          <w:bCs/>
        </w:rPr>
        <w:t>Moxtek</w:t>
      </w:r>
      <w:proofErr w:type="spellEnd"/>
      <w:r>
        <w:rPr>
          <w:bCs/>
        </w:rPr>
        <w:t xml:space="preserve"> Inc. target material: silver). The relationship between the current and voltage of miniature X-ray source and the corresponding radiation dose is shown in </w:t>
      </w:r>
      <w:r w:rsidR="0027583B" w:rsidRPr="0027583B">
        <w:rPr>
          <w:bCs/>
        </w:rPr>
        <w:t xml:space="preserve">Supplementary </w:t>
      </w:r>
      <w:r>
        <w:rPr>
          <w:bCs/>
        </w:rPr>
        <w:t xml:space="preserve">Table 2. The limit of detection (LOD) was calculated by </w:t>
      </w:r>
      <w:r>
        <w:rPr>
          <w:rFonts w:hint="eastAsia"/>
          <w:bCs/>
        </w:rPr>
        <w:t>L</w:t>
      </w:r>
      <w:r>
        <w:rPr>
          <w:bCs/>
        </w:rPr>
        <w:t xml:space="preserve">OD = </w:t>
      </w:r>
      <m:oMath>
        <m:f>
          <m:fPr>
            <m:ctrlPr>
              <w:rPr>
                <w:rFonts w:ascii="Cambria Math" w:hAnsi="Cambria Math"/>
                <w:bCs/>
                <w:sz w:val="28"/>
                <w:szCs w:val="28"/>
              </w:rPr>
            </m:ctrlPr>
          </m:fPr>
          <m:num>
            <m:r>
              <w:rPr>
                <w:rFonts w:ascii="Cambria Math" w:hAnsi="Cambria Math"/>
                <w:sz w:val="28"/>
                <w:szCs w:val="28"/>
              </w:rPr>
              <m:t>3σ</m:t>
            </m:r>
          </m:num>
          <m:den>
            <m:r>
              <w:rPr>
                <w:rFonts w:ascii="Cambria Math" w:hAnsi="Cambria Math"/>
                <w:sz w:val="28"/>
                <w:szCs w:val="28"/>
              </w:rPr>
              <m:t>k</m:t>
            </m:r>
          </m:den>
        </m:f>
      </m:oMath>
      <w:r>
        <w:rPr>
          <w:rFonts w:hint="eastAsia"/>
          <w:bCs/>
          <w:sz w:val="28"/>
          <w:szCs w:val="28"/>
        </w:rPr>
        <w:t>,</w:t>
      </w:r>
      <w:r>
        <w:rPr>
          <w:bCs/>
          <w:sz w:val="28"/>
          <w:szCs w:val="28"/>
        </w:rPr>
        <w:t xml:space="preserve"> </w:t>
      </w:r>
      <w:r>
        <w:rPr>
          <w:bCs/>
        </w:rPr>
        <w:t xml:space="preserve">where </w:t>
      </w:r>
      <w:r>
        <w:rPr>
          <w:bCs/>
          <w:i/>
        </w:rPr>
        <w:t>σ</w:t>
      </w:r>
      <w:r>
        <w:rPr>
          <w:bCs/>
        </w:rPr>
        <w:t xml:space="preserve"> is the standard deviation calculated by repeated tests of background signals for eleven times, and </w:t>
      </w:r>
      <w:r>
        <w:rPr>
          <w:bCs/>
          <w:i/>
        </w:rPr>
        <w:t>k</w:t>
      </w:r>
      <w:r>
        <w:rPr>
          <w:bCs/>
        </w:rPr>
        <w:t xml:space="preserve"> is the slope of linear fitting curve.</w:t>
      </w:r>
    </w:p>
    <w:p w14:paraId="60F6D7F2" w14:textId="77777777" w:rsidR="00053356" w:rsidRDefault="00053356">
      <w:pPr>
        <w:tabs>
          <w:tab w:val="left" w:pos="5362"/>
        </w:tabs>
        <w:spacing w:line="360" w:lineRule="auto"/>
        <w:rPr>
          <w:b/>
          <w:color w:val="000000"/>
        </w:rPr>
      </w:pPr>
    </w:p>
    <w:p w14:paraId="128A9FBB" w14:textId="77777777" w:rsidR="00053356" w:rsidRDefault="00053356">
      <w:pPr>
        <w:tabs>
          <w:tab w:val="left" w:pos="5362"/>
        </w:tabs>
        <w:spacing w:line="360" w:lineRule="auto"/>
        <w:rPr>
          <w:b/>
          <w:color w:val="000000"/>
        </w:rPr>
      </w:pPr>
    </w:p>
    <w:p w14:paraId="316CA893" w14:textId="78C75812" w:rsidR="001578A2" w:rsidRDefault="00277F10">
      <w:pPr>
        <w:tabs>
          <w:tab w:val="left" w:pos="5362"/>
        </w:tabs>
        <w:spacing w:line="360" w:lineRule="auto"/>
        <w:rPr>
          <w:bCs/>
        </w:rPr>
      </w:pPr>
      <w:r w:rsidRPr="00277F10">
        <w:rPr>
          <w:b/>
          <w:color w:val="000000"/>
        </w:rPr>
        <w:lastRenderedPageBreak/>
        <w:t>Supplementary</w:t>
      </w:r>
      <w:r>
        <w:rPr>
          <w:rFonts w:hint="eastAsia"/>
          <w:b/>
          <w:kern w:val="2"/>
        </w:rPr>
        <w:t xml:space="preserve"> </w:t>
      </w:r>
      <w:r w:rsidR="004B1484">
        <w:rPr>
          <w:b/>
          <w:kern w:val="2"/>
        </w:rPr>
        <w:t xml:space="preserve">Table 2. </w:t>
      </w:r>
      <w:r w:rsidR="004B1484">
        <w:rPr>
          <w:kern w:val="2"/>
        </w:rPr>
        <w:t>Relationship between dose rate and voltage/current of X-ray source.</w:t>
      </w:r>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578A2" w14:paraId="47769BBF" w14:textId="77777777">
        <w:tc>
          <w:tcPr>
            <w:tcW w:w="2768" w:type="dxa"/>
            <w:tcBorders>
              <w:top w:val="single" w:sz="12" w:space="0" w:color="auto"/>
              <w:bottom w:val="single" w:sz="12" w:space="0" w:color="auto"/>
            </w:tcBorders>
            <w:shd w:val="clear" w:color="auto" w:fill="BFBFBF"/>
          </w:tcPr>
          <w:p w14:paraId="308BCC65" w14:textId="77777777" w:rsidR="001578A2" w:rsidRDefault="004B1484">
            <w:pPr>
              <w:spacing w:line="360" w:lineRule="auto"/>
              <w:jc w:val="center"/>
              <w:rPr>
                <w:kern w:val="2"/>
              </w:rPr>
            </w:pPr>
            <w:r>
              <w:rPr>
                <w:kern w:val="2"/>
              </w:rPr>
              <w:t>Voltage</w:t>
            </w:r>
            <w:r>
              <w:rPr>
                <w:rFonts w:hint="eastAsia"/>
                <w:kern w:val="2"/>
              </w:rPr>
              <w:t xml:space="preserve"> (kV)</w:t>
            </w:r>
          </w:p>
        </w:tc>
        <w:tc>
          <w:tcPr>
            <w:tcW w:w="2768" w:type="dxa"/>
            <w:tcBorders>
              <w:top w:val="single" w:sz="12" w:space="0" w:color="auto"/>
              <w:bottom w:val="single" w:sz="12" w:space="0" w:color="auto"/>
            </w:tcBorders>
            <w:shd w:val="clear" w:color="auto" w:fill="BFBFBF"/>
          </w:tcPr>
          <w:p w14:paraId="7E2D12FB" w14:textId="77777777" w:rsidR="001578A2" w:rsidRDefault="004B1484">
            <w:pPr>
              <w:spacing w:line="360" w:lineRule="auto"/>
              <w:jc w:val="center"/>
              <w:rPr>
                <w:kern w:val="2"/>
              </w:rPr>
            </w:pPr>
            <w:r>
              <w:rPr>
                <w:kern w:val="2"/>
              </w:rPr>
              <w:t>Current (</w:t>
            </w:r>
            <w:r>
              <w:rPr>
                <w:kern w:val="2"/>
              </w:rPr>
              <w:sym w:font="Symbol" w:char="F06D"/>
            </w:r>
            <w:r>
              <w:rPr>
                <w:kern w:val="2"/>
              </w:rPr>
              <w:t>A)</w:t>
            </w:r>
          </w:p>
        </w:tc>
        <w:tc>
          <w:tcPr>
            <w:tcW w:w="2770" w:type="dxa"/>
            <w:tcBorders>
              <w:top w:val="single" w:sz="12" w:space="0" w:color="auto"/>
              <w:bottom w:val="single" w:sz="12" w:space="0" w:color="auto"/>
            </w:tcBorders>
            <w:shd w:val="clear" w:color="auto" w:fill="BFBFBF"/>
          </w:tcPr>
          <w:p w14:paraId="223E34A6" w14:textId="77777777" w:rsidR="001578A2" w:rsidRDefault="004B1484">
            <w:pPr>
              <w:spacing w:line="360" w:lineRule="auto"/>
              <w:jc w:val="center"/>
              <w:rPr>
                <w:kern w:val="2"/>
              </w:rPr>
            </w:pPr>
            <w:r>
              <w:rPr>
                <w:kern w:val="2"/>
              </w:rPr>
              <w:t>Dose rate (</w:t>
            </w:r>
            <w:r>
              <w:rPr>
                <w:kern w:val="2"/>
              </w:rPr>
              <w:sym w:font="Symbol" w:char="F06D"/>
            </w:r>
            <w:proofErr w:type="spellStart"/>
            <w:r>
              <w:rPr>
                <w:kern w:val="2"/>
              </w:rPr>
              <w:t>Gy</w:t>
            </w:r>
            <w:proofErr w:type="spellEnd"/>
            <w:r>
              <w:rPr>
                <w:kern w:val="2"/>
              </w:rPr>
              <w:t xml:space="preserve"> s</w:t>
            </w:r>
            <w:r>
              <w:rPr>
                <w:kern w:val="2"/>
                <w:vertAlign w:val="superscript"/>
              </w:rPr>
              <w:t>-1</w:t>
            </w:r>
            <w:r>
              <w:rPr>
                <w:kern w:val="2"/>
              </w:rPr>
              <w:t>)</w:t>
            </w:r>
          </w:p>
        </w:tc>
      </w:tr>
      <w:tr w:rsidR="001578A2" w14:paraId="2CD16219" w14:textId="77777777">
        <w:tc>
          <w:tcPr>
            <w:tcW w:w="2768" w:type="dxa"/>
            <w:tcBorders>
              <w:top w:val="single" w:sz="12" w:space="0" w:color="auto"/>
            </w:tcBorders>
          </w:tcPr>
          <w:p w14:paraId="2C41C741" w14:textId="77777777" w:rsidR="001578A2" w:rsidRDefault="004B1484">
            <w:pPr>
              <w:spacing w:line="360" w:lineRule="auto"/>
              <w:jc w:val="center"/>
              <w:rPr>
                <w:kern w:val="2"/>
              </w:rPr>
            </w:pPr>
            <w:r>
              <w:rPr>
                <w:kern w:val="2"/>
              </w:rPr>
              <w:t>10</w:t>
            </w:r>
          </w:p>
        </w:tc>
        <w:tc>
          <w:tcPr>
            <w:tcW w:w="2768" w:type="dxa"/>
            <w:tcBorders>
              <w:top w:val="single" w:sz="12" w:space="0" w:color="auto"/>
            </w:tcBorders>
          </w:tcPr>
          <w:p w14:paraId="7285CC6C" w14:textId="77777777" w:rsidR="001578A2" w:rsidRDefault="004B1484">
            <w:pPr>
              <w:spacing w:line="360" w:lineRule="auto"/>
              <w:jc w:val="center"/>
              <w:rPr>
                <w:kern w:val="2"/>
              </w:rPr>
            </w:pPr>
            <w:r>
              <w:rPr>
                <w:kern w:val="2"/>
              </w:rPr>
              <w:t>5</w:t>
            </w:r>
          </w:p>
        </w:tc>
        <w:tc>
          <w:tcPr>
            <w:tcW w:w="2770" w:type="dxa"/>
            <w:tcBorders>
              <w:top w:val="single" w:sz="12" w:space="0" w:color="auto"/>
            </w:tcBorders>
          </w:tcPr>
          <w:p w14:paraId="120033D6" w14:textId="77777777" w:rsidR="001578A2" w:rsidRDefault="004B1484">
            <w:pPr>
              <w:spacing w:line="360" w:lineRule="auto"/>
              <w:jc w:val="center"/>
              <w:rPr>
                <w:kern w:val="2"/>
              </w:rPr>
            </w:pPr>
            <w:r>
              <w:rPr>
                <w:kern w:val="2"/>
              </w:rPr>
              <w:t>0.68844</w:t>
            </w:r>
          </w:p>
        </w:tc>
      </w:tr>
      <w:tr w:rsidR="001578A2" w14:paraId="5F569808" w14:textId="77777777">
        <w:tc>
          <w:tcPr>
            <w:tcW w:w="2768" w:type="dxa"/>
          </w:tcPr>
          <w:p w14:paraId="77AD2C40" w14:textId="77777777" w:rsidR="001578A2" w:rsidRDefault="004B1484">
            <w:pPr>
              <w:spacing w:line="360" w:lineRule="auto"/>
              <w:jc w:val="center"/>
              <w:rPr>
                <w:kern w:val="2"/>
              </w:rPr>
            </w:pPr>
            <w:r>
              <w:rPr>
                <w:kern w:val="2"/>
              </w:rPr>
              <w:t>20</w:t>
            </w:r>
          </w:p>
        </w:tc>
        <w:tc>
          <w:tcPr>
            <w:tcW w:w="2768" w:type="dxa"/>
          </w:tcPr>
          <w:p w14:paraId="498784EA" w14:textId="77777777" w:rsidR="001578A2" w:rsidRDefault="004B1484">
            <w:pPr>
              <w:spacing w:line="360" w:lineRule="auto"/>
              <w:jc w:val="center"/>
              <w:rPr>
                <w:kern w:val="2"/>
              </w:rPr>
            </w:pPr>
            <w:r>
              <w:rPr>
                <w:kern w:val="2"/>
              </w:rPr>
              <w:t>5</w:t>
            </w:r>
          </w:p>
        </w:tc>
        <w:tc>
          <w:tcPr>
            <w:tcW w:w="2770" w:type="dxa"/>
          </w:tcPr>
          <w:p w14:paraId="6F02F3F9" w14:textId="77777777" w:rsidR="001578A2" w:rsidRDefault="004B1484">
            <w:pPr>
              <w:spacing w:line="360" w:lineRule="auto"/>
              <w:jc w:val="center"/>
              <w:rPr>
                <w:kern w:val="2"/>
              </w:rPr>
            </w:pPr>
            <w:r>
              <w:rPr>
                <w:kern w:val="2"/>
              </w:rPr>
              <w:t>4.5830</w:t>
            </w:r>
          </w:p>
        </w:tc>
      </w:tr>
      <w:tr w:rsidR="001578A2" w14:paraId="0FCF5385" w14:textId="77777777">
        <w:tc>
          <w:tcPr>
            <w:tcW w:w="2768" w:type="dxa"/>
          </w:tcPr>
          <w:p w14:paraId="18135F6C" w14:textId="77777777" w:rsidR="001578A2" w:rsidRDefault="004B1484">
            <w:pPr>
              <w:spacing w:line="360" w:lineRule="auto"/>
              <w:jc w:val="center"/>
              <w:rPr>
                <w:kern w:val="2"/>
              </w:rPr>
            </w:pPr>
            <w:r>
              <w:rPr>
                <w:kern w:val="2"/>
              </w:rPr>
              <w:t>30</w:t>
            </w:r>
          </w:p>
        </w:tc>
        <w:tc>
          <w:tcPr>
            <w:tcW w:w="2768" w:type="dxa"/>
          </w:tcPr>
          <w:p w14:paraId="3A407705" w14:textId="77777777" w:rsidR="001578A2" w:rsidRDefault="004B1484">
            <w:pPr>
              <w:spacing w:line="360" w:lineRule="auto"/>
              <w:jc w:val="center"/>
              <w:rPr>
                <w:kern w:val="2"/>
              </w:rPr>
            </w:pPr>
            <w:r>
              <w:rPr>
                <w:kern w:val="2"/>
              </w:rPr>
              <w:t>5</w:t>
            </w:r>
          </w:p>
        </w:tc>
        <w:tc>
          <w:tcPr>
            <w:tcW w:w="2770" w:type="dxa"/>
          </w:tcPr>
          <w:p w14:paraId="5622CAEA" w14:textId="77777777" w:rsidR="001578A2" w:rsidRDefault="004B1484">
            <w:pPr>
              <w:spacing w:line="360" w:lineRule="auto"/>
              <w:jc w:val="center"/>
              <w:rPr>
                <w:kern w:val="2"/>
              </w:rPr>
            </w:pPr>
            <w:r>
              <w:rPr>
                <w:kern w:val="2"/>
              </w:rPr>
              <w:t>9.6410</w:t>
            </w:r>
          </w:p>
        </w:tc>
      </w:tr>
      <w:tr w:rsidR="001578A2" w14:paraId="1E083AB3" w14:textId="77777777">
        <w:tc>
          <w:tcPr>
            <w:tcW w:w="2768" w:type="dxa"/>
          </w:tcPr>
          <w:p w14:paraId="1FC3C6FF" w14:textId="77777777" w:rsidR="001578A2" w:rsidRDefault="004B1484">
            <w:pPr>
              <w:spacing w:line="360" w:lineRule="auto"/>
              <w:jc w:val="center"/>
              <w:rPr>
                <w:kern w:val="2"/>
              </w:rPr>
            </w:pPr>
            <w:r>
              <w:rPr>
                <w:kern w:val="2"/>
              </w:rPr>
              <w:t>40</w:t>
            </w:r>
          </w:p>
        </w:tc>
        <w:tc>
          <w:tcPr>
            <w:tcW w:w="2768" w:type="dxa"/>
          </w:tcPr>
          <w:p w14:paraId="34B5E886" w14:textId="77777777" w:rsidR="001578A2" w:rsidRDefault="004B1484">
            <w:pPr>
              <w:spacing w:line="360" w:lineRule="auto"/>
              <w:jc w:val="center"/>
              <w:rPr>
                <w:kern w:val="2"/>
              </w:rPr>
            </w:pPr>
            <w:r>
              <w:rPr>
                <w:kern w:val="2"/>
              </w:rPr>
              <w:t>5</w:t>
            </w:r>
          </w:p>
        </w:tc>
        <w:tc>
          <w:tcPr>
            <w:tcW w:w="2770" w:type="dxa"/>
          </w:tcPr>
          <w:p w14:paraId="41A625E3" w14:textId="77777777" w:rsidR="001578A2" w:rsidRDefault="004B1484">
            <w:pPr>
              <w:spacing w:line="360" w:lineRule="auto"/>
              <w:jc w:val="center"/>
              <w:rPr>
                <w:kern w:val="2"/>
              </w:rPr>
            </w:pPr>
            <w:r>
              <w:rPr>
                <w:kern w:val="2"/>
              </w:rPr>
              <w:t>11.912</w:t>
            </w:r>
          </w:p>
        </w:tc>
      </w:tr>
      <w:tr w:rsidR="001578A2" w14:paraId="3EFE14E7" w14:textId="77777777">
        <w:tc>
          <w:tcPr>
            <w:tcW w:w="2768" w:type="dxa"/>
          </w:tcPr>
          <w:p w14:paraId="3CC0B893" w14:textId="77777777" w:rsidR="001578A2" w:rsidRDefault="004B1484">
            <w:pPr>
              <w:spacing w:line="360" w:lineRule="auto"/>
              <w:jc w:val="center"/>
              <w:rPr>
                <w:kern w:val="2"/>
              </w:rPr>
            </w:pPr>
            <w:r>
              <w:rPr>
                <w:kern w:val="2"/>
              </w:rPr>
              <w:t>50</w:t>
            </w:r>
          </w:p>
        </w:tc>
        <w:tc>
          <w:tcPr>
            <w:tcW w:w="2768" w:type="dxa"/>
          </w:tcPr>
          <w:p w14:paraId="4875A72F" w14:textId="77777777" w:rsidR="001578A2" w:rsidRDefault="004B1484">
            <w:pPr>
              <w:spacing w:line="360" w:lineRule="auto"/>
              <w:jc w:val="center"/>
              <w:rPr>
                <w:kern w:val="2"/>
              </w:rPr>
            </w:pPr>
            <w:r>
              <w:rPr>
                <w:kern w:val="2"/>
              </w:rPr>
              <w:t>5</w:t>
            </w:r>
          </w:p>
        </w:tc>
        <w:tc>
          <w:tcPr>
            <w:tcW w:w="2770" w:type="dxa"/>
          </w:tcPr>
          <w:p w14:paraId="649B905C" w14:textId="77777777" w:rsidR="001578A2" w:rsidRDefault="004B1484">
            <w:pPr>
              <w:spacing w:line="360" w:lineRule="auto"/>
              <w:jc w:val="center"/>
              <w:rPr>
                <w:kern w:val="2"/>
              </w:rPr>
            </w:pPr>
            <w:r>
              <w:rPr>
                <w:kern w:val="2"/>
              </w:rPr>
              <w:t>17.375</w:t>
            </w:r>
          </w:p>
        </w:tc>
      </w:tr>
      <w:tr w:rsidR="001578A2" w14:paraId="2C819A27" w14:textId="77777777">
        <w:tc>
          <w:tcPr>
            <w:tcW w:w="2768" w:type="dxa"/>
          </w:tcPr>
          <w:p w14:paraId="3474C8F2" w14:textId="77777777" w:rsidR="001578A2" w:rsidRDefault="004B1484">
            <w:pPr>
              <w:spacing w:line="360" w:lineRule="auto"/>
              <w:jc w:val="center"/>
              <w:rPr>
                <w:kern w:val="2"/>
              </w:rPr>
            </w:pPr>
            <w:r>
              <w:rPr>
                <w:kern w:val="2"/>
              </w:rPr>
              <w:t>50</w:t>
            </w:r>
          </w:p>
        </w:tc>
        <w:tc>
          <w:tcPr>
            <w:tcW w:w="2768" w:type="dxa"/>
          </w:tcPr>
          <w:p w14:paraId="7F4DBC62" w14:textId="77777777" w:rsidR="001578A2" w:rsidRDefault="004B1484">
            <w:pPr>
              <w:spacing w:line="360" w:lineRule="auto"/>
              <w:jc w:val="center"/>
              <w:rPr>
                <w:kern w:val="2"/>
              </w:rPr>
            </w:pPr>
            <w:r>
              <w:rPr>
                <w:kern w:val="2"/>
              </w:rPr>
              <w:t>10</w:t>
            </w:r>
          </w:p>
        </w:tc>
        <w:tc>
          <w:tcPr>
            <w:tcW w:w="2770" w:type="dxa"/>
          </w:tcPr>
          <w:p w14:paraId="6440FEF3" w14:textId="77777777" w:rsidR="001578A2" w:rsidRDefault="004B1484">
            <w:pPr>
              <w:spacing w:line="360" w:lineRule="auto"/>
              <w:jc w:val="center"/>
              <w:rPr>
                <w:kern w:val="2"/>
              </w:rPr>
            </w:pPr>
            <w:r>
              <w:rPr>
                <w:kern w:val="2"/>
              </w:rPr>
              <w:t>34.750</w:t>
            </w:r>
          </w:p>
        </w:tc>
      </w:tr>
      <w:tr w:rsidR="001578A2" w14:paraId="41DC4329" w14:textId="77777777">
        <w:tc>
          <w:tcPr>
            <w:tcW w:w="2768" w:type="dxa"/>
          </w:tcPr>
          <w:p w14:paraId="030396E6" w14:textId="77777777" w:rsidR="001578A2" w:rsidRDefault="004B1484">
            <w:pPr>
              <w:spacing w:line="360" w:lineRule="auto"/>
              <w:jc w:val="center"/>
              <w:rPr>
                <w:kern w:val="2"/>
              </w:rPr>
            </w:pPr>
            <w:r>
              <w:rPr>
                <w:kern w:val="2"/>
              </w:rPr>
              <w:t>50</w:t>
            </w:r>
          </w:p>
        </w:tc>
        <w:tc>
          <w:tcPr>
            <w:tcW w:w="2768" w:type="dxa"/>
          </w:tcPr>
          <w:p w14:paraId="3BC0A908" w14:textId="77777777" w:rsidR="001578A2" w:rsidRDefault="004B1484">
            <w:pPr>
              <w:spacing w:line="360" w:lineRule="auto"/>
              <w:jc w:val="center"/>
              <w:rPr>
                <w:kern w:val="2"/>
              </w:rPr>
            </w:pPr>
            <w:r>
              <w:rPr>
                <w:kern w:val="2"/>
              </w:rPr>
              <w:t>20</w:t>
            </w:r>
          </w:p>
        </w:tc>
        <w:tc>
          <w:tcPr>
            <w:tcW w:w="2770" w:type="dxa"/>
          </w:tcPr>
          <w:p w14:paraId="69216994" w14:textId="77777777" w:rsidR="001578A2" w:rsidRDefault="004B1484">
            <w:pPr>
              <w:spacing w:line="360" w:lineRule="auto"/>
              <w:jc w:val="center"/>
              <w:rPr>
                <w:kern w:val="2"/>
              </w:rPr>
            </w:pPr>
            <w:r>
              <w:rPr>
                <w:kern w:val="2"/>
              </w:rPr>
              <w:t>69.500</w:t>
            </w:r>
          </w:p>
        </w:tc>
      </w:tr>
      <w:tr w:rsidR="001578A2" w14:paraId="2F04504F" w14:textId="77777777">
        <w:tc>
          <w:tcPr>
            <w:tcW w:w="2768" w:type="dxa"/>
          </w:tcPr>
          <w:p w14:paraId="3A09410E" w14:textId="77777777" w:rsidR="001578A2" w:rsidRDefault="004B1484">
            <w:pPr>
              <w:spacing w:line="360" w:lineRule="auto"/>
              <w:jc w:val="center"/>
              <w:rPr>
                <w:kern w:val="2"/>
              </w:rPr>
            </w:pPr>
            <w:r>
              <w:rPr>
                <w:kern w:val="2"/>
              </w:rPr>
              <w:t>50</w:t>
            </w:r>
          </w:p>
        </w:tc>
        <w:tc>
          <w:tcPr>
            <w:tcW w:w="2768" w:type="dxa"/>
          </w:tcPr>
          <w:p w14:paraId="101182AA" w14:textId="77777777" w:rsidR="001578A2" w:rsidRDefault="004B1484">
            <w:pPr>
              <w:spacing w:line="360" w:lineRule="auto"/>
              <w:jc w:val="center"/>
              <w:rPr>
                <w:kern w:val="2"/>
              </w:rPr>
            </w:pPr>
            <w:r>
              <w:rPr>
                <w:kern w:val="2"/>
              </w:rPr>
              <w:t>30</w:t>
            </w:r>
          </w:p>
        </w:tc>
        <w:tc>
          <w:tcPr>
            <w:tcW w:w="2770" w:type="dxa"/>
          </w:tcPr>
          <w:p w14:paraId="0ACE7FAA" w14:textId="77777777" w:rsidR="001578A2" w:rsidRDefault="004B1484">
            <w:pPr>
              <w:spacing w:line="360" w:lineRule="auto"/>
              <w:jc w:val="center"/>
              <w:rPr>
                <w:kern w:val="2"/>
              </w:rPr>
            </w:pPr>
            <w:r>
              <w:rPr>
                <w:kern w:val="2"/>
              </w:rPr>
              <w:t>104.250</w:t>
            </w:r>
          </w:p>
        </w:tc>
      </w:tr>
      <w:tr w:rsidR="001578A2" w14:paraId="0B42CB0E" w14:textId="77777777">
        <w:tc>
          <w:tcPr>
            <w:tcW w:w="2768" w:type="dxa"/>
          </w:tcPr>
          <w:p w14:paraId="5389BF57" w14:textId="77777777" w:rsidR="001578A2" w:rsidRDefault="004B1484">
            <w:pPr>
              <w:spacing w:line="360" w:lineRule="auto"/>
              <w:jc w:val="center"/>
              <w:rPr>
                <w:kern w:val="2"/>
              </w:rPr>
            </w:pPr>
            <w:r>
              <w:rPr>
                <w:kern w:val="2"/>
              </w:rPr>
              <w:t>50</w:t>
            </w:r>
          </w:p>
        </w:tc>
        <w:tc>
          <w:tcPr>
            <w:tcW w:w="2768" w:type="dxa"/>
          </w:tcPr>
          <w:p w14:paraId="667E41DF" w14:textId="77777777" w:rsidR="001578A2" w:rsidRDefault="004B1484">
            <w:pPr>
              <w:spacing w:line="360" w:lineRule="auto"/>
              <w:jc w:val="center"/>
              <w:rPr>
                <w:kern w:val="2"/>
              </w:rPr>
            </w:pPr>
            <w:r>
              <w:rPr>
                <w:kern w:val="2"/>
              </w:rPr>
              <w:t>40</w:t>
            </w:r>
          </w:p>
        </w:tc>
        <w:tc>
          <w:tcPr>
            <w:tcW w:w="2770" w:type="dxa"/>
          </w:tcPr>
          <w:p w14:paraId="14B1FCFA" w14:textId="77777777" w:rsidR="001578A2" w:rsidRDefault="004B1484">
            <w:pPr>
              <w:spacing w:line="360" w:lineRule="auto"/>
              <w:jc w:val="center"/>
              <w:rPr>
                <w:kern w:val="2"/>
              </w:rPr>
            </w:pPr>
            <w:r>
              <w:rPr>
                <w:kern w:val="2"/>
              </w:rPr>
              <w:t>139.000</w:t>
            </w:r>
          </w:p>
        </w:tc>
      </w:tr>
      <w:tr w:rsidR="001578A2" w14:paraId="64ACBFF4" w14:textId="77777777">
        <w:tc>
          <w:tcPr>
            <w:tcW w:w="2768" w:type="dxa"/>
          </w:tcPr>
          <w:p w14:paraId="1C748F76" w14:textId="77777777" w:rsidR="001578A2" w:rsidRDefault="004B1484">
            <w:pPr>
              <w:spacing w:line="360" w:lineRule="auto"/>
              <w:jc w:val="center"/>
              <w:rPr>
                <w:kern w:val="2"/>
              </w:rPr>
            </w:pPr>
            <w:r>
              <w:rPr>
                <w:kern w:val="2"/>
              </w:rPr>
              <w:t>50</w:t>
            </w:r>
          </w:p>
        </w:tc>
        <w:tc>
          <w:tcPr>
            <w:tcW w:w="2768" w:type="dxa"/>
          </w:tcPr>
          <w:p w14:paraId="3EB05E43" w14:textId="77777777" w:rsidR="001578A2" w:rsidRDefault="004B1484">
            <w:pPr>
              <w:spacing w:line="360" w:lineRule="auto"/>
              <w:jc w:val="center"/>
              <w:rPr>
                <w:kern w:val="2"/>
              </w:rPr>
            </w:pPr>
            <w:r>
              <w:rPr>
                <w:kern w:val="2"/>
              </w:rPr>
              <w:t>50</w:t>
            </w:r>
          </w:p>
        </w:tc>
        <w:tc>
          <w:tcPr>
            <w:tcW w:w="2770" w:type="dxa"/>
          </w:tcPr>
          <w:p w14:paraId="0F1CF341" w14:textId="77777777" w:rsidR="001578A2" w:rsidRDefault="004B1484">
            <w:pPr>
              <w:spacing w:line="360" w:lineRule="auto"/>
              <w:jc w:val="center"/>
              <w:rPr>
                <w:kern w:val="2"/>
              </w:rPr>
            </w:pPr>
            <w:r>
              <w:rPr>
                <w:kern w:val="2"/>
              </w:rPr>
              <w:t>173.750</w:t>
            </w:r>
          </w:p>
        </w:tc>
      </w:tr>
      <w:tr w:rsidR="001578A2" w14:paraId="3DC0304C" w14:textId="77777777">
        <w:tc>
          <w:tcPr>
            <w:tcW w:w="2768" w:type="dxa"/>
          </w:tcPr>
          <w:p w14:paraId="524CEE73" w14:textId="77777777" w:rsidR="001578A2" w:rsidRDefault="004B1484">
            <w:pPr>
              <w:spacing w:line="360" w:lineRule="auto"/>
              <w:jc w:val="center"/>
              <w:rPr>
                <w:kern w:val="2"/>
              </w:rPr>
            </w:pPr>
            <w:r>
              <w:rPr>
                <w:kern w:val="2"/>
              </w:rPr>
              <w:t>50</w:t>
            </w:r>
          </w:p>
        </w:tc>
        <w:tc>
          <w:tcPr>
            <w:tcW w:w="2768" w:type="dxa"/>
          </w:tcPr>
          <w:p w14:paraId="6C648073" w14:textId="77777777" w:rsidR="001578A2" w:rsidRDefault="004B1484">
            <w:pPr>
              <w:spacing w:line="360" w:lineRule="auto"/>
              <w:jc w:val="center"/>
              <w:rPr>
                <w:kern w:val="2"/>
              </w:rPr>
            </w:pPr>
            <w:r>
              <w:rPr>
                <w:kern w:val="2"/>
              </w:rPr>
              <w:t>60</w:t>
            </w:r>
          </w:p>
        </w:tc>
        <w:tc>
          <w:tcPr>
            <w:tcW w:w="2770" w:type="dxa"/>
          </w:tcPr>
          <w:p w14:paraId="66A0B156" w14:textId="77777777" w:rsidR="001578A2" w:rsidRDefault="004B1484">
            <w:pPr>
              <w:spacing w:line="360" w:lineRule="auto"/>
              <w:jc w:val="center"/>
              <w:rPr>
                <w:kern w:val="2"/>
              </w:rPr>
            </w:pPr>
            <w:r>
              <w:rPr>
                <w:kern w:val="2"/>
              </w:rPr>
              <w:t>208.500</w:t>
            </w:r>
          </w:p>
        </w:tc>
      </w:tr>
      <w:tr w:rsidR="001578A2" w14:paraId="47B80B08" w14:textId="77777777">
        <w:tc>
          <w:tcPr>
            <w:tcW w:w="2768" w:type="dxa"/>
          </w:tcPr>
          <w:p w14:paraId="11099759" w14:textId="77777777" w:rsidR="001578A2" w:rsidRDefault="004B1484">
            <w:pPr>
              <w:spacing w:line="360" w:lineRule="auto"/>
              <w:jc w:val="center"/>
              <w:rPr>
                <w:kern w:val="2"/>
              </w:rPr>
            </w:pPr>
            <w:r>
              <w:rPr>
                <w:kern w:val="2"/>
              </w:rPr>
              <w:t>50</w:t>
            </w:r>
          </w:p>
        </w:tc>
        <w:tc>
          <w:tcPr>
            <w:tcW w:w="2768" w:type="dxa"/>
          </w:tcPr>
          <w:p w14:paraId="37FFEC9A" w14:textId="77777777" w:rsidR="001578A2" w:rsidRDefault="004B1484">
            <w:pPr>
              <w:spacing w:line="360" w:lineRule="auto"/>
              <w:jc w:val="center"/>
              <w:rPr>
                <w:kern w:val="2"/>
              </w:rPr>
            </w:pPr>
            <w:r>
              <w:rPr>
                <w:kern w:val="2"/>
              </w:rPr>
              <w:t>70</w:t>
            </w:r>
          </w:p>
        </w:tc>
        <w:tc>
          <w:tcPr>
            <w:tcW w:w="2770" w:type="dxa"/>
          </w:tcPr>
          <w:p w14:paraId="70249D6B" w14:textId="77777777" w:rsidR="001578A2" w:rsidRDefault="004B1484">
            <w:pPr>
              <w:spacing w:line="360" w:lineRule="auto"/>
              <w:jc w:val="center"/>
              <w:rPr>
                <w:kern w:val="2"/>
              </w:rPr>
            </w:pPr>
            <w:r>
              <w:rPr>
                <w:kern w:val="2"/>
              </w:rPr>
              <w:t>243.250</w:t>
            </w:r>
          </w:p>
        </w:tc>
      </w:tr>
      <w:tr w:rsidR="001578A2" w14:paraId="64FDF0BA" w14:textId="77777777">
        <w:tc>
          <w:tcPr>
            <w:tcW w:w="2768" w:type="dxa"/>
            <w:tcBorders>
              <w:bottom w:val="single" w:sz="12" w:space="0" w:color="auto"/>
            </w:tcBorders>
          </w:tcPr>
          <w:p w14:paraId="7A8C00CD" w14:textId="77777777" w:rsidR="001578A2" w:rsidRDefault="004B1484">
            <w:pPr>
              <w:spacing w:line="360" w:lineRule="auto"/>
              <w:jc w:val="center"/>
              <w:rPr>
                <w:kern w:val="2"/>
              </w:rPr>
            </w:pPr>
            <w:r>
              <w:rPr>
                <w:kern w:val="2"/>
              </w:rPr>
              <w:t>50</w:t>
            </w:r>
          </w:p>
        </w:tc>
        <w:tc>
          <w:tcPr>
            <w:tcW w:w="2768" w:type="dxa"/>
            <w:tcBorders>
              <w:bottom w:val="single" w:sz="12" w:space="0" w:color="auto"/>
            </w:tcBorders>
          </w:tcPr>
          <w:p w14:paraId="6807C2F0" w14:textId="77777777" w:rsidR="001578A2" w:rsidRDefault="004B1484">
            <w:pPr>
              <w:spacing w:line="360" w:lineRule="auto"/>
              <w:jc w:val="center"/>
              <w:rPr>
                <w:kern w:val="2"/>
              </w:rPr>
            </w:pPr>
            <w:r>
              <w:rPr>
                <w:kern w:val="2"/>
              </w:rPr>
              <w:t>80</w:t>
            </w:r>
          </w:p>
        </w:tc>
        <w:tc>
          <w:tcPr>
            <w:tcW w:w="2770" w:type="dxa"/>
            <w:tcBorders>
              <w:bottom w:val="single" w:sz="12" w:space="0" w:color="auto"/>
            </w:tcBorders>
          </w:tcPr>
          <w:p w14:paraId="0CCE64CE" w14:textId="77777777" w:rsidR="001578A2" w:rsidRDefault="004B1484">
            <w:pPr>
              <w:spacing w:line="360" w:lineRule="auto"/>
              <w:jc w:val="center"/>
              <w:rPr>
                <w:kern w:val="2"/>
              </w:rPr>
            </w:pPr>
            <w:r>
              <w:rPr>
                <w:kern w:val="2"/>
              </w:rPr>
              <w:t>278.000</w:t>
            </w:r>
          </w:p>
        </w:tc>
      </w:tr>
    </w:tbl>
    <w:p w14:paraId="6C425ADD" w14:textId="77777777" w:rsidR="00B8085D" w:rsidRDefault="00B8085D">
      <w:pPr>
        <w:tabs>
          <w:tab w:val="left" w:pos="5362"/>
        </w:tabs>
        <w:spacing w:line="360" w:lineRule="auto"/>
        <w:rPr>
          <w:b/>
          <w:bCs/>
          <w:iCs/>
        </w:rPr>
      </w:pPr>
    </w:p>
    <w:p w14:paraId="5A22F07D" w14:textId="25A5FF5D" w:rsidR="001578A2" w:rsidRDefault="004B1484">
      <w:pPr>
        <w:tabs>
          <w:tab w:val="left" w:pos="5362"/>
        </w:tabs>
        <w:spacing w:line="360" w:lineRule="auto"/>
        <w:rPr>
          <w:b/>
          <w:bCs/>
          <w:iCs/>
        </w:rPr>
      </w:pPr>
      <w:r>
        <w:rPr>
          <w:b/>
          <w:bCs/>
          <w:iCs/>
        </w:rPr>
        <w:t xml:space="preserve">1.8 </w:t>
      </w:r>
      <w:r>
        <w:rPr>
          <w:rFonts w:hint="eastAsia"/>
          <w:b/>
          <w:bCs/>
          <w:iCs/>
        </w:rPr>
        <w:t>P</w:t>
      </w:r>
      <w:r>
        <w:rPr>
          <w:b/>
          <w:bCs/>
          <w:iCs/>
        </w:rPr>
        <w:t>hotoconductive gain measurements</w:t>
      </w:r>
    </w:p>
    <w:p w14:paraId="0970C75A" w14:textId="7F46088A" w:rsidR="001578A2" w:rsidRDefault="004B1484">
      <w:pPr>
        <w:tabs>
          <w:tab w:val="left" w:pos="5362"/>
        </w:tabs>
        <w:spacing w:line="360" w:lineRule="auto"/>
        <w:ind w:firstLineChars="200" w:firstLine="480"/>
        <w:rPr>
          <w:bCs/>
        </w:rPr>
      </w:pPr>
      <w:r>
        <w:rPr>
          <w:bCs/>
          <w:iCs/>
        </w:rPr>
        <w:t xml:space="preserve">The photoconductive gain measurements were measured by using a </w:t>
      </w:r>
      <w:r>
        <w:rPr>
          <w:bCs/>
        </w:rPr>
        <w:t>semiconductor parameter analyzer</w:t>
      </w:r>
      <w:r>
        <w:rPr>
          <w:bCs/>
          <w:iCs/>
        </w:rPr>
        <w:t xml:space="preserve"> (</w:t>
      </w:r>
      <w:r>
        <w:rPr>
          <w:bCs/>
        </w:rPr>
        <w:t>Keysight-B1500A</w:t>
      </w:r>
      <w:r>
        <w:rPr>
          <w:bCs/>
          <w:iCs/>
        </w:rPr>
        <w:t xml:space="preserve">) and a miniature X-ray tube </w:t>
      </w:r>
      <w:r>
        <w:rPr>
          <w:bCs/>
        </w:rPr>
        <w:t>(</w:t>
      </w:r>
      <w:proofErr w:type="spellStart"/>
      <w:r>
        <w:rPr>
          <w:bCs/>
        </w:rPr>
        <w:t>Moxtek</w:t>
      </w:r>
      <w:proofErr w:type="spellEnd"/>
      <w:r>
        <w:rPr>
          <w:bCs/>
        </w:rPr>
        <w:t xml:space="preserve"> Inc. target material: tungsten). Current-voltage curves were measured in the dark</w:t>
      </w:r>
      <w:r w:rsidR="007340E4">
        <w:rPr>
          <w:bCs/>
        </w:rPr>
        <w:t xml:space="preserve">, </w:t>
      </w:r>
      <w:r>
        <w:rPr>
          <w:bCs/>
        </w:rPr>
        <w:t>under UV light</w:t>
      </w:r>
      <w:r w:rsidR="00162CF0">
        <w:rPr>
          <w:bCs/>
        </w:rPr>
        <w:t xml:space="preserve"> and</w:t>
      </w:r>
      <w:r w:rsidR="007340E4">
        <w:rPr>
          <w:bCs/>
        </w:rPr>
        <w:t xml:space="preserve"> </w:t>
      </w:r>
      <w:r>
        <w:rPr>
          <w:bCs/>
        </w:rPr>
        <w:t>under X-ray irradiation</w:t>
      </w:r>
      <w:r w:rsidR="007340E4">
        <w:rPr>
          <w:bCs/>
        </w:rPr>
        <w:t>, respectively</w:t>
      </w:r>
      <w:r>
        <w:rPr>
          <w:bCs/>
        </w:rPr>
        <w:t xml:space="preserve"> (tube voltage: 50 kV, tube current dose rate: 100 </w:t>
      </w:r>
      <w:r>
        <w:rPr>
          <w:bCs/>
        </w:rPr>
        <w:sym w:font="Symbol" w:char="F06D"/>
      </w:r>
      <w:r>
        <w:rPr>
          <w:bCs/>
        </w:rPr>
        <w:t>A).</w:t>
      </w:r>
      <w:r>
        <w:t xml:space="preserve"> </w:t>
      </w:r>
      <w:r>
        <w:rPr>
          <w:bCs/>
        </w:rPr>
        <w:t>To fix the crystal and connect the probes well for the measurements, drops of colloidal silver paste were placed on opposite sides of the crystal as the electrodes</w:t>
      </w:r>
      <w:r w:rsidR="00162CF0">
        <w:rPr>
          <w:bCs/>
        </w:rPr>
        <w:t xml:space="preserve"> (Fig. 3e inset and </w:t>
      </w:r>
      <w:r w:rsidR="00162CF0" w:rsidRPr="0027583B">
        <w:t>Supplementary</w:t>
      </w:r>
      <w:r w:rsidR="00162CF0">
        <w:rPr>
          <w:bCs/>
        </w:rPr>
        <w:t xml:space="preserve"> Fig. 17 inset)</w:t>
      </w:r>
      <w:r>
        <w:rPr>
          <w:bCs/>
        </w:rPr>
        <w:t>.</w:t>
      </w:r>
      <w:r>
        <w:t xml:space="preserve"> </w:t>
      </w:r>
      <w:r w:rsidR="00162CF0">
        <w:rPr>
          <w:bCs/>
        </w:rPr>
        <w:t>R</w:t>
      </w:r>
      <w:r>
        <w:rPr>
          <w:bCs/>
        </w:rPr>
        <w:t>elevant experimental equipment is shown in the</w:t>
      </w:r>
      <w:r>
        <w:t xml:space="preserve"> </w:t>
      </w:r>
      <w:r w:rsidR="0027583B" w:rsidRPr="0027583B">
        <w:t xml:space="preserve">Supplementary </w:t>
      </w:r>
      <w:r>
        <w:rPr>
          <w:bCs/>
        </w:rPr>
        <w:t xml:space="preserve">Fig. </w:t>
      </w:r>
      <w:r w:rsidR="00F91064">
        <w:rPr>
          <w:bCs/>
        </w:rPr>
        <w:t>2</w:t>
      </w:r>
      <w:r>
        <w:rPr>
          <w:bCs/>
        </w:rPr>
        <w:t>.</w:t>
      </w:r>
    </w:p>
    <w:p w14:paraId="469C764D" w14:textId="77777777" w:rsidR="001578A2" w:rsidRDefault="004B1484">
      <w:pPr>
        <w:tabs>
          <w:tab w:val="left" w:pos="5362"/>
        </w:tabs>
        <w:spacing w:line="360" w:lineRule="auto"/>
        <w:jc w:val="center"/>
        <w:rPr>
          <w:bCs/>
        </w:rPr>
      </w:pPr>
      <w:r>
        <w:rPr>
          <w:rFonts w:hint="eastAsia"/>
          <w:b/>
          <w:noProof/>
          <w:kern w:val="2"/>
        </w:rPr>
        <w:lastRenderedPageBreak/>
        <w:drawing>
          <wp:inline distT="0" distB="0" distL="0" distR="0" wp14:anchorId="1EC356B3" wp14:editId="46E1E014">
            <wp:extent cx="4318635" cy="2076450"/>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6133" cy="2079787"/>
                    </a:xfrm>
                    <a:prstGeom prst="rect">
                      <a:avLst/>
                    </a:prstGeom>
                  </pic:spPr>
                </pic:pic>
              </a:graphicData>
            </a:graphic>
          </wp:inline>
        </w:drawing>
      </w:r>
    </w:p>
    <w:p w14:paraId="7B73410F" w14:textId="252F3F50" w:rsidR="001578A2" w:rsidRDefault="00277F10">
      <w:pPr>
        <w:tabs>
          <w:tab w:val="left" w:pos="5362"/>
        </w:tabs>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 </w:t>
      </w:r>
      <w:r w:rsidR="004B1484">
        <w:rPr>
          <w:b/>
          <w:kern w:val="2"/>
        </w:rPr>
        <w:sym w:font="Symbol" w:char="F0EF"/>
      </w:r>
      <w:r w:rsidR="004B1484">
        <w:rPr>
          <w:b/>
          <w:kern w:val="2"/>
        </w:rPr>
        <w:t xml:space="preserve"> </w:t>
      </w:r>
      <w:r w:rsidR="004B1484">
        <w:rPr>
          <w:rFonts w:hint="eastAsia"/>
          <w:kern w:val="2"/>
        </w:rPr>
        <w:t>D</w:t>
      </w:r>
      <w:r w:rsidR="004B1484">
        <w:rPr>
          <w:kern w:val="2"/>
        </w:rPr>
        <w:t>evice for photoconductive gain measurements.</w:t>
      </w:r>
    </w:p>
    <w:p w14:paraId="745DEE7C" w14:textId="77777777" w:rsidR="00B8085D" w:rsidRDefault="00B8085D">
      <w:pPr>
        <w:tabs>
          <w:tab w:val="left" w:pos="5362"/>
        </w:tabs>
        <w:spacing w:line="360" w:lineRule="auto"/>
        <w:rPr>
          <w:b/>
          <w:bCs/>
          <w:iCs/>
        </w:rPr>
      </w:pPr>
    </w:p>
    <w:p w14:paraId="3659A648" w14:textId="48A4C672" w:rsidR="001578A2" w:rsidRDefault="004B1484">
      <w:pPr>
        <w:tabs>
          <w:tab w:val="left" w:pos="5362"/>
        </w:tabs>
        <w:spacing w:line="360" w:lineRule="auto"/>
        <w:rPr>
          <w:b/>
          <w:bCs/>
          <w:iCs/>
        </w:rPr>
      </w:pPr>
      <w:r>
        <w:rPr>
          <w:b/>
          <w:bCs/>
          <w:iCs/>
        </w:rPr>
        <w:t xml:space="preserve">1.9 </w:t>
      </w:r>
      <w:r>
        <w:rPr>
          <w:rFonts w:hint="eastAsia"/>
          <w:b/>
          <w:bCs/>
          <w:iCs/>
        </w:rPr>
        <w:t>T</w:t>
      </w:r>
      <w:r>
        <w:rPr>
          <w:b/>
          <w:bCs/>
          <w:iCs/>
        </w:rPr>
        <w:t>emperature-dependent radioluminescence measurements</w:t>
      </w:r>
    </w:p>
    <w:p w14:paraId="284CE2A3" w14:textId="3673B44E" w:rsidR="001578A2" w:rsidRDefault="004B1484">
      <w:pPr>
        <w:tabs>
          <w:tab w:val="left" w:pos="5362"/>
        </w:tabs>
        <w:spacing w:line="360" w:lineRule="auto"/>
        <w:ind w:firstLineChars="200" w:firstLine="480"/>
        <w:rPr>
          <w:bCs/>
        </w:rPr>
      </w:pPr>
      <w:r>
        <w:rPr>
          <w:bCs/>
        </w:rPr>
        <w:t>The temperature-dependent radioluminescence measurements are carried out by connecting the INSTEC temperature control system (HCS621GXY), X-ray tubes (</w:t>
      </w:r>
      <w:proofErr w:type="spellStart"/>
      <w:r>
        <w:rPr>
          <w:bCs/>
        </w:rPr>
        <w:t>Moxtek</w:t>
      </w:r>
      <w:proofErr w:type="spellEnd"/>
      <w:r>
        <w:rPr>
          <w:bCs/>
        </w:rPr>
        <w:t xml:space="preserve"> Inc. target material: tungsten) and fluorescence spectrometers with a special liquid light guide. The relevant experimental equipment is shown in the </w:t>
      </w:r>
      <w:r w:rsidR="0027583B" w:rsidRPr="0027583B">
        <w:rPr>
          <w:bCs/>
        </w:rPr>
        <w:t xml:space="preserve">Supplementary </w:t>
      </w:r>
      <w:r>
        <w:rPr>
          <w:bCs/>
        </w:rPr>
        <w:t xml:space="preserve">Fig. </w:t>
      </w:r>
      <w:r w:rsidR="00F91064">
        <w:rPr>
          <w:bCs/>
        </w:rPr>
        <w:t>3</w:t>
      </w:r>
      <w:r>
        <w:rPr>
          <w:bCs/>
        </w:rPr>
        <w:t>.</w:t>
      </w:r>
    </w:p>
    <w:p w14:paraId="289F4FD2" w14:textId="77777777" w:rsidR="001578A2" w:rsidRDefault="004B1484">
      <w:pPr>
        <w:tabs>
          <w:tab w:val="left" w:pos="5362"/>
        </w:tabs>
        <w:spacing w:line="360" w:lineRule="auto"/>
        <w:jc w:val="center"/>
        <w:rPr>
          <w:bCs/>
        </w:rPr>
      </w:pPr>
      <w:r>
        <w:rPr>
          <w:rFonts w:hint="eastAsia"/>
          <w:bCs/>
          <w:noProof/>
        </w:rPr>
        <w:drawing>
          <wp:inline distT="0" distB="0" distL="0" distR="0" wp14:anchorId="625E2AF1" wp14:editId="51A24AEC">
            <wp:extent cx="5041265" cy="1731010"/>
            <wp:effectExtent l="0" t="0" r="6985" b="25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1731264"/>
                    </a:xfrm>
                    <a:prstGeom prst="rect">
                      <a:avLst/>
                    </a:prstGeom>
                  </pic:spPr>
                </pic:pic>
              </a:graphicData>
            </a:graphic>
          </wp:inline>
        </w:drawing>
      </w:r>
    </w:p>
    <w:p w14:paraId="02C60582" w14:textId="209CB303" w:rsidR="001578A2" w:rsidRDefault="00277F10">
      <w:pPr>
        <w:tabs>
          <w:tab w:val="left" w:pos="5362"/>
        </w:tabs>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3 </w:t>
      </w:r>
      <w:r w:rsidR="004B1484">
        <w:rPr>
          <w:b/>
          <w:kern w:val="2"/>
        </w:rPr>
        <w:sym w:font="Symbol" w:char="F0EF"/>
      </w:r>
      <w:r w:rsidR="004B1484">
        <w:rPr>
          <w:b/>
          <w:kern w:val="2"/>
        </w:rPr>
        <w:t xml:space="preserve"> </w:t>
      </w:r>
      <w:bookmarkStart w:id="11" w:name="OLE_LINK12"/>
      <w:r w:rsidR="004B1484">
        <w:rPr>
          <w:rFonts w:hint="eastAsia"/>
          <w:kern w:val="2"/>
        </w:rPr>
        <w:t>D</w:t>
      </w:r>
      <w:r w:rsidR="004B1484">
        <w:rPr>
          <w:kern w:val="2"/>
        </w:rPr>
        <w:t>evice for temperature-dependent radioluminescence measurements.</w:t>
      </w:r>
      <w:bookmarkEnd w:id="11"/>
    </w:p>
    <w:p w14:paraId="6BA264C2" w14:textId="77777777" w:rsidR="00B8085D" w:rsidRDefault="00B8085D">
      <w:pPr>
        <w:tabs>
          <w:tab w:val="left" w:pos="5362"/>
        </w:tabs>
        <w:spacing w:line="360" w:lineRule="auto"/>
        <w:rPr>
          <w:b/>
          <w:bCs/>
        </w:rPr>
      </w:pPr>
    </w:p>
    <w:p w14:paraId="5517023D" w14:textId="5292FA8A" w:rsidR="001578A2" w:rsidRDefault="004B1484">
      <w:pPr>
        <w:tabs>
          <w:tab w:val="left" w:pos="5362"/>
        </w:tabs>
        <w:spacing w:line="360" w:lineRule="auto"/>
        <w:rPr>
          <w:b/>
          <w:bCs/>
        </w:rPr>
      </w:pPr>
      <w:r>
        <w:rPr>
          <w:b/>
          <w:bCs/>
        </w:rPr>
        <w:t xml:space="preserve">1.10 Fabrication of a flexible </w:t>
      </w:r>
      <w:r>
        <w:rPr>
          <w:rFonts w:hint="eastAsia"/>
          <w:b/>
          <w:bCs/>
        </w:rPr>
        <w:t xml:space="preserve">scintillation </w:t>
      </w:r>
      <w:r>
        <w:rPr>
          <w:b/>
          <w:bCs/>
        </w:rPr>
        <w:t>screen</w:t>
      </w:r>
    </w:p>
    <w:p w14:paraId="6EBDC541" w14:textId="77777777" w:rsidR="001578A2" w:rsidRDefault="004B1484">
      <w:pPr>
        <w:tabs>
          <w:tab w:val="left" w:pos="5362"/>
        </w:tabs>
        <w:spacing w:line="360" w:lineRule="auto"/>
        <w:ind w:firstLineChars="200" w:firstLine="480"/>
        <w:rPr>
          <w:bCs/>
        </w:rPr>
      </w:pPr>
      <w:r>
        <w:rPr>
          <w:bCs/>
        </w:rPr>
        <w:t xml:space="preserve">First, </w:t>
      </w:r>
      <w:bookmarkStart w:id="12" w:name="OLE_LINK5"/>
      <w:r>
        <w:rPr>
          <w:bCs/>
        </w:rPr>
        <w:t>premix SYLGARD 184 silicone elastomer</w:t>
      </w:r>
      <w:bookmarkEnd w:id="12"/>
      <w:r>
        <w:rPr>
          <w:bCs/>
        </w:rPr>
        <w:t xml:space="preserve"> and curing agent in a mass ratio of 10:1</w:t>
      </w:r>
      <w:r>
        <w:rPr>
          <w:rFonts w:hint="eastAsia"/>
          <w:bCs/>
        </w:rPr>
        <w:t>.</w:t>
      </w:r>
      <w:r>
        <w:rPr>
          <w:bCs/>
        </w:rPr>
        <w:t xml:space="preserve"> The </w:t>
      </w:r>
      <w:r>
        <w:rPr>
          <w:bCs/>
          <w:kern w:val="2"/>
          <w:shd w:val="clear" w:color="auto" w:fill="FFFFFF"/>
        </w:rPr>
        <w:t>TPP-3C2B:DMA</w:t>
      </w:r>
      <w:r>
        <w:rPr>
          <w:bCs/>
        </w:rPr>
        <w:t xml:space="preserve"> (10 </w:t>
      </w:r>
      <w:proofErr w:type="spellStart"/>
      <w:r>
        <w:rPr>
          <w:bCs/>
          <w:i/>
        </w:rPr>
        <w:t>wt</w:t>
      </w:r>
      <w:proofErr w:type="spellEnd"/>
      <w:r>
        <w:rPr>
          <w:bCs/>
        </w:rPr>
        <w:t xml:space="preserve"> %) was then uniformly dispersed in the n-hexane solution, and then added to the premixed polymer matrix, and stirred vigorously to form </w:t>
      </w:r>
      <w:r>
        <w:rPr>
          <w:bCs/>
        </w:rPr>
        <w:lastRenderedPageBreak/>
        <w:t xml:space="preserve">the mixture gel. </w:t>
      </w:r>
      <w:r>
        <w:rPr>
          <w:rFonts w:hint="eastAsia"/>
          <w:bCs/>
        </w:rPr>
        <w:t xml:space="preserve">The gel mixture was then placed in a </w:t>
      </w:r>
      <w:proofErr w:type="spellStart"/>
      <w:r>
        <w:rPr>
          <w:rFonts w:hint="eastAsia"/>
          <w:bCs/>
        </w:rPr>
        <w:t>plexiglas</w:t>
      </w:r>
      <w:proofErr w:type="spellEnd"/>
      <w:r>
        <w:rPr>
          <w:rFonts w:hint="eastAsia"/>
          <w:bCs/>
        </w:rPr>
        <w:t xml:space="preserve"> mold </w:t>
      </w:r>
      <w:r>
        <w:rPr>
          <w:bCs/>
        </w:rPr>
        <w:t xml:space="preserve">(5 cm </w:t>
      </w:r>
      <w:r>
        <w:rPr>
          <w:bCs/>
        </w:rPr>
        <w:sym w:font="Symbol" w:char="F0B4"/>
      </w:r>
      <w:r>
        <w:rPr>
          <w:bCs/>
        </w:rPr>
        <w:t xml:space="preserve"> 5 cm </w:t>
      </w:r>
      <w:r>
        <w:rPr>
          <w:bCs/>
        </w:rPr>
        <w:sym w:font="Symbol" w:char="F0B4"/>
      </w:r>
      <w:r>
        <w:rPr>
          <w:bCs/>
        </w:rPr>
        <w:t xml:space="preserve"> 1 mm or 10 cm </w:t>
      </w:r>
      <w:r>
        <w:rPr>
          <w:bCs/>
        </w:rPr>
        <w:sym w:font="Symbol" w:char="F0B4"/>
      </w:r>
      <w:r>
        <w:rPr>
          <w:bCs/>
        </w:rPr>
        <w:t xml:space="preserve"> 10 cm </w:t>
      </w:r>
      <w:r>
        <w:rPr>
          <w:bCs/>
        </w:rPr>
        <w:sym w:font="Symbol" w:char="F0B4"/>
      </w:r>
      <w:r>
        <w:rPr>
          <w:bCs/>
        </w:rPr>
        <w:t xml:space="preserve"> 1 mm) </w:t>
      </w:r>
      <w:r>
        <w:rPr>
          <w:rFonts w:hint="eastAsia"/>
          <w:bCs/>
        </w:rPr>
        <w:t xml:space="preserve">and heated for </w:t>
      </w:r>
      <w:r>
        <w:rPr>
          <w:bCs/>
        </w:rPr>
        <w:t>2</w:t>
      </w:r>
      <w:r>
        <w:rPr>
          <w:rFonts w:hint="eastAsia"/>
          <w:bCs/>
        </w:rPr>
        <w:t xml:space="preserve"> hours at </w:t>
      </w:r>
      <w:r>
        <w:rPr>
          <w:bCs/>
        </w:rPr>
        <w:t>85</w:t>
      </w:r>
      <w:r>
        <w:rPr>
          <w:rFonts w:hint="eastAsia"/>
          <w:bCs/>
        </w:rPr>
        <w:t xml:space="preserve"> </w:t>
      </w:r>
      <w:r>
        <w:rPr>
          <w:rFonts w:hint="eastAsia"/>
          <w:bCs/>
        </w:rPr>
        <w:sym w:font="Symbol" w:char="F0B0"/>
      </w:r>
      <w:r>
        <w:rPr>
          <w:bCs/>
        </w:rPr>
        <w:t>C</w:t>
      </w:r>
      <w:r>
        <w:rPr>
          <w:rFonts w:hint="eastAsia"/>
          <w:bCs/>
        </w:rPr>
        <w:t xml:space="preserve"> using a high-precision glue maker to solidify.</w:t>
      </w:r>
      <w:r>
        <w:rPr>
          <w:bCs/>
        </w:rPr>
        <w:t xml:space="preserve"> After the mixture gel was cooled to room temperature, it was peeled from the mold to form smooth and flat scintillator screen.</w:t>
      </w:r>
    </w:p>
    <w:p w14:paraId="3A1C96C9" w14:textId="77777777" w:rsidR="00B8085D" w:rsidRDefault="00B8085D">
      <w:pPr>
        <w:tabs>
          <w:tab w:val="left" w:pos="5362"/>
        </w:tabs>
        <w:spacing w:line="360" w:lineRule="auto"/>
        <w:rPr>
          <w:b/>
          <w:iCs/>
        </w:rPr>
      </w:pPr>
    </w:p>
    <w:p w14:paraId="014544C8" w14:textId="50006481" w:rsidR="001578A2" w:rsidRDefault="004B1484">
      <w:pPr>
        <w:tabs>
          <w:tab w:val="left" w:pos="5362"/>
        </w:tabs>
        <w:spacing w:line="360" w:lineRule="auto"/>
        <w:rPr>
          <w:b/>
          <w:iCs/>
        </w:rPr>
      </w:pPr>
      <w:r>
        <w:rPr>
          <w:b/>
          <w:iCs/>
        </w:rPr>
        <w:t>1.11 X-ray imaging</w:t>
      </w:r>
    </w:p>
    <w:p w14:paraId="596C4B00" w14:textId="21E73829" w:rsidR="001578A2" w:rsidRDefault="004B1484">
      <w:pPr>
        <w:tabs>
          <w:tab w:val="left" w:pos="5362"/>
        </w:tabs>
        <w:spacing w:line="360" w:lineRule="auto"/>
        <w:ind w:firstLineChars="200" w:firstLine="480"/>
        <w:rPr>
          <w:iCs/>
        </w:rPr>
      </w:pPr>
      <w:r>
        <w:rPr>
          <w:iCs/>
        </w:rPr>
        <w:t xml:space="preserve">The system consists of </w:t>
      </w:r>
      <w:r w:rsidR="00BC7555">
        <w:rPr>
          <w:iCs/>
        </w:rPr>
        <w:t xml:space="preserve">a </w:t>
      </w:r>
      <w:r>
        <w:rPr>
          <w:iCs/>
        </w:rPr>
        <w:t xml:space="preserve">miniature X-ray source </w:t>
      </w:r>
      <w:r>
        <w:rPr>
          <w:bCs/>
        </w:rPr>
        <w:t>(</w:t>
      </w:r>
      <w:proofErr w:type="spellStart"/>
      <w:r>
        <w:rPr>
          <w:bCs/>
        </w:rPr>
        <w:t>Moxtek</w:t>
      </w:r>
      <w:proofErr w:type="spellEnd"/>
      <w:r>
        <w:rPr>
          <w:bCs/>
        </w:rPr>
        <w:t xml:space="preserve"> Inc. target material: tungsten)</w:t>
      </w:r>
      <w:r>
        <w:rPr>
          <w:iCs/>
        </w:rPr>
        <w:t>,</w:t>
      </w:r>
      <w:r w:rsidR="00BC7555">
        <w:rPr>
          <w:iCs/>
        </w:rPr>
        <w:t xml:space="preserve"> a</w:t>
      </w:r>
      <w:r>
        <w:rPr>
          <w:iCs/>
        </w:rPr>
        <w:t xml:space="preserve"> scintillator screen, and </w:t>
      </w:r>
      <w:r w:rsidR="00BC7555">
        <w:rPr>
          <w:iCs/>
        </w:rPr>
        <w:t xml:space="preserve">a </w:t>
      </w:r>
      <w:r>
        <w:rPr>
          <w:iCs/>
        </w:rPr>
        <w:t xml:space="preserve">digital camera. During the imaging process, the sample was placed between the X-ray source and scintillator </w:t>
      </w:r>
      <w:r>
        <w:rPr>
          <w:rFonts w:hint="eastAsia"/>
          <w:iCs/>
        </w:rPr>
        <w:t>screen</w:t>
      </w:r>
      <w:r>
        <w:rPr>
          <w:iCs/>
        </w:rPr>
        <w:t xml:space="preserve">, and the digital camera was used to collect pictures from the other side of the scintillator </w:t>
      </w:r>
      <w:r>
        <w:rPr>
          <w:rFonts w:hint="eastAsia"/>
          <w:iCs/>
        </w:rPr>
        <w:t>screen</w:t>
      </w:r>
      <w:r>
        <w:rPr>
          <w:iCs/>
        </w:rPr>
        <w:t>. X-ray memory imaging can remove the X-ray source after X-ray has irradiated the object</w:t>
      </w:r>
      <w:r>
        <w:rPr>
          <w:rFonts w:hint="eastAsia"/>
          <w:iCs/>
        </w:rPr>
        <w:t>.</w:t>
      </w:r>
      <w:r>
        <w:rPr>
          <w:iCs/>
        </w:rPr>
        <w:t xml:space="preserve"> The p</w:t>
      </w:r>
      <w:r w:rsidR="00BC7555">
        <w:rPr>
          <w:iCs/>
        </w:rPr>
        <w:t>hoto</w:t>
      </w:r>
      <w:r>
        <w:rPr>
          <w:iCs/>
        </w:rPr>
        <w:t xml:space="preserve"> of the device is shown in </w:t>
      </w:r>
      <w:r w:rsidR="0027583B" w:rsidRPr="0027583B">
        <w:t xml:space="preserve">Supplementary </w:t>
      </w:r>
      <w:r>
        <w:rPr>
          <w:iCs/>
        </w:rPr>
        <w:t xml:space="preserve">Fig. </w:t>
      </w:r>
      <w:r w:rsidR="00F91064">
        <w:rPr>
          <w:iCs/>
        </w:rPr>
        <w:t>4</w:t>
      </w:r>
      <w:r>
        <w:rPr>
          <w:iCs/>
        </w:rPr>
        <w:t>.</w:t>
      </w:r>
    </w:p>
    <w:p w14:paraId="2A862E7F" w14:textId="77777777" w:rsidR="001578A2" w:rsidRDefault="004B1484">
      <w:pPr>
        <w:tabs>
          <w:tab w:val="left" w:pos="5362"/>
        </w:tabs>
        <w:spacing w:line="360" w:lineRule="auto"/>
        <w:jc w:val="center"/>
        <w:rPr>
          <w:iCs/>
        </w:rPr>
      </w:pPr>
      <w:r>
        <w:rPr>
          <w:rFonts w:hint="eastAsia"/>
          <w:b/>
          <w:noProof/>
          <w:kern w:val="2"/>
        </w:rPr>
        <w:drawing>
          <wp:inline distT="0" distB="0" distL="0" distR="0" wp14:anchorId="5A2124BD" wp14:editId="448B3ACE">
            <wp:extent cx="5041265" cy="2325370"/>
            <wp:effectExtent l="0" t="0" r="698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2325624"/>
                    </a:xfrm>
                    <a:prstGeom prst="rect">
                      <a:avLst/>
                    </a:prstGeom>
                  </pic:spPr>
                </pic:pic>
              </a:graphicData>
            </a:graphic>
          </wp:inline>
        </w:drawing>
      </w:r>
    </w:p>
    <w:p w14:paraId="416FF941" w14:textId="20400705" w:rsidR="002D4BF1" w:rsidRDefault="00277F10">
      <w:pPr>
        <w:tabs>
          <w:tab w:val="left" w:pos="5362"/>
        </w:tabs>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4 </w:t>
      </w:r>
      <w:r w:rsidR="004B1484">
        <w:rPr>
          <w:b/>
          <w:kern w:val="2"/>
        </w:rPr>
        <w:sym w:font="Symbol" w:char="F0EF"/>
      </w:r>
      <w:r w:rsidR="004B1484">
        <w:rPr>
          <w:b/>
          <w:kern w:val="2"/>
        </w:rPr>
        <w:t xml:space="preserve"> </w:t>
      </w:r>
      <w:r w:rsidR="004B1484">
        <w:rPr>
          <w:rFonts w:hint="eastAsia"/>
          <w:kern w:val="2"/>
        </w:rPr>
        <w:t>De</w:t>
      </w:r>
      <w:r w:rsidR="004B1484">
        <w:rPr>
          <w:kern w:val="2"/>
        </w:rPr>
        <w:t>vice for X-ray imaging</w:t>
      </w:r>
      <w:r w:rsidR="004B1484">
        <w:rPr>
          <w:rFonts w:hint="eastAsia"/>
          <w:kern w:val="2"/>
        </w:rPr>
        <w:t>.</w:t>
      </w:r>
    </w:p>
    <w:p w14:paraId="7CB8EAE5" w14:textId="77777777" w:rsidR="00B8085D" w:rsidRDefault="00B8085D" w:rsidP="002D4BF1">
      <w:pPr>
        <w:spacing w:line="360" w:lineRule="auto"/>
        <w:rPr>
          <w:b/>
          <w:color w:val="000000" w:themeColor="text1"/>
        </w:rPr>
      </w:pPr>
    </w:p>
    <w:p w14:paraId="53DEB33B" w14:textId="75D16266" w:rsidR="002D4BF1" w:rsidRPr="003F34A8" w:rsidRDefault="002D4BF1" w:rsidP="002D4BF1">
      <w:pPr>
        <w:spacing w:line="360" w:lineRule="auto"/>
        <w:rPr>
          <w:b/>
          <w:color w:val="000000" w:themeColor="text1"/>
        </w:rPr>
      </w:pPr>
      <w:r>
        <w:rPr>
          <w:b/>
          <w:color w:val="000000" w:themeColor="text1"/>
        </w:rPr>
        <w:t>1.1</w:t>
      </w:r>
      <w:r w:rsidRPr="003F34A8">
        <w:rPr>
          <w:b/>
          <w:color w:val="000000" w:themeColor="text1"/>
        </w:rPr>
        <w:t>2. Caption of videos</w:t>
      </w:r>
    </w:p>
    <w:p w14:paraId="218EC636" w14:textId="06651BD7" w:rsidR="002D4BF1" w:rsidRPr="003F34A8" w:rsidRDefault="002D4BF1" w:rsidP="002D4BF1">
      <w:pPr>
        <w:spacing w:line="360" w:lineRule="auto"/>
        <w:rPr>
          <w:color w:val="000000" w:themeColor="text1"/>
        </w:rPr>
      </w:pPr>
      <w:r w:rsidRPr="003F34A8">
        <w:rPr>
          <w:rFonts w:hint="eastAsia"/>
          <w:b/>
          <w:color w:val="000000" w:themeColor="text1"/>
        </w:rPr>
        <w:t>V</w:t>
      </w:r>
      <w:r w:rsidRPr="003F34A8">
        <w:rPr>
          <w:b/>
          <w:color w:val="000000" w:themeColor="text1"/>
        </w:rPr>
        <w:t xml:space="preserve">ideo 1. </w:t>
      </w:r>
      <w:r>
        <w:rPr>
          <w:color w:val="000000" w:themeColor="text1"/>
        </w:rPr>
        <w:t xml:space="preserve">The afterglow </w:t>
      </w:r>
      <w:r w:rsidRPr="002D4BF1">
        <w:rPr>
          <w:color w:val="000000" w:themeColor="text1"/>
        </w:rPr>
        <w:t xml:space="preserve">of </w:t>
      </w:r>
      <w:r w:rsidRPr="008B1F92">
        <w:t>TPP-3C2B:DMA</w:t>
      </w:r>
      <w:r w:rsidRPr="002D4BF1">
        <w:rPr>
          <w:color w:val="000000" w:themeColor="text1"/>
        </w:rPr>
        <w:t xml:space="preserve"> </w:t>
      </w:r>
      <w:r w:rsidRPr="002D4BF1">
        <w:rPr>
          <w:color w:val="000000" w:themeColor="text1"/>
        </w:rPr>
        <w:t>crystal</w:t>
      </w:r>
      <w:r>
        <w:rPr>
          <w:color w:val="000000" w:themeColor="text1"/>
        </w:rPr>
        <w:t xml:space="preserve">s under </w:t>
      </w:r>
      <w:r w:rsidRPr="008B1F92">
        <w:t>X-ray excitation</w:t>
      </w:r>
      <w:r>
        <w:t>.</w:t>
      </w:r>
    </w:p>
    <w:p w14:paraId="7D56CF0B" w14:textId="24D3D70A" w:rsidR="002D4BF1" w:rsidRPr="003F34A8" w:rsidRDefault="002D4BF1" w:rsidP="002D4BF1">
      <w:pPr>
        <w:spacing w:line="360" w:lineRule="auto"/>
        <w:rPr>
          <w:bCs/>
          <w:color w:val="000000" w:themeColor="text1"/>
        </w:rPr>
      </w:pPr>
      <w:r w:rsidRPr="003F34A8">
        <w:rPr>
          <w:b/>
          <w:color w:val="000000" w:themeColor="text1"/>
        </w:rPr>
        <w:t xml:space="preserve">Video 2. </w:t>
      </w:r>
      <w:r w:rsidRPr="002D4BF1">
        <w:rPr>
          <w:color w:val="000000" w:themeColor="text1"/>
        </w:rPr>
        <w:t>X-ray afterglow imaging</w:t>
      </w:r>
      <w:r>
        <w:rPr>
          <w:color w:val="000000" w:themeColor="text1"/>
        </w:rPr>
        <w:t xml:space="preserve"> of </w:t>
      </w:r>
      <w:r w:rsidRPr="002D4BF1">
        <w:rPr>
          <w:color w:val="000000" w:themeColor="text1"/>
        </w:rPr>
        <w:t>metal artefact</w:t>
      </w:r>
      <w:r>
        <w:rPr>
          <w:color w:val="000000" w:themeColor="text1"/>
        </w:rPr>
        <w:t xml:space="preserve"> with the words of “Zhengzhou University”.</w:t>
      </w:r>
    </w:p>
    <w:p w14:paraId="0651D981" w14:textId="3AF38D0A" w:rsidR="002D4BF1" w:rsidRDefault="002D4BF1" w:rsidP="002D4BF1">
      <w:pPr>
        <w:spacing w:line="360" w:lineRule="auto"/>
        <w:rPr>
          <w:color w:val="000000" w:themeColor="text1"/>
        </w:rPr>
      </w:pPr>
      <w:r w:rsidRPr="003F34A8">
        <w:rPr>
          <w:rFonts w:hint="eastAsia"/>
          <w:b/>
          <w:color w:val="000000" w:themeColor="text1"/>
        </w:rPr>
        <w:t>V</w:t>
      </w:r>
      <w:r w:rsidRPr="003F34A8">
        <w:rPr>
          <w:b/>
          <w:color w:val="000000" w:themeColor="text1"/>
        </w:rPr>
        <w:t xml:space="preserve">ideo 3. </w:t>
      </w:r>
      <w:r w:rsidRPr="002D4BF1">
        <w:rPr>
          <w:color w:val="000000" w:themeColor="text1"/>
        </w:rPr>
        <w:t>X-ray afterglow imaging</w:t>
      </w:r>
      <w:r>
        <w:rPr>
          <w:color w:val="000000" w:themeColor="text1"/>
        </w:rPr>
        <w:t xml:space="preserve"> of</w:t>
      </w:r>
      <w:r>
        <w:rPr>
          <w:color w:val="000000" w:themeColor="text1"/>
        </w:rPr>
        <w:t xml:space="preserve"> </w:t>
      </w:r>
      <w:r w:rsidRPr="00866EF2">
        <w:t>capacitor encapsulated in</w:t>
      </w:r>
      <w:r w:rsidRPr="007844CA">
        <w:t xml:space="preserve"> capsule</w:t>
      </w:r>
      <w:r>
        <w:t>.</w:t>
      </w:r>
    </w:p>
    <w:p w14:paraId="74131F4B" w14:textId="0C161421" w:rsidR="001578A2" w:rsidRPr="00053356" w:rsidRDefault="002D4BF1" w:rsidP="00053356">
      <w:pPr>
        <w:spacing w:line="360" w:lineRule="auto"/>
        <w:rPr>
          <w:color w:val="000000" w:themeColor="text1"/>
        </w:rPr>
      </w:pPr>
      <w:r w:rsidRPr="003F34A8">
        <w:rPr>
          <w:rFonts w:hint="eastAsia"/>
          <w:b/>
          <w:color w:val="000000" w:themeColor="text1"/>
        </w:rPr>
        <w:t>V</w:t>
      </w:r>
      <w:r w:rsidRPr="003F34A8">
        <w:rPr>
          <w:b/>
          <w:color w:val="000000" w:themeColor="text1"/>
        </w:rPr>
        <w:t xml:space="preserve">ideo </w:t>
      </w:r>
      <w:r>
        <w:rPr>
          <w:b/>
          <w:color w:val="000000" w:themeColor="text1"/>
        </w:rPr>
        <w:t>4</w:t>
      </w:r>
      <w:r w:rsidRPr="003F34A8">
        <w:rPr>
          <w:b/>
          <w:color w:val="000000" w:themeColor="text1"/>
        </w:rPr>
        <w:t xml:space="preserve">. </w:t>
      </w:r>
      <w:r w:rsidRPr="002D4BF1">
        <w:rPr>
          <w:color w:val="000000" w:themeColor="text1"/>
        </w:rPr>
        <w:t>X-ray afterglow imaging</w:t>
      </w:r>
      <w:r>
        <w:rPr>
          <w:color w:val="000000" w:themeColor="text1"/>
        </w:rPr>
        <w:t xml:space="preserve"> of</w:t>
      </w:r>
      <w:r>
        <w:rPr>
          <w:color w:val="000000" w:themeColor="text1"/>
        </w:rPr>
        <w:t xml:space="preserve"> </w:t>
      </w:r>
      <w:r w:rsidRPr="007844CA">
        <w:t>melon seed</w:t>
      </w:r>
      <w:r>
        <w:t>.</w:t>
      </w:r>
    </w:p>
    <w:p w14:paraId="1CA483BF" w14:textId="77777777" w:rsidR="001578A2" w:rsidRDefault="004B1484">
      <w:pPr>
        <w:tabs>
          <w:tab w:val="left" w:pos="5362"/>
        </w:tabs>
        <w:spacing w:line="360" w:lineRule="auto"/>
        <w:rPr>
          <w:b/>
          <w:color w:val="000000"/>
          <w:szCs w:val="18"/>
        </w:rPr>
      </w:pPr>
      <w:r>
        <w:rPr>
          <w:b/>
          <w:color w:val="000000"/>
          <w:szCs w:val="18"/>
        </w:rPr>
        <w:lastRenderedPageBreak/>
        <w:t>2. Selected spectra and data referred in the pape</w:t>
      </w:r>
      <w:r>
        <w:rPr>
          <w:rFonts w:hint="eastAsia"/>
          <w:b/>
          <w:color w:val="000000"/>
          <w:szCs w:val="18"/>
        </w:rPr>
        <w:t>r</w:t>
      </w:r>
    </w:p>
    <w:p w14:paraId="6E5F07D5" w14:textId="77777777" w:rsidR="001578A2" w:rsidRDefault="001578A2">
      <w:pPr>
        <w:widowControl/>
        <w:jc w:val="center"/>
        <w:rPr>
          <w:color w:val="000000"/>
          <w:szCs w:val="18"/>
        </w:rPr>
      </w:pPr>
    </w:p>
    <w:p w14:paraId="4EBC613A" w14:textId="77777777" w:rsidR="001578A2" w:rsidRDefault="004B1484">
      <w:pPr>
        <w:widowControl/>
        <w:jc w:val="center"/>
        <w:rPr>
          <w:b/>
          <w:color w:val="000000"/>
          <w:szCs w:val="18"/>
        </w:rPr>
      </w:pPr>
      <w:r>
        <w:rPr>
          <w:b/>
          <w:noProof/>
          <w:color w:val="000000"/>
          <w:szCs w:val="18"/>
        </w:rPr>
        <w:drawing>
          <wp:inline distT="0" distB="0" distL="0" distR="0" wp14:anchorId="2C5BCA01" wp14:editId="586141AF">
            <wp:extent cx="5041265" cy="2164080"/>
            <wp:effectExtent l="0" t="0" r="6985" b="762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2164080"/>
                    </a:xfrm>
                    <a:prstGeom prst="rect">
                      <a:avLst/>
                    </a:prstGeom>
                  </pic:spPr>
                </pic:pic>
              </a:graphicData>
            </a:graphic>
          </wp:inline>
        </w:drawing>
      </w:r>
    </w:p>
    <w:p w14:paraId="2BEAC8CF" w14:textId="51CCCB32" w:rsidR="001578A2" w:rsidRDefault="00277F10">
      <w:pPr>
        <w:widowControl/>
        <w:spacing w:line="360" w:lineRule="auto"/>
        <w:jc w:val="left"/>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5 </w:t>
      </w:r>
      <w:r w:rsidR="004B1484">
        <w:rPr>
          <w:b/>
          <w:kern w:val="2"/>
        </w:rPr>
        <w:sym w:font="Symbol" w:char="F0EF"/>
      </w:r>
      <w:r w:rsidR="004B1484">
        <w:rPr>
          <w:b/>
          <w:kern w:val="2"/>
        </w:rPr>
        <w:t xml:space="preserve"> </w:t>
      </w:r>
      <w:r w:rsidR="004B1484">
        <w:rPr>
          <w:kern w:val="2"/>
          <w:vertAlign w:val="superscript"/>
        </w:rPr>
        <w:t>1</w:t>
      </w:r>
      <w:r w:rsidR="004B1484">
        <w:rPr>
          <w:kern w:val="2"/>
        </w:rPr>
        <w:t>H</w:t>
      </w:r>
      <w:r w:rsidR="00CD3A8A">
        <w:rPr>
          <w:kern w:val="2"/>
        </w:rPr>
        <w:t>-</w:t>
      </w:r>
      <w:r w:rsidR="004B1484">
        <w:rPr>
          <w:kern w:val="2"/>
        </w:rPr>
        <w:t>NMR spectra of TPP-3C2B, DMA and TPP-3C2B:DMA.</w:t>
      </w:r>
    </w:p>
    <w:p w14:paraId="692685C3" w14:textId="77777777" w:rsidR="001578A2" w:rsidRDefault="001578A2">
      <w:pPr>
        <w:widowControl/>
        <w:spacing w:line="360" w:lineRule="auto"/>
        <w:jc w:val="left"/>
        <w:rPr>
          <w:b/>
          <w:kern w:val="2"/>
        </w:rPr>
      </w:pPr>
    </w:p>
    <w:p w14:paraId="05E67E82" w14:textId="77777777" w:rsidR="001578A2" w:rsidRDefault="004B1484">
      <w:pPr>
        <w:widowControl/>
        <w:spacing w:line="360" w:lineRule="auto"/>
        <w:jc w:val="left"/>
        <w:rPr>
          <w:b/>
          <w:kern w:val="2"/>
        </w:rPr>
      </w:pPr>
      <w:r>
        <w:rPr>
          <w:b/>
          <w:noProof/>
          <w:kern w:val="2"/>
        </w:rPr>
        <w:drawing>
          <wp:inline distT="0" distB="0" distL="0" distR="0" wp14:anchorId="2621AEB1" wp14:editId="75378727">
            <wp:extent cx="5041265" cy="4486275"/>
            <wp:effectExtent l="0" t="0" r="698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4486656"/>
                    </a:xfrm>
                    <a:prstGeom prst="rect">
                      <a:avLst/>
                    </a:prstGeom>
                  </pic:spPr>
                </pic:pic>
              </a:graphicData>
            </a:graphic>
          </wp:inline>
        </w:drawing>
      </w:r>
    </w:p>
    <w:p w14:paraId="768FED95" w14:textId="389C2A8F"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6 </w:t>
      </w:r>
      <w:r w:rsidR="004B1484">
        <w:rPr>
          <w:b/>
          <w:kern w:val="2"/>
        </w:rPr>
        <w:sym w:font="Symbol" w:char="F0EF"/>
      </w:r>
      <w:r w:rsidR="004B1484">
        <w:rPr>
          <w:b/>
          <w:kern w:val="2"/>
        </w:rPr>
        <w:t xml:space="preserve"> </w:t>
      </w:r>
      <w:r w:rsidR="004B1484">
        <w:rPr>
          <w:kern w:val="2"/>
          <w:vertAlign w:val="superscript"/>
        </w:rPr>
        <w:t>1</w:t>
      </w:r>
      <w:r w:rsidR="004B1484">
        <w:rPr>
          <w:kern w:val="2"/>
        </w:rPr>
        <w:t>H</w:t>
      </w:r>
      <w:r w:rsidR="00DB4DCE">
        <w:rPr>
          <w:kern w:val="2"/>
        </w:rPr>
        <w:t>-</w:t>
      </w:r>
      <w:r w:rsidR="004B1484">
        <w:rPr>
          <w:kern w:val="2"/>
        </w:rPr>
        <w:t>NMR spectra of TPP-3C2B:DMA.</w:t>
      </w:r>
    </w:p>
    <w:p w14:paraId="0A9A5B5A" w14:textId="77777777" w:rsidR="001578A2" w:rsidRDefault="004B1484">
      <w:pPr>
        <w:widowControl/>
        <w:spacing w:line="360" w:lineRule="auto"/>
        <w:jc w:val="center"/>
        <w:rPr>
          <w:b/>
          <w:kern w:val="2"/>
        </w:rPr>
      </w:pPr>
      <w:r>
        <w:rPr>
          <w:b/>
          <w:noProof/>
          <w:kern w:val="2"/>
        </w:rPr>
        <w:lastRenderedPageBreak/>
        <w:drawing>
          <wp:inline distT="0" distB="0" distL="0" distR="0" wp14:anchorId="6E48CE9D" wp14:editId="7A2B4927">
            <wp:extent cx="5041265" cy="2227580"/>
            <wp:effectExtent l="0" t="0" r="6985"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228088"/>
                    </a:xfrm>
                    <a:prstGeom prst="rect">
                      <a:avLst/>
                    </a:prstGeom>
                  </pic:spPr>
                </pic:pic>
              </a:graphicData>
            </a:graphic>
          </wp:inline>
        </w:drawing>
      </w:r>
    </w:p>
    <w:p w14:paraId="5EAF46AA" w14:textId="4C6EE201"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7 </w:t>
      </w:r>
      <w:r w:rsidR="004B1484">
        <w:rPr>
          <w:b/>
          <w:kern w:val="2"/>
        </w:rPr>
        <w:sym w:font="Symbol" w:char="F0EF"/>
      </w:r>
      <w:r w:rsidR="004B1484">
        <w:rPr>
          <w:b/>
          <w:kern w:val="2"/>
        </w:rPr>
        <w:t xml:space="preserve"> </w:t>
      </w:r>
      <w:r w:rsidR="004B1484">
        <w:rPr>
          <w:kern w:val="2"/>
        </w:rPr>
        <w:t>The thickness of BGO standard (</w:t>
      </w:r>
      <w:r w:rsidR="004B1484">
        <w:rPr>
          <w:b/>
          <w:kern w:val="2"/>
        </w:rPr>
        <w:t>a</w:t>
      </w:r>
      <w:r w:rsidR="004B1484">
        <w:rPr>
          <w:kern w:val="2"/>
        </w:rPr>
        <w:t>) and TPP-3C2B (</w:t>
      </w:r>
      <w:r w:rsidR="004B1484">
        <w:rPr>
          <w:b/>
          <w:kern w:val="2"/>
        </w:rPr>
        <w:t>b</w:t>
      </w:r>
      <w:r w:rsidR="00F471F7">
        <w:rPr>
          <w:kern w:val="2"/>
        </w:rPr>
        <w:t>) used in light yield</w:t>
      </w:r>
      <w:r w:rsidR="004B1484">
        <w:rPr>
          <w:kern w:val="2"/>
        </w:rPr>
        <w:t xml:space="preserve"> measurement.</w:t>
      </w:r>
    </w:p>
    <w:p w14:paraId="0536BFBA" w14:textId="77777777" w:rsidR="001578A2" w:rsidRPr="0035137B" w:rsidRDefault="001578A2">
      <w:pPr>
        <w:widowControl/>
        <w:spacing w:line="360" w:lineRule="auto"/>
        <w:rPr>
          <w:b/>
          <w:kern w:val="2"/>
        </w:rPr>
      </w:pPr>
    </w:p>
    <w:p w14:paraId="2065FF7D" w14:textId="77777777" w:rsidR="001578A2" w:rsidRDefault="004B1484">
      <w:pPr>
        <w:widowControl/>
        <w:spacing w:line="360" w:lineRule="auto"/>
        <w:jc w:val="center"/>
        <w:rPr>
          <w:b/>
          <w:kern w:val="2"/>
        </w:rPr>
      </w:pPr>
      <w:r>
        <w:rPr>
          <w:b/>
          <w:noProof/>
          <w:kern w:val="2"/>
        </w:rPr>
        <w:drawing>
          <wp:inline distT="0" distB="0" distL="0" distR="0" wp14:anchorId="69A26190" wp14:editId="1585D005">
            <wp:extent cx="5041265" cy="2425700"/>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1392" cy="2426208"/>
                    </a:xfrm>
                    <a:prstGeom prst="rect">
                      <a:avLst/>
                    </a:prstGeom>
                  </pic:spPr>
                </pic:pic>
              </a:graphicData>
            </a:graphic>
          </wp:inline>
        </w:drawing>
      </w:r>
    </w:p>
    <w:p w14:paraId="04072BBD" w14:textId="21E74F20"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8 </w:t>
      </w:r>
      <w:r w:rsidR="004B1484">
        <w:rPr>
          <w:b/>
          <w:kern w:val="2"/>
        </w:rPr>
        <w:sym w:font="Symbol" w:char="F0EF"/>
      </w:r>
      <w:r w:rsidR="004B1484">
        <w:rPr>
          <w:b/>
          <w:kern w:val="2"/>
        </w:rPr>
        <w:t xml:space="preserve"> a</w:t>
      </w:r>
      <w:r w:rsidR="004B1484">
        <w:rPr>
          <w:kern w:val="2"/>
        </w:rPr>
        <w:t xml:space="preserve">, The </w:t>
      </w:r>
      <w:r w:rsidR="004B1484">
        <w:rPr>
          <w:szCs w:val="21"/>
        </w:rPr>
        <w:t>XEL spectra of TPP-3C2B:DMA, TPP-3C2B and BGO with the same thickness and cross-sectional area (thickness = 0.5 mm).</w:t>
      </w:r>
      <w:r w:rsidR="004B1484">
        <w:rPr>
          <w:kern w:val="2"/>
        </w:rPr>
        <w:t xml:space="preserve"> </w:t>
      </w:r>
      <w:r w:rsidR="004B1484">
        <w:rPr>
          <w:b/>
          <w:kern w:val="2"/>
        </w:rPr>
        <w:t>b</w:t>
      </w:r>
      <w:r w:rsidR="004B1484">
        <w:rPr>
          <w:kern w:val="2"/>
        </w:rPr>
        <w:t xml:space="preserve">, The </w:t>
      </w:r>
      <w:r w:rsidR="004B1484">
        <w:rPr>
          <w:szCs w:val="21"/>
        </w:rPr>
        <w:t>PL spectra and photoluminescent quantum yield (PLQY) of TPP-3C2B:DMA and TPP-3C2B.</w:t>
      </w:r>
    </w:p>
    <w:p w14:paraId="2225B685" w14:textId="77777777" w:rsidR="001578A2" w:rsidRDefault="004B1484">
      <w:pPr>
        <w:widowControl/>
        <w:spacing w:line="360" w:lineRule="auto"/>
        <w:jc w:val="center"/>
        <w:rPr>
          <w:b/>
          <w:kern w:val="2"/>
        </w:rPr>
      </w:pPr>
      <w:r>
        <w:rPr>
          <w:b/>
          <w:noProof/>
          <w:kern w:val="2"/>
        </w:rPr>
        <w:lastRenderedPageBreak/>
        <w:drawing>
          <wp:inline distT="0" distB="0" distL="0" distR="0" wp14:anchorId="498A0936" wp14:editId="4F903BB3">
            <wp:extent cx="5039995" cy="3017520"/>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0" cy="3017599"/>
                    </a:xfrm>
                    <a:prstGeom prst="rect">
                      <a:avLst/>
                    </a:prstGeom>
                  </pic:spPr>
                </pic:pic>
              </a:graphicData>
            </a:graphic>
          </wp:inline>
        </w:drawing>
      </w:r>
    </w:p>
    <w:p w14:paraId="1BD7E363" w14:textId="15706BDA"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9 </w:t>
      </w:r>
      <w:r w:rsidR="004B1484">
        <w:rPr>
          <w:b/>
          <w:kern w:val="2"/>
        </w:rPr>
        <w:sym w:font="Symbol" w:char="F0EF"/>
      </w:r>
      <w:r w:rsidR="004B1484">
        <w:rPr>
          <w:b/>
          <w:kern w:val="2"/>
        </w:rPr>
        <w:t xml:space="preserve"> </w:t>
      </w:r>
      <w:r w:rsidR="004B1484">
        <w:rPr>
          <w:kern w:val="2"/>
        </w:rPr>
        <w:t>PLQY of TPP-3C2B.</w:t>
      </w:r>
    </w:p>
    <w:p w14:paraId="443B02FD" w14:textId="77777777" w:rsidR="001578A2" w:rsidRDefault="001578A2">
      <w:pPr>
        <w:widowControl/>
        <w:spacing w:line="360" w:lineRule="auto"/>
        <w:rPr>
          <w:b/>
          <w:kern w:val="2"/>
        </w:rPr>
      </w:pPr>
    </w:p>
    <w:p w14:paraId="26EE7C54" w14:textId="77777777" w:rsidR="001578A2" w:rsidRDefault="004B1484">
      <w:pPr>
        <w:widowControl/>
        <w:spacing w:line="360" w:lineRule="auto"/>
        <w:jc w:val="center"/>
        <w:rPr>
          <w:b/>
          <w:kern w:val="2"/>
        </w:rPr>
      </w:pPr>
      <w:r>
        <w:rPr>
          <w:rFonts w:hint="eastAsia"/>
          <w:b/>
          <w:noProof/>
          <w:kern w:val="2"/>
        </w:rPr>
        <w:drawing>
          <wp:inline distT="0" distB="0" distL="0" distR="0" wp14:anchorId="6B4F2F1F" wp14:editId="57CFA415">
            <wp:extent cx="4872355" cy="2846070"/>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9659" cy="2856614"/>
                    </a:xfrm>
                    <a:prstGeom prst="rect">
                      <a:avLst/>
                    </a:prstGeom>
                  </pic:spPr>
                </pic:pic>
              </a:graphicData>
            </a:graphic>
          </wp:inline>
        </w:drawing>
      </w:r>
    </w:p>
    <w:p w14:paraId="262462E2" w14:textId="14E6514E"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10 </w:t>
      </w:r>
      <w:r w:rsidR="004B1484">
        <w:rPr>
          <w:b/>
          <w:kern w:val="2"/>
        </w:rPr>
        <w:sym w:font="Symbol" w:char="F0EF"/>
      </w:r>
      <w:r w:rsidR="004B1484">
        <w:rPr>
          <w:b/>
          <w:kern w:val="2"/>
        </w:rPr>
        <w:t xml:space="preserve"> </w:t>
      </w:r>
      <w:r w:rsidR="004B1484">
        <w:rPr>
          <w:kern w:val="2"/>
        </w:rPr>
        <w:t>PLQY of TPP-3C2B:DMA.</w:t>
      </w:r>
    </w:p>
    <w:p w14:paraId="5CF22CB3" w14:textId="77777777" w:rsidR="001578A2" w:rsidRDefault="001578A2">
      <w:pPr>
        <w:widowControl/>
        <w:spacing w:line="360" w:lineRule="auto"/>
        <w:rPr>
          <w:b/>
          <w:kern w:val="2"/>
        </w:rPr>
      </w:pPr>
    </w:p>
    <w:p w14:paraId="51A9BC7F" w14:textId="77777777" w:rsidR="001578A2" w:rsidRDefault="004B1484">
      <w:pPr>
        <w:widowControl/>
        <w:spacing w:line="360" w:lineRule="auto"/>
        <w:jc w:val="center"/>
        <w:rPr>
          <w:b/>
          <w:kern w:val="2"/>
        </w:rPr>
      </w:pPr>
      <w:r>
        <w:rPr>
          <w:b/>
          <w:noProof/>
          <w:kern w:val="2"/>
        </w:rPr>
        <w:lastRenderedPageBreak/>
        <w:drawing>
          <wp:inline distT="0" distB="0" distL="0" distR="0" wp14:anchorId="53D6A227" wp14:editId="6C179AEA">
            <wp:extent cx="2879725" cy="263779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637969"/>
                    </a:xfrm>
                    <a:prstGeom prst="rect">
                      <a:avLst/>
                    </a:prstGeom>
                  </pic:spPr>
                </pic:pic>
              </a:graphicData>
            </a:graphic>
          </wp:inline>
        </w:drawing>
      </w:r>
    </w:p>
    <w:p w14:paraId="77B13C6F" w14:textId="62C9DF45"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11 </w:t>
      </w:r>
      <w:r w:rsidR="004B1484">
        <w:rPr>
          <w:b/>
          <w:kern w:val="2"/>
        </w:rPr>
        <w:sym w:font="Symbol" w:char="F0EF"/>
      </w:r>
      <w:r w:rsidR="004B1484">
        <w:rPr>
          <w:b/>
          <w:kern w:val="2"/>
        </w:rPr>
        <w:t xml:space="preserve"> </w:t>
      </w:r>
      <w:r w:rsidR="004B1484">
        <w:rPr>
          <w:kern w:val="2"/>
        </w:rPr>
        <w:t>The variation of X-ray attenuation efficiency with X-ray energy of</w:t>
      </w:r>
      <w:r w:rsidR="004B1484">
        <w:rPr>
          <w:rFonts w:hint="eastAsia"/>
          <w:kern w:val="2"/>
        </w:rPr>
        <w:t xml:space="preserve"> </w:t>
      </w:r>
      <w:r w:rsidR="004B1484">
        <w:rPr>
          <w:kern w:val="2"/>
        </w:rPr>
        <w:t>TPP-3C2B:DMA and TPP-3C2B.</w:t>
      </w:r>
    </w:p>
    <w:p w14:paraId="65686888" w14:textId="77777777" w:rsidR="001578A2" w:rsidRDefault="001578A2">
      <w:pPr>
        <w:widowControl/>
        <w:spacing w:line="360" w:lineRule="auto"/>
        <w:rPr>
          <w:b/>
          <w:kern w:val="2"/>
        </w:rPr>
      </w:pPr>
    </w:p>
    <w:p w14:paraId="717F0D22" w14:textId="77777777" w:rsidR="001578A2" w:rsidRDefault="004B1484">
      <w:pPr>
        <w:widowControl/>
        <w:spacing w:line="360" w:lineRule="auto"/>
        <w:jc w:val="center"/>
        <w:rPr>
          <w:b/>
          <w:kern w:val="2"/>
        </w:rPr>
      </w:pPr>
      <w:r>
        <w:rPr>
          <w:b/>
          <w:noProof/>
          <w:kern w:val="2"/>
        </w:rPr>
        <w:drawing>
          <wp:inline distT="0" distB="0" distL="0" distR="0" wp14:anchorId="609F00A9" wp14:editId="4EE944C3">
            <wp:extent cx="2879725" cy="260223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80000" cy="2602344"/>
                    </a:xfrm>
                    <a:prstGeom prst="rect">
                      <a:avLst/>
                    </a:prstGeom>
                  </pic:spPr>
                </pic:pic>
              </a:graphicData>
            </a:graphic>
          </wp:inline>
        </w:drawing>
      </w:r>
    </w:p>
    <w:p w14:paraId="3227C87D" w14:textId="75875446"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12 </w:t>
      </w:r>
      <w:bookmarkStart w:id="13" w:name="OLE_LINK9"/>
      <w:bookmarkStart w:id="14" w:name="OLE_LINK11"/>
      <w:r w:rsidR="004B1484">
        <w:rPr>
          <w:b/>
          <w:kern w:val="2"/>
        </w:rPr>
        <w:sym w:font="Symbol" w:char="F0EF"/>
      </w:r>
      <w:r w:rsidR="004B1484">
        <w:rPr>
          <w:b/>
          <w:kern w:val="2"/>
        </w:rPr>
        <w:t xml:space="preserve"> </w:t>
      </w:r>
      <w:r w:rsidR="004B1484">
        <w:rPr>
          <w:kern w:val="2"/>
        </w:rPr>
        <w:t>The</w:t>
      </w:r>
      <w:r w:rsidR="004B1484">
        <w:rPr>
          <w:b/>
          <w:kern w:val="2"/>
        </w:rPr>
        <w:t xml:space="preserve"> </w:t>
      </w:r>
      <w:r w:rsidR="004B1484">
        <w:rPr>
          <w:kern w:val="2"/>
        </w:rPr>
        <w:t>crystal packing of TPP-3C2B.</w:t>
      </w:r>
      <w:bookmarkEnd w:id="13"/>
      <w:bookmarkEnd w:id="14"/>
    </w:p>
    <w:p w14:paraId="3B43360F" w14:textId="0E89D4B2" w:rsidR="001578A2" w:rsidRDefault="00B80F1C">
      <w:pPr>
        <w:widowControl/>
        <w:spacing w:line="360" w:lineRule="auto"/>
        <w:jc w:val="center"/>
        <w:rPr>
          <w:b/>
          <w:kern w:val="2"/>
        </w:rPr>
      </w:pPr>
      <w:r>
        <w:rPr>
          <w:b/>
          <w:noProof/>
          <w:kern w:val="2"/>
        </w:rPr>
        <w:lastRenderedPageBreak/>
        <w:drawing>
          <wp:inline distT="0" distB="0" distL="0" distR="0" wp14:anchorId="58B166FC" wp14:editId="5EE03802">
            <wp:extent cx="5041392" cy="3633216"/>
            <wp:effectExtent l="0" t="0" r="698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支持信息组图-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1392" cy="3633216"/>
                    </a:xfrm>
                    <a:prstGeom prst="rect">
                      <a:avLst/>
                    </a:prstGeom>
                  </pic:spPr>
                </pic:pic>
              </a:graphicData>
            </a:graphic>
          </wp:inline>
        </w:drawing>
      </w:r>
    </w:p>
    <w:p w14:paraId="1C7D9E57" w14:textId="63B8E515"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13 </w:t>
      </w:r>
      <w:r w:rsidR="004B1484">
        <w:rPr>
          <w:b/>
          <w:kern w:val="2"/>
        </w:rPr>
        <w:sym w:font="Symbol" w:char="F0EF"/>
      </w:r>
      <w:r w:rsidR="004B1484">
        <w:rPr>
          <w:b/>
          <w:kern w:val="2"/>
        </w:rPr>
        <w:t xml:space="preserve"> </w:t>
      </w:r>
      <w:bookmarkStart w:id="15" w:name="OLE_LINK13"/>
      <w:bookmarkStart w:id="16" w:name="OLE_LINK14"/>
      <w:r w:rsidR="004B1484">
        <w:rPr>
          <w:kern w:val="2"/>
        </w:rPr>
        <w:t>Luminescence lifetime decay curves of TPP-3C2B (</w:t>
      </w:r>
      <w:r w:rsidR="004B1484">
        <w:rPr>
          <w:b/>
          <w:kern w:val="2"/>
        </w:rPr>
        <w:t>a</w:t>
      </w:r>
      <w:r w:rsidR="004B1484">
        <w:rPr>
          <w:kern w:val="2"/>
        </w:rPr>
        <w:t>-</w:t>
      </w:r>
      <w:r w:rsidR="004B1484">
        <w:rPr>
          <w:b/>
          <w:kern w:val="2"/>
        </w:rPr>
        <w:t>b</w:t>
      </w:r>
      <w:r w:rsidR="004B1484">
        <w:rPr>
          <w:kern w:val="2"/>
        </w:rPr>
        <w:t>) and TPP-3C2B:DMA (</w:t>
      </w:r>
      <w:r w:rsidR="004B1484">
        <w:rPr>
          <w:b/>
          <w:kern w:val="2"/>
        </w:rPr>
        <w:t>c</w:t>
      </w:r>
      <w:r w:rsidR="004B1484">
        <w:rPr>
          <w:kern w:val="2"/>
        </w:rPr>
        <w:t>-</w:t>
      </w:r>
      <w:r w:rsidR="004B1484">
        <w:rPr>
          <w:b/>
          <w:kern w:val="2"/>
        </w:rPr>
        <w:t>e</w:t>
      </w:r>
      <w:r w:rsidR="004B1484">
        <w:rPr>
          <w:kern w:val="2"/>
        </w:rPr>
        <w:t>).</w:t>
      </w:r>
      <w:bookmarkEnd w:id="15"/>
      <w:bookmarkEnd w:id="16"/>
    </w:p>
    <w:p w14:paraId="1A302E9F" w14:textId="77777777" w:rsidR="001578A2" w:rsidRDefault="001578A2">
      <w:pPr>
        <w:widowControl/>
        <w:spacing w:line="360" w:lineRule="auto"/>
        <w:rPr>
          <w:kern w:val="2"/>
        </w:rPr>
      </w:pPr>
    </w:p>
    <w:p w14:paraId="45795A62" w14:textId="77777777" w:rsidR="001578A2" w:rsidRDefault="004B1484">
      <w:pPr>
        <w:widowControl/>
        <w:spacing w:line="360" w:lineRule="auto"/>
        <w:jc w:val="center"/>
        <w:rPr>
          <w:b/>
          <w:kern w:val="2"/>
        </w:rPr>
      </w:pPr>
      <w:r>
        <w:rPr>
          <w:b/>
          <w:noProof/>
          <w:kern w:val="2"/>
        </w:rPr>
        <w:drawing>
          <wp:inline distT="0" distB="0" distL="0" distR="0" wp14:anchorId="30205D71" wp14:editId="64AD8A8B">
            <wp:extent cx="5041265" cy="2392680"/>
            <wp:effectExtent l="0" t="0" r="6985" b="762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1392" cy="2392680"/>
                    </a:xfrm>
                    <a:prstGeom prst="rect">
                      <a:avLst/>
                    </a:prstGeom>
                  </pic:spPr>
                </pic:pic>
              </a:graphicData>
            </a:graphic>
          </wp:inline>
        </w:drawing>
      </w:r>
    </w:p>
    <w:p w14:paraId="5B8D4C86" w14:textId="473946F2"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14 </w:t>
      </w:r>
      <w:r w:rsidR="004B1484">
        <w:rPr>
          <w:b/>
          <w:kern w:val="2"/>
        </w:rPr>
        <w:sym w:font="Symbol" w:char="F0EF"/>
      </w:r>
      <w:r w:rsidR="004B1484">
        <w:rPr>
          <w:b/>
          <w:kern w:val="2"/>
        </w:rPr>
        <w:t xml:space="preserve"> </w:t>
      </w:r>
      <w:r w:rsidR="004B1484">
        <w:rPr>
          <w:b/>
          <w:bCs/>
          <w:color w:val="000000"/>
          <w:szCs w:val="21"/>
        </w:rPr>
        <w:t xml:space="preserve">a, </w:t>
      </w:r>
      <w:r w:rsidR="004B1484">
        <w:rPr>
          <w:color w:val="000000"/>
          <w:szCs w:val="21"/>
        </w:rPr>
        <w:t>Time-depe</w:t>
      </w:r>
      <w:r w:rsidR="004B1484">
        <w:rPr>
          <w:szCs w:val="21"/>
        </w:rPr>
        <w:t xml:space="preserve">ndent emission decay curves of TPP-3C2B:DMA at different temperatures after UV excitation </w:t>
      </w:r>
      <w:r w:rsidR="00CD3A8A">
        <w:rPr>
          <w:szCs w:val="21"/>
        </w:rPr>
        <w:t xml:space="preserve">was </w:t>
      </w:r>
      <w:r w:rsidR="004B1484">
        <w:rPr>
          <w:szCs w:val="21"/>
        </w:rPr>
        <w:t>stop</w:t>
      </w:r>
      <w:r w:rsidR="00CD3A8A">
        <w:rPr>
          <w:szCs w:val="21"/>
        </w:rPr>
        <w:t>ped</w:t>
      </w:r>
      <w:r w:rsidR="004B1484">
        <w:rPr>
          <w:szCs w:val="21"/>
        </w:rPr>
        <w:t xml:space="preserve">. Inset: The curves </w:t>
      </w:r>
      <w:r w:rsidR="00CD3A8A">
        <w:rPr>
          <w:szCs w:val="21"/>
        </w:rPr>
        <w:t xml:space="preserve">were </w:t>
      </w:r>
      <w:r w:rsidR="004B1484">
        <w:rPr>
          <w:szCs w:val="21"/>
        </w:rPr>
        <w:t xml:space="preserve">fitted with second-order reaction dynamics to calculate the </w:t>
      </w:r>
      <w:r w:rsidR="00CD3A8A">
        <w:rPr>
          <w:szCs w:val="21"/>
        </w:rPr>
        <w:t>rate</w:t>
      </w:r>
      <w:r w:rsidR="004B1484">
        <w:rPr>
          <w:szCs w:val="21"/>
        </w:rPr>
        <w:t xml:space="preserve"> constants (</w:t>
      </w:r>
      <w:r w:rsidR="004B1484">
        <w:rPr>
          <w:i/>
          <w:iCs/>
          <w:szCs w:val="21"/>
        </w:rPr>
        <w:t>k</w:t>
      </w:r>
      <w:r w:rsidR="004B1484">
        <w:rPr>
          <w:szCs w:val="21"/>
        </w:rPr>
        <w:t xml:space="preserve">). </w:t>
      </w:r>
      <w:r w:rsidR="004B1484">
        <w:rPr>
          <w:b/>
          <w:bCs/>
          <w:szCs w:val="21"/>
        </w:rPr>
        <w:t>b,</w:t>
      </w:r>
      <w:r w:rsidR="004B1484">
        <w:rPr>
          <w:szCs w:val="21"/>
        </w:rPr>
        <w:t xml:space="preserve"> The </w:t>
      </w:r>
      <w:r w:rsidR="00E51A65">
        <w:rPr>
          <w:szCs w:val="21"/>
        </w:rPr>
        <w:t>rate</w:t>
      </w:r>
      <w:r w:rsidR="004B1484">
        <w:rPr>
          <w:szCs w:val="21"/>
        </w:rPr>
        <w:t xml:space="preserve"> constants</w:t>
      </w:r>
      <w:r w:rsidR="004B1484">
        <w:rPr>
          <w:b/>
          <w:bCs/>
          <w:szCs w:val="21"/>
        </w:rPr>
        <w:t xml:space="preserve"> </w:t>
      </w:r>
      <w:r w:rsidR="004B1484">
        <w:rPr>
          <w:szCs w:val="21"/>
        </w:rPr>
        <w:t>were fitted with Arrhenius expressions.</w:t>
      </w:r>
    </w:p>
    <w:p w14:paraId="56BD923C" w14:textId="77777777" w:rsidR="001578A2" w:rsidRDefault="001578A2">
      <w:pPr>
        <w:widowControl/>
        <w:spacing w:line="360" w:lineRule="auto"/>
        <w:rPr>
          <w:b/>
          <w:kern w:val="2"/>
        </w:rPr>
      </w:pPr>
    </w:p>
    <w:p w14:paraId="419FF4AB" w14:textId="77777777" w:rsidR="001578A2" w:rsidRDefault="004B1484">
      <w:pPr>
        <w:widowControl/>
        <w:spacing w:line="360" w:lineRule="auto"/>
        <w:jc w:val="center"/>
        <w:rPr>
          <w:b/>
          <w:kern w:val="2"/>
        </w:rPr>
      </w:pPr>
      <w:r>
        <w:rPr>
          <w:b/>
          <w:noProof/>
          <w:kern w:val="2"/>
        </w:rPr>
        <w:lastRenderedPageBreak/>
        <w:drawing>
          <wp:inline distT="0" distB="0" distL="0" distR="0" wp14:anchorId="70A8F62C" wp14:editId="1CF8E39B">
            <wp:extent cx="2879725" cy="2526030"/>
            <wp:effectExtent l="0" t="0" r="0"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526530"/>
                    </a:xfrm>
                    <a:prstGeom prst="rect">
                      <a:avLst/>
                    </a:prstGeom>
                  </pic:spPr>
                </pic:pic>
              </a:graphicData>
            </a:graphic>
          </wp:inline>
        </w:drawing>
      </w:r>
    </w:p>
    <w:p w14:paraId="307A1B0A" w14:textId="7B639677"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15 </w:t>
      </w:r>
      <w:r w:rsidR="004B1484">
        <w:rPr>
          <w:b/>
          <w:kern w:val="2"/>
        </w:rPr>
        <w:sym w:font="Symbol" w:char="F0EF"/>
      </w:r>
      <w:r w:rsidR="004B1484">
        <w:rPr>
          <w:b/>
          <w:kern w:val="2"/>
        </w:rPr>
        <w:t xml:space="preserve"> </w:t>
      </w:r>
      <w:r w:rsidR="004B1484">
        <w:rPr>
          <w:szCs w:val="21"/>
        </w:rPr>
        <w:t>Energy diagram and photophysical processes of the TPP-3C2B after excitation.</w:t>
      </w:r>
    </w:p>
    <w:p w14:paraId="576C1D15" w14:textId="77777777" w:rsidR="001578A2" w:rsidRDefault="001578A2">
      <w:pPr>
        <w:widowControl/>
        <w:spacing w:line="360" w:lineRule="auto"/>
        <w:rPr>
          <w:b/>
          <w:kern w:val="2"/>
        </w:rPr>
      </w:pPr>
    </w:p>
    <w:p w14:paraId="69A48F49" w14:textId="77777777" w:rsidR="001578A2" w:rsidRDefault="004B1484">
      <w:pPr>
        <w:widowControl/>
        <w:spacing w:line="360" w:lineRule="auto"/>
        <w:jc w:val="center"/>
        <w:rPr>
          <w:b/>
          <w:kern w:val="2"/>
        </w:rPr>
      </w:pPr>
      <w:r>
        <w:rPr>
          <w:b/>
          <w:noProof/>
          <w:kern w:val="2"/>
        </w:rPr>
        <w:drawing>
          <wp:inline distT="0" distB="0" distL="0" distR="0" wp14:anchorId="13408143" wp14:editId="2CAB938D">
            <wp:extent cx="2879725" cy="3022600"/>
            <wp:effectExtent l="0" t="0" r="0" b="6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3022781"/>
                    </a:xfrm>
                    <a:prstGeom prst="rect">
                      <a:avLst/>
                    </a:prstGeom>
                  </pic:spPr>
                </pic:pic>
              </a:graphicData>
            </a:graphic>
          </wp:inline>
        </w:drawing>
      </w:r>
    </w:p>
    <w:p w14:paraId="6919C97F" w14:textId="36904A4B"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16 </w:t>
      </w:r>
      <w:r w:rsidR="004B1484">
        <w:rPr>
          <w:b/>
          <w:kern w:val="2"/>
        </w:rPr>
        <w:sym w:font="Symbol" w:char="F0EF"/>
      </w:r>
      <w:r w:rsidR="004B1484">
        <w:rPr>
          <w:b/>
          <w:kern w:val="2"/>
        </w:rPr>
        <w:t xml:space="preserve"> </w:t>
      </w:r>
      <w:r w:rsidR="004B1484">
        <w:rPr>
          <w:kern w:val="2"/>
        </w:rPr>
        <w:t>Afterglow intensity of TPP-3C2B:DMA and TPP-3C2B after UV light excitation with thermal stimulation. The sample were excited with UV light for 200 s then the curves are recorded.</w:t>
      </w:r>
    </w:p>
    <w:p w14:paraId="1D53EF25" w14:textId="77777777" w:rsidR="001578A2" w:rsidRDefault="004B1484">
      <w:pPr>
        <w:widowControl/>
        <w:spacing w:line="360" w:lineRule="auto"/>
        <w:jc w:val="center"/>
        <w:rPr>
          <w:b/>
          <w:kern w:val="2"/>
        </w:rPr>
      </w:pPr>
      <w:r>
        <w:rPr>
          <w:rFonts w:hint="eastAsia"/>
          <w:b/>
          <w:noProof/>
          <w:kern w:val="2"/>
        </w:rPr>
        <w:lastRenderedPageBreak/>
        <w:drawing>
          <wp:inline distT="0" distB="0" distL="0" distR="0" wp14:anchorId="4D484224" wp14:editId="681E4893">
            <wp:extent cx="2943225" cy="2926080"/>
            <wp:effectExtent l="0" t="0" r="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3225" cy="2926080"/>
                    </a:xfrm>
                    <a:prstGeom prst="rect">
                      <a:avLst/>
                    </a:prstGeom>
                  </pic:spPr>
                </pic:pic>
              </a:graphicData>
            </a:graphic>
          </wp:inline>
        </w:drawing>
      </w:r>
    </w:p>
    <w:p w14:paraId="380A2865" w14:textId="587EEAD9"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17 </w:t>
      </w:r>
      <w:r w:rsidR="004B1484">
        <w:rPr>
          <w:b/>
          <w:kern w:val="2"/>
        </w:rPr>
        <w:sym w:font="Symbol" w:char="F0EF"/>
      </w:r>
      <w:r w:rsidR="004B1484">
        <w:rPr>
          <w:b/>
          <w:kern w:val="2"/>
        </w:rPr>
        <w:t xml:space="preserve"> </w:t>
      </w:r>
      <w:r w:rsidR="004B1484">
        <w:rPr>
          <w:kern w:val="2"/>
        </w:rPr>
        <w:t>The current-voltage curves of TPP-3C2B under dark, UV light, and X-ray</w:t>
      </w:r>
      <w:r w:rsidR="007706EC" w:rsidRPr="007706EC">
        <w:t xml:space="preserve"> </w:t>
      </w:r>
      <w:r w:rsidR="007706EC" w:rsidRPr="007706EC">
        <w:rPr>
          <w:kern w:val="2"/>
        </w:rPr>
        <w:t>irradiation</w:t>
      </w:r>
      <w:r w:rsidR="004B1484">
        <w:rPr>
          <w:kern w:val="2"/>
        </w:rPr>
        <w:t>.</w:t>
      </w:r>
    </w:p>
    <w:p w14:paraId="78BC8F3E" w14:textId="77777777" w:rsidR="001578A2" w:rsidRDefault="001578A2">
      <w:pPr>
        <w:widowControl/>
        <w:spacing w:line="360" w:lineRule="auto"/>
        <w:rPr>
          <w:b/>
          <w:kern w:val="2"/>
        </w:rPr>
      </w:pPr>
    </w:p>
    <w:p w14:paraId="74D03495" w14:textId="77777777" w:rsidR="001578A2" w:rsidRDefault="004B1484">
      <w:pPr>
        <w:widowControl/>
        <w:spacing w:line="360" w:lineRule="auto"/>
        <w:jc w:val="center"/>
        <w:rPr>
          <w:b/>
          <w:kern w:val="2"/>
        </w:rPr>
      </w:pPr>
      <w:r>
        <w:rPr>
          <w:b/>
          <w:noProof/>
          <w:kern w:val="2"/>
        </w:rPr>
        <w:drawing>
          <wp:inline distT="0" distB="0" distL="0" distR="0" wp14:anchorId="6CD32603" wp14:editId="7B662F88">
            <wp:extent cx="5041265" cy="2364740"/>
            <wp:effectExtent l="0" t="0" r="698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1392" cy="2365248"/>
                    </a:xfrm>
                    <a:prstGeom prst="rect">
                      <a:avLst/>
                    </a:prstGeom>
                  </pic:spPr>
                </pic:pic>
              </a:graphicData>
            </a:graphic>
          </wp:inline>
        </w:drawing>
      </w:r>
    </w:p>
    <w:p w14:paraId="727E2A18" w14:textId="18046B3D"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18 </w:t>
      </w:r>
      <w:r w:rsidR="004B1484">
        <w:rPr>
          <w:b/>
          <w:kern w:val="2"/>
        </w:rPr>
        <w:sym w:font="Symbol" w:char="F0EF"/>
      </w:r>
      <w:r w:rsidR="004B1484">
        <w:rPr>
          <w:b/>
          <w:kern w:val="2"/>
        </w:rPr>
        <w:t xml:space="preserve"> </w:t>
      </w:r>
      <w:r w:rsidR="004B1484">
        <w:rPr>
          <w:kern w:val="2"/>
        </w:rPr>
        <w:t>Current and periodic changes of TPP</w:t>
      </w:r>
      <w:r w:rsidR="004B1484">
        <w:rPr>
          <w:rFonts w:hint="eastAsia"/>
          <w:kern w:val="2"/>
        </w:rPr>
        <w:t>-</w:t>
      </w:r>
      <w:r w:rsidR="004B1484">
        <w:rPr>
          <w:kern w:val="2"/>
        </w:rPr>
        <w:t>3C2B:DMA (</w:t>
      </w:r>
      <w:r w:rsidR="004B1484">
        <w:rPr>
          <w:b/>
          <w:kern w:val="2"/>
        </w:rPr>
        <w:t>a</w:t>
      </w:r>
      <w:r w:rsidR="004B1484">
        <w:rPr>
          <w:kern w:val="2"/>
        </w:rPr>
        <w:t>) and TPP-3C2B (</w:t>
      </w:r>
      <w:r w:rsidR="004B1484">
        <w:rPr>
          <w:b/>
          <w:kern w:val="2"/>
        </w:rPr>
        <w:t>b</w:t>
      </w:r>
      <w:r w:rsidR="004B1484">
        <w:rPr>
          <w:kern w:val="2"/>
        </w:rPr>
        <w:t>) under X-ray irradiation with a constant voltage of 5 V</w:t>
      </w:r>
      <w:r w:rsidR="004B1484">
        <w:rPr>
          <w:rFonts w:hint="eastAsia"/>
          <w:kern w:val="2"/>
        </w:rPr>
        <w:t>.</w:t>
      </w:r>
    </w:p>
    <w:p w14:paraId="6D21BF32" w14:textId="77777777" w:rsidR="001578A2" w:rsidRDefault="001578A2">
      <w:pPr>
        <w:widowControl/>
        <w:spacing w:line="360" w:lineRule="auto"/>
        <w:rPr>
          <w:b/>
          <w:kern w:val="2"/>
        </w:rPr>
      </w:pPr>
    </w:p>
    <w:p w14:paraId="42B0D155" w14:textId="77777777" w:rsidR="001578A2" w:rsidRDefault="004B1484">
      <w:pPr>
        <w:widowControl/>
        <w:spacing w:line="360" w:lineRule="auto"/>
        <w:jc w:val="center"/>
        <w:rPr>
          <w:b/>
          <w:kern w:val="2"/>
        </w:rPr>
      </w:pPr>
      <w:r>
        <w:rPr>
          <w:rFonts w:hint="eastAsia"/>
          <w:b/>
          <w:noProof/>
          <w:kern w:val="2"/>
        </w:rPr>
        <w:lastRenderedPageBreak/>
        <w:drawing>
          <wp:inline distT="0" distB="0" distL="0" distR="0" wp14:anchorId="1A3A6AB8" wp14:editId="4E1CE77D">
            <wp:extent cx="2879725" cy="30746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3075018"/>
                    </a:xfrm>
                    <a:prstGeom prst="rect">
                      <a:avLst/>
                    </a:prstGeom>
                  </pic:spPr>
                </pic:pic>
              </a:graphicData>
            </a:graphic>
          </wp:inline>
        </w:drawing>
      </w:r>
      <w:r>
        <w:rPr>
          <w:rFonts w:hint="eastAsia"/>
          <w:b/>
          <w:kern w:val="2"/>
        </w:rPr>
        <w:t xml:space="preserve"> </w:t>
      </w:r>
    </w:p>
    <w:p w14:paraId="145B8093" w14:textId="7C92C5EB"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19 </w:t>
      </w:r>
      <w:r w:rsidR="004B1484">
        <w:rPr>
          <w:b/>
          <w:kern w:val="2"/>
        </w:rPr>
        <w:sym w:font="Symbol" w:char="F0EF"/>
      </w:r>
      <w:r w:rsidR="004B1484">
        <w:rPr>
          <w:b/>
          <w:kern w:val="2"/>
        </w:rPr>
        <w:t xml:space="preserve"> </w:t>
      </w:r>
      <w:r w:rsidR="004B1484">
        <w:rPr>
          <w:kern w:val="2"/>
        </w:rPr>
        <w:t>The XEL spectra of TPP-3C2B:DMA and TPP-3C2B at 83 K.</w:t>
      </w:r>
    </w:p>
    <w:p w14:paraId="156040F3" w14:textId="77777777" w:rsidR="001578A2" w:rsidRDefault="001578A2">
      <w:pPr>
        <w:widowControl/>
        <w:spacing w:line="360" w:lineRule="auto"/>
        <w:rPr>
          <w:kern w:val="2"/>
        </w:rPr>
      </w:pPr>
    </w:p>
    <w:p w14:paraId="28A870F0" w14:textId="77777777" w:rsidR="001578A2" w:rsidRDefault="004B1484">
      <w:pPr>
        <w:widowControl/>
        <w:spacing w:line="360" w:lineRule="auto"/>
        <w:jc w:val="center"/>
        <w:rPr>
          <w:b/>
          <w:kern w:val="2"/>
        </w:rPr>
      </w:pPr>
      <w:r>
        <w:rPr>
          <w:b/>
          <w:noProof/>
          <w:kern w:val="2"/>
        </w:rPr>
        <w:drawing>
          <wp:inline distT="0" distB="0" distL="0" distR="0" wp14:anchorId="45E98DA9" wp14:editId="2BEC71C6">
            <wp:extent cx="5041265" cy="2480945"/>
            <wp:effectExtent l="0" t="0" r="698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1392" cy="2481072"/>
                    </a:xfrm>
                    <a:prstGeom prst="rect">
                      <a:avLst/>
                    </a:prstGeom>
                  </pic:spPr>
                </pic:pic>
              </a:graphicData>
            </a:graphic>
          </wp:inline>
        </w:drawing>
      </w:r>
    </w:p>
    <w:p w14:paraId="610165AD" w14:textId="25BFC282"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20 </w:t>
      </w:r>
      <w:r w:rsidR="004B1484">
        <w:rPr>
          <w:b/>
          <w:kern w:val="2"/>
        </w:rPr>
        <w:sym w:font="Symbol" w:char="F0EF"/>
      </w:r>
      <w:r w:rsidR="004B1484">
        <w:rPr>
          <w:b/>
          <w:kern w:val="2"/>
        </w:rPr>
        <w:t xml:space="preserve"> </w:t>
      </w:r>
      <w:r w:rsidR="004B1484">
        <w:rPr>
          <w:kern w:val="2"/>
        </w:rPr>
        <w:t>Temperature-dependent XEL spectra of TPP-3C2B:DMA and TPP-3C2B.</w:t>
      </w:r>
    </w:p>
    <w:p w14:paraId="0DA68A6C" w14:textId="77777777" w:rsidR="001578A2" w:rsidRDefault="001578A2">
      <w:pPr>
        <w:widowControl/>
        <w:spacing w:line="360" w:lineRule="auto"/>
        <w:rPr>
          <w:kern w:val="2"/>
        </w:rPr>
      </w:pPr>
    </w:p>
    <w:p w14:paraId="49190C47" w14:textId="77777777" w:rsidR="001578A2" w:rsidRDefault="004B1484">
      <w:pPr>
        <w:widowControl/>
        <w:spacing w:line="360" w:lineRule="auto"/>
        <w:jc w:val="center"/>
        <w:rPr>
          <w:b/>
          <w:kern w:val="2"/>
        </w:rPr>
      </w:pPr>
      <w:r>
        <w:rPr>
          <w:b/>
          <w:noProof/>
          <w:kern w:val="2"/>
        </w:rPr>
        <w:lastRenderedPageBreak/>
        <w:drawing>
          <wp:inline distT="0" distB="0" distL="0" distR="0" wp14:anchorId="28D5898E" wp14:editId="230AD126">
            <wp:extent cx="2879725" cy="287274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873035"/>
                    </a:xfrm>
                    <a:prstGeom prst="rect">
                      <a:avLst/>
                    </a:prstGeom>
                  </pic:spPr>
                </pic:pic>
              </a:graphicData>
            </a:graphic>
          </wp:inline>
        </w:drawing>
      </w:r>
    </w:p>
    <w:p w14:paraId="60F8DEBA" w14:textId="4895ABB3"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21 </w:t>
      </w:r>
      <w:r w:rsidR="004B1484">
        <w:rPr>
          <w:b/>
          <w:kern w:val="2"/>
        </w:rPr>
        <w:sym w:font="Symbol" w:char="F0EF"/>
      </w:r>
      <w:r w:rsidR="004B1484">
        <w:rPr>
          <w:b/>
          <w:kern w:val="2"/>
        </w:rPr>
        <w:t xml:space="preserve"> </w:t>
      </w:r>
      <w:r w:rsidR="004B1484">
        <w:rPr>
          <w:kern w:val="2"/>
        </w:rPr>
        <w:t>Temperature-dependent PL intensity of TPP-3C2B:DMA and TPP-3C2B at 510 nm.</w:t>
      </w:r>
    </w:p>
    <w:p w14:paraId="468564BB" w14:textId="77777777" w:rsidR="001578A2" w:rsidRDefault="001578A2">
      <w:pPr>
        <w:widowControl/>
        <w:spacing w:line="360" w:lineRule="auto"/>
        <w:rPr>
          <w:kern w:val="2"/>
        </w:rPr>
      </w:pPr>
    </w:p>
    <w:p w14:paraId="067627A3" w14:textId="77777777" w:rsidR="001578A2" w:rsidRDefault="004B1484">
      <w:pPr>
        <w:widowControl/>
        <w:spacing w:line="360" w:lineRule="auto"/>
        <w:jc w:val="center"/>
        <w:rPr>
          <w:b/>
          <w:kern w:val="2"/>
        </w:rPr>
      </w:pPr>
      <w:r>
        <w:rPr>
          <w:b/>
          <w:noProof/>
          <w:kern w:val="2"/>
        </w:rPr>
        <w:drawing>
          <wp:inline distT="0" distB="0" distL="0" distR="0" wp14:anchorId="710659FF" wp14:editId="1BB77883">
            <wp:extent cx="5041265" cy="2489835"/>
            <wp:effectExtent l="0" t="0" r="6985"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1392" cy="2490216"/>
                    </a:xfrm>
                    <a:prstGeom prst="rect">
                      <a:avLst/>
                    </a:prstGeom>
                  </pic:spPr>
                </pic:pic>
              </a:graphicData>
            </a:graphic>
          </wp:inline>
        </w:drawing>
      </w:r>
    </w:p>
    <w:p w14:paraId="7DDB598D" w14:textId="30E8CDE4"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22 </w:t>
      </w:r>
      <w:r w:rsidR="004B1484">
        <w:rPr>
          <w:b/>
          <w:kern w:val="2"/>
        </w:rPr>
        <w:sym w:font="Symbol" w:char="F0EF"/>
      </w:r>
      <w:r w:rsidR="004B1484">
        <w:rPr>
          <w:b/>
          <w:kern w:val="2"/>
        </w:rPr>
        <w:t xml:space="preserve"> </w:t>
      </w:r>
      <w:r w:rsidR="004B1484">
        <w:rPr>
          <w:kern w:val="2"/>
        </w:rPr>
        <w:t>Temperature-dependent PL spectra of TPP-3C2B:DMA and TPP-3C2B.</w:t>
      </w:r>
    </w:p>
    <w:p w14:paraId="63075F0C" w14:textId="77777777" w:rsidR="001578A2" w:rsidRDefault="001578A2">
      <w:pPr>
        <w:widowControl/>
        <w:spacing w:line="360" w:lineRule="auto"/>
        <w:jc w:val="center"/>
        <w:rPr>
          <w:kern w:val="2"/>
        </w:rPr>
      </w:pPr>
    </w:p>
    <w:p w14:paraId="2CD62DB2" w14:textId="77777777" w:rsidR="001578A2" w:rsidRDefault="004B1484">
      <w:pPr>
        <w:widowControl/>
        <w:spacing w:line="360" w:lineRule="auto"/>
        <w:jc w:val="center"/>
        <w:rPr>
          <w:b/>
          <w:kern w:val="2"/>
        </w:rPr>
      </w:pPr>
      <w:r>
        <w:rPr>
          <w:rFonts w:hint="eastAsia"/>
          <w:b/>
          <w:noProof/>
          <w:kern w:val="2"/>
        </w:rPr>
        <w:lastRenderedPageBreak/>
        <w:drawing>
          <wp:inline distT="0" distB="0" distL="0" distR="0" wp14:anchorId="6896EA37" wp14:editId="00A43BC4">
            <wp:extent cx="5041265" cy="2444115"/>
            <wp:effectExtent l="0" t="0" r="698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41392" cy="2444496"/>
                    </a:xfrm>
                    <a:prstGeom prst="rect">
                      <a:avLst/>
                    </a:prstGeom>
                  </pic:spPr>
                </pic:pic>
              </a:graphicData>
            </a:graphic>
          </wp:inline>
        </w:drawing>
      </w:r>
    </w:p>
    <w:p w14:paraId="2FA3D371" w14:textId="6E2F71D3" w:rsidR="001578A2" w:rsidRDefault="00277F10">
      <w:pPr>
        <w:widowControl/>
        <w:spacing w:line="360" w:lineRule="auto"/>
        <w:rPr>
          <w:szCs w:val="21"/>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23 </w:t>
      </w:r>
      <w:r w:rsidR="004B1484">
        <w:rPr>
          <w:b/>
          <w:kern w:val="2"/>
        </w:rPr>
        <w:sym w:font="Symbol" w:char="F0EF"/>
      </w:r>
      <w:r w:rsidR="004B1484">
        <w:rPr>
          <w:b/>
          <w:kern w:val="2"/>
        </w:rPr>
        <w:t xml:space="preserve"> </w:t>
      </w:r>
      <w:r w:rsidR="004B1484">
        <w:rPr>
          <w:szCs w:val="21"/>
        </w:rPr>
        <w:t>QM/MM model of TPP-3C2B:DMA.</w:t>
      </w:r>
    </w:p>
    <w:p w14:paraId="3AF35E5B" w14:textId="77777777" w:rsidR="001578A2" w:rsidRDefault="001578A2">
      <w:pPr>
        <w:widowControl/>
        <w:spacing w:line="360" w:lineRule="auto"/>
        <w:jc w:val="center"/>
        <w:rPr>
          <w:b/>
          <w:kern w:val="2"/>
        </w:rPr>
      </w:pPr>
    </w:p>
    <w:p w14:paraId="2577ADC4" w14:textId="77777777" w:rsidR="001578A2" w:rsidRDefault="004B1484">
      <w:pPr>
        <w:widowControl/>
        <w:spacing w:line="360" w:lineRule="auto"/>
        <w:jc w:val="center"/>
        <w:rPr>
          <w:b/>
          <w:kern w:val="2"/>
        </w:rPr>
      </w:pPr>
      <w:r>
        <w:rPr>
          <w:rFonts w:hint="eastAsia"/>
          <w:b/>
          <w:noProof/>
          <w:kern w:val="2"/>
        </w:rPr>
        <w:drawing>
          <wp:inline distT="0" distB="0" distL="0" distR="0" wp14:anchorId="37958461" wp14:editId="7E043D3A">
            <wp:extent cx="2879725" cy="2716530"/>
            <wp:effectExtent l="0" t="0" r="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717145"/>
                    </a:xfrm>
                    <a:prstGeom prst="rect">
                      <a:avLst/>
                    </a:prstGeom>
                  </pic:spPr>
                </pic:pic>
              </a:graphicData>
            </a:graphic>
          </wp:inline>
        </w:drawing>
      </w:r>
    </w:p>
    <w:p w14:paraId="7B51F079" w14:textId="343BF5E7"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24 </w:t>
      </w:r>
      <w:r w:rsidR="004B1484">
        <w:rPr>
          <w:b/>
          <w:kern w:val="2"/>
        </w:rPr>
        <w:sym w:font="Symbol" w:char="F0EF"/>
      </w:r>
      <w:r w:rsidR="004B1484">
        <w:rPr>
          <w:b/>
          <w:kern w:val="2"/>
        </w:rPr>
        <w:t xml:space="preserve"> </w:t>
      </w:r>
      <w:r w:rsidR="004B1484">
        <w:rPr>
          <w:kern w:val="2"/>
        </w:rPr>
        <w:t>Stress-strain curve corresponding to low-frequency cyclic stretching (clamping distance = 15 mm, tensile rate = 20 mm min</w:t>
      </w:r>
      <w:r w:rsidR="004B1484">
        <w:rPr>
          <w:kern w:val="2"/>
          <w:vertAlign w:val="superscript"/>
        </w:rPr>
        <w:t>-1</w:t>
      </w:r>
      <w:r w:rsidR="004B1484">
        <w:rPr>
          <w:kern w:val="2"/>
        </w:rPr>
        <w:t>, tensile strength = 0.7 M</w:t>
      </w:r>
      <w:r w:rsidR="002C6913">
        <w:rPr>
          <w:kern w:val="2"/>
        </w:rPr>
        <w:t>P</w:t>
      </w:r>
      <w:r w:rsidR="004B1484">
        <w:rPr>
          <w:kern w:val="2"/>
        </w:rPr>
        <w:t>a).</w:t>
      </w:r>
    </w:p>
    <w:p w14:paraId="11833B9C" w14:textId="77777777" w:rsidR="001578A2" w:rsidRDefault="001578A2">
      <w:pPr>
        <w:widowControl/>
        <w:spacing w:line="360" w:lineRule="auto"/>
        <w:jc w:val="center"/>
        <w:rPr>
          <w:b/>
          <w:kern w:val="2"/>
        </w:rPr>
      </w:pPr>
    </w:p>
    <w:p w14:paraId="729287A4" w14:textId="77777777" w:rsidR="001578A2" w:rsidRDefault="004B1484">
      <w:pPr>
        <w:widowControl/>
        <w:spacing w:line="360" w:lineRule="auto"/>
        <w:jc w:val="center"/>
        <w:rPr>
          <w:b/>
          <w:kern w:val="2"/>
        </w:rPr>
      </w:pPr>
      <w:r>
        <w:rPr>
          <w:b/>
          <w:noProof/>
          <w:kern w:val="2"/>
        </w:rPr>
        <w:lastRenderedPageBreak/>
        <w:drawing>
          <wp:inline distT="0" distB="0" distL="0" distR="0" wp14:anchorId="03ADC406" wp14:editId="3C45C7A9">
            <wp:extent cx="5041265" cy="2407920"/>
            <wp:effectExtent l="0" t="0" r="698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41392" cy="2407920"/>
                    </a:xfrm>
                    <a:prstGeom prst="rect">
                      <a:avLst/>
                    </a:prstGeom>
                  </pic:spPr>
                </pic:pic>
              </a:graphicData>
            </a:graphic>
          </wp:inline>
        </w:drawing>
      </w:r>
    </w:p>
    <w:p w14:paraId="7A6A92B7" w14:textId="73051C68"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25 </w:t>
      </w:r>
      <w:r w:rsidR="004B1484">
        <w:rPr>
          <w:b/>
          <w:kern w:val="2"/>
        </w:rPr>
        <w:sym w:font="Symbol" w:char="F0EF"/>
      </w:r>
      <w:r w:rsidR="004B1484">
        <w:rPr>
          <w:b/>
          <w:kern w:val="2"/>
        </w:rPr>
        <w:t xml:space="preserve"> </w:t>
      </w:r>
      <w:r w:rsidR="004B1484">
        <w:rPr>
          <w:kern w:val="2"/>
        </w:rPr>
        <w:t>XEL intensity of the scintillator screen at 5</w:t>
      </w:r>
      <w:r w:rsidR="00AA793A">
        <w:rPr>
          <w:kern w:val="2"/>
        </w:rPr>
        <w:t>1</w:t>
      </w:r>
      <w:r w:rsidR="004B1484">
        <w:rPr>
          <w:kern w:val="2"/>
        </w:rPr>
        <w:t>0 nm after stretching (</w:t>
      </w:r>
      <w:r w:rsidR="004B1484">
        <w:rPr>
          <w:b/>
          <w:kern w:val="2"/>
        </w:rPr>
        <w:t>a</w:t>
      </w:r>
      <w:r w:rsidR="004B1484">
        <w:rPr>
          <w:kern w:val="2"/>
        </w:rPr>
        <w:t>) and bending (</w:t>
      </w:r>
      <w:r w:rsidR="004B1484">
        <w:rPr>
          <w:b/>
          <w:kern w:val="2"/>
        </w:rPr>
        <w:t>b</w:t>
      </w:r>
      <w:r w:rsidR="004B1484">
        <w:rPr>
          <w:kern w:val="2"/>
        </w:rPr>
        <w:t>) for different times.</w:t>
      </w:r>
    </w:p>
    <w:p w14:paraId="658B654C" w14:textId="77777777" w:rsidR="001578A2" w:rsidRDefault="001578A2">
      <w:pPr>
        <w:widowControl/>
        <w:spacing w:line="360" w:lineRule="auto"/>
        <w:rPr>
          <w:b/>
          <w:kern w:val="2"/>
        </w:rPr>
      </w:pPr>
    </w:p>
    <w:p w14:paraId="2FBA0753" w14:textId="42B41747" w:rsidR="001578A2" w:rsidRDefault="0035137B" w:rsidP="0035137B">
      <w:pPr>
        <w:widowControl/>
        <w:spacing w:line="360" w:lineRule="auto"/>
        <w:jc w:val="center"/>
        <w:rPr>
          <w:b/>
          <w:kern w:val="2"/>
        </w:rPr>
      </w:pPr>
      <w:r>
        <w:rPr>
          <w:b/>
          <w:noProof/>
          <w:kern w:val="2"/>
        </w:rPr>
        <w:drawing>
          <wp:inline distT="0" distB="0" distL="0" distR="0" wp14:anchorId="11EDCF1F" wp14:editId="03BB3D2B">
            <wp:extent cx="5041392" cy="2377440"/>
            <wp:effectExtent l="0" t="0" r="698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支持信息组图-2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41392" cy="2377440"/>
                    </a:xfrm>
                    <a:prstGeom prst="rect">
                      <a:avLst/>
                    </a:prstGeom>
                  </pic:spPr>
                </pic:pic>
              </a:graphicData>
            </a:graphic>
          </wp:inline>
        </w:drawing>
      </w:r>
    </w:p>
    <w:p w14:paraId="0EB7D884" w14:textId="261FC7E8"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26 </w:t>
      </w:r>
      <w:r w:rsidR="004B1484">
        <w:rPr>
          <w:b/>
          <w:kern w:val="2"/>
        </w:rPr>
        <w:sym w:font="Symbol" w:char="F0EF"/>
      </w:r>
      <w:r w:rsidR="004B1484">
        <w:rPr>
          <w:b/>
          <w:kern w:val="2"/>
        </w:rPr>
        <w:t xml:space="preserve"> a</w:t>
      </w:r>
      <w:r w:rsidR="004B1484">
        <w:rPr>
          <w:kern w:val="2"/>
        </w:rPr>
        <w:t>,</w:t>
      </w:r>
      <w:r w:rsidR="004B1484">
        <w:rPr>
          <w:b/>
          <w:kern w:val="2"/>
        </w:rPr>
        <w:t xml:space="preserve"> </w:t>
      </w:r>
      <w:r w:rsidR="004B1484">
        <w:rPr>
          <w:kern w:val="2"/>
        </w:rPr>
        <w:t xml:space="preserve">Interface contact angle between the scintillator screen and water droplet. </w:t>
      </w:r>
      <w:r w:rsidR="004B1484">
        <w:rPr>
          <w:b/>
          <w:kern w:val="2"/>
        </w:rPr>
        <w:t>b</w:t>
      </w:r>
      <w:r w:rsidR="004B1484">
        <w:rPr>
          <w:kern w:val="2"/>
        </w:rPr>
        <w:t xml:space="preserve">, XEL spectra of the </w:t>
      </w:r>
      <w:bookmarkStart w:id="17" w:name="OLE_LINK8"/>
      <w:bookmarkStart w:id="18" w:name="OLE_LINK7"/>
      <w:r w:rsidR="004B1484">
        <w:rPr>
          <w:kern w:val="2"/>
        </w:rPr>
        <w:t>scintillator screen</w:t>
      </w:r>
      <w:bookmarkEnd w:id="17"/>
      <w:bookmarkEnd w:id="18"/>
      <w:r w:rsidR="004B1484">
        <w:rPr>
          <w:kern w:val="2"/>
        </w:rPr>
        <w:t xml:space="preserve"> before and after contact with water. Inset: photographs of the screen with water droplet under daylight and X-ray.</w:t>
      </w:r>
    </w:p>
    <w:p w14:paraId="3DF9FFDE" w14:textId="77777777" w:rsidR="001578A2" w:rsidRDefault="001578A2">
      <w:pPr>
        <w:widowControl/>
        <w:spacing w:line="360" w:lineRule="auto"/>
        <w:rPr>
          <w:b/>
          <w:kern w:val="2"/>
        </w:rPr>
      </w:pPr>
    </w:p>
    <w:p w14:paraId="3AD9BF2A" w14:textId="77777777" w:rsidR="001578A2" w:rsidRDefault="004B1484">
      <w:pPr>
        <w:widowControl/>
        <w:spacing w:line="360" w:lineRule="auto"/>
        <w:jc w:val="center"/>
        <w:rPr>
          <w:b/>
          <w:kern w:val="2"/>
        </w:rPr>
      </w:pPr>
      <w:r>
        <w:rPr>
          <w:b/>
          <w:noProof/>
          <w:kern w:val="2"/>
        </w:rPr>
        <w:lastRenderedPageBreak/>
        <w:drawing>
          <wp:inline distT="0" distB="0" distL="0" distR="0" wp14:anchorId="65D46FA8" wp14:editId="21CC7F56">
            <wp:extent cx="5041265" cy="2090420"/>
            <wp:effectExtent l="0" t="0" r="6985"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41392" cy="2090928"/>
                    </a:xfrm>
                    <a:prstGeom prst="rect">
                      <a:avLst/>
                    </a:prstGeom>
                  </pic:spPr>
                </pic:pic>
              </a:graphicData>
            </a:graphic>
          </wp:inline>
        </w:drawing>
      </w:r>
    </w:p>
    <w:p w14:paraId="4E878E17" w14:textId="2C44C827" w:rsidR="001578A2" w:rsidRDefault="00277F10">
      <w:pPr>
        <w:widowControl/>
        <w:spacing w:line="360" w:lineRule="auto"/>
        <w:rPr>
          <w:b/>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27 </w:t>
      </w:r>
      <w:r w:rsidR="004B1484">
        <w:rPr>
          <w:b/>
          <w:kern w:val="2"/>
        </w:rPr>
        <w:sym w:font="Symbol" w:char="F0EF"/>
      </w:r>
      <w:r w:rsidR="004B1484">
        <w:rPr>
          <w:b/>
          <w:kern w:val="2"/>
        </w:rPr>
        <w:t xml:space="preserve"> a</w:t>
      </w:r>
      <w:r w:rsidR="004B1484">
        <w:rPr>
          <w:kern w:val="2"/>
        </w:rPr>
        <w:t>, X-ray high-resolution linear mask and corresponding resolution of the line pair.</w:t>
      </w:r>
      <w:r w:rsidR="004B1484">
        <w:rPr>
          <w:b/>
          <w:kern w:val="2"/>
        </w:rPr>
        <w:t xml:space="preserve"> b</w:t>
      </w:r>
      <w:r w:rsidR="004B1484">
        <w:rPr>
          <w:kern w:val="2"/>
        </w:rPr>
        <w:t>, Imaging resolution of scintillator screen.</w:t>
      </w:r>
    </w:p>
    <w:p w14:paraId="4162EE68" w14:textId="77777777" w:rsidR="001578A2" w:rsidRDefault="001578A2">
      <w:pPr>
        <w:widowControl/>
        <w:spacing w:line="360" w:lineRule="auto"/>
        <w:rPr>
          <w:b/>
          <w:kern w:val="2"/>
        </w:rPr>
      </w:pPr>
    </w:p>
    <w:p w14:paraId="0B60F4C2" w14:textId="77777777" w:rsidR="001578A2" w:rsidRDefault="004B1484">
      <w:pPr>
        <w:widowControl/>
        <w:spacing w:line="360" w:lineRule="auto"/>
        <w:jc w:val="center"/>
        <w:rPr>
          <w:b/>
          <w:kern w:val="2"/>
        </w:rPr>
      </w:pPr>
      <w:r>
        <w:rPr>
          <w:b/>
          <w:noProof/>
          <w:kern w:val="2"/>
        </w:rPr>
        <w:drawing>
          <wp:inline distT="0" distB="0" distL="0" distR="0" wp14:anchorId="3D3DD105" wp14:editId="0788914D">
            <wp:extent cx="5041265" cy="3879850"/>
            <wp:effectExtent l="0" t="0" r="6985"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41392" cy="3880104"/>
                    </a:xfrm>
                    <a:prstGeom prst="rect">
                      <a:avLst/>
                    </a:prstGeom>
                  </pic:spPr>
                </pic:pic>
              </a:graphicData>
            </a:graphic>
          </wp:inline>
        </w:drawing>
      </w:r>
    </w:p>
    <w:p w14:paraId="219A7C50" w14:textId="65BF54D6" w:rsidR="001578A2" w:rsidRDefault="00277F10">
      <w:pPr>
        <w:widowControl/>
        <w:spacing w:line="360" w:lineRule="auto"/>
        <w:rPr>
          <w:kern w:val="2"/>
        </w:rPr>
      </w:pPr>
      <w:r w:rsidRPr="00277F10">
        <w:rPr>
          <w:b/>
          <w:color w:val="000000"/>
        </w:rPr>
        <w:t>Supplementary</w:t>
      </w:r>
      <w:r>
        <w:rPr>
          <w:rFonts w:hint="eastAsia"/>
          <w:b/>
          <w:kern w:val="2"/>
        </w:rPr>
        <w:t xml:space="preserve"> </w:t>
      </w:r>
      <w:r w:rsidR="004B1484">
        <w:rPr>
          <w:rFonts w:hint="eastAsia"/>
          <w:b/>
          <w:kern w:val="2"/>
        </w:rPr>
        <w:t>F</w:t>
      </w:r>
      <w:r w:rsidR="004B1484">
        <w:rPr>
          <w:b/>
          <w:kern w:val="2"/>
        </w:rPr>
        <w:t xml:space="preserve">ig. 28 </w:t>
      </w:r>
      <w:r w:rsidR="004B1484">
        <w:rPr>
          <w:b/>
          <w:kern w:val="2"/>
        </w:rPr>
        <w:sym w:font="Symbol" w:char="F0EF"/>
      </w:r>
      <w:r w:rsidR="004B1484">
        <w:rPr>
          <w:b/>
          <w:kern w:val="2"/>
        </w:rPr>
        <w:t xml:space="preserve"> </w:t>
      </w:r>
      <w:r w:rsidR="004B1484">
        <w:rPr>
          <w:kern w:val="2"/>
        </w:rPr>
        <w:t>Imaging photographs of ballpoint pen, sycamore leaves and radiation dose alarm.</w:t>
      </w:r>
    </w:p>
    <w:p w14:paraId="3E9FC7A1" w14:textId="77777777" w:rsidR="001578A2" w:rsidRDefault="004B1484">
      <w:pPr>
        <w:widowControl/>
        <w:jc w:val="left"/>
        <w:rPr>
          <w:kern w:val="2"/>
        </w:rPr>
      </w:pPr>
      <w:r>
        <w:rPr>
          <w:kern w:val="2"/>
        </w:rPr>
        <w:br w:type="page"/>
      </w:r>
    </w:p>
    <w:p w14:paraId="12BA38AB" w14:textId="77777777" w:rsidR="001578A2" w:rsidRDefault="004B1484">
      <w:pPr>
        <w:spacing w:line="360" w:lineRule="auto"/>
        <w:rPr>
          <w:b/>
          <w:color w:val="000000"/>
          <w:szCs w:val="18"/>
        </w:rPr>
      </w:pPr>
      <w:r>
        <w:rPr>
          <w:b/>
          <w:color w:val="000000"/>
          <w:szCs w:val="18"/>
        </w:rPr>
        <w:lastRenderedPageBreak/>
        <w:t>3. Theoretical Calculations</w:t>
      </w:r>
    </w:p>
    <w:p w14:paraId="0D1CAF0C" w14:textId="076596F0" w:rsidR="001578A2" w:rsidRDefault="004B1484">
      <w:pPr>
        <w:spacing w:line="360" w:lineRule="auto"/>
        <w:ind w:firstLineChars="200" w:firstLine="480"/>
        <w:rPr>
          <w:color w:val="000000"/>
          <w:szCs w:val="18"/>
          <w:vertAlign w:val="superscript"/>
        </w:rPr>
      </w:pPr>
      <w:r>
        <w:rPr>
          <w:color w:val="000000"/>
          <w:szCs w:val="18"/>
        </w:rPr>
        <w:t>The study aimed to enhance the understanding of the organic scintillator</w:t>
      </w:r>
      <w:r w:rsidR="00BC7555">
        <w:rPr>
          <w:color w:val="000000"/>
          <w:szCs w:val="18"/>
        </w:rPr>
        <w:t>’</w:t>
      </w:r>
      <w:r>
        <w:rPr>
          <w:color w:val="000000"/>
          <w:szCs w:val="18"/>
        </w:rPr>
        <w:t>s photophysical characteristics. To achieve this, the ground state of TPP-3C2B was optimized through Density Functional Theory (DFT), utilizing the PBE0/def2-SVP level within the Gaussian 16 software suite</w:t>
      </w:r>
      <w:r w:rsidR="00EE4476">
        <w:rPr>
          <w:color w:val="000000"/>
          <w:szCs w:val="18"/>
          <w:vertAlign w:val="superscript"/>
        </w:rPr>
        <w:t>6</w:t>
      </w:r>
      <w:r>
        <w:rPr>
          <w:color w:val="000000"/>
          <w:szCs w:val="18"/>
        </w:rPr>
        <w:t>. The scintillator monomer</w:t>
      </w:r>
      <w:r w:rsidR="00BC7555">
        <w:rPr>
          <w:color w:val="000000"/>
          <w:szCs w:val="18"/>
        </w:rPr>
        <w:t>’</w:t>
      </w:r>
      <w:r>
        <w:rPr>
          <w:color w:val="000000"/>
          <w:szCs w:val="18"/>
        </w:rPr>
        <w:t>s inherent flexibility was accounted for by employing a two-layer ONIOM approach to accurately assess the electronic structures within the crystal matrix. Within this framework, a select cluster at the crystal</w:t>
      </w:r>
      <w:r w:rsidR="002C6913">
        <w:rPr>
          <w:color w:val="000000"/>
          <w:szCs w:val="18"/>
        </w:rPr>
        <w:t>’</w:t>
      </w:r>
      <w:r>
        <w:rPr>
          <w:color w:val="000000"/>
          <w:szCs w:val="18"/>
        </w:rPr>
        <w:t xml:space="preserve">s core was processed as the </w:t>
      </w:r>
      <w:r w:rsidR="002C6913">
        <w:rPr>
          <w:color w:val="000000"/>
          <w:szCs w:val="18"/>
        </w:rPr>
        <w:t>“</w:t>
      </w:r>
      <w:r>
        <w:rPr>
          <w:color w:val="000000"/>
          <w:szCs w:val="18"/>
        </w:rPr>
        <w:t>QM layer</w:t>
      </w:r>
      <w:r w:rsidR="002C6913">
        <w:rPr>
          <w:color w:val="000000"/>
          <w:szCs w:val="18"/>
        </w:rPr>
        <w:t>”</w:t>
      </w:r>
      <w:r>
        <w:rPr>
          <w:color w:val="000000"/>
          <w:szCs w:val="18"/>
        </w:rPr>
        <w:t xml:space="preserve"> using the PBE0/def2-SVP level. Concurrently, surrounding molecules were classified as the </w:t>
      </w:r>
      <w:r w:rsidR="002C6913">
        <w:rPr>
          <w:color w:val="000000"/>
          <w:szCs w:val="18"/>
        </w:rPr>
        <w:t>“</w:t>
      </w:r>
      <w:r>
        <w:rPr>
          <w:color w:val="000000"/>
          <w:szCs w:val="18"/>
        </w:rPr>
        <w:t>MM layer</w:t>
      </w:r>
      <w:r w:rsidR="002C6913">
        <w:rPr>
          <w:color w:val="000000"/>
          <w:szCs w:val="18"/>
        </w:rPr>
        <w:t>”</w:t>
      </w:r>
      <w:r>
        <w:rPr>
          <w:color w:val="000000"/>
          <w:szCs w:val="18"/>
        </w:rPr>
        <w:t xml:space="preserve"> and analyzed using the Universal Force Field (UFF). This was complemented by an electronic embedding technique that integrated the MM region's partial charges directly into the QM Hamiltonian</w:t>
      </w:r>
      <w:r w:rsidR="000C6458">
        <w:rPr>
          <w:color w:val="000000"/>
          <w:szCs w:val="18"/>
          <w:vertAlign w:val="superscript"/>
        </w:rPr>
        <w:t>7</w:t>
      </w:r>
      <w:r>
        <w:rPr>
          <w:color w:val="000000"/>
          <w:szCs w:val="18"/>
        </w:rPr>
        <w:t>.</w:t>
      </w:r>
    </w:p>
    <w:p w14:paraId="2074184F" w14:textId="744234C7" w:rsidR="001578A2" w:rsidRDefault="004B1484">
      <w:pPr>
        <w:spacing w:line="360" w:lineRule="auto"/>
        <w:ind w:firstLineChars="200" w:firstLine="480"/>
        <w:rPr>
          <w:color w:val="000000"/>
          <w:szCs w:val="18"/>
          <w:vertAlign w:val="superscript"/>
        </w:rPr>
      </w:pPr>
      <w:r>
        <w:rPr>
          <w:color w:val="000000"/>
          <w:szCs w:val="18"/>
        </w:rPr>
        <w:t>When examining the doped system of TPP-3C2B, the ONIOM model was once more utilized, this time considering two TPP-3C2B molecules and one DMA molecule within the QM region, with an additional 20 TPP-3C2B molecules in the MM region. To simulate the excitation energy transfer states between DAA</w:t>
      </w:r>
      <w:r>
        <w:rPr>
          <w:color w:val="000000"/>
          <w:szCs w:val="18"/>
          <w:vertAlign w:val="superscript"/>
        </w:rPr>
        <w:t>3</w:t>
      </w:r>
      <w:r>
        <w:rPr>
          <w:color w:val="000000"/>
          <w:szCs w:val="18"/>
        </w:rPr>
        <w:t xml:space="preserve"> and D</w:t>
      </w:r>
      <w:r>
        <w:rPr>
          <w:color w:val="000000"/>
          <w:szCs w:val="18"/>
          <w:vertAlign w:val="superscript"/>
        </w:rPr>
        <w:t>3</w:t>
      </w:r>
      <w:r>
        <w:rPr>
          <w:color w:val="000000"/>
          <w:szCs w:val="18"/>
        </w:rPr>
        <w:t>AA, localized triplet states were constructed through Constrained Density Functional Theory (CDFT)</w:t>
      </w:r>
      <w:r>
        <w:rPr>
          <w:color w:val="000000"/>
          <w:szCs w:val="18"/>
          <w:vertAlign w:val="superscript"/>
        </w:rPr>
        <w:t xml:space="preserve"> </w:t>
      </w:r>
      <w:r w:rsidR="000C6458">
        <w:rPr>
          <w:color w:val="000000"/>
          <w:szCs w:val="18"/>
          <w:vertAlign w:val="superscript"/>
        </w:rPr>
        <w:t>8</w:t>
      </w:r>
      <w:r>
        <w:rPr>
          <w:color w:val="000000"/>
          <w:szCs w:val="18"/>
        </w:rPr>
        <w:t>, utilizing the same theoretical level of PBE0/def2-SVP in Q-Chem software</w:t>
      </w:r>
      <w:r w:rsidR="000C6458">
        <w:rPr>
          <w:color w:val="000000"/>
          <w:szCs w:val="18"/>
          <w:vertAlign w:val="superscript"/>
        </w:rPr>
        <w:t>9</w:t>
      </w:r>
      <w:r>
        <w:rPr>
          <w:color w:val="000000"/>
          <w:szCs w:val="18"/>
        </w:rPr>
        <w:t>. Additionally, the spin-orbit coupling matrix elements were determined using the ORCA 5.0.3 software</w:t>
      </w:r>
      <w:r>
        <w:rPr>
          <w:color w:val="000000"/>
          <w:szCs w:val="18"/>
          <w:vertAlign w:val="superscript"/>
        </w:rPr>
        <w:t>1</w:t>
      </w:r>
      <w:r w:rsidR="000C6458">
        <w:rPr>
          <w:color w:val="000000"/>
          <w:szCs w:val="18"/>
          <w:vertAlign w:val="superscript"/>
        </w:rPr>
        <w:t>0</w:t>
      </w:r>
      <w:r>
        <w:rPr>
          <w:color w:val="000000"/>
          <w:szCs w:val="18"/>
        </w:rPr>
        <w:t xml:space="preserve">, relying on the PBE0 functional and the DKH-def2-TZVP basis set. Complementary to these calculations, </w:t>
      </w:r>
      <w:proofErr w:type="spellStart"/>
      <w:r>
        <w:rPr>
          <w:color w:val="000000"/>
          <w:szCs w:val="18"/>
        </w:rPr>
        <w:t>Mulliken</w:t>
      </w:r>
      <w:proofErr w:type="spellEnd"/>
      <w:r>
        <w:rPr>
          <w:color w:val="000000"/>
          <w:szCs w:val="18"/>
        </w:rPr>
        <w:t xml:space="preserve"> charge and spin population analyses were conducted, with results visualized using the VMD and </w:t>
      </w:r>
      <w:proofErr w:type="spellStart"/>
      <w:r>
        <w:rPr>
          <w:color w:val="000000"/>
          <w:szCs w:val="18"/>
        </w:rPr>
        <w:t>Multiwfn</w:t>
      </w:r>
      <w:proofErr w:type="spellEnd"/>
      <w:r>
        <w:rPr>
          <w:color w:val="000000"/>
          <w:szCs w:val="18"/>
        </w:rPr>
        <w:t xml:space="preserve"> programs</w:t>
      </w:r>
      <w:r>
        <w:rPr>
          <w:color w:val="000000"/>
          <w:szCs w:val="18"/>
          <w:vertAlign w:val="superscript"/>
        </w:rPr>
        <w:t>1</w:t>
      </w:r>
      <w:r w:rsidR="000C6458">
        <w:rPr>
          <w:color w:val="000000"/>
          <w:szCs w:val="18"/>
          <w:vertAlign w:val="superscript"/>
        </w:rPr>
        <w:t>1</w:t>
      </w:r>
      <w:r>
        <w:rPr>
          <w:color w:val="000000"/>
          <w:szCs w:val="18"/>
          <w:vertAlign w:val="superscript"/>
        </w:rPr>
        <w:t>,1</w:t>
      </w:r>
      <w:r w:rsidR="000C6458">
        <w:rPr>
          <w:color w:val="000000"/>
          <w:szCs w:val="18"/>
          <w:vertAlign w:val="superscript"/>
        </w:rPr>
        <w:t>2</w:t>
      </w:r>
      <w:r>
        <w:rPr>
          <w:color w:val="000000"/>
          <w:szCs w:val="18"/>
        </w:rPr>
        <w:t>.</w:t>
      </w:r>
    </w:p>
    <w:p w14:paraId="20D543FA" w14:textId="77777777" w:rsidR="001578A2" w:rsidRDefault="004B1484">
      <w:pPr>
        <w:widowControl/>
        <w:jc w:val="left"/>
        <w:rPr>
          <w:b/>
          <w:color w:val="000000"/>
          <w:szCs w:val="18"/>
        </w:rPr>
      </w:pPr>
      <w:r>
        <w:rPr>
          <w:b/>
          <w:color w:val="000000"/>
          <w:szCs w:val="18"/>
        </w:rPr>
        <w:br w:type="page"/>
      </w:r>
    </w:p>
    <w:p w14:paraId="309D86EB" w14:textId="78267952" w:rsidR="001578A2" w:rsidRDefault="00277F10">
      <w:pPr>
        <w:spacing w:line="360" w:lineRule="auto"/>
        <w:rPr>
          <w:b/>
          <w:color w:val="000000"/>
          <w:szCs w:val="18"/>
        </w:rPr>
      </w:pPr>
      <w:r w:rsidRPr="00277F10">
        <w:rPr>
          <w:b/>
          <w:color w:val="000000"/>
        </w:rPr>
        <w:lastRenderedPageBreak/>
        <w:t>Supplementary</w:t>
      </w:r>
      <w:r>
        <w:rPr>
          <w:rFonts w:hint="eastAsia"/>
          <w:b/>
          <w:kern w:val="2"/>
        </w:rPr>
        <w:t xml:space="preserve"> </w:t>
      </w:r>
      <w:r w:rsidR="004B1484">
        <w:rPr>
          <w:b/>
          <w:color w:val="000000"/>
          <w:szCs w:val="18"/>
        </w:rPr>
        <w:t xml:space="preserve">Table 3. </w:t>
      </w:r>
      <w:r w:rsidR="004B1484">
        <w:rPr>
          <w:color w:val="000000"/>
          <w:szCs w:val="18"/>
        </w:rPr>
        <w:t>The spin-orbit coupling matrix element of the lowest 10 singlet and triplet excited states at the PBE0/def2-SVP theoretical level (in cm</w:t>
      </w:r>
      <w:r w:rsidR="004B1484">
        <w:rPr>
          <w:color w:val="000000"/>
          <w:szCs w:val="18"/>
          <w:vertAlign w:val="superscript"/>
        </w:rPr>
        <w:t>-1</w:t>
      </w:r>
      <w:r w:rsidR="004B1484">
        <w:rPr>
          <w:color w:val="000000"/>
          <w:szCs w:val="18"/>
        </w:rPr>
        <w:t>).</w:t>
      </w:r>
    </w:p>
    <w:tbl>
      <w:tblPr>
        <w:tblStyle w:val="21"/>
        <w:tblW w:w="5000" w:type="pct"/>
        <w:jc w:val="center"/>
        <w:tblBorders>
          <w:top w:val="single" w:sz="12" w:space="0" w:color="auto"/>
          <w:bottom w:val="single" w:sz="12" w:space="0" w:color="auto"/>
        </w:tblBorders>
        <w:tblLayout w:type="fixed"/>
        <w:tblLook w:val="04A0" w:firstRow="1" w:lastRow="0" w:firstColumn="1" w:lastColumn="0" w:noHBand="0" w:noVBand="1"/>
      </w:tblPr>
      <w:tblGrid>
        <w:gridCol w:w="567"/>
        <w:gridCol w:w="798"/>
        <w:gridCol w:w="792"/>
        <w:gridCol w:w="792"/>
        <w:gridCol w:w="792"/>
        <w:gridCol w:w="792"/>
        <w:gridCol w:w="792"/>
        <w:gridCol w:w="771"/>
        <w:gridCol w:w="711"/>
        <w:gridCol w:w="856"/>
        <w:gridCol w:w="643"/>
      </w:tblGrid>
      <w:tr w:rsidR="001578A2" w14:paraId="030B8A14" w14:textId="77777777" w:rsidTr="001578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1" w:type="pct"/>
            <w:tcBorders>
              <w:top w:val="single" w:sz="12" w:space="0" w:color="auto"/>
              <w:bottom w:val="single" w:sz="12" w:space="0" w:color="auto"/>
            </w:tcBorders>
            <w:shd w:val="clear" w:color="auto" w:fill="BFBFBF" w:themeFill="background1" w:themeFillShade="BF"/>
            <w:vAlign w:val="center"/>
          </w:tcPr>
          <w:p w14:paraId="264DA895" w14:textId="77777777" w:rsidR="001578A2" w:rsidRDefault="001578A2">
            <w:pPr>
              <w:widowControl/>
              <w:spacing w:before="120" w:after="120" w:line="230" w:lineRule="atLeast"/>
              <w:jc w:val="center"/>
              <w:rPr>
                <w:b w:val="0"/>
                <w:bCs w:val="0"/>
                <w:lang w:eastAsia="ja-JP"/>
              </w:rPr>
            </w:pPr>
          </w:p>
        </w:tc>
        <w:tc>
          <w:tcPr>
            <w:tcW w:w="480" w:type="pct"/>
            <w:tcBorders>
              <w:top w:val="single" w:sz="12" w:space="0" w:color="auto"/>
              <w:bottom w:val="single" w:sz="12" w:space="0" w:color="auto"/>
            </w:tcBorders>
            <w:shd w:val="clear" w:color="auto" w:fill="BFBFBF" w:themeFill="background1" w:themeFillShade="BF"/>
            <w:vAlign w:val="center"/>
          </w:tcPr>
          <w:p w14:paraId="0C493359"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1</w:t>
            </w:r>
          </w:p>
        </w:tc>
        <w:tc>
          <w:tcPr>
            <w:tcW w:w="477" w:type="pct"/>
            <w:tcBorders>
              <w:top w:val="single" w:sz="12" w:space="0" w:color="auto"/>
              <w:bottom w:val="single" w:sz="12" w:space="0" w:color="auto"/>
            </w:tcBorders>
            <w:shd w:val="clear" w:color="auto" w:fill="BFBFBF" w:themeFill="background1" w:themeFillShade="BF"/>
            <w:vAlign w:val="center"/>
          </w:tcPr>
          <w:p w14:paraId="6F43A14A"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2</w:t>
            </w:r>
          </w:p>
        </w:tc>
        <w:tc>
          <w:tcPr>
            <w:tcW w:w="477" w:type="pct"/>
            <w:tcBorders>
              <w:top w:val="single" w:sz="12" w:space="0" w:color="auto"/>
              <w:bottom w:val="single" w:sz="12" w:space="0" w:color="auto"/>
            </w:tcBorders>
            <w:shd w:val="clear" w:color="auto" w:fill="BFBFBF" w:themeFill="background1" w:themeFillShade="BF"/>
            <w:vAlign w:val="center"/>
          </w:tcPr>
          <w:p w14:paraId="108F8A6C"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3</w:t>
            </w:r>
          </w:p>
        </w:tc>
        <w:tc>
          <w:tcPr>
            <w:tcW w:w="477" w:type="pct"/>
            <w:tcBorders>
              <w:top w:val="single" w:sz="12" w:space="0" w:color="auto"/>
              <w:bottom w:val="single" w:sz="12" w:space="0" w:color="auto"/>
            </w:tcBorders>
            <w:shd w:val="clear" w:color="auto" w:fill="BFBFBF" w:themeFill="background1" w:themeFillShade="BF"/>
            <w:vAlign w:val="center"/>
          </w:tcPr>
          <w:p w14:paraId="6DBE127F"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4</w:t>
            </w:r>
          </w:p>
        </w:tc>
        <w:tc>
          <w:tcPr>
            <w:tcW w:w="477" w:type="pct"/>
            <w:tcBorders>
              <w:top w:val="single" w:sz="12" w:space="0" w:color="auto"/>
              <w:bottom w:val="single" w:sz="12" w:space="0" w:color="auto"/>
            </w:tcBorders>
            <w:shd w:val="clear" w:color="auto" w:fill="BFBFBF" w:themeFill="background1" w:themeFillShade="BF"/>
            <w:vAlign w:val="center"/>
          </w:tcPr>
          <w:p w14:paraId="2FD873FF"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5</w:t>
            </w:r>
          </w:p>
        </w:tc>
        <w:tc>
          <w:tcPr>
            <w:tcW w:w="477" w:type="pct"/>
            <w:tcBorders>
              <w:top w:val="single" w:sz="12" w:space="0" w:color="auto"/>
              <w:bottom w:val="single" w:sz="12" w:space="0" w:color="auto"/>
            </w:tcBorders>
            <w:shd w:val="clear" w:color="auto" w:fill="BFBFBF" w:themeFill="background1" w:themeFillShade="BF"/>
            <w:vAlign w:val="center"/>
          </w:tcPr>
          <w:p w14:paraId="1DE6B9CE"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6</w:t>
            </w:r>
          </w:p>
        </w:tc>
        <w:tc>
          <w:tcPr>
            <w:tcW w:w="464" w:type="pct"/>
            <w:tcBorders>
              <w:top w:val="single" w:sz="12" w:space="0" w:color="auto"/>
              <w:bottom w:val="single" w:sz="12" w:space="0" w:color="auto"/>
            </w:tcBorders>
            <w:shd w:val="clear" w:color="auto" w:fill="BFBFBF" w:themeFill="background1" w:themeFillShade="BF"/>
            <w:vAlign w:val="center"/>
          </w:tcPr>
          <w:p w14:paraId="3772E835"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7</w:t>
            </w:r>
          </w:p>
        </w:tc>
        <w:tc>
          <w:tcPr>
            <w:tcW w:w="428" w:type="pct"/>
            <w:tcBorders>
              <w:top w:val="single" w:sz="12" w:space="0" w:color="auto"/>
              <w:bottom w:val="single" w:sz="12" w:space="0" w:color="auto"/>
            </w:tcBorders>
            <w:shd w:val="clear" w:color="auto" w:fill="BFBFBF" w:themeFill="background1" w:themeFillShade="BF"/>
            <w:vAlign w:val="center"/>
          </w:tcPr>
          <w:p w14:paraId="4E4300F6"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8</w:t>
            </w:r>
          </w:p>
        </w:tc>
        <w:tc>
          <w:tcPr>
            <w:tcW w:w="515" w:type="pct"/>
            <w:tcBorders>
              <w:top w:val="single" w:sz="12" w:space="0" w:color="auto"/>
              <w:bottom w:val="single" w:sz="12" w:space="0" w:color="auto"/>
            </w:tcBorders>
            <w:shd w:val="clear" w:color="auto" w:fill="BFBFBF" w:themeFill="background1" w:themeFillShade="BF"/>
            <w:vAlign w:val="center"/>
          </w:tcPr>
          <w:p w14:paraId="7B88B0AF"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9</w:t>
            </w:r>
          </w:p>
        </w:tc>
        <w:tc>
          <w:tcPr>
            <w:tcW w:w="387" w:type="pct"/>
            <w:tcBorders>
              <w:top w:val="single" w:sz="12" w:space="0" w:color="auto"/>
              <w:bottom w:val="single" w:sz="12" w:space="0" w:color="auto"/>
            </w:tcBorders>
            <w:shd w:val="clear" w:color="auto" w:fill="BFBFBF" w:themeFill="background1" w:themeFillShade="BF"/>
            <w:vAlign w:val="center"/>
          </w:tcPr>
          <w:p w14:paraId="45EF292D" w14:textId="77777777" w:rsidR="001578A2" w:rsidRDefault="004B1484">
            <w:pPr>
              <w:widowControl/>
              <w:spacing w:before="120" w:after="120" w:line="230" w:lineRule="atLeast"/>
              <w:jc w:val="center"/>
              <w:cnfStyle w:val="100000000000" w:firstRow="1" w:lastRow="0" w:firstColumn="0" w:lastColumn="0" w:oddVBand="0" w:evenVBand="0" w:oddHBand="0" w:evenHBand="0" w:firstRowFirstColumn="0" w:firstRowLastColumn="0" w:lastRowFirstColumn="0" w:lastRowLastColumn="0"/>
              <w:rPr>
                <w:b w:val="0"/>
                <w:bCs w:val="0"/>
                <w:lang w:eastAsia="ja-JP"/>
              </w:rPr>
            </w:pPr>
            <w:r>
              <w:rPr>
                <w:lang w:eastAsia="ja-JP"/>
              </w:rPr>
              <w:t>S</w:t>
            </w:r>
            <w:r>
              <w:rPr>
                <w:vertAlign w:val="subscript"/>
                <w:lang w:eastAsia="ja-JP"/>
              </w:rPr>
              <w:t>10</w:t>
            </w:r>
          </w:p>
        </w:tc>
      </w:tr>
      <w:tr w:rsidR="001578A2" w14:paraId="56931A75"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single" w:sz="12" w:space="0" w:color="auto"/>
              <w:bottom w:val="nil"/>
            </w:tcBorders>
            <w:shd w:val="clear" w:color="auto" w:fill="BFBFBF" w:themeFill="background1" w:themeFillShade="BF"/>
            <w:vAlign w:val="center"/>
          </w:tcPr>
          <w:p w14:paraId="6CBCD5DD"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1</w:t>
            </w:r>
          </w:p>
        </w:tc>
        <w:tc>
          <w:tcPr>
            <w:tcW w:w="480" w:type="pct"/>
            <w:tcBorders>
              <w:top w:val="single" w:sz="12" w:space="0" w:color="auto"/>
              <w:bottom w:val="nil"/>
            </w:tcBorders>
            <w:shd w:val="clear" w:color="auto" w:fill="FFFFFF"/>
            <w:vAlign w:val="center"/>
          </w:tcPr>
          <w:p w14:paraId="23656CC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142.236</w:t>
            </w:r>
          </w:p>
        </w:tc>
        <w:tc>
          <w:tcPr>
            <w:tcW w:w="477" w:type="pct"/>
            <w:tcBorders>
              <w:top w:val="single" w:sz="12" w:space="0" w:color="auto"/>
              <w:bottom w:val="nil"/>
            </w:tcBorders>
            <w:shd w:val="clear" w:color="auto" w:fill="FFFFFF"/>
            <w:vAlign w:val="center"/>
          </w:tcPr>
          <w:p w14:paraId="050A276C"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1116.24</w:t>
            </w:r>
          </w:p>
        </w:tc>
        <w:tc>
          <w:tcPr>
            <w:tcW w:w="477" w:type="pct"/>
            <w:tcBorders>
              <w:top w:val="single" w:sz="12" w:space="0" w:color="auto"/>
              <w:bottom w:val="nil"/>
            </w:tcBorders>
            <w:shd w:val="clear" w:color="auto" w:fill="FFFFFF"/>
            <w:vAlign w:val="center"/>
          </w:tcPr>
          <w:p w14:paraId="7196FEA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1117.55</w:t>
            </w:r>
          </w:p>
        </w:tc>
        <w:tc>
          <w:tcPr>
            <w:tcW w:w="477" w:type="pct"/>
            <w:tcBorders>
              <w:top w:val="single" w:sz="12" w:space="0" w:color="auto"/>
              <w:bottom w:val="nil"/>
            </w:tcBorders>
            <w:shd w:val="clear" w:color="auto" w:fill="FFFFFF"/>
            <w:vAlign w:val="center"/>
          </w:tcPr>
          <w:p w14:paraId="48B40AC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25.49</w:t>
            </w:r>
          </w:p>
        </w:tc>
        <w:tc>
          <w:tcPr>
            <w:tcW w:w="477" w:type="pct"/>
            <w:tcBorders>
              <w:top w:val="single" w:sz="12" w:space="0" w:color="auto"/>
              <w:bottom w:val="nil"/>
            </w:tcBorders>
            <w:shd w:val="clear" w:color="auto" w:fill="FFFFFF"/>
            <w:vAlign w:val="center"/>
          </w:tcPr>
          <w:p w14:paraId="3E0E8AD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13.84</w:t>
            </w:r>
          </w:p>
        </w:tc>
        <w:tc>
          <w:tcPr>
            <w:tcW w:w="477" w:type="pct"/>
            <w:tcBorders>
              <w:top w:val="single" w:sz="12" w:space="0" w:color="auto"/>
              <w:bottom w:val="nil"/>
            </w:tcBorders>
            <w:shd w:val="clear" w:color="auto" w:fill="FFFFFF"/>
            <w:vAlign w:val="center"/>
          </w:tcPr>
          <w:p w14:paraId="4EF0974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color w:val="FF0000"/>
                <w:lang w:eastAsia="ja-JP"/>
              </w:rPr>
            </w:pPr>
            <w:r>
              <w:rPr>
                <w:lang w:eastAsia="ja-JP"/>
              </w:rPr>
              <w:t>28.73</w:t>
            </w:r>
          </w:p>
        </w:tc>
        <w:tc>
          <w:tcPr>
            <w:tcW w:w="464" w:type="pct"/>
            <w:tcBorders>
              <w:top w:val="single" w:sz="12" w:space="0" w:color="auto"/>
              <w:bottom w:val="nil"/>
            </w:tcBorders>
            <w:shd w:val="clear" w:color="auto" w:fill="FFFFFF"/>
            <w:vAlign w:val="center"/>
          </w:tcPr>
          <w:p w14:paraId="7EE80B01"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18.97</w:t>
            </w:r>
          </w:p>
        </w:tc>
        <w:tc>
          <w:tcPr>
            <w:tcW w:w="428" w:type="pct"/>
            <w:tcBorders>
              <w:top w:val="single" w:sz="12" w:space="0" w:color="auto"/>
              <w:bottom w:val="nil"/>
            </w:tcBorders>
            <w:shd w:val="clear" w:color="auto" w:fill="FFFFFF"/>
            <w:vAlign w:val="center"/>
          </w:tcPr>
          <w:p w14:paraId="26FB168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12.44</w:t>
            </w:r>
          </w:p>
        </w:tc>
        <w:tc>
          <w:tcPr>
            <w:tcW w:w="515" w:type="pct"/>
            <w:tcBorders>
              <w:top w:val="single" w:sz="12" w:space="0" w:color="auto"/>
              <w:bottom w:val="nil"/>
            </w:tcBorders>
            <w:shd w:val="clear" w:color="auto" w:fill="FFFFFF"/>
            <w:vAlign w:val="center"/>
          </w:tcPr>
          <w:p w14:paraId="099B377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color w:val="FF0000"/>
                <w:lang w:eastAsia="ja-JP"/>
              </w:rPr>
            </w:pPr>
            <w:r>
              <w:rPr>
                <w:lang w:eastAsia="ja-JP"/>
              </w:rPr>
              <w:t>14.00</w:t>
            </w:r>
          </w:p>
        </w:tc>
        <w:tc>
          <w:tcPr>
            <w:tcW w:w="387" w:type="pct"/>
            <w:tcBorders>
              <w:top w:val="single" w:sz="12" w:space="0" w:color="auto"/>
              <w:bottom w:val="nil"/>
            </w:tcBorders>
            <w:shd w:val="clear" w:color="auto" w:fill="FFFFFF"/>
            <w:vAlign w:val="center"/>
          </w:tcPr>
          <w:p w14:paraId="22ACB471"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2.61</w:t>
            </w:r>
          </w:p>
        </w:tc>
      </w:tr>
      <w:tr w:rsidR="001578A2" w14:paraId="2B97B063"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646AD850"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2</w:t>
            </w:r>
          </w:p>
        </w:tc>
        <w:tc>
          <w:tcPr>
            <w:tcW w:w="480" w:type="pct"/>
            <w:tcBorders>
              <w:top w:val="nil"/>
              <w:bottom w:val="nil"/>
            </w:tcBorders>
            <w:shd w:val="clear" w:color="auto" w:fill="FFFFFF"/>
            <w:vAlign w:val="center"/>
          </w:tcPr>
          <w:p w14:paraId="71F95EC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1115.30</w:t>
            </w:r>
          </w:p>
        </w:tc>
        <w:tc>
          <w:tcPr>
            <w:tcW w:w="477" w:type="pct"/>
            <w:tcBorders>
              <w:top w:val="nil"/>
              <w:bottom w:val="nil"/>
            </w:tcBorders>
            <w:shd w:val="clear" w:color="auto" w:fill="FFFFFF"/>
            <w:vAlign w:val="center"/>
          </w:tcPr>
          <w:p w14:paraId="06B62A2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141.39</w:t>
            </w:r>
          </w:p>
        </w:tc>
        <w:tc>
          <w:tcPr>
            <w:tcW w:w="477" w:type="pct"/>
            <w:tcBorders>
              <w:top w:val="nil"/>
              <w:bottom w:val="nil"/>
            </w:tcBorders>
            <w:shd w:val="clear" w:color="auto" w:fill="FFFFFF"/>
            <w:vAlign w:val="center"/>
          </w:tcPr>
          <w:p w14:paraId="157CBC3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1113.36</w:t>
            </w:r>
          </w:p>
        </w:tc>
        <w:tc>
          <w:tcPr>
            <w:tcW w:w="477" w:type="pct"/>
            <w:tcBorders>
              <w:top w:val="nil"/>
              <w:bottom w:val="nil"/>
            </w:tcBorders>
            <w:shd w:val="clear" w:color="auto" w:fill="FFFFFF"/>
            <w:vAlign w:val="center"/>
          </w:tcPr>
          <w:p w14:paraId="6D4D68D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21.52</w:t>
            </w:r>
          </w:p>
        </w:tc>
        <w:tc>
          <w:tcPr>
            <w:tcW w:w="477" w:type="pct"/>
            <w:tcBorders>
              <w:top w:val="nil"/>
              <w:bottom w:val="nil"/>
            </w:tcBorders>
            <w:shd w:val="clear" w:color="auto" w:fill="FFFFFF"/>
            <w:vAlign w:val="center"/>
          </w:tcPr>
          <w:p w14:paraId="4DBBD84C"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25.04</w:t>
            </w:r>
          </w:p>
        </w:tc>
        <w:tc>
          <w:tcPr>
            <w:tcW w:w="477" w:type="pct"/>
            <w:tcBorders>
              <w:top w:val="nil"/>
              <w:bottom w:val="nil"/>
            </w:tcBorders>
            <w:shd w:val="clear" w:color="auto" w:fill="FFFFFF"/>
            <w:vAlign w:val="center"/>
          </w:tcPr>
          <w:p w14:paraId="3A65AD8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38.24</w:t>
            </w:r>
          </w:p>
        </w:tc>
        <w:tc>
          <w:tcPr>
            <w:tcW w:w="464" w:type="pct"/>
            <w:tcBorders>
              <w:top w:val="nil"/>
              <w:bottom w:val="nil"/>
            </w:tcBorders>
            <w:shd w:val="clear" w:color="auto" w:fill="FFFFFF"/>
            <w:vAlign w:val="center"/>
          </w:tcPr>
          <w:p w14:paraId="69BE1C2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27.05</w:t>
            </w:r>
          </w:p>
        </w:tc>
        <w:tc>
          <w:tcPr>
            <w:tcW w:w="428" w:type="pct"/>
            <w:tcBorders>
              <w:top w:val="nil"/>
              <w:bottom w:val="nil"/>
            </w:tcBorders>
            <w:shd w:val="clear" w:color="auto" w:fill="FFFFFF"/>
            <w:vAlign w:val="center"/>
          </w:tcPr>
          <w:p w14:paraId="3D4B12C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15.13</w:t>
            </w:r>
          </w:p>
        </w:tc>
        <w:tc>
          <w:tcPr>
            <w:tcW w:w="515" w:type="pct"/>
            <w:tcBorders>
              <w:top w:val="nil"/>
              <w:bottom w:val="nil"/>
            </w:tcBorders>
            <w:shd w:val="clear" w:color="auto" w:fill="FFFFFF"/>
            <w:vAlign w:val="center"/>
          </w:tcPr>
          <w:p w14:paraId="041B695B"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16.75</w:t>
            </w:r>
          </w:p>
        </w:tc>
        <w:tc>
          <w:tcPr>
            <w:tcW w:w="387" w:type="pct"/>
            <w:tcBorders>
              <w:top w:val="nil"/>
              <w:bottom w:val="nil"/>
            </w:tcBorders>
            <w:shd w:val="clear" w:color="auto" w:fill="FFFFFF"/>
            <w:vAlign w:val="center"/>
          </w:tcPr>
          <w:p w14:paraId="2AA5897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4.19</w:t>
            </w:r>
          </w:p>
        </w:tc>
      </w:tr>
      <w:tr w:rsidR="001578A2" w14:paraId="65493458"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7556A01A"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3</w:t>
            </w:r>
          </w:p>
        </w:tc>
        <w:tc>
          <w:tcPr>
            <w:tcW w:w="480" w:type="pct"/>
            <w:tcBorders>
              <w:top w:val="nil"/>
              <w:bottom w:val="nil"/>
            </w:tcBorders>
            <w:shd w:val="clear" w:color="auto" w:fill="FFFFFF"/>
            <w:vAlign w:val="center"/>
          </w:tcPr>
          <w:p w14:paraId="1748F2F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1116.96</w:t>
            </w:r>
          </w:p>
        </w:tc>
        <w:tc>
          <w:tcPr>
            <w:tcW w:w="477" w:type="pct"/>
            <w:tcBorders>
              <w:top w:val="nil"/>
              <w:bottom w:val="nil"/>
            </w:tcBorders>
            <w:shd w:val="clear" w:color="auto" w:fill="FFFFFF"/>
            <w:vAlign w:val="center"/>
          </w:tcPr>
          <w:p w14:paraId="649EC354"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1113.00</w:t>
            </w:r>
          </w:p>
        </w:tc>
        <w:tc>
          <w:tcPr>
            <w:tcW w:w="477" w:type="pct"/>
            <w:tcBorders>
              <w:top w:val="nil"/>
              <w:bottom w:val="nil"/>
            </w:tcBorders>
            <w:shd w:val="clear" w:color="auto" w:fill="FFFFFF"/>
            <w:vAlign w:val="center"/>
          </w:tcPr>
          <w:p w14:paraId="39B84B2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17.27</w:t>
            </w:r>
          </w:p>
        </w:tc>
        <w:tc>
          <w:tcPr>
            <w:tcW w:w="477" w:type="pct"/>
            <w:tcBorders>
              <w:top w:val="nil"/>
              <w:bottom w:val="nil"/>
            </w:tcBorders>
            <w:shd w:val="clear" w:color="auto" w:fill="FFFFFF"/>
            <w:vAlign w:val="center"/>
          </w:tcPr>
          <w:p w14:paraId="6E28D92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22.85</w:t>
            </w:r>
          </w:p>
        </w:tc>
        <w:tc>
          <w:tcPr>
            <w:tcW w:w="477" w:type="pct"/>
            <w:tcBorders>
              <w:top w:val="nil"/>
              <w:bottom w:val="nil"/>
            </w:tcBorders>
            <w:shd w:val="clear" w:color="auto" w:fill="FFFFFF"/>
            <w:vAlign w:val="center"/>
          </w:tcPr>
          <w:p w14:paraId="301EDAC0"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25.39</w:t>
            </w:r>
          </w:p>
        </w:tc>
        <w:tc>
          <w:tcPr>
            <w:tcW w:w="477" w:type="pct"/>
            <w:tcBorders>
              <w:top w:val="nil"/>
              <w:bottom w:val="nil"/>
            </w:tcBorders>
            <w:shd w:val="clear" w:color="auto" w:fill="FFFFFF"/>
            <w:vAlign w:val="center"/>
          </w:tcPr>
          <w:p w14:paraId="2ABAB2B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38.82</w:t>
            </w:r>
          </w:p>
        </w:tc>
        <w:tc>
          <w:tcPr>
            <w:tcW w:w="464" w:type="pct"/>
            <w:tcBorders>
              <w:top w:val="nil"/>
              <w:bottom w:val="nil"/>
            </w:tcBorders>
            <w:shd w:val="clear" w:color="auto" w:fill="FFFFFF"/>
            <w:vAlign w:val="center"/>
          </w:tcPr>
          <w:p w14:paraId="576714C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23.28</w:t>
            </w:r>
          </w:p>
        </w:tc>
        <w:tc>
          <w:tcPr>
            <w:tcW w:w="428" w:type="pct"/>
            <w:tcBorders>
              <w:top w:val="nil"/>
              <w:bottom w:val="nil"/>
            </w:tcBorders>
            <w:shd w:val="clear" w:color="auto" w:fill="FFFFFF"/>
            <w:vAlign w:val="center"/>
          </w:tcPr>
          <w:p w14:paraId="28962C7B"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33.87</w:t>
            </w:r>
          </w:p>
        </w:tc>
        <w:tc>
          <w:tcPr>
            <w:tcW w:w="515" w:type="pct"/>
            <w:tcBorders>
              <w:top w:val="nil"/>
              <w:bottom w:val="nil"/>
            </w:tcBorders>
            <w:shd w:val="clear" w:color="auto" w:fill="FFFFFF"/>
            <w:vAlign w:val="center"/>
          </w:tcPr>
          <w:p w14:paraId="2435380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32.70</w:t>
            </w:r>
          </w:p>
        </w:tc>
        <w:tc>
          <w:tcPr>
            <w:tcW w:w="387" w:type="pct"/>
            <w:tcBorders>
              <w:top w:val="nil"/>
              <w:bottom w:val="nil"/>
            </w:tcBorders>
            <w:shd w:val="clear" w:color="auto" w:fill="FFFFFF"/>
            <w:vAlign w:val="center"/>
          </w:tcPr>
          <w:p w14:paraId="28B28FF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6.14</w:t>
            </w:r>
          </w:p>
        </w:tc>
      </w:tr>
      <w:tr w:rsidR="001578A2" w14:paraId="49EEEC0E"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4469F05B"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4</w:t>
            </w:r>
          </w:p>
        </w:tc>
        <w:tc>
          <w:tcPr>
            <w:tcW w:w="480" w:type="pct"/>
            <w:tcBorders>
              <w:top w:val="nil"/>
              <w:bottom w:val="nil"/>
            </w:tcBorders>
            <w:shd w:val="clear" w:color="auto" w:fill="FFFFFF"/>
            <w:vAlign w:val="center"/>
          </w:tcPr>
          <w:p w14:paraId="2F36AB7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25.18</w:t>
            </w:r>
          </w:p>
        </w:tc>
        <w:tc>
          <w:tcPr>
            <w:tcW w:w="477" w:type="pct"/>
            <w:tcBorders>
              <w:top w:val="nil"/>
              <w:bottom w:val="nil"/>
            </w:tcBorders>
            <w:shd w:val="clear" w:color="auto" w:fill="FFFFFF"/>
            <w:vAlign w:val="center"/>
          </w:tcPr>
          <w:p w14:paraId="5F5D27A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21.72</w:t>
            </w:r>
          </w:p>
        </w:tc>
        <w:tc>
          <w:tcPr>
            <w:tcW w:w="477" w:type="pct"/>
            <w:tcBorders>
              <w:top w:val="nil"/>
              <w:bottom w:val="nil"/>
            </w:tcBorders>
            <w:shd w:val="clear" w:color="auto" w:fill="FFFFFF"/>
            <w:vAlign w:val="center"/>
          </w:tcPr>
          <w:p w14:paraId="13C83F8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16.22</w:t>
            </w:r>
          </w:p>
        </w:tc>
        <w:tc>
          <w:tcPr>
            <w:tcW w:w="477" w:type="pct"/>
            <w:tcBorders>
              <w:top w:val="nil"/>
              <w:bottom w:val="nil"/>
            </w:tcBorders>
            <w:shd w:val="clear" w:color="auto" w:fill="FFFFFF"/>
            <w:vAlign w:val="center"/>
          </w:tcPr>
          <w:p w14:paraId="043A583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23.32</w:t>
            </w:r>
          </w:p>
        </w:tc>
        <w:tc>
          <w:tcPr>
            <w:tcW w:w="477" w:type="pct"/>
            <w:tcBorders>
              <w:top w:val="nil"/>
              <w:bottom w:val="nil"/>
            </w:tcBorders>
            <w:shd w:val="clear" w:color="auto" w:fill="FFFFFF"/>
            <w:vAlign w:val="center"/>
          </w:tcPr>
          <w:p w14:paraId="4D58047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1122.46</w:t>
            </w:r>
          </w:p>
        </w:tc>
        <w:tc>
          <w:tcPr>
            <w:tcW w:w="477" w:type="pct"/>
            <w:tcBorders>
              <w:top w:val="nil"/>
              <w:bottom w:val="nil"/>
            </w:tcBorders>
            <w:shd w:val="clear" w:color="auto" w:fill="FFFFFF"/>
            <w:vAlign w:val="center"/>
          </w:tcPr>
          <w:p w14:paraId="44AFF6B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72.95</w:t>
            </w:r>
          </w:p>
        </w:tc>
        <w:tc>
          <w:tcPr>
            <w:tcW w:w="464" w:type="pct"/>
            <w:tcBorders>
              <w:top w:val="nil"/>
              <w:bottom w:val="nil"/>
            </w:tcBorders>
            <w:shd w:val="clear" w:color="auto" w:fill="FFFFFF"/>
            <w:vAlign w:val="center"/>
          </w:tcPr>
          <w:p w14:paraId="2D9887C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222.71</w:t>
            </w:r>
          </w:p>
        </w:tc>
        <w:tc>
          <w:tcPr>
            <w:tcW w:w="428" w:type="pct"/>
            <w:tcBorders>
              <w:top w:val="nil"/>
              <w:bottom w:val="nil"/>
            </w:tcBorders>
            <w:shd w:val="clear" w:color="auto" w:fill="FFFFFF"/>
            <w:vAlign w:val="center"/>
          </w:tcPr>
          <w:p w14:paraId="4F9D80BC"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1094.41</w:t>
            </w:r>
          </w:p>
        </w:tc>
        <w:tc>
          <w:tcPr>
            <w:tcW w:w="515" w:type="pct"/>
            <w:tcBorders>
              <w:top w:val="nil"/>
              <w:bottom w:val="nil"/>
            </w:tcBorders>
            <w:shd w:val="clear" w:color="auto" w:fill="FFFFFF"/>
            <w:vAlign w:val="center"/>
          </w:tcPr>
          <w:p w14:paraId="686082E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49.51</w:t>
            </w:r>
          </w:p>
        </w:tc>
        <w:tc>
          <w:tcPr>
            <w:tcW w:w="387" w:type="pct"/>
            <w:tcBorders>
              <w:top w:val="nil"/>
              <w:bottom w:val="nil"/>
            </w:tcBorders>
            <w:shd w:val="clear" w:color="auto" w:fill="FFFFFF"/>
            <w:vAlign w:val="center"/>
          </w:tcPr>
          <w:p w14:paraId="598B23F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3.53</w:t>
            </w:r>
          </w:p>
        </w:tc>
      </w:tr>
      <w:tr w:rsidR="001578A2" w14:paraId="1AFB7DA9"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6DE2B990"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5</w:t>
            </w:r>
          </w:p>
        </w:tc>
        <w:tc>
          <w:tcPr>
            <w:tcW w:w="480" w:type="pct"/>
            <w:tcBorders>
              <w:top w:val="nil"/>
              <w:bottom w:val="nil"/>
            </w:tcBorders>
            <w:shd w:val="clear" w:color="auto" w:fill="FFFFFF"/>
            <w:vAlign w:val="center"/>
          </w:tcPr>
          <w:p w14:paraId="2DF5B96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22.28</w:t>
            </w:r>
          </w:p>
        </w:tc>
        <w:tc>
          <w:tcPr>
            <w:tcW w:w="477" w:type="pct"/>
            <w:tcBorders>
              <w:top w:val="nil"/>
              <w:bottom w:val="nil"/>
            </w:tcBorders>
            <w:shd w:val="clear" w:color="auto" w:fill="FFFFFF"/>
            <w:vAlign w:val="center"/>
          </w:tcPr>
          <w:p w14:paraId="46D69A6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20.86</w:t>
            </w:r>
          </w:p>
        </w:tc>
        <w:tc>
          <w:tcPr>
            <w:tcW w:w="477" w:type="pct"/>
            <w:tcBorders>
              <w:top w:val="nil"/>
              <w:bottom w:val="nil"/>
            </w:tcBorders>
            <w:shd w:val="clear" w:color="auto" w:fill="FFFFFF"/>
            <w:vAlign w:val="center"/>
          </w:tcPr>
          <w:p w14:paraId="31EF4B06"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20.43</w:t>
            </w:r>
          </w:p>
        </w:tc>
        <w:tc>
          <w:tcPr>
            <w:tcW w:w="477" w:type="pct"/>
            <w:tcBorders>
              <w:top w:val="nil"/>
              <w:bottom w:val="nil"/>
            </w:tcBorders>
            <w:shd w:val="clear" w:color="auto" w:fill="FFFFFF"/>
            <w:vAlign w:val="center"/>
          </w:tcPr>
          <w:p w14:paraId="441DEF9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1117.90</w:t>
            </w:r>
          </w:p>
        </w:tc>
        <w:tc>
          <w:tcPr>
            <w:tcW w:w="477" w:type="pct"/>
            <w:tcBorders>
              <w:top w:val="nil"/>
              <w:bottom w:val="nil"/>
            </w:tcBorders>
            <w:shd w:val="clear" w:color="auto" w:fill="FFFFFF"/>
            <w:vAlign w:val="center"/>
          </w:tcPr>
          <w:p w14:paraId="4B7D0F21"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18.69</w:t>
            </w:r>
          </w:p>
        </w:tc>
        <w:tc>
          <w:tcPr>
            <w:tcW w:w="477" w:type="pct"/>
            <w:tcBorders>
              <w:top w:val="nil"/>
              <w:bottom w:val="nil"/>
            </w:tcBorders>
            <w:shd w:val="clear" w:color="auto" w:fill="FFFFFF"/>
            <w:vAlign w:val="center"/>
          </w:tcPr>
          <w:p w14:paraId="17BA435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119.33</w:t>
            </w:r>
          </w:p>
        </w:tc>
        <w:tc>
          <w:tcPr>
            <w:tcW w:w="464" w:type="pct"/>
            <w:tcBorders>
              <w:top w:val="nil"/>
              <w:bottom w:val="nil"/>
            </w:tcBorders>
            <w:shd w:val="clear" w:color="auto" w:fill="FFFFFF"/>
            <w:vAlign w:val="center"/>
          </w:tcPr>
          <w:p w14:paraId="5FB594E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187.73</w:t>
            </w:r>
          </w:p>
        </w:tc>
        <w:tc>
          <w:tcPr>
            <w:tcW w:w="428" w:type="pct"/>
            <w:tcBorders>
              <w:top w:val="nil"/>
              <w:bottom w:val="nil"/>
            </w:tcBorders>
            <w:shd w:val="clear" w:color="auto" w:fill="FFFFFF"/>
            <w:vAlign w:val="center"/>
          </w:tcPr>
          <w:p w14:paraId="541F36C4"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1093.57</w:t>
            </w:r>
          </w:p>
        </w:tc>
        <w:tc>
          <w:tcPr>
            <w:tcW w:w="515" w:type="pct"/>
            <w:tcBorders>
              <w:top w:val="nil"/>
              <w:bottom w:val="nil"/>
            </w:tcBorders>
            <w:shd w:val="clear" w:color="auto" w:fill="FFFFFF"/>
            <w:vAlign w:val="center"/>
          </w:tcPr>
          <w:p w14:paraId="4C84E1E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102.81</w:t>
            </w:r>
          </w:p>
        </w:tc>
        <w:tc>
          <w:tcPr>
            <w:tcW w:w="387" w:type="pct"/>
            <w:tcBorders>
              <w:top w:val="nil"/>
              <w:bottom w:val="nil"/>
            </w:tcBorders>
            <w:shd w:val="clear" w:color="auto" w:fill="FFFFFF"/>
            <w:vAlign w:val="center"/>
          </w:tcPr>
          <w:p w14:paraId="20DB5FEB"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3.98</w:t>
            </w:r>
          </w:p>
        </w:tc>
      </w:tr>
      <w:tr w:rsidR="001578A2" w14:paraId="316B87FC"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3D107437"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6</w:t>
            </w:r>
          </w:p>
        </w:tc>
        <w:tc>
          <w:tcPr>
            <w:tcW w:w="480" w:type="pct"/>
            <w:tcBorders>
              <w:top w:val="nil"/>
              <w:bottom w:val="nil"/>
            </w:tcBorders>
            <w:shd w:val="clear" w:color="auto" w:fill="FFFFFF"/>
            <w:vAlign w:val="center"/>
          </w:tcPr>
          <w:p w14:paraId="3B47482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27.06</w:t>
            </w:r>
          </w:p>
        </w:tc>
        <w:tc>
          <w:tcPr>
            <w:tcW w:w="477" w:type="pct"/>
            <w:tcBorders>
              <w:top w:val="nil"/>
              <w:bottom w:val="nil"/>
            </w:tcBorders>
            <w:shd w:val="clear" w:color="auto" w:fill="FFFFFF"/>
            <w:vAlign w:val="center"/>
          </w:tcPr>
          <w:p w14:paraId="38A9039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24.26</w:t>
            </w:r>
          </w:p>
        </w:tc>
        <w:tc>
          <w:tcPr>
            <w:tcW w:w="477" w:type="pct"/>
            <w:tcBorders>
              <w:top w:val="nil"/>
              <w:bottom w:val="nil"/>
            </w:tcBorders>
            <w:shd w:val="clear" w:color="auto" w:fill="FFFFFF"/>
            <w:vAlign w:val="center"/>
          </w:tcPr>
          <w:p w14:paraId="46FCCEB7"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18.44</w:t>
            </w:r>
          </w:p>
        </w:tc>
        <w:tc>
          <w:tcPr>
            <w:tcW w:w="477" w:type="pct"/>
            <w:tcBorders>
              <w:top w:val="nil"/>
              <w:bottom w:val="nil"/>
            </w:tcBorders>
            <w:shd w:val="clear" w:color="auto" w:fill="FFFFFF"/>
            <w:vAlign w:val="center"/>
          </w:tcPr>
          <w:p w14:paraId="6B93282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61.48</w:t>
            </w:r>
          </w:p>
        </w:tc>
        <w:tc>
          <w:tcPr>
            <w:tcW w:w="477" w:type="pct"/>
            <w:tcBorders>
              <w:top w:val="nil"/>
              <w:bottom w:val="nil"/>
            </w:tcBorders>
            <w:shd w:val="clear" w:color="auto" w:fill="FFFFFF"/>
            <w:vAlign w:val="center"/>
          </w:tcPr>
          <w:p w14:paraId="0778730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38.00</w:t>
            </w:r>
          </w:p>
        </w:tc>
        <w:tc>
          <w:tcPr>
            <w:tcW w:w="477" w:type="pct"/>
            <w:tcBorders>
              <w:top w:val="nil"/>
              <w:bottom w:val="nil"/>
            </w:tcBorders>
            <w:shd w:val="clear" w:color="auto" w:fill="FFFFFF"/>
            <w:vAlign w:val="center"/>
          </w:tcPr>
          <w:p w14:paraId="32E1ADFC"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158.51</w:t>
            </w:r>
          </w:p>
        </w:tc>
        <w:tc>
          <w:tcPr>
            <w:tcW w:w="464" w:type="pct"/>
            <w:tcBorders>
              <w:top w:val="nil"/>
              <w:bottom w:val="nil"/>
            </w:tcBorders>
            <w:shd w:val="clear" w:color="auto" w:fill="FFFFFF"/>
            <w:vAlign w:val="center"/>
          </w:tcPr>
          <w:p w14:paraId="16DC593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1090.93</w:t>
            </w:r>
          </w:p>
        </w:tc>
        <w:tc>
          <w:tcPr>
            <w:tcW w:w="428" w:type="pct"/>
            <w:tcBorders>
              <w:top w:val="nil"/>
              <w:bottom w:val="nil"/>
            </w:tcBorders>
            <w:shd w:val="clear" w:color="auto" w:fill="FFFFFF"/>
            <w:vAlign w:val="center"/>
          </w:tcPr>
          <w:p w14:paraId="1E5857F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233.89</w:t>
            </w:r>
          </w:p>
        </w:tc>
        <w:tc>
          <w:tcPr>
            <w:tcW w:w="515" w:type="pct"/>
            <w:tcBorders>
              <w:top w:val="nil"/>
              <w:bottom w:val="nil"/>
            </w:tcBorders>
            <w:shd w:val="clear" w:color="auto" w:fill="FFFFFF"/>
            <w:vAlign w:val="center"/>
          </w:tcPr>
          <w:p w14:paraId="3E32B02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1114.06</w:t>
            </w:r>
          </w:p>
        </w:tc>
        <w:tc>
          <w:tcPr>
            <w:tcW w:w="387" w:type="pct"/>
            <w:tcBorders>
              <w:top w:val="nil"/>
              <w:bottom w:val="nil"/>
            </w:tcBorders>
            <w:shd w:val="clear" w:color="auto" w:fill="FFFFFF"/>
            <w:vAlign w:val="center"/>
          </w:tcPr>
          <w:p w14:paraId="399C04A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18.03</w:t>
            </w:r>
          </w:p>
        </w:tc>
      </w:tr>
      <w:tr w:rsidR="001578A2" w14:paraId="415018C1"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054C980E"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7</w:t>
            </w:r>
          </w:p>
        </w:tc>
        <w:tc>
          <w:tcPr>
            <w:tcW w:w="480" w:type="pct"/>
            <w:tcBorders>
              <w:top w:val="nil"/>
              <w:bottom w:val="nil"/>
            </w:tcBorders>
            <w:shd w:val="clear" w:color="auto" w:fill="FFFFFF"/>
            <w:vAlign w:val="center"/>
          </w:tcPr>
          <w:p w14:paraId="66720BD4"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40.24</w:t>
            </w:r>
          </w:p>
        </w:tc>
        <w:tc>
          <w:tcPr>
            <w:tcW w:w="477" w:type="pct"/>
            <w:tcBorders>
              <w:top w:val="nil"/>
              <w:bottom w:val="nil"/>
            </w:tcBorders>
            <w:shd w:val="clear" w:color="auto" w:fill="FFFFFF"/>
            <w:vAlign w:val="center"/>
          </w:tcPr>
          <w:p w14:paraId="403CAD71"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25.68</w:t>
            </w:r>
          </w:p>
        </w:tc>
        <w:tc>
          <w:tcPr>
            <w:tcW w:w="477" w:type="pct"/>
            <w:tcBorders>
              <w:top w:val="nil"/>
              <w:bottom w:val="nil"/>
            </w:tcBorders>
            <w:shd w:val="clear" w:color="auto" w:fill="FFFFFF"/>
            <w:vAlign w:val="center"/>
          </w:tcPr>
          <w:p w14:paraId="72D69154"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22.16</w:t>
            </w:r>
          </w:p>
        </w:tc>
        <w:tc>
          <w:tcPr>
            <w:tcW w:w="477" w:type="pct"/>
            <w:tcBorders>
              <w:top w:val="nil"/>
              <w:bottom w:val="nil"/>
            </w:tcBorders>
            <w:shd w:val="clear" w:color="auto" w:fill="FFFFFF"/>
            <w:vAlign w:val="center"/>
          </w:tcPr>
          <w:p w14:paraId="2C92361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268.61</w:t>
            </w:r>
          </w:p>
        </w:tc>
        <w:tc>
          <w:tcPr>
            <w:tcW w:w="477" w:type="pct"/>
            <w:tcBorders>
              <w:top w:val="nil"/>
              <w:bottom w:val="nil"/>
            </w:tcBorders>
            <w:shd w:val="clear" w:color="auto" w:fill="FFFFFF"/>
            <w:vAlign w:val="center"/>
          </w:tcPr>
          <w:p w14:paraId="0031932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239.06</w:t>
            </w:r>
          </w:p>
        </w:tc>
        <w:tc>
          <w:tcPr>
            <w:tcW w:w="477" w:type="pct"/>
            <w:tcBorders>
              <w:top w:val="nil"/>
              <w:bottom w:val="nil"/>
            </w:tcBorders>
            <w:shd w:val="clear" w:color="auto" w:fill="FFFFFF"/>
            <w:vAlign w:val="center"/>
          </w:tcPr>
          <w:p w14:paraId="08E6281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1075.92</w:t>
            </w:r>
          </w:p>
        </w:tc>
        <w:tc>
          <w:tcPr>
            <w:tcW w:w="464" w:type="pct"/>
            <w:tcBorders>
              <w:top w:val="nil"/>
              <w:bottom w:val="nil"/>
            </w:tcBorders>
            <w:shd w:val="clear" w:color="auto" w:fill="FFFFFF"/>
            <w:vAlign w:val="center"/>
          </w:tcPr>
          <w:p w14:paraId="009DB330"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165.41</w:t>
            </w:r>
          </w:p>
        </w:tc>
        <w:tc>
          <w:tcPr>
            <w:tcW w:w="428" w:type="pct"/>
            <w:tcBorders>
              <w:top w:val="nil"/>
              <w:bottom w:val="nil"/>
            </w:tcBorders>
            <w:shd w:val="clear" w:color="auto" w:fill="FFFFFF"/>
            <w:vAlign w:val="center"/>
          </w:tcPr>
          <w:p w14:paraId="3CEFE157"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75.49</w:t>
            </w:r>
          </w:p>
        </w:tc>
        <w:tc>
          <w:tcPr>
            <w:tcW w:w="515" w:type="pct"/>
            <w:tcBorders>
              <w:top w:val="nil"/>
              <w:bottom w:val="nil"/>
            </w:tcBorders>
            <w:shd w:val="clear" w:color="auto" w:fill="FFFFFF"/>
            <w:vAlign w:val="center"/>
          </w:tcPr>
          <w:p w14:paraId="59A497E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1088.45</w:t>
            </w:r>
          </w:p>
        </w:tc>
        <w:tc>
          <w:tcPr>
            <w:tcW w:w="387" w:type="pct"/>
            <w:tcBorders>
              <w:top w:val="nil"/>
              <w:bottom w:val="nil"/>
            </w:tcBorders>
            <w:shd w:val="clear" w:color="auto" w:fill="FFFFFF"/>
            <w:vAlign w:val="center"/>
          </w:tcPr>
          <w:p w14:paraId="1A65754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11.38</w:t>
            </w:r>
          </w:p>
        </w:tc>
      </w:tr>
      <w:tr w:rsidR="001578A2" w14:paraId="1BB2EBCC"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38D26B4C"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8</w:t>
            </w:r>
          </w:p>
        </w:tc>
        <w:tc>
          <w:tcPr>
            <w:tcW w:w="480" w:type="pct"/>
            <w:tcBorders>
              <w:top w:val="nil"/>
              <w:bottom w:val="nil"/>
            </w:tcBorders>
            <w:shd w:val="clear" w:color="auto" w:fill="FFFFFF"/>
            <w:vAlign w:val="center"/>
          </w:tcPr>
          <w:p w14:paraId="7B6B0B8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22.05</w:t>
            </w:r>
          </w:p>
        </w:tc>
        <w:tc>
          <w:tcPr>
            <w:tcW w:w="477" w:type="pct"/>
            <w:tcBorders>
              <w:top w:val="nil"/>
              <w:bottom w:val="nil"/>
            </w:tcBorders>
            <w:shd w:val="clear" w:color="auto" w:fill="FFFFFF"/>
            <w:vAlign w:val="center"/>
          </w:tcPr>
          <w:p w14:paraId="54A596A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13.21</w:t>
            </w:r>
          </w:p>
        </w:tc>
        <w:tc>
          <w:tcPr>
            <w:tcW w:w="477" w:type="pct"/>
            <w:tcBorders>
              <w:top w:val="nil"/>
              <w:bottom w:val="nil"/>
            </w:tcBorders>
            <w:shd w:val="clear" w:color="auto" w:fill="FFFFFF"/>
            <w:vAlign w:val="center"/>
          </w:tcPr>
          <w:p w14:paraId="6F924EE0"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32.75</w:t>
            </w:r>
          </w:p>
        </w:tc>
        <w:tc>
          <w:tcPr>
            <w:tcW w:w="477" w:type="pct"/>
            <w:tcBorders>
              <w:top w:val="nil"/>
              <w:bottom w:val="nil"/>
            </w:tcBorders>
            <w:shd w:val="clear" w:color="auto" w:fill="FFFFFF"/>
            <w:vAlign w:val="center"/>
          </w:tcPr>
          <w:p w14:paraId="5AE8D40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1088.84</w:t>
            </w:r>
          </w:p>
        </w:tc>
        <w:tc>
          <w:tcPr>
            <w:tcW w:w="477" w:type="pct"/>
            <w:tcBorders>
              <w:top w:val="nil"/>
              <w:bottom w:val="nil"/>
            </w:tcBorders>
            <w:shd w:val="clear" w:color="auto" w:fill="FFFFFF"/>
            <w:vAlign w:val="center"/>
          </w:tcPr>
          <w:p w14:paraId="311AAC5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1087.39</w:t>
            </w:r>
          </w:p>
        </w:tc>
        <w:tc>
          <w:tcPr>
            <w:tcW w:w="477" w:type="pct"/>
            <w:tcBorders>
              <w:top w:val="nil"/>
              <w:bottom w:val="nil"/>
            </w:tcBorders>
            <w:shd w:val="clear" w:color="auto" w:fill="FFFFFF"/>
            <w:vAlign w:val="center"/>
          </w:tcPr>
          <w:p w14:paraId="67526E5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265.63</w:t>
            </w:r>
          </w:p>
        </w:tc>
        <w:tc>
          <w:tcPr>
            <w:tcW w:w="464" w:type="pct"/>
            <w:tcBorders>
              <w:top w:val="nil"/>
              <w:bottom w:val="nil"/>
            </w:tcBorders>
            <w:shd w:val="clear" w:color="auto" w:fill="FFFFFF"/>
            <w:vAlign w:val="center"/>
          </w:tcPr>
          <w:p w14:paraId="6060705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33.13</w:t>
            </w:r>
          </w:p>
        </w:tc>
        <w:tc>
          <w:tcPr>
            <w:tcW w:w="428" w:type="pct"/>
            <w:tcBorders>
              <w:top w:val="nil"/>
              <w:bottom w:val="nil"/>
            </w:tcBorders>
            <w:shd w:val="clear" w:color="auto" w:fill="FFFFFF"/>
            <w:vAlign w:val="center"/>
          </w:tcPr>
          <w:p w14:paraId="6EC2F79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6.53</w:t>
            </w:r>
          </w:p>
        </w:tc>
        <w:tc>
          <w:tcPr>
            <w:tcW w:w="515" w:type="pct"/>
            <w:tcBorders>
              <w:top w:val="nil"/>
              <w:bottom w:val="nil"/>
            </w:tcBorders>
            <w:shd w:val="clear" w:color="auto" w:fill="FFFFFF"/>
            <w:vAlign w:val="center"/>
          </w:tcPr>
          <w:p w14:paraId="48A2812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223.44</w:t>
            </w:r>
          </w:p>
        </w:tc>
        <w:tc>
          <w:tcPr>
            <w:tcW w:w="387" w:type="pct"/>
            <w:tcBorders>
              <w:top w:val="nil"/>
              <w:bottom w:val="nil"/>
            </w:tcBorders>
            <w:shd w:val="clear" w:color="auto" w:fill="FFFFFF"/>
            <w:vAlign w:val="center"/>
          </w:tcPr>
          <w:p w14:paraId="1D428347"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0.49</w:t>
            </w:r>
          </w:p>
        </w:tc>
      </w:tr>
      <w:tr w:rsidR="001578A2" w14:paraId="04ECD5D8"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nil"/>
            </w:tcBorders>
            <w:shd w:val="clear" w:color="auto" w:fill="BFBFBF" w:themeFill="background1" w:themeFillShade="BF"/>
            <w:vAlign w:val="center"/>
          </w:tcPr>
          <w:p w14:paraId="3A0CC302"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9</w:t>
            </w:r>
          </w:p>
        </w:tc>
        <w:tc>
          <w:tcPr>
            <w:tcW w:w="480" w:type="pct"/>
            <w:tcBorders>
              <w:top w:val="nil"/>
              <w:bottom w:val="nil"/>
            </w:tcBorders>
            <w:shd w:val="clear" w:color="auto" w:fill="FFFFFF"/>
            <w:vAlign w:val="center"/>
          </w:tcPr>
          <w:p w14:paraId="16A1EBA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39.33</w:t>
            </w:r>
          </w:p>
        </w:tc>
        <w:tc>
          <w:tcPr>
            <w:tcW w:w="477" w:type="pct"/>
            <w:tcBorders>
              <w:top w:val="nil"/>
              <w:bottom w:val="nil"/>
            </w:tcBorders>
            <w:shd w:val="clear" w:color="auto" w:fill="FFFFFF"/>
            <w:vAlign w:val="center"/>
          </w:tcPr>
          <w:p w14:paraId="5CDA7441"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15.41</w:t>
            </w:r>
          </w:p>
        </w:tc>
        <w:tc>
          <w:tcPr>
            <w:tcW w:w="477" w:type="pct"/>
            <w:tcBorders>
              <w:top w:val="nil"/>
              <w:bottom w:val="nil"/>
            </w:tcBorders>
            <w:shd w:val="clear" w:color="auto" w:fill="FFFFFF"/>
            <w:vAlign w:val="center"/>
          </w:tcPr>
          <w:p w14:paraId="43AAD4D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31.05</w:t>
            </w:r>
          </w:p>
        </w:tc>
        <w:tc>
          <w:tcPr>
            <w:tcW w:w="477" w:type="pct"/>
            <w:tcBorders>
              <w:top w:val="nil"/>
              <w:bottom w:val="nil"/>
            </w:tcBorders>
            <w:shd w:val="clear" w:color="auto" w:fill="FFFFFF"/>
            <w:vAlign w:val="center"/>
          </w:tcPr>
          <w:p w14:paraId="0BB496F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57.98</w:t>
            </w:r>
          </w:p>
        </w:tc>
        <w:tc>
          <w:tcPr>
            <w:tcW w:w="477" w:type="pct"/>
            <w:tcBorders>
              <w:top w:val="nil"/>
              <w:bottom w:val="nil"/>
            </w:tcBorders>
            <w:shd w:val="clear" w:color="auto" w:fill="FFFFFF"/>
            <w:vAlign w:val="center"/>
          </w:tcPr>
          <w:p w14:paraId="2A1097E3"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79.77</w:t>
            </w:r>
          </w:p>
        </w:tc>
        <w:tc>
          <w:tcPr>
            <w:tcW w:w="477" w:type="pct"/>
            <w:tcBorders>
              <w:top w:val="nil"/>
              <w:bottom w:val="nil"/>
            </w:tcBorders>
            <w:shd w:val="clear" w:color="auto" w:fill="FFFFFF"/>
            <w:vAlign w:val="center"/>
          </w:tcPr>
          <w:p w14:paraId="599FB99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1112.95</w:t>
            </w:r>
          </w:p>
        </w:tc>
        <w:tc>
          <w:tcPr>
            <w:tcW w:w="464" w:type="pct"/>
            <w:tcBorders>
              <w:top w:val="nil"/>
              <w:bottom w:val="nil"/>
            </w:tcBorders>
            <w:shd w:val="clear" w:color="auto" w:fill="FFFFFF"/>
            <w:vAlign w:val="center"/>
          </w:tcPr>
          <w:p w14:paraId="5FA0367D"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1096.51</w:t>
            </w:r>
          </w:p>
        </w:tc>
        <w:tc>
          <w:tcPr>
            <w:tcW w:w="428" w:type="pct"/>
            <w:tcBorders>
              <w:top w:val="nil"/>
              <w:bottom w:val="nil"/>
            </w:tcBorders>
            <w:shd w:val="clear" w:color="auto" w:fill="FFFFFF"/>
            <w:vAlign w:val="center"/>
          </w:tcPr>
          <w:p w14:paraId="205748AE"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190.09</w:t>
            </w:r>
          </w:p>
        </w:tc>
        <w:tc>
          <w:tcPr>
            <w:tcW w:w="515" w:type="pct"/>
            <w:tcBorders>
              <w:top w:val="nil"/>
              <w:bottom w:val="nil"/>
            </w:tcBorders>
            <w:shd w:val="clear" w:color="auto" w:fill="FFFFFF"/>
            <w:vAlign w:val="center"/>
          </w:tcPr>
          <w:p w14:paraId="4F8C0AE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35.57</w:t>
            </w:r>
          </w:p>
        </w:tc>
        <w:tc>
          <w:tcPr>
            <w:tcW w:w="387" w:type="pct"/>
            <w:tcBorders>
              <w:top w:val="nil"/>
              <w:bottom w:val="nil"/>
            </w:tcBorders>
            <w:shd w:val="clear" w:color="auto" w:fill="FFFFFF"/>
            <w:vAlign w:val="center"/>
          </w:tcPr>
          <w:p w14:paraId="4A8C56D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13.39</w:t>
            </w:r>
          </w:p>
        </w:tc>
      </w:tr>
      <w:tr w:rsidR="001578A2" w14:paraId="0FB465E1" w14:textId="77777777" w:rsidTr="001578A2">
        <w:trPr>
          <w:jc w:val="center"/>
        </w:trPr>
        <w:tc>
          <w:tcPr>
            <w:cnfStyle w:val="001000000000" w:firstRow="0" w:lastRow="0" w:firstColumn="1" w:lastColumn="0" w:oddVBand="0" w:evenVBand="0" w:oddHBand="0" w:evenHBand="0" w:firstRowFirstColumn="0" w:firstRowLastColumn="0" w:lastRowFirstColumn="0" w:lastRowLastColumn="0"/>
            <w:tcW w:w="341" w:type="pct"/>
            <w:tcBorders>
              <w:top w:val="nil"/>
              <w:bottom w:val="single" w:sz="12" w:space="0" w:color="auto"/>
            </w:tcBorders>
            <w:shd w:val="clear" w:color="auto" w:fill="BFBFBF" w:themeFill="background1" w:themeFillShade="BF"/>
            <w:vAlign w:val="center"/>
          </w:tcPr>
          <w:p w14:paraId="0CD4817C" w14:textId="77777777" w:rsidR="001578A2" w:rsidRDefault="004B1484">
            <w:pPr>
              <w:widowControl/>
              <w:spacing w:before="120" w:after="120" w:line="230" w:lineRule="atLeast"/>
              <w:jc w:val="center"/>
              <w:rPr>
                <w:b w:val="0"/>
                <w:bCs w:val="0"/>
                <w:lang w:eastAsia="ja-JP"/>
              </w:rPr>
            </w:pPr>
            <w:r>
              <w:rPr>
                <w:lang w:eastAsia="ja-JP"/>
              </w:rPr>
              <w:t>T</w:t>
            </w:r>
            <w:r>
              <w:rPr>
                <w:vertAlign w:val="subscript"/>
                <w:lang w:eastAsia="ja-JP"/>
              </w:rPr>
              <w:t>10</w:t>
            </w:r>
          </w:p>
        </w:tc>
        <w:tc>
          <w:tcPr>
            <w:tcW w:w="480" w:type="pct"/>
            <w:tcBorders>
              <w:top w:val="nil"/>
              <w:bottom w:val="single" w:sz="12" w:space="0" w:color="auto"/>
            </w:tcBorders>
            <w:shd w:val="clear" w:color="auto" w:fill="FFFFFF"/>
            <w:vAlign w:val="center"/>
          </w:tcPr>
          <w:p w14:paraId="4F78267F"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1.78</w:t>
            </w:r>
          </w:p>
        </w:tc>
        <w:tc>
          <w:tcPr>
            <w:tcW w:w="477" w:type="pct"/>
            <w:tcBorders>
              <w:top w:val="nil"/>
              <w:bottom w:val="single" w:sz="12" w:space="0" w:color="auto"/>
            </w:tcBorders>
            <w:shd w:val="clear" w:color="auto" w:fill="FFFFFF"/>
            <w:vAlign w:val="center"/>
          </w:tcPr>
          <w:p w14:paraId="4F69B5AB"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1.82</w:t>
            </w:r>
          </w:p>
        </w:tc>
        <w:tc>
          <w:tcPr>
            <w:tcW w:w="477" w:type="pct"/>
            <w:tcBorders>
              <w:top w:val="nil"/>
              <w:bottom w:val="single" w:sz="12" w:space="0" w:color="auto"/>
            </w:tcBorders>
            <w:shd w:val="clear" w:color="auto" w:fill="FFFFFF"/>
            <w:vAlign w:val="center"/>
          </w:tcPr>
          <w:p w14:paraId="256B51AA"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1.20</w:t>
            </w:r>
          </w:p>
        </w:tc>
        <w:tc>
          <w:tcPr>
            <w:tcW w:w="477" w:type="pct"/>
            <w:tcBorders>
              <w:top w:val="nil"/>
              <w:bottom w:val="single" w:sz="12" w:space="0" w:color="auto"/>
            </w:tcBorders>
            <w:shd w:val="clear" w:color="auto" w:fill="FFFFFF"/>
            <w:vAlign w:val="center"/>
          </w:tcPr>
          <w:p w14:paraId="2128B9DB"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3.23</w:t>
            </w:r>
          </w:p>
        </w:tc>
        <w:tc>
          <w:tcPr>
            <w:tcW w:w="477" w:type="pct"/>
            <w:tcBorders>
              <w:top w:val="nil"/>
              <w:bottom w:val="single" w:sz="12" w:space="0" w:color="auto"/>
            </w:tcBorders>
            <w:shd w:val="clear" w:color="auto" w:fill="FFFFFF"/>
            <w:vAlign w:val="center"/>
          </w:tcPr>
          <w:p w14:paraId="326ECAE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3.19</w:t>
            </w:r>
          </w:p>
        </w:tc>
        <w:tc>
          <w:tcPr>
            <w:tcW w:w="477" w:type="pct"/>
            <w:tcBorders>
              <w:top w:val="nil"/>
              <w:bottom w:val="single" w:sz="12" w:space="0" w:color="auto"/>
            </w:tcBorders>
            <w:shd w:val="clear" w:color="auto" w:fill="FFFFFF"/>
            <w:vAlign w:val="center"/>
          </w:tcPr>
          <w:p w14:paraId="5F6A7FD7"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21.8</w:t>
            </w:r>
          </w:p>
        </w:tc>
        <w:tc>
          <w:tcPr>
            <w:tcW w:w="464" w:type="pct"/>
            <w:tcBorders>
              <w:top w:val="nil"/>
              <w:bottom w:val="single" w:sz="12" w:space="0" w:color="auto"/>
            </w:tcBorders>
            <w:shd w:val="clear" w:color="auto" w:fill="FFFFFF"/>
            <w:vAlign w:val="center"/>
          </w:tcPr>
          <w:p w14:paraId="13B75458"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13.26</w:t>
            </w:r>
          </w:p>
        </w:tc>
        <w:tc>
          <w:tcPr>
            <w:tcW w:w="428" w:type="pct"/>
            <w:tcBorders>
              <w:top w:val="nil"/>
              <w:bottom w:val="single" w:sz="12" w:space="0" w:color="auto"/>
            </w:tcBorders>
            <w:shd w:val="clear" w:color="auto" w:fill="FFFFFF"/>
            <w:vAlign w:val="center"/>
          </w:tcPr>
          <w:p w14:paraId="7B2B6365"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2.88</w:t>
            </w:r>
          </w:p>
        </w:tc>
        <w:tc>
          <w:tcPr>
            <w:tcW w:w="515" w:type="pct"/>
            <w:tcBorders>
              <w:top w:val="nil"/>
              <w:bottom w:val="single" w:sz="12" w:space="0" w:color="auto"/>
            </w:tcBorders>
            <w:shd w:val="clear" w:color="auto" w:fill="FFFFFF"/>
            <w:vAlign w:val="center"/>
          </w:tcPr>
          <w:p w14:paraId="4A911912"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8.45</w:t>
            </w:r>
          </w:p>
        </w:tc>
        <w:tc>
          <w:tcPr>
            <w:tcW w:w="387" w:type="pct"/>
            <w:tcBorders>
              <w:top w:val="nil"/>
              <w:bottom w:val="single" w:sz="12" w:space="0" w:color="auto"/>
            </w:tcBorders>
            <w:shd w:val="clear" w:color="auto" w:fill="FFFFFF"/>
            <w:vAlign w:val="center"/>
          </w:tcPr>
          <w:p w14:paraId="3B7B9949" w14:textId="77777777" w:rsidR="001578A2" w:rsidRDefault="004B1484">
            <w:pPr>
              <w:widowControl/>
              <w:spacing w:before="120" w:after="120" w:line="230" w:lineRule="atLeast"/>
              <w:jc w:val="center"/>
              <w:cnfStyle w:val="000000000000" w:firstRow="0" w:lastRow="0" w:firstColumn="0" w:lastColumn="0" w:oddVBand="0" w:evenVBand="0" w:oddHBand="0" w:evenHBand="0" w:firstRowFirstColumn="0" w:firstRowLastColumn="0" w:lastRowFirstColumn="0" w:lastRowLastColumn="0"/>
              <w:rPr>
                <w:lang w:eastAsia="ja-JP"/>
              </w:rPr>
            </w:pPr>
            <w:r>
              <w:rPr>
                <w:lang w:eastAsia="ja-JP"/>
              </w:rPr>
              <w:t>21.81</w:t>
            </w:r>
          </w:p>
        </w:tc>
      </w:tr>
    </w:tbl>
    <w:p w14:paraId="16B532D8" w14:textId="77777777" w:rsidR="001578A2" w:rsidRDefault="004B1484">
      <w:pPr>
        <w:widowControl/>
        <w:jc w:val="left"/>
        <w:rPr>
          <w:color w:val="000000"/>
          <w:szCs w:val="18"/>
        </w:rPr>
      </w:pPr>
      <w:r>
        <w:rPr>
          <w:color w:val="000000"/>
          <w:szCs w:val="18"/>
        </w:rPr>
        <w:br w:type="page"/>
      </w:r>
    </w:p>
    <w:p w14:paraId="406C5499" w14:textId="770927FC" w:rsidR="001578A2" w:rsidRDefault="00277F10">
      <w:pPr>
        <w:spacing w:line="360" w:lineRule="auto"/>
        <w:rPr>
          <w:b/>
          <w:color w:val="000000"/>
          <w:szCs w:val="18"/>
        </w:rPr>
      </w:pPr>
      <w:r w:rsidRPr="00277F10">
        <w:rPr>
          <w:b/>
          <w:color w:val="000000"/>
        </w:rPr>
        <w:lastRenderedPageBreak/>
        <w:t>Supplementary</w:t>
      </w:r>
      <w:r>
        <w:rPr>
          <w:rFonts w:hint="eastAsia"/>
          <w:b/>
          <w:kern w:val="2"/>
        </w:rPr>
        <w:t xml:space="preserve"> </w:t>
      </w:r>
      <w:r w:rsidR="004B1484">
        <w:rPr>
          <w:b/>
          <w:color w:val="000000"/>
          <w:szCs w:val="18"/>
        </w:rPr>
        <w:t xml:space="preserve">Table 4. </w:t>
      </w:r>
      <w:proofErr w:type="spellStart"/>
      <w:r w:rsidR="004B1484">
        <w:rPr>
          <w:color w:val="000000"/>
          <w:szCs w:val="18"/>
        </w:rPr>
        <w:t>Mulliken</w:t>
      </w:r>
      <w:proofErr w:type="spellEnd"/>
      <w:r w:rsidR="004B1484">
        <w:rPr>
          <w:color w:val="000000"/>
          <w:szCs w:val="18"/>
        </w:rPr>
        <w:t xml:space="preserve"> Net Atomic Charges and Spin for Triplet Localized on DMA and TPP-3C2B.</w:t>
      </w:r>
    </w:p>
    <w:tbl>
      <w:tblPr>
        <w:tblStyle w:val="11"/>
        <w:tblW w:w="0" w:type="auto"/>
        <w:jc w:val="center"/>
        <w:tblBorders>
          <w:insideH w:val="none" w:sz="0" w:space="0" w:color="auto"/>
        </w:tblBorders>
        <w:shd w:val="solid" w:color="FFFFFF" w:fill="auto"/>
        <w:tblLook w:val="04A0" w:firstRow="1" w:lastRow="0" w:firstColumn="1" w:lastColumn="0" w:noHBand="0" w:noVBand="1"/>
      </w:tblPr>
      <w:tblGrid>
        <w:gridCol w:w="1701"/>
        <w:gridCol w:w="4820"/>
        <w:gridCol w:w="1785"/>
      </w:tblGrid>
      <w:tr w:rsidR="001578A2" w14:paraId="70C465BD" w14:textId="77777777">
        <w:trPr>
          <w:jc w:val="center"/>
        </w:trPr>
        <w:tc>
          <w:tcPr>
            <w:tcW w:w="1701" w:type="dxa"/>
            <w:tcBorders>
              <w:top w:val="single" w:sz="12" w:space="0" w:color="000000"/>
              <w:left w:val="nil"/>
              <w:bottom w:val="single" w:sz="12" w:space="0" w:color="000000"/>
              <w:right w:val="nil"/>
              <w:tl2br w:val="nil"/>
            </w:tcBorders>
            <w:shd w:val="clear" w:color="FFFFFF" w:fill="BFBFBF" w:themeFill="background1" w:themeFillShade="BF"/>
            <w:vAlign w:val="center"/>
          </w:tcPr>
          <w:p w14:paraId="16F63A0A" w14:textId="77777777" w:rsidR="001578A2" w:rsidRDefault="004B1484">
            <w:pPr>
              <w:widowControl/>
              <w:jc w:val="center"/>
              <w:textAlignment w:val="center"/>
              <w:rPr>
                <w:color w:val="000000"/>
                <w:lang w:bidi="ar"/>
              </w:rPr>
            </w:pPr>
            <w:r>
              <w:rPr>
                <w:color w:val="000000"/>
                <w:lang w:bidi="ar"/>
              </w:rPr>
              <w:t>Atom</w:t>
            </w:r>
          </w:p>
        </w:tc>
        <w:tc>
          <w:tcPr>
            <w:tcW w:w="4820" w:type="dxa"/>
            <w:tcBorders>
              <w:top w:val="single" w:sz="12" w:space="0" w:color="000000"/>
              <w:left w:val="nil"/>
              <w:bottom w:val="single" w:sz="12" w:space="0" w:color="000000"/>
              <w:right w:val="nil"/>
            </w:tcBorders>
            <w:shd w:val="clear" w:color="FFFFFF" w:fill="BFBFBF" w:themeFill="background1" w:themeFillShade="BF"/>
            <w:vAlign w:val="center"/>
          </w:tcPr>
          <w:p w14:paraId="7F1D5DE8" w14:textId="77777777" w:rsidR="001578A2" w:rsidRDefault="004B1484">
            <w:pPr>
              <w:widowControl/>
              <w:jc w:val="center"/>
              <w:textAlignment w:val="center"/>
              <w:rPr>
                <w:color w:val="000000"/>
                <w:lang w:bidi="ar"/>
              </w:rPr>
            </w:pPr>
            <w:r>
              <w:rPr>
                <w:color w:val="000000"/>
                <w:lang w:bidi="ar"/>
              </w:rPr>
              <w:t>Charge (</w:t>
            </w:r>
            <w:proofErr w:type="spellStart"/>
            <w:r>
              <w:rPr>
                <w:color w:val="000000"/>
                <w:lang w:bidi="ar"/>
              </w:rPr>
              <w:t>a.u</w:t>
            </w:r>
            <w:proofErr w:type="spellEnd"/>
            <w:r>
              <w:rPr>
                <w:color w:val="000000"/>
                <w:lang w:bidi="ar"/>
              </w:rPr>
              <w:t>.)</w:t>
            </w:r>
          </w:p>
        </w:tc>
        <w:tc>
          <w:tcPr>
            <w:tcW w:w="1785" w:type="dxa"/>
            <w:tcBorders>
              <w:top w:val="single" w:sz="12" w:space="0" w:color="000000"/>
              <w:left w:val="nil"/>
              <w:bottom w:val="single" w:sz="12" w:space="0" w:color="000000"/>
              <w:right w:val="nil"/>
            </w:tcBorders>
            <w:shd w:val="clear" w:color="FFFFFF" w:fill="BFBFBF" w:themeFill="background1" w:themeFillShade="BF"/>
            <w:vAlign w:val="center"/>
          </w:tcPr>
          <w:p w14:paraId="24A88A0A" w14:textId="77777777" w:rsidR="001578A2" w:rsidRDefault="004B1484">
            <w:pPr>
              <w:widowControl/>
              <w:jc w:val="center"/>
              <w:textAlignment w:val="center"/>
              <w:rPr>
                <w:color w:val="000000"/>
                <w:lang w:bidi="ar"/>
              </w:rPr>
            </w:pPr>
            <w:r>
              <w:rPr>
                <w:color w:val="000000"/>
                <w:lang w:bidi="ar"/>
              </w:rPr>
              <w:t>Spin (</w:t>
            </w:r>
            <w:proofErr w:type="spellStart"/>
            <w:r>
              <w:rPr>
                <w:color w:val="000000"/>
                <w:lang w:bidi="ar"/>
              </w:rPr>
              <w:t>a.u</w:t>
            </w:r>
            <w:proofErr w:type="spellEnd"/>
            <w:r>
              <w:rPr>
                <w:color w:val="000000"/>
                <w:lang w:bidi="ar"/>
              </w:rPr>
              <w:t>.)</w:t>
            </w:r>
          </w:p>
        </w:tc>
      </w:tr>
      <w:tr w:rsidR="001578A2" w14:paraId="3FD6D2A0" w14:textId="77777777">
        <w:trPr>
          <w:jc w:val="center"/>
        </w:trPr>
        <w:tc>
          <w:tcPr>
            <w:tcW w:w="1701" w:type="dxa"/>
            <w:tcBorders>
              <w:top w:val="single" w:sz="12" w:space="0" w:color="000000"/>
              <w:left w:val="nil"/>
              <w:right w:val="nil"/>
            </w:tcBorders>
            <w:shd w:val="solid" w:color="FFFFFF" w:fill="FFFFFF"/>
            <w:vAlign w:val="center"/>
          </w:tcPr>
          <w:p w14:paraId="39800822" w14:textId="77777777" w:rsidR="001578A2" w:rsidRDefault="004B1484">
            <w:pPr>
              <w:widowControl/>
              <w:jc w:val="center"/>
              <w:textAlignment w:val="center"/>
              <w:rPr>
                <w:color w:val="000000"/>
                <w:lang w:bidi="ar"/>
              </w:rPr>
            </w:pPr>
            <w:r>
              <w:rPr>
                <w:color w:val="000000"/>
                <w:lang w:bidi="ar"/>
              </w:rPr>
              <w:t>1 Br</w:t>
            </w:r>
          </w:p>
        </w:tc>
        <w:tc>
          <w:tcPr>
            <w:tcW w:w="4820" w:type="dxa"/>
            <w:tcBorders>
              <w:top w:val="single" w:sz="12" w:space="0" w:color="000000"/>
              <w:left w:val="nil"/>
              <w:right w:val="nil"/>
            </w:tcBorders>
            <w:shd w:val="solid" w:color="FFFFFF" w:fill="FFFFFF"/>
            <w:vAlign w:val="center"/>
          </w:tcPr>
          <w:p w14:paraId="7FC4DF95" w14:textId="77777777" w:rsidR="001578A2" w:rsidRDefault="004B1484">
            <w:pPr>
              <w:widowControl/>
              <w:jc w:val="center"/>
              <w:textAlignment w:val="center"/>
              <w:rPr>
                <w:color w:val="000000"/>
                <w:lang w:bidi="ar"/>
              </w:rPr>
            </w:pPr>
            <w:r>
              <w:rPr>
                <w:color w:val="000000"/>
                <w:lang w:bidi="ar"/>
              </w:rPr>
              <w:t>-0.480736</w:t>
            </w:r>
          </w:p>
        </w:tc>
        <w:tc>
          <w:tcPr>
            <w:tcW w:w="1785" w:type="dxa"/>
            <w:tcBorders>
              <w:top w:val="single" w:sz="12" w:space="0" w:color="000000"/>
              <w:left w:val="nil"/>
              <w:right w:val="nil"/>
            </w:tcBorders>
            <w:shd w:val="solid" w:color="FFFFFF" w:fill="FFFFFF"/>
            <w:vAlign w:val="center"/>
          </w:tcPr>
          <w:p w14:paraId="3EC25229" w14:textId="77777777" w:rsidR="001578A2" w:rsidRDefault="004B1484">
            <w:pPr>
              <w:widowControl/>
              <w:jc w:val="center"/>
              <w:textAlignment w:val="center"/>
              <w:rPr>
                <w:color w:val="000000"/>
                <w:lang w:bidi="ar"/>
              </w:rPr>
            </w:pPr>
            <w:r>
              <w:rPr>
                <w:color w:val="000000"/>
                <w:lang w:bidi="ar"/>
              </w:rPr>
              <w:t>0.283556</w:t>
            </w:r>
          </w:p>
        </w:tc>
      </w:tr>
      <w:tr w:rsidR="001578A2" w14:paraId="29E0E0E4" w14:textId="77777777">
        <w:trPr>
          <w:jc w:val="center"/>
        </w:trPr>
        <w:tc>
          <w:tcPr>
            <w:tcW w:w="1701" w:type="dxa"/>
            <w:tcBorders>
              <w:left w:val="nil"/>
              <w:right w:val="nil"/>
            </w:tcBorders>
            <w:shd w:val="solid" w:color="FFFFFF" w:fill="FFFFFF"/>
            <w:vAlign w:val="center"/>
          </w:tcPr>
          <w:p w14:paraId="2F5B14E6" w14:textId="77777777" w:rsidR="001578A2" w:rsidRDefault="004B1484">
            <w:pPr>
              <w:widowControl/>
              <w:jc w:val="center"/>
              <w:textAlignment w:val="center"/>
              <w:rPr>
                <w:color w:val="000000"/>
                <w:lang w:bidi="ar"/>
              </w:rPr>
            </w:pPr>
            <w:r>
              <w:rPr>
                <w:color w:val="000000"/>
                <w:lang w:bidi="ar"/>
              </w:rPr>
              <w:t>2 Br</w:t>
            </w:r>
          </w:p>
        </w:tc>
        <w:tc>
          <w:tcPr>
            <w:tcW w:w="4820" w:type="dxa"/>
            <w:tcBorders>
              <w:left w:val="nil"/>
              <w:right w:val="nil"/>
            </w:tcBorders>
            <w:shd w:val="solid" w:color="FFFFFF" w:fill="FFFFFF"/>
            <w:vAlign w:val="center"/>
          </w:tcPr>
          <w:p w14:paraId="543D8E0D" w14:textId="77777777" w:rsidR="001578A2" w:rsidRDefault="004B1484">
            <w:pPr>
              <w:widowControl/>
              <w:jc w:val="center"/>
              <w:textAlignment w:val="center"/>
              <w:rPr>
                <w:color w:val="000000"/>
                <w:lang w:bidi="ar"/>
              </w:rPr>
            </w:pPr>
            <w:r>
              <w:rPr>
                <w:color w:val="000000"/>
                <w:lang w:bidi="ar"/>
              </w:rPr>
              <w:t>-0.172277</w:t>
            </w:r>
          </w:p>
        </w:tc>
        <w:tc>
          <w:tcPr>
            <w:tcW w:w="1785" w:type="dxa"/>
            <w:tcBorders>
              <w:left w:val="nil"/>
              <w:right w:val="nil"/>
            </w:tcBorders>
            <w:shd w:val="solid" w:color="FFFFFF" w:fill="FFFFFF"/>
            <w:vAlign w:val="center"/>
          </w:tcPr>
          <w:p w14:paraId="587F6209" w14:textId="77777777" w:rsidR="001578A2" w:rsidRDefault="004B1484">
            <w:pPr>
              <w:widowControl/>
              <w:jc w:val="center"/>
              <w:textAlignment w:val="center"/>
              <w:rPr>
                <w:color w:val="000000"/>
                <w:lang w:bidi="ar"/>
              </w:rPr>
            </w:pPr>
            <w:r>
              <w:rPr>
                <w:color w:val="000000"/>
                <w:lang w:bidi="ar"/>
              </w:rPr>
              <w:t>-0.000024</w:t>
            </w:r>
          </w:p>
        </w:tc>
      </w:tr>
      <w:tr w:rsidR="001578A2" w14:paraId="6AC01FF8" w14:textId="77777777">
        <w:trPr>
          <w:jc w:val="center"/>
        </w:trPr>
        <w:tc>
          <w:tcPr>
            <w:tcW w:w="1701" w:type="dxa"/>
            <w:tcBorders>
              <w:left w:val="nil"/>
              <w:right w:val="nil"/>
            </w:tcBorders>
            <w:shd w:val="solid" w:color="FFFFFF" w:fill="FFFFFF"/>
            <w:vAlign w:val="center"/>
          </w:tcPr>
          <w:p w14:paraId="33205AB4" w14:textId="77777777" w:rsidR="001578A2" w:rsidRDefault="004B1484">
            <w:pPr>
              <w:widowControl/>
              <w:jc w:val="center"/>
              <w:textAlignment w:val="center"/>
              <w:rPr>
                <w:color w:val="000000"/>
                <w:lang w:bidi="ar"/>
              </w:rPr>
            </w:pPr>
            <w:r>
              <w:rPr>
                <w:color w:val="000000"/>
                <w:lang w:bidi="ar"/>
              </w:rPr>
              <w:t>3 P</w:t>
            </w:r>
          </w:p>
        </w:tc>
        <w:tc>
          <w:tcPr>
            <w:tcW w:w="4820" w:type="dxa"/>
            <w:tcBorders>
              <w:left w:val="nil"/>
              <w:right w:val="nil"/>
            </w:tcBorders>
            <w:shd w:val="solid" w:color="FFFFFF" w:fill="FFFFFF"/>
            <w:vAlign w:val="center"/>
          </w:tcPr>
          <w:p w14:paraId="7B4476FD" w14:textId="77777777" w:rsidR="001578A2" w:rsidRDefault="004B1484">
            <w:pPr>
              <w:widowControl/>
              <w:jc w:val="center"/>
              <w:textAlignment w:val="center"/>
              <w:rPr>
                <w:color w:val="000000"/>
                <w:lang w:bidi="ar"/>
              </w:rPr>
            </w:pPr>
            <w:r>
              <w:rPr>
                <w:color w:val="000000"/>
                <w:lang w:bidi="ar"/>
              </w:rPr>
              <w:t>0.523376</w:t>
            </w:r>
          </w:p>
        </w:tc>
        <w:tc>
          <w:tcPr>
            <w:tcW w:w="1785" w:type="dxa"/>
            <w:tcBorders>
              <w:left w:val="nil"/>
              <w:right w:val="nil"/>
            </w:tcBorders>
            <w:shd w:val="solid" w:color="FFFFFF" w:fill="FFFFFF"/>
            <w:vAlign w:val="center"/>
          </w:tcPr>
          <w:p w14:paraId="0C95D2AE" w14:textId="77777777" w:rsidR="001578A2" w:rsidRDefault="004B1484">
            <w:pPr>
              <w:widowControl/>
              <w:jc w:val="center"/>
              <w:textAlignment w:val="center"/>
              <w:rPr>
                <w:color w:val="000000"/>
                <w:lang w:bidi="ar"/>
              </w:rPr>
            </w:pPr>
            <w:r>
              <w:rPr>
                <w:color w:val="000000"/>
                <w:lang w:bidi="ar"/>
              </w:rPr>
              <w:t>-0.000247</w:t>
            </w:r>
          </w:p>
        </w:tc>
      </w:tr>
      <w:tr w:rsidR="001578A2" w14:paraId="44045DA9" w14:textId="77777777">
        <w:trPr>
          <w:jc w:val="center"/>
        </w:trPr>
        <w:tc>
          <w:tcPr>
            <w:tcW w:w="1701" w:type="dxa"/>
            <w:tcBorders>
              <w:left w:val="nil"/>
              <w:right w:val="nil"/>
            </w:tcBorders>
            <w:shd w:val="solid" w:color="FFFFFF" w:fill="FFFFFF"/>
            <w:vAlign w:val="center"/>
          </w:tcPr>
          <w:p w14:paraId="6797673A" w14:textId="77777777" w:rsidR="001578A2" w:rsidRDefault="004B1484">
            <w:pPr>
              <w:widowControl/>
              <w:jc w:val="center"/>
              <w:textAlignment w:val="center"/>
              <w:rPr>
                <w:color w:val="000000"/>
                <w:lang w:bidi="ar"/>
              </w:rPr>
            </w:pPr>
            <w:r>
              <w:rPr>
                <w:color w:val="000000"/>
                <w:lang w:bidi="ar"/>
              </w:rPr>
              <w:t>4 C</w:t>
            </w:r>
          </w:p>
        </w:tc>
        <w:tc>
          <w:tcPr>
            <w:tcW w:w="4820" w:type="dxa"/>
            <w:tcBorders>
              <w:left w:val="nil"/>
              <w:right w:val="nil"/>
            </w:tcBorders>
            <w:shd w:val="solid" w:color="FFFFFF" w:fill="FFFFFF"/>
            <w:vAlign w:val="center"/>
          </w:tcPr>
          <w:p w14:paraId="365FF8C2" w14:textId="77777777" w:rsidR="001578A2" w:rsidRDefault="004B1484">
            <w:pPr>
              <w:widowControl/>
              <w:jc w:val="center"/>
              <w:textAlignment w:val="center"/>
              <w:rPr>
                <w:color w:val="000000"/>
                <w:lang w:bidi="ar"/>
              </w:rPr>
            </w:pPr>
            <w:r>
              <w:rPr>
                <w:color w:val="000000"/>
                <w:lang w:bidi="ar"/>
              </w:rPr>
              <w:t>-0.083778</w:t>
            </w:r>
          </w:p>
        </w:tc>
        <w:tc>
          <w:tcPr>
            <w:tcW w:w="1785" w:type="dxa"/>
            <w:tcBorders>
              <w:left w:val="nil"/>
              <w:right w:val="nil"/>
            </w:tcBorders>
            <w:shd w:val="solid" w:color="FFFFFF" w:fill="FFFFFF"/>
            <w:vAlign w:val="center"/>
          </w:tcPr>
          <w:p w14:paraId="1AD6F868" w14:textId="77777777" w:rsidR="001578A2" w:rsidRDefault="004B1484">
            <w:pPr>
              <w:widowControl/>
              <w:jc w:val="center"/>
              <w:textAlignment w:val="center"/>
              <w:rPr>
                <w:color w:val="000000"/>
                <w:lang w:bidi="ar"/>
              </w:rPr>
            </w:pPr>
            <w:r>
              <w:rPr>
                <w:color w:val="000000"/>
                <w:lang w:bidi="ar"/>
              </w:rPr>
              <w:t>0.000003</w:t>
            </w:r>
          </w:p>
        </w:tc>
      </w:tr>
      <w:tr w:rsidR="001578A2" w14:paraId="2623C1BE" w14:textId="77777777">
        <w:trPr>
          <w:jc w:val="center"/>
        </w:trPr>
        <w:tc>
          <w:tcPr>
            <w:tcW w:w="1701" w:type="dxa"/>
            <w:tcBorders>
              <w:left w:val="nil"/>
              <w:right w:val="nil"/>
            </w:tcBorders>
            <w:shd w:val="solid" w:color="FFFFFF" w:fill="FFFFFF"/>
            <w:vAlign w:val="center"/>
          </w:tcPr>
          <w:p w14:paraId="7689F8DA" w14:textId="77777777" w:rsidR="001578A2" w:rsidRDefault="004B1484">
            <w:pPr>
              <w:widowControl/>
              <w:jc w:val="center"/>
              <w:textAlignment w:val="center"/>
              <w:rPr>
                <w:color w:val="000000"/>
                <w:lang w:bidi="ar"/>
              </w:rPr>
            </w:pPr>
            <w:r>
              <w:rPr>
                <w:color w:val="000000"/>
                <w:lang w:bidi="ar"/>
              </w:rPr>
              <w:t>5 H</w:t>
            </w:r>
          </w:p>
        </w:tc>
        <w:tc>
          <w:tcPr>
            <w:tcW w:w="4820" w:type="dxa"/>
            <w:tcBorders>
              <w:left w:val="nil"/>
              <w:right w:val="nil"/>
            </w:tcBorders>
            <w:shd w:val="solid" w:color="FFFFFF" w:fill="FFFFFF"/>
            <w:vAlign w:val="center"/>
          </w:tcPr>
          <w:p w14:paraId="261CC8F2" w14:textId="77777777" w:rsidR="001578A2" w:rsidRDefault="004B1484">
            <w:pPr>
              <w:widowControl/>
              <w:jc w:val="center"/>
              <w:textAlignment w:val="center"/>
              <w:rPr>
                <w:color w:val="000000"/>
                <w:lang w:bidi="ar"/>
              </w:rPr>
            </w:pPr>
            <w:r>
              <w:rPr>
                <w:color w:val="000000"/>
                <w:lang w:bidi="ar"/>
              </w:rPr>
              <w:t>0.088169</w:t>
            </w:r>
          </w:p>
        </w:tc>
        <w:tc>
          <w:tcPr>
            <w:tcW w:w="1785" w:type="dxa"/>
            <w:tcBorders>
              <w:left w:val="nil"/>
              <w:right w:val="nil"/>
            </w:tcBorders>
            <w:shd w:val="solid" w:color="FFFFFF" w:fill="FFFFFF"/>
            <w:vAlign w:val="center"/>
          </w:tcPr>
          <w:p w14:paraId="3955A83B" w14:textId="77777777" w:rsidR="001578A2" w:rsidRDefault="004B1484">
            <w:pPr>
              <w:widowControl/>
              <w:jc w:val="center"/>
              <w:textAlignment w:val="center"/>
              <w:rPr>
                <w:color w:val="000000"/>
                <w:lang w:bidi="ar"/>
              </w:rPr>
            </w:pPr>
            <w:r>
              <w:rPr>
                <w:color w:val="000000"/>
                <w:lang w:bidi="ar"/>
              </w:rPr>
              <w:t>0.000002</w:t>
            </w:r>
          </w:p>
        </w:tc>
      </w:tr>
      <w:tr w:rsidR="001578A2" w14:paraId="6BC8CB9E" w14:textId="77777777">
        <w:trPr>
          <w:jc w:val="center"/>
        </w:trPr>
        <w:tc>
          <w:tcPr>
            <w:tcW w:w="1701" w:type="dxa"/>
            <w:tcBorders>
              <w:left w:val="nil"/>
              <w:right w:val="nil"/>
            </w:tcBorders>
            <w:shd w:val="solid" w:color="FFFFFF" w:fill="FFFFFF"/>
            <w:vAlign w:val="center"/>
          </w:tcPr>
          <w:p w14:paraId="44CC557D" w14:textId="77777777" w:rsidR="001578A2" w:rsidRDefault="004B1484">
            <w:pPr>
              <w:widowControl/>
              <w:jc w:val="center"/>
              <w:textAlignment w:val="center"/>
              <w:rPr>
                <w:color w:val="000000"/>
                <w:lang w:bidi="ar"/>
              </w:rPr>
            </w:pPr>
            <w:r>
              <w:rPr>
                <w:color w:val="000000"/>
                <w:lang w:bidi="ar"/>
              </w:rPr>
              <w:t>6 H</w:t>
            </w:r>
          </w:p>
        </w:tc>
        <w:tc>
          <w:tcPr>
            <w:tcW w:w="4820" w:type="dxa"/>
            <w:tcBorders>
              <w:left w:val="nil"/>
              <w:right w:val="nil"/>
            </w:tcBorders>
            <w:shd w:val="solid" w:color="FFFFFF" w:fill="FFFFFF"/>
            <w:vAlign w:val="center"/>
          </w:tcPr>
          <w:p w14:paraId="6DF8707A" w14:textId="77777777" w:rsidR="001578A2" w:rsidRDefault="004B1484">
            <w:pPr>
              <w:widowControl/>
              <w:jc w:val="center"/>
              <w:textAlignment w:val="center"/>
              <w:rPr>
                <w:color w:val="000000"/>
                <w:lang w:bidi="ar"/>
              </w:rPr>
            </w:pPr>
            <w:r>
              <w:rPr>
                <w:color w:val="000000"/>
                <w:lang w:bidi="ar"/>
              </w:rPr>
              <w:t>0.126097</w:t>
            </w:r>
          </w:p>
        </w:tc>
        <w:tc>
          <w:tcPr>
            <w:tcW w:w="1785" w:type="dxa"/>
            <w:tcBorders>
              <w:left w:val="nil"/>
              <w:right w:val="nil"/>
            </w:tcBorders>
            <w:shd w:val="solid" w:color="FFFFFF" w:fill="FFFFFF"/>
            <w:vAlign w:val="center"/>
          </w:tcPr>
          <w:p w14:paraId="6EFFF0E1" w14:textId="77777777" w:rsidR="001578A2" w:rsidRDefault="004B1484">
            <w:pPr>
              <w:widowControl/>
              <w:jc w:val="center"/>
              <w:textAlignment w:val="center"/>
              <w:rPr>
                <w:color w:val="000000"/>
                <w:lang w:bidi="ar"/>
              </w:rPr>
            </w:pPr>
            <w:r>
              <w:rPr>
                <w:color w:val="000000"/>
                <w:lang w:bidi="ar"/>
              </w:rPr>
              <w:t>0.000041</w:t>
            </w:r>
          </w:p>
        </w:tc>
      </w:tr>
      <w:tr w:rsidR="001578A2" w14:paraId="2B605A11" w14:textId="77777777">
        <w:trPr>
          <w:jc w:val="center"/>
        </w:trPr>
        <w:tc>
          <w:tcPr>
            <w:tcW w:w="1701" w:type="dxa"/>
            <w:tcBorders>
              <w:left w:val="nil"/>
              <w:right w:val="nil"/>
            </w:tcBorders>
            <w:shd w:val="solid" w:color="FFFFFF" w:fill="FFFFFF"/>
            <w:vAlign w:val="center"/>
          </w:tcPr>
          <w:p w14:paraId="11384B30" w14:textId="77777777" w:rsidR="001578A2" w:rsidRDefault="004B1484">
            <w:pPr>
              <w:widowControl/>
              <w:jc w:val="center"/>
              <w:textAlignment w:val="center"/>
              <w:rPr>
                <w:color w:val="000000"/>
                <w:lang w:bidi="ar"/>
              </w:rPr>
            </w:pPr>
            <w:r>
              <w:rPr>
                <w:color w:val="000000"/>
                <w:lang w:bidi="ar"/>
              </w:rPr>
              <w:t>7 C</w:t>
            </w:r>
          </w:p>
        </w:tc>
        <w:tc>
          <w:tcPr>
            <w:tcW w:w="4820" w:type="dxa"/>
            <w:tcBorders>
              <w:left w:val="nil"/>
              <w:right w:val="nil"/>
            </w:tcBorders>
            <w:shd w:val="solid" w:color="FFFFFF" w:fill="FFFFFF"/>
            <w:vAlign w:val="center"/>
          </w:tcPr>
          <w:p w14:paraId="37A91B5F" w14:textId="77777777" w:rsidR="001578A2" w:rsidRDefault="004B1484">
            <w:pPr>
              <w:widowControl/>
              <w:jc w:val="center"/>
              <w:textAlignment w:val="center"/>
              <w:rPr>
                <w:color w:val="000000"/>
                <w:lang w:bidi="ar"/>
              </w:rPr>
            </w:pPr>
            <w:r>
              <w:rPr>
                <w:color w:val="000000"/>
                <w:lang w:bidi="ar"/>
              </w:rPr>
              <w:t>-0.031957</w:t>
            </w:r>
          </w:p>
        </w:tc>
        <w:tc>
          <w:tcPr>
            <w:tcW w:w="1785" w:type="dxa"/>
            <w:tcBorders>
              <w:left w:val="nil"/>
              <w:right w:val="nil"/>
            </w:tcBorders>
            <w:shd w:val="solid" w:color="FFFFFF" w:fill="FFFFFF"/>
            <w:vAlign w:val="center"/>
          </w:tcPr>
          <w:p w14:paraId="6D8BE86C" w14:textId="77777777" w:rsidR="001578A2" w:rsidRDefault="004B1484">
            <w:pPr>
              <w:widowControl/>
              <w:jc w:val="center"/>
              <w:textAlignment w:val="center"/>
              <w:rPr>
                <w:color w:val="000000"/>
                <w:lang w:bidi="ar"/>
              </w:rPr>
            </w:pPr>
            <w:r>
              <w:rPr>
                <w:color w:val="000000"/>
                <w:lang w:bidi="ar"/>
              </w:rPr>
              <w:t>-0.000018</w:t>
            </w:r>
          </w:p>
        </w:tc>
      </w:tr>
      <w:tr w:rsidR="001578A2" w14:paraId="5D2668B1" w14:textId="77777777">
        <w:trPr>
          <w:jc w:val="center"/>
        </w:trPr>
        <w:tc>
          <w:tcPr>
            <w:tcW w:w="1701" w:type="dxa"/>
            <w:tcBorders>
              <w:left w:val="nil"/>
              <w:right w:val="nil"/>
            </w:tcBorders>
            <w:shd w:val="solid" w:color="FFFFFF" w:fill="FFFFFF"/>
            <w:vAlign w:val="center"/>
          </w:tcPr>
          <w:p w14:paraId="2A6C0822" w14:textId="77777777" w:rsidR="001578A2" w:rsidRDefault="004B1484">
            <w:pPr>
              <w:widowControl/>
              <w:jc w:val="center"/>
              <w:textAlignment w:val="center"/>
              <w:rPr>
                <w:color w:val="000000"/>
                <w:lang w:bidi="ar"/>
              </w:rPr>
            </w:pPr>
            <w:r>
              <w:rPr>
                <w:color w:val="000000"/>
                <w:lang w:bidi="ar"/>
              </w:rPr>
              <w:t>8 H</w:t>
            </w:r>
          </w:p>
        </w:tc>
        <w:tc>
          <w:tcPr>
            <w:tcW w:w="4820" w:type="dxa"/>
            <w:tcBorders>
              <w:left w:val="nil"/>
              <w:right w:val="nil"/>
            </w:tcBorders>
            <w:shd w:val="solid" w:color="FFFFFF" w:fill="FFFFFF"/>
            <w:vAlign w:val="center"/>
          </w:tcPr>
          <w:p w14:paraId="0D80BE8C" w14:textId="77777777" w:rsidR="001578A2" w:rsidRDefault="004B1484">
            <w:pPr>
              <w:widowControl/>
              <w:jc w:val="center"/>
              <w:textAlignment w:val="center"/>
              <w:rPr>
                <w:color w:val="000000"/>
                <w:lang w:bidi="ar"/>
              </w:rPr>
            </w:pPr>
            <w:r>
              <w:rPr>
                <w:color w:val="000000"/>
                <w:lang w:bidi="ar"/>
              </w:rPr>
              <w:t>0.064638</w:t>
            </w:r>
          </w:p>
        </w:tc>
        <w:tc>
          <w:tcPr>
            <w:tcW w:w="1785" w:type="dxa"/>
            <w:tcBorders>
              <w:left w:val="nil"/>
              <w:right w:val="nil"/>
            </w:tcBorders>
            <w:shd w:val="solid" w:color="FFFFFF" w:fill="FFFFFF"/>
            <w:vAlign w:val="center"/>
          </w:tcPr>
          <w:p w14:paraId="1F1AAB32" w14:textId="77777777" w:rsidR="001578A2" w:rsidRDefault="004B1484">
            <w:pPr>
              <w:widowControl/>
              <w:jc w:val="center"/>
              <w:textAlignment w:val="center"/>
              <w:rPr>
                <w:color w:val="000000"/>
                <w:lang w:bidi="ar"/>
              </w:rPr>
            </w:pPr>
            <w:r>
              <w:rPr>
                <w:color w:val="000000"/>
                <w:lang w:bidi="ar"/>
              </w:rPr>
              <w:t>0.000003</w:t>
            </w:r>
          </w:p>
        </w:tc>
      </w:tr>
      <w:tr w:rsidR="001578A2" w14:paraId="2D3C2E0A" w14:textId="77777777">
        <w:trPr>
          <w:jc w:val="center"/>
        </w:trPr>
        <w:tc>
          <w:tcPr>
            <w:tcW w:w="1701" w:type="dxa"/>
            <w:tcBorders>
              <w:left w:val="nil"/>
              <w:right w:val="nil"/>
            </w:tcBorders>
            <w:shd w:val="solid" w:color="FFFFFF" w:fill="FFFFFF"/>
            <w:vAlign w:val="center"/>
          </w:tcPr>
          <w:p w14:paraId="258B2BBD" w14:textId="77777777" w:rsidR="001578A2" w:rsidRDefault="004B1484">
            <w:pPr>
              <w:widowControl/>
              <w:jc w:val="center"/>
              <w:textAlignment w:val="center"/>
              <w:rPr>
                <w:color w:val="000000"/>
                <w:lang w:bidi="ar"/>
              </w:rPr>
            </w:pPr>
            <w:r>
              <w:rPr>
                <w:color w:val="000000"/>
                <w:lang w:bidi="ar"/>
              </w:rPr>
              <w:t>9 H</w:t>
            </w:r>
          </w:p>
        </w:tc>
        <w:tc>
          <w:tcPr>
            <w:tcW w:w="4820" w:type="dxa"/>
            <w:tcBorders>
              <w:left w:val="nil"/>
              <w:right w:val="nil"/>
            </w:tcBorders>
            <w:shd w:val="solid" w:color="FFFFFF" w:fill="FFFFFF"/>
            <w:vAlign w:val="center"/>
          </w:tcPr>
          <w:p w14:paraId="6719B88A" w14:textId="77777777" w:rsidR="001578A2" w:rsidRDefault="004B1484">
            <w:pPr>
              <w:widowControl/>
              <w:jc w:val="center"/>
              <w:textAlignment w:val="center"/>
              <w:rPr>
                <w:color w:val="000000"/>
                <w:lang w:bidi="ar"/>
              </w:rPr>
            </w:pPr>
            <w:r>
              <w:rPr>
                <w:color w:val="000000"/>
                <w:lang w:bidi="ar"/>
              </w:rPr>
              <w:t>0.058053</w:t>
            </w:r>
          </w:p>
        </w:tc>
        <w:tc>
          <w:tcPr>
            <w:tcW w:w="1785" w:type="dxa"/>
            <w:tcBorders>
              <w:left w:val="nil"/>
              <w:right w:val="nil"/>
            </w:tcBorders>
            <w:shd w:val="solid" w:color="FFFFFF" w:fill="FFFFFF"/>
            <w:vAlign w:val="center"/>
          </w:tcPr>
          <w:p w14:paraId="60C97FE4" w14:textId="77777777" w:rsidR="001578A2" w:rsidRDefault="004B1484">
            <w:pPr>
              <w:widowControl/>
              <w:jc w:val="center"/>
              <w:textAlignment w:val="center"/>
              <w:rPr>
                <w:color w:val="000000"/>
                <w:lang w:bidi="ar"/>
              </w:rPr>
            </w:pPr>
            <w:r>
              <w:rPr>
                <w:color w:val="000000"/>
                <w:lang w:bidi="ar"/>
              </w:rPr>
              <w:t>0</w:t>
            </w:r>
          </w:p>
        </w:tc>
      </w:tr>
      <w:tr w:rsidR="001578A2" w14:paraId="48B3C069" w14:textId="77777777">
        <w:trPr>
          <w:jc w:val="center"/>
        </w:trPr>
        <w:tc>
          <w:tcPr>
            <w:tcW w:w="1701" w:type="dxa"/>
            <w:tcBorders>
              <w:left w:val="nil"/>
              <w:right w:val="nil"/>
            </w:tcBorders>
            <w:shd w:val="solid" w:color="FFFFFF" w:fill="FFFFFF"/>
            <w:vAlign w:val="center"/>
          </w:tcPr>
          <w:p w14:paraId="78BEF1CC" w14:textId="77777777" w:rsidR="001578A2" w:rsidRDefault="004B1484">
            <w:pPr>
              <w:widowControl/>
              <w:jc w:val="center"/>
              <w:textAlignment w:val="center"/>
              <w:rPr>
                <w:color w:val="000000"/>
                <w:lang w:bidi="ar"/>
              </w:rPr>
            </w:pPr>
            <w:r>
              <w:rPr>
                <w:color w:val="000000"/>
                <w:lang w:bidi="ar"/>
              </w:rPr>
              <w:t>10 C</w:t>
            </w:r>
          </w:p>
        </w:tc>
        <w:tc>
          <w:tcPr>
            <w:tcW w:w="4820" w:type="dxa"/>
            <w:tcBorders>
              <w:left w:val="nil"/>
              <w:right w:val="nil"/>
            </w:tcBorders>
            <w:shd w:val="solid" w:color="FFFFFF" w:fill="FFFFFF"/>
            <w:vAlign w:val="center"/>
          </w:tcPr>
          <w:p w14:paraId="504F19D7" w14:textId="77777777" w:rsidR="001578A2" w:rsidRDefault="004B1484">
            <w:pPr>
              <w:widowControl/>
              <w:jc w:val="center"/>
              <w:textAlignment w:val="center"/>
              <w:rPr>
                <w:color w:val="000000"/>
                <w:lang w:bidi="ar"/>
              </w:rPr>
            </w:pPr>
            <w:r>
              <w:rPr>
                <w:color w:val="000000"/>
                <w:lang w:bidi="ar"/>
              </w:rPr>
              <w:t>-0.172655</w:t>
            </w:r>
          </w:p>
        </w:tc>
        <w:tc>
          <w:tcPr>
            <w:tcW w:w="1785" w:type="dxa"/>
            <w:tcBorders>
              <w:left w:val="nil"/>
              <w:right w:val="nil"/>
            </w:tcBorders>
            <w:shd w:val="solid" w:color="FFFFFF" w:fill="FFFFFF"/>
            <w:vAlign w:val="center"/>
          </w:tcPr>
          <w:p w14:paraId="059F3B54" w14:textId="77777777" w:rsidR="001578A2" w:rsidRDefault="004B1484">
            <w:pPr>
              <w:widowControl/>
              <w:jc w:val="center"/>
              <w:textAlignment w:val="center"/>
              <w:rPr>
                <w:color w:val="000000"/>
                <w:lang w:bidi="ar"/>
              </w:rPr>
            </w:pPr>
            <w:r>
              <w:rPr>
                <w:color w:val="000000"/>
                <w:lang w:bidi="ar"/>
              </w:rPr>
              <w:t>0.000309</w:t>
            </w:r>
          </w:p>
        </w:tc>
      </w:tr>
      <w:tr w:rsidR="001578A2" w14:paraId="496FD198" w14:textId="77777777">
        <w:trPr>
          <w:jc w:val="center"/>
        </w:trPr>
        <w:tc>
          <w:tcPr>
            <w:tcW w:w="1701" w:type="dxa"/>
            <w:tcBorders>
              <w:left w:val="nil"/>
              <w:right w:val="nil"/>
            </w:tcBorders>
            <w:shd w:val="solid" w:color="FFFFFF" w:fill="FFFFFF"/>
            <w:vAlign w:val="center"/>
          </w:tcPr>
          <w:p w14:paraId="32E94D25" w14:textId="77777777" w:rsidR="001578A2" w:rsidRDefault="004B1484">
            <w:pPr>
              <w:widowControl/>
              <w:jc w:val="center"/>
              <w:textAlignment w:val="center"/>
              <w:rPr>
                <w:color w:val="000000"/>
                <w:lang w:bidi="ar"/>
              </w:rPr>
            </w:pPr>
            <w:r>
              <w:rPr>
                <w:color w:val="000000"/>
                <w:lang w:bidi="ar"/>
              </w:rPr>
              <w:t>11 H</w:t>
            </w:r>
          </w:p>
        </w:tc>
        <w:tc>
          <w:tcPr>
            <w:tcW w:w="4820" w:type="dxa"/>
            <w:tcBorders>
              <w:left w:val="nil"/>
              <w:right w:val="nil"/>
            </w:tcBorders>
            <w:shd w:val="solid" w:color="FFFFFF" w:fill="FFFFFF"/>
            <w:vAlign w:val="center"/>
          </w:tcPr>
          <w:p w14:paraId="3B41457B" w14:textId="77777777" w:rsidR="001578A2" w:rsidRDefault="004B1484">
            <w:pPr>
              <w:widowControl/>
              <w:jc w:val="center"/>
              <w:textAlignment w:val="center"/>
              <w:rPr>
                <w:color w:val="000000"/>
                <w:lang w:bidi="ar"/>
              </w:rPr>
            </w:pPr>
            <w:r>
              <w:rPr>
                <w:color w:val="000000"/>
                <w:lang w:bidi="ar"/>
              </w:rPr>
              <w:t>0.111006</w:t>
            </w:r>
          </w:p>
        </w:tc>
        <w:tc>
          <w:tcPr>
            <w:tcW w:w="1785" w:type="dxa"/>
            <w:tcBorders>
              <w:left w:val="nil"/>
              <w:right w:val="nil"/>
            </w:tcBorders>
            <w:shd w:val="solid" w:color="FFFFFF" w:fill="FFFFFF"/>
            <w:vAlign w:val="center"/>
          </w:tcPr>
          <w:p w14:paraId="52134CA2" w14:textId="77777777" w:rsidR="001578A2" w:rsidRDefault="004B1484">
            <w:pPr>
              <w:widowControl/>
              <w:jc w:val="center"/>
              <w:textAlignment w:val="center"/>
              <w:rPr>
                <w:color w:val="000000"/>
                <w:lang w:bidi="ar"/>
              </w:rPr>
            </w:pPr>
            <w:r>
              <w:rPr>
                <w:color w:val="000000"/>
                <w:lang w:bidi="ar"/>
              </w:rPr>
              <w:t>-0.001619</w:t>
            </w:r>
          </w:p>
        </w:tc>
      </w:tr>
      <w:tr w:rsidR="001578A2" w14:paraId="49634A27" w14:textId="77777777">
        <w:trPr>
          <w:jc w:val="center"/>
        </w:trPr>
        <w:tc>
          <w:tcPr>
            <w:tcW w:w="1701" w:type="dxa"/>
            <w:tcBorders>
              <w:left w:val="nil"/>
              <w:right w:val="nil"/>
            </w:tcBorders>
            <w:shd w:val="solid" w:color="FFFFFF" w:fill="FFFFFF"/>
            <w:vAlign w:val="center"/>
          </w:tcPr>
          <w:p w14:paraId="61C89FE4" w14:textId="77777777" w:rsidR="001578A2" w:rsidRDefault="004B1484">
            <w:pPr>
              <w:widowControl/>
              <w:jc w:val="center"/>
              <w:textAlignment w:val="center"/>
              <w:rPr>
                <w:color w:val="000000"/>
                <w:lang w:bidi="ar"/>
              </w:rPr>
            </w:pPr>
            <w:r>
              <w:rPr>
                <w:color w:val="000000"/>
                <w:lang w:bidi="ar"/>
              </w:rPr>
              <w:t>12 H</w:t>
            </w:r>
          </w:p>
        </w:tc>
        <w:tc>
          <w:tcPr>
            <w:tcW w:w="4820" w:type="dxa"/>
            <w:tcBorders>
              <w:left w:val="nil"/>
              <w:right w:val="nil"/>
            </w:tcBorders>
            <w:shd w:val="solid" w:color="FFFFFF" w:fill="FFFFFF"/>
            <w:vAlign w:val="center"/>
          </w:tcPr>
          <w:p w14:paraId="68AAC857" w14:textId="77777777" w:rsidR="001578A2" w:rsidRDefault="004B1484">
            <w:pPr>
              <w:widowControl/>
              <w:jc w:val="center"/>
              <w:textAlignment w:val="center"/>
              <w:rPr>
                <w:color w:val="000000"/>
                <w:lang w:bidi="ar"/>
              </w:rPr>
            </w:pPr>
            <w:r>
              <w:rPr>
                <w:color w:val="000000"/>
                <w:lang w:bidi="ar"/>
              </w:rPr>
              <w:t>0.113825</w:t>
            </w:r>
          </w:p>
        </w:tc>
        <w:tc>
          <w:tcPr>
            <w:tcW w:w="1785" w:type="dxa"/>
            <w:tcBorders>
              <w:left w:val="nil"/>
              <w:right w:val="nil"/>
            </w:tcBorders>
            <w:shd w:val="solid" w:color="FFFFFF" w:fill="FFFFFF"/>
            <w:vAlign w:val="center"/>
          </w:tcPr>
          <w:p w14:paraId="7AD49BA0" w14:textId="77777777" w:rsidR="001578A2" w:rsidRDefault="004B1484">
            <w:pPr>
              <w:widowControl/>
              <w:jc w:val="center"/>
              <w:textAlignment w:val="center"/>
              <w:rPr>
                <w:color w:val="000000"/>
                <w:lang w:bidi="ar"/>
              </w:rPr>
            </w:pPr>
            <w:r>
              <w:rPr>
                <w:color w:val="000000"/>
                <w:lang w:bidi="ar"/>
              </w:rPr>
              <w:t>0.000001</w:t>
            </w:r>
          </w:p>
        </w:tc>
      </w:tr>
      <w:tr w:rsidR="001578A2" w14:paraId="00E5E535" w14:textId="77777777">
        <w:trPr>
          <w:jc w:val="center"/>
        </w:trPr>
        <w:tc>
          <w:tcPr>
            <w:tcW w:w="1701" w:type="dxa"/>
            <w:tcBorders>
              <w:left w:val="nil"/>
              <w:right w:val="nil"/>
            </w:tcBorders>
            <w:shd w:val="solid" w:color="FFFFFF" w:fill="FFFFFF"/>
            <w:vAlign w:val="center"/>
          </w:tcPr>
          <w:p w14:paraId="01208BEB" w14:textId="77777777" w:rsidR="001578A2" w:rsidRDefault="004B1484">
            <w:pPr>
              <w:widowControl/>
              <w:jc w:val="center"/>
              <w:textAlignment w:val="center"/>
              <w:rPr>
                <w:color w:val="000000"/>
                <w:lang w:bidi="ar"/>
              </w:rPr>
            </w:pPr>
            <w:r>
              <w:rPr>
                <w:color w:val="000000"/>
                <w:lang w:bidi="ar"/>
              </w:rPr>
              <w:t>13 C</w:t>
            </w:r>
          </w:p>
        </w:tc>
        <w:tc>
          <w:tcPr>
            <w:tcW w:w="4820" w:type="dxa"/>
            <w:tcBorders>
              <w:left w:val="nil"/>
              <w:right w:val="nil"/>
            </w:tcBorders>
            <w:shd w:val="solid" w:color="FFFFFF" w:fill="FFFFFF"/>
            <w:vAlign w:val="center"/>
          </w:tcPr>
          <w:p w14:paraId="58A4705D" w14:textId="77777777" w:rsidR="001578A2" w:rsidRDefault="004B1484">
            <w:pPr>
              <w:widowControl/>
              <w:jc w:val="center"/>
              <w:textAlignment w:val="center"/>
              <w:rPr>
                <w:color w:val="000000"/>
                <w:lang w:bidi="ar"/>
              </w:rPr>
            </w:pPr>
            <w:r>
              <w:rPr>
                <w:color w:val="000000"/>
                <w:lang w:bidi="ar"/>
              </w:rPr>
              <w:t>-0.163629</w:t>
            </w:r>
          </w:p>
        </w:tc>
        <w:tc>
          <w:tcPr>
            <w:tcW w:w="1785" w:type="dxa"/>
            <w:tcBorders>
              <w:left w:val="nil"/>
              <w:right w:val="nil"/>
            </w:tcBorders>
            <w:shd w:val="solid" w:color="FFFFFF" w:fill="FFFFFF"/>
            <w:vAlign w:val="center"/>
          </w:tcPr>
          <w:p w14:paraId="37779041" w14:textId="77777777" w:rsidR="001578A2" w:rsidRDefault="004B1484">
            <w:pPr>
              <w:widowControl/>
              <w:jc w:val="center"/>
              <w:textAlignment w:val="center"/>
              <w:rPr>
                <w:color w:val="000000"/>
                <w:lang w:bidi="ar"/>
              </w:rPr>
            </w:pPr>
            <w:r>
              <w:rPr>
                <w:color w:val="000000"/>
                <w:lang w:bidi="ar"/>
              </w:rPr>
              <w:t>0.00003</w:t>
            </w:r>
          </w:p>
        </w:tc>
      </w:tr>
      <w:tr w:rsidR="001578A2" w14:paraId="1F85EF72" w14:textId="77777777">
        <w:trPr>
          <w:jc w:val="center"/>
        </w:trPr>
        <w:tc>
          <w:tcPr>
            <w:tcW w:w="1701" w:type="dxa"/>
            <w:tcBorders>
              <w:left w:val="nil"/>
              <w:right w:val="nil"/>
            </w:tcBorders>
            <w:shd w:val="solid" w:color="FFFFFF" w:fill="FFFFFF"/>
            <w:vAlign w:val="center"/>
          </w:tcPr>
          <w:p w14:paraId="0E96E2B2" w14:textId="77777777" w:rsidR="001578A2" w:rsidRDefault="004B1484">
            <w:pPr>
              <w:widowControl/>
              <w:jc w:val="center"/>
              <w:textAlignment w:val="center"/>
              <w:rPr>
                <w:color w:val="000000"/>
                <w:lang w:bidi="ar"/>
              </w:rPr>
            </w:pPr>
            <w:r>
              <w:rPr>
                <w:color w:val="000000"/>
                <w:lang w:bidi="ar"/>
              </w:rPr>
              <w:t>14 C</w:t>
            </w:r>
          </w:p>
        </w:tc>
        <w:tc>
          <w:tcPr>
            <w:tcW w:w="4820" w:type="dxa"/>
            <w:tcBorders>
              <w:left w:val="nil"/>
              <w:right w:val="nil"/>
            </w:tcBorders>
            <w:shd w:val="solid" w:color="FFFFFF" w:fill="FFFFFF"/>
            <w:vAlign w:val="center"/>
          </w:tcPr>
          <w:p w14:paraId="4D83823C" w14:textId="77777777" w:rsidR="001578A2" w:rsidRDefault="004B1484">
            <w:pPr>
              <w:widowControl/>
              <w:jc w:val="center"/>
              <w:textAlignment w:val="center"/>
              <w:rPr>
                <w:color w:val="000000"/>
                <w:lang w:bidi="ar"/>
              </w:rPr>
            </w:pPr>
            <w:r>
              <w:rPr>
                <w:color w:val="000000"/>
                <w:lang w:bidi="ar"/>
              </w:rPr>
              <w:t>0.012241</w:t>
            </w:r>
          </w:p>
        </w:tc>
        <w:tc>
          <w:tcPr>
            <w:tcW w:w="1785" w:type="dxa"/>
            <w:tcBorders>
              <w:left w:val="nil"/>
              <w:right w:val="nil"/>
            </w:tcBorders>
            <w:shd w:val="solid" w:color="FFFFFF" w:fill="FFFFFF"/>
            <w:vAlign w:val="center"/>
          </w:tcPr>
          <w:p w14:paraId="49280649" w14:textId="77777777" w:rsidR="001578A2" w:rsidRDefault="004B1484">
            <w:pPr>
              <w:widowControl/>
              <w:jc w:val="center"/>
              <w:textAlignment w:val="center"/>
              <w:rPr>
                <w:color w:val="000000"/>
                <w:lang w:bidi="ar"/>
              </w:rPr>
            </w:pPr>
            <w:r>
              <w:rPr>
                <w:color w:val="000000"/>
                <w:lang w:bidi="ar"/>
              </w:rPr>
              <w:t>0.000027</w:t>
            </w:r>
          </w:p>
        </w:tc>
      </w:tr>
      <w:tr w:rsidR="001578A2" w14:paraId="0862B8A4" w14:textId="77777777">
        <w:trPr>
          <w:jc w:val="center"/>
        </w:trPr>
        <w:tc>
          <w:tcPr>
            <w:tcW w:w="1701" w:type="dxa"/>
            <w:tcBorders>
              <w:left w:val="nil"/>
              <w:right w:val="nil"/>
            </w:tcBorders>
            <w:shd w:val="solid" w:color="FFFFFF" w:fill="FFFFFF"/>
            <w:vAlign w:val="center"/>
          </w:tcPr>
          <w:p w14:paraId="703FA27B" w14:textId="77777777" w:rsidR="001578A2" w:rsidRDefault="004B1484">
            <w:pPr>
              <w:widowControl/>
              <w:jc w:val="center"/>
              <w:textAlignment w:val="center"/>
              <w:rPr>
                <w:color w:val="000000"/>
                <w:lang w:bidi="ar"/>
              </w:rPr>
            </w:pPr>
            <w:r>
              <w:rPr>
                <w:color w:val="000000"/>
                <w:lang w:bidi="ar"/>
              </w:rPr>
              <w:t>15 H</w:t>
            </w:r>
          </w:p>
        </w:tc>
        <w:tc>
          <w:tcPr>
            <w:tcW w:w="4820" w:type="dxa"/>
            <w:tcBorders>
              <w:left w:val="nil"/>
              <w:right w:val="nil"/>
            </w:tcBorders>
            <w:shd w:val="solid" w:color="FFFFFF" w:fill="FFFFFF"/>
            <w:vAlign w:val="center"/>
          </w:tcPr>
          <w:p w14:paraId="5449401E" w14:textId="77777777" w:rsidR="001578A2" w:rsidRDefault="004B1484">
            <w:pPr>
              <w:widowControl/>
              <w:jc w:val="center"/>
              <w:textAlignment w:val="center"/>
              <w:rPr>
                <w:color w:val="000000"/>
                <w:lang w:bidi="ar"/>
              </w:rPr>
            </w:pPr>
            <w:r>
              <w:rPr>
                <w:color w:val="000000"/>
                <w:lang w:bidi="ar"/>
              </w:rPr>
              <w:t>0.042323</w:t>
            </w:r>
          </w:p>
        </w:tc>
        <w:tc>
          <w:tcPr>
            <w:tcW w:w="1785" w:type="dxa"/>
            <w:tcBorders>
              <w:left w:val="nil"/>
              <w:right w:val="nil"/>
            </w:tcBorders>
            <w:shd w:val="solid" w:color="FFFFFF" w:fill="FFFFFF"/>
            <w:vAlign w:val="center"/>
          </w:tcPr>
          <w:p w14:paraId="192DAD6C" w14:textId="77777777" w:rsidR="001578A2" w:rsidRDefault="004B1484">
            <w:pPr>
              <w:widowControl/>
              <w:jc w:val="center"/>
              <w:textAlignment w:val="center"/>
              <w:rPr>
                <w:color w:val="000000"/>
                <w:lang w:bidi="ar"/>
              </w:rPr>
            </w:pPr>
            <w:r>
              <w:rPr>
                <w:color w:val="000000"/>
                <w:lang w:bidi="ar"/>
              </w:rPr>
              <w:t>-0.000015</w:t>
            </w:r>
          </w:p>
        </w:tc>
      </w:tr>
      <w:tr w:rsidR="001578A2" w14:paraId="04734A29" w14:textId="77777777">
        <w:trPr>
          <w:jc w:val="center"/>
        </w:trPr>
        <w:tc>
          <w:tcPr>
            <w:tcW w:w="1701" w:type="dxa"/>
            <w:tcBorders>
              <w:left w:val="nil"/>
              <w:right w:val="nil"/>
            </w:tcBorders>
            <w:shd w:val="solid" w:color="FFFFFF" w:fill="FFFFFF"/>
            <w:vAlign w:val="center"/>
          </w:tcPr>
          <w:p w14:paraId="4E522C17" w14:textId="77777777" w:rsidR="001578A2" w:rsidRDefault="004B1484">
            <w:pPr>
              <w:widowControl/>
              <w:jc w:val="center"/>
              <w:textAlignment w:val="center"/>
              <w:rPr>
                <w:color w:val="000000"/>
                <w:lang w:bidi="ar"/>
              </w:rPr>
            </w:pPr>
            <w:r>
              <w:rPr>
                <w:color w:val="000000"/>
                <w:lang w:bidi="ar"/>
              </w:rPr>
              <w:t>16 C</w:t>
            </w:r>
          </w:p>
        </w:tc>
        <w:tc>
          <w:tcPr>
            <w:tcW w:w="4820" w:type="dxa"/>
            <w:tcBorders>
              <w:left w:val="nil"/>
              <w:right w:val="nil"/>
            </w:tcBorders>
            <w:shd w:val="solid" w:color="FFFFFF" w:fill="FFFFFF"/>
            <w:vAlign w:val="center"/>
          </w:tcPr>
          <w:p w14:paraId="41725741" w14:textId="77777777" w:rsidR="001578A2" w:rsidRDefault="004B1484">
            <w:pPr>
              <w:widowControl/>
              <w:jc w:val="center"/>
              <w:textAlignment w:val="center"/>
              <w:rPr>
                <w:color w:val="000000"/>
                <w:lang w:bidi="ar"/>
              </w:rPr>
            </w:pPr>
            <w:r>
              <w:rPr>
                <w:color w:val="000000"/>
                <w:lang w:bidi="ar"/>
              </w:rPr>
              <w:t>-0.014095</w:t>
            </w:r>
          </w:p>
        </w:tc>
        <w:tc>
          <w:tcPr>
            <w:tcW w:w="1785" w:type="dxa"/>
            <w:tcBorders>
              <w:left w:val="nil"/>
              <w:right w:val="nil"/>
            </w:tcBorders>
            <w:shd w:val="solid" w:color="FFFFFF" w:fill="FFFFFF"/>
            <w:vAlign w:val="center"/>
          </w:tcPr>
          <w:p w14:paraId="5A8A3DD7" w14:textId="77777777" w:rsidR="001578A2" w:rsidRDefault="004B1484">
            <w:pPr>
              <w:widowControl/>
              <w:jc w:val="center"/>
              <w:textAlignment w:val="center"/>
              <w:rPr>
                <w:color w:val="000000"/>
                <w:lang w:bidi="ar"/>
              </w:rPr>
            </w:pPr>
            <w:r>
              <w:rPr>
                <w:color w:val="000000"/>
                <w:lang w:bidi="ar"/>
              </w:rPr>
              <w:t>-0.000008</w:t>
            </w:r>
          </w:p>
        </w:tc>
      </w:tr>
      <w:tr w:rsidR="001578A2" w14:paraId="67E9942C" w14:textId="77777777">
        <w:trPr>
          <w:jc w:val="center"/>
        </w:trPr>
        <w:tc>
          <w:tcPr>
            <w:tcW w:w="1701" w:type="dxa"/>
            <w:tcBorders>
              <w:left w:val="nil"/>
              <w:right w:val="nil"/>
            </w:tcBorders>
            <w:shd w:val="solid" w:color="FFFFFF" w:fill="FFFFFF"/>
            <w:vAlign w:val="center"/>
          </w:tcPr>
          <w:p w14:paraId="55F0AD55" w14:textId="77777777" w:rsidR="001578A2" w:rsidRDefault="004B1484">
            <w:pPr>
              <w:widowControl/>
              <w:jc w:val="center"/>
              <w:textAlignment w:val="center"/>
              <w:rPr>
                <w:color w:val="000000"/>
                <w:lang w:bidi="ar"/>
              </w:rPr>
            </w:pPr>
            <w:r>
              <w:rPr>
                <w:color w:val="000000"/>
                <w:lang w:bidi="ar"/>
              </w:rPr>
              <w:t>17 H</w:t>
            </w:r>
          </w:p>
        </w:tc>
        <w:tc>
          <w:tcPr>
            <w:tcW w:w="4820" w:type="dxa"/>
            <w:tcBorders>
              <w:left w:val="nil"/>
              <w:right w:val="nil"/>
            </w:tcBorders>
            <w:shd w:val="solid" w:color="FFFFFF" w:fill="FFFFFF"/>
            <w:vAlign w:val="center"/>
          </w:tcPr>
          <w:p w14:paraId="0D3676B1" w14:textId="77777777" w:rsidR="001578A2" w:rsidRDefault="004B1484">
            <w:pPr>
              <w:widowControl/>
              <w:jc w:val="center"/>
              <w:textAlignment w:val="center"/>
              <w:rPr>
                <w:color w:val="000000"/>
                <w:lang w:bidi="ar"/>
              </w:rPr>
            </w:pPr>
            <w:r>
              <w:rPr>
                <w:color w:val="000000"/>
                <w:lang w:bidi="ar"/>
              </w:rPr>
              <w:t>0.044936</w:t>
            </w:r>
          </w:p>
        </w:tc>
        <w:tc>
          <w:tcPr>
            <w:tcW w:w="1785" w:type="dxa"/>
            <w:tcBorders>
              <w:left w:val="nil"/>
              <w:right w:val="nil"/>
            </w:tcBorders>
            <w:shd w:val="solid" w:color="FFFFFF" w:fill="FFFFFF"/>
            <w:vAlign w:val="center"/>
          </w:tcPr>
          <w:p w14:paraId="7D740B7C" w14:textId="77777777" w:rsidR="001578A2" w:rsidRDefault="004B1484">
            <w:pPr>
              <w:widowControl/>
              <w:jc w:val="center"/>
              <w:textAlignment w:val="center"/>
              <w:rPr>
                <w:color w:val="000000"/>
                <w:lang w:bidi="ar"/>
              </w:rPr>
            </w:pPr>
            <w:r>
              <w:rPr>
                <w:color w:val="000000"/>
                <w:lang w:bidi="ar"/>
              </w:rPr>
              <w:t>0.000004</w:t>
            </w:r>
          </w:p>
        </w:tc>
      </w:tr>
      <w:tr w:rsidR="001578A2" w14:paraId="18A3DFFD" w14:textId="77777777">
        <w:trPr>
          <w:jc w:val="center"/>
        </w:trPr>
        <w:tc>
          <w:tcPr>
            <w:tcW w:w="1701" w:type="dxa"/>
            <w:tcBorders>
              <w:left w:val="nil"/>
              <w:right w:val="nil"/>
            </w:tcBorders>
            <w:shd w:val="solid" w:color="FFFFFF" w:fill="FFFFFF"/>
            <w:vAlign w:val="center"/>
          </w:tcPr>
          <w:p w14:paraId="06E64D34" w14:textId="77777777" w:rsidR="001578A2" w:rsidRDefault="004B1484">
            <w:pPr>
              <w:widowControl/>
              <w:jc w:val="center"/>
              <w:textAlignment w:val="center"/>
              <w:rPr>
                <w:color w:val="000000"/>
                <w:lang w:bidi="ar"/>
              </w:rPr>
            </w:pPr>
            <w:r>
              <w:rPr>
                <w:color w:val="000000"/>
                <w:lang w:bidi="ar"/>
              </w:rPr>
              <w:t>18 C</w:t>
            </w:r>
          </w:p>
        </w:tc>
        <w:tc>
          <w:tcPr>
            <w:tcW w:w="4820" w:type="dxa"/>
            <w:tcBorders>
              <w:left w:val="nil"/>
              <w:right w:val="nil"/>
            </w:tcBorders>
            <w:shd w:val="solid" w:color="FFFFFF" w:fill="FFFFFF"/>
            <w:vAlign w:val="center"/>
          </w:tcPr>
          <w:p w14:paraId="4C2C88F9" w14:textId="77777777" w:rsidR="001578A2" w:rsidRDefault="004B1484">
            <w:pPr>
              <w:widowControl/>
              <w:jc w:val="center"/>
              <w:textAlignment w:val="center"/>
              <w:rPr>
                <w:color w:val="000000"/>
                <w:lang w:bidi="ar"/>
              </w:rPr>
            </w:pPr>
            <w:r>
              <w:rPr>
                <w:color w:val="000000"/>
                <w:lang w:bidi="ar"/>
              </w:rPr>
              <w:t>-0.001735</w:t>
            </w:r>
          </w:p>
        </w:tc>
        <w:tc>
          <w:tcPr>
            <w:tcW w:w="1785" w:type="dxa"/>
            <w:tcBorders>
              <w:left w:val="nil"/>
              <w:right w:val="nil"/>
            </w:tcBorders>
            <w:shd w:val="solid" w:color="FFFFFF" w:fill="FFFFFF"/>
            <w:vAlign w:val="center"/>
          </w:tcPr>
          <w:p w14:paraId="638FA46D" w14:textId="77777777" w:rsidR="001578A2" w:rsidRDefault="004B1484">
            <w:pPr>
              <w:widowControl/>
              <w:jc w:val="center"/>
              <w:textAlignment w:val="center"/>
              <w:rPr>
                <w:color w:val="000000"/>
                <w:lang w:bidi="ar"/>
              </w:rPr>
            </w:pPr>
            <w:r>
              <w:rPr>
                <w:color w:val="000000"/>
                <w:lang w:bidi="ar"/>
              </w:rPr>
              <w:t>0.000017</w:t>
            </w:r>
          </w:p>
        </w:tc>
      </w:tr>
      <w:tr w:rsidR="001578A2" w14:paraId="250974BA" w14:textId="77777777">
        <w:trPr>
          <w:jc w:val="center"/>
        </w:trPr>
        <w:tc>
          <w:tcPr>
            <w:tcW w:w="1701" w:type="dxa"/>
            <w:tcBorders>
              <w:left w:val="nil"/>
              <w:right w:val="nil"/>
            </w:tcBorders>
            <w:shd w:val="solid" w:color="FFFFFF" w:fill="FFFFFF"/>
            <w:vAlign w:val="center"/>
          </w:tcPr>
          <w:p w14:paraId="61D4A016" w14:textId="77777777" w:rsidR="001578A2" w:rsidRDefault="004B1484">
            <w:pPr>
              <w:widowControl/>
              <w:jc w:val="center"/>
              <w:textAlignment w:val="center"/>
              <w:rPr>
                <w:color w:val="000000"/>
                <w:lang w:bidi="ar"/>
              </w:rPr>
            </w:pPr>
            <w:r>
              <w:rPr>
                <w:color w:val="000000"/>
                <w:lang w:bidi="ar"/>
              </w:rPr>
              <w:t>19 H</w:t>
            </w:r>
          </w:p>
        </w:tc>
        <w:tc>
          <w:tcPr>
            <w:tcW w:w="4820" w:type="dxa"/>
            <w:tcBorders>
              <w:left w:val="nil"/>
              <w:right w:val="nil"/>
            </w:tcBorders>
            <w:shd w:val="solid" w:color="FFFFFF" w:fill="FFFFFF"/>
            <w:vAlign w:val="center"/>
          </w:tcPr>
          <w:p w14:paraId="350E4828" w14:textId="77777777" w:rsidR="001578A2" w:rsidRDefault="004B1484">
            <w:pPr>
              <w:widowControl/>
              <w:jc w:val="center"/>
              <w:textAlignment w:val="center"/>
              <w:rPr>
                <w:color w:val="000000"/>
                <w:lang w:bidi="ar"/>
              </w:rPr>
            </w:pPr>
            <w:r>
              <w:rPr>
                <w:color w:val="000000"/>
                <w:lang w:bidi="ar"/>
              </w:rPr>
              <w:t>0.035478</w:t>
            </w:r>
          </w:p>
        </w:tc>
        <w:tc>
          <w:tcPr>
            <w:tcW w:w="1785" w:type="dxa"/>
            <w:tcBorders>
              <w:left w:val="nil"/>
              <w:right w:val="nil"/>
            </w:tcBorders>
            <w:shd w:val="solid" w:color="FFFFFF" w:fill="FFFFFF"/>
            <w:vAlign w:val="center"/>
          </w:tcPr>
          <w:p w14:paraId="7FF2EA0A" w14:textId="77777777" w:rsidR="001578A2" w:rsidRDefault="004B1484">
            <w:pPr>
              <w:widowControl/>
              <w:jc w:val="center"/>
              <w:textAlignment w:val="center"/>
              <w:rPr>
                <w:color w:val="000000"/>
                <w:lang w:bidi="ar"/>
              </w:rPr>
            </w:pPr>
            <w:r>
              <w:rPr>
                <w:color w:val="000000"/>
                <w:lang w:bidi="ar"/>
              </w:rPr>
              <w:t>-0.000001</w:t>
            </w:r>
          </w:p>
        </w:tc>
      </w:tr>
      <w:tr w:rsidR="001578A2" w14:paraId="5E26EE93" w14:textId="77777777">
        <w:trPr>
          <w:jc w:val="center"/>
        </w:trPr>
        <w:tc>
          <w:tcPr>
            <w:tcW w:w="1701" w:type="dxa"/>
            <w:tcBorders>
              <w:left w:val="nil"/>
              <w:right w:val="nil"/>
            </w:tcBorders>
            <w:shd w:val="solid" w:color="FFFFFF" w:fill="FFFFFF"/>
            <w:vAlign w:val="center"/>
          </w:tcPr>
          <w:p w14:paraId="76CFB70B" w14:textId="77777777" w:rsidR="001578A2" w:rsidRDefault="004B1484">
            <w:pPr>
              <w:widowControl/>
              <w:jc w:val="center"/>
              <w:textAlignment w:val="center"/>
              <w:rPr>
                <w:color w:val="000000"/>
                <w:lang w:bidi="ar"/>
              </w:rPr>
            </w:pPr>
            <w:r>
              <w:rPr>
                <w:color w:val="000000"/>
                <w:lang w:bidi="ar"/>
              </w:rPr>
              <w:t>20 C</w:t>
            </w:r>
          </w:p>
        </w:tc>
        <w:tc>
          <w:tcPr>
            <w:tcW w:w="4820" w:type="dxa"/>
            <w:tcBorders>
              <w:left w:val="nil"/>
              <w:right w:val="nil"/>
            </w:tcBorders>
            <w:shd w:val="solid" w:color="FFFFFF" w:fill="FFFFFF"/>
            <w:vAlign w:val="center"/>
          </w:tcPr>
          <w:p w14:paraId="19AE1909" w14:textId="77777777" w:rsidR="001578A2" w:rsidRDefault="004B1484">
            <w:pPr>
              <w:widowControl/>
              <w:jc w:val="center"/>
              <w:textAlignment w:val="center"/>
              <w:rPr>
                <w:color w:val="000000"/>
                <w:lang w:bidi="ar"/>
              </w:rPr>
            </w:pPr>
            <w:r>
              <w:rPr>
                <w:color w:val="000000"/>
                <w:lang w:bidi="ar"/>
              </w:rPr>
              <w:t>-0.016573</w:t>
            </w:r>
          </w:p>
        </w:tc>
        <w:tc>
          <w:tcPr>
            <w:tcW w:w="1785" w:type="dxa"/>
            <w:tcBorders>
              <w:left w:val="nil"/>
              <w:right w:val="nil"/>
            </w:tcBorders>
            <w:shd w:val="solid" w:color="FFFFFF" w:fill="FFFFFF"/>
            <w:vAlign w:val="center"/>
          </w:tcPr>
          <w:p w14:paraId="47032172" w14:textId="77777777" w:rsidR="001578A2" w:rsidRDefault="004B1484">
            <w:pPr>
              <w:widowControl/>
              <w:jc w:val="center"/>
              <w:textAlignment w:val="center"/>
              <w:rPr>
                <w:color w:val="000000"/>
                <w:lang w:bidi="ar"/>
              </w:rPr>
            </w:pPr>
            <w:r>
              <w:rPr>
                <w:color w:val="000000"/>
                <w:lang w:bidi="ar"/>
              </w:rPr>
              <w:t>-0.000011</w:t>
            </w:r>
          </w:p>
        </w:tc>
      </w:tr>
      <w:tr w:rsidR="001578A2" w14:paraId="35436B34" w14:textId="77777777">
        <w:trPr>
          <w:jc w:val="center"/>
        </w:trPr>
        <w:tc>
          <w:tcPr>
            <w:tcW w:w="1701" w:type="dxa"/>
            <w:tcBorders>
              <w:left w:val="nil"/>
              <w:right w:val="nil"/>
            </w:tcBorders>
            <w:shd w:val="solid" w:color="FFFFFF" w:fill="FFFFFF"/>
            <w:vAlign w:val="center"/>
          </w:tcPr>
          <w:p w14:paraId="169B6747" w14:textId="77777777" w:rsidR="001578A2" w:rsidRDefault="004B1484">
            <w:pPr>
              <w:widowControl/>
              <w:jc w:val="center"/>
              <w:textAlignment w:val="center"/>
              <w:rPr>
                <w:color w:val="000000"/>
                <w:lang w:bidi="ar"/>
              </w:rPr>
            </w:pPr>
            <w:r>
              <w:rPr>
                <w:color w:val="000000"/>
                <w:lang w:bidi="ar"/>
              </w:rPr>
              <w:t>21 H</w:t>
            </w:r>
          </w:p>
        </w:tc>
        <w:tc>
          <w:tcPr>
            <w:tcW w:w="4820" w:type="dxa"/>
            <w:tcBorders>
              <w:left w:val="nil"/>
              <w:right w:val="nil"/>
            </w:tcBorders>
            <w:shd w:val="solid" w:color="FFFFFF" w:fill="FFFFFF"/>
            <w:vAlign w:val="center"/>
          </w:tcPr>
          <w:p w14:paraId="62D5DB85" w14:textId="77777777" w:rsidR="001578A2" w:rsidRDefault="004B1484">
            <w:pPr>
              <w:widowControl/>
              <w:jc w:val="center"/>
              <w:textAlignment w:val="center"/>
              <w:rPr>
                <w:color w:val="000000"/>
                <w:lang w:bidi="ar"/>
              </w:rPr>
            </w:pPr>
            <w:r>
              <w:rPr>
                <w:color w:val="000000"/>
                <w:lang w:bidi="ar"/>
              </w:rPr>
              <w:t>0.031308</w:t>
            </w:r>
          </w:p>
        </w:tc>
        <w:tc>
          <w:tcPr>
            <w:tcW w:w="1785" w:type="dxa"/>
            <w:tcBorders>
              <w:left w:val="nil"/>
              <w:right w:val="nil"/>
            </w:tcBorders>
            <w:shd w:val="solid" w:color="FFFFFF" w:fill="FFFFFF"/>
            <w:vAlign w:val="center"/>
          </w:tcPr>
          <w:p w14:paraId="41535728" w14:textId="77777777" w:rsidR="001578A2" w:rsidRDefault="004B1484">
            <w:pPr>
              <w:widowControl/>
              <w:jc w:val="center"/>
              <w:textAlignment w:val="center"/>
              <w:rPr>
                <w:color w:val="000000"/>
                <w:lang w:bidi="ar"/>
              </w:rPr>
            </w:pPr>
            <w:r>
              <w:rPr>
                <w:color w:val="000000"/>
                <w:lang w:bidi="ar"/>
              </w:rPr>
              <w:t>0</w:t>
            </w:r>
          </w:p>
        </w:tc>
      </w:tr>
      <w:tr w:rsidR="001578A2" w14:paraId="70B5051C" w14:textId="77777777">
        <w:trPr>
          <w:jc w:val="center"/>
        </w:trPr>
        <w:tc>
          <w:tcPr>
            <w:tcW w:w="1701" w:type="dxa"/>
            <w:tcBorders>
              <w:left w:val="nil"/>
              <w:right w:val="nil"/>
            </w:tcBorders>
            <w:shd w:val="solid" w:color="FFFFFF" w:fill="FFFFFF"/>
            <w:vAlign w:val="center"/>
          </w:tcPr>
          <w:p w14:paraId="76748347" w14:textId="77777777" w:rsidR="001578A2" w:rsidRDefault="004B1484">
            <w:pPr>
              <w:widowControl/>
              <w:jc w:val="center"/>
              <w:textAlignment w:val="center"/>
              <w:rPr>
                <w:color w:val="000000"/>
                <w:lang w:bidi="ar"/>
              </w:rPr>
            </w:pPr>
            <w:r>
              <w:rPr>
                <w:color w:val="000000"/>
                <w:lang w:bidi="ar"/>
              </w:rPr>
              <w:t>22 C</w:t>
            </w:r>
          </w:p>
        </w:tc>
        <w:tc>
          <w:tcPr>
            <w:tcW w:w="4820" w:type="dxa"/>
            <w:tcBorders>
              <w:left w:val="nil"/>
              <w:right w:val="nil"/>
            </w:tcBorders>
            <w:shd w:val="solid" w:color="FFFFFF" w:fill="FFFFFF"/>
            <w:vAlign w:val="center"/>
          </w:tcPr>
          <w:p w14:paraId="6EDD2F61" w14:textId="77777777" w:rsidR="001578A2" w:rsidRDefault="004B1484">
            <w:pPr>
              <w:widowControl/>
              <w:jc w:val="center"/>
              <w:textAlignment w:val="center"/>
              <w:rPr>
                <w:color w:val="000000"/>
                <w:lang w:bidi="ar"/>
              </w:rPr>
            </w:pPr>
            <w:r>
              <w:rPr>
                <w:color w:val="000000"/>
                <w:lang w:bidi="ar"/>
              </w:rPr>
              <w:t>-0.01535</w:t>
            </w:r>
          </w:p>
        </w:tc>
        <w:tc>
          <w:tcPr>
            <w:tcW w:w="1785" w:type="dxa"/>
            <w:tcBorders>
              <w:left w:val="nil"/>
              <w:right w:val="nil"/>
            </w:tcBorders>
            <w:shd w:val="solid" w:color="FFFFFF" w:fill="FFFFFF"/>
            <w:vAlign w:val="center"/>
          </w:tcPr>
          <w:p w14:paraId="366F8E5B" w14:textId="77777777" w:rsidR="001578A2" w:rsidRDefault="004B1484">
            <w:pPr>
              <w:widowControl/>
              <w:jc w:val="center"/>
              <w:textAlignment w:val="center"/>
              <w:rPr>
                <w:color w:val="000000"/>
                <w:lang w:bidi="ar"/>
              </w:rPr>
            </w:pPr>
            <w:r>
              <w:rPr>
                <w:color w:val="000000"/>
                <w:lang w:bidi="ar"/>
              </w:rPr>
              <w:t>0.000027</w:t>
            </w:r>
          </w:p>
        </w:tc>
      </w:tr>
      <w:tr w:rsidR="001578A2" w14:paraId="77782E3A" w14:textId="77777777">
        <w:trPr>
          <w:jc w:val="center"/>
        </w:trPr>
        <w:tc>
          <w:tcPr>
            <w:tcW w:w="1701" w:type="dxa"/>
            <w:tcBorders>
              <w:left w:val="nil"/>
              <w:right w:val="nil"/>
            </w:tcBorders>
            <w:shd w:val="solid" w:color="FFFFFF" w:fill="FFFFFF"/>
            <w:vAlign w:val="center"/>
          </w:tcPr>
          <w:p w14:paraId="6B91EB05" w14:textId="77777777" w:rsidR="001578A2" w:rsidRDefault="004B1484">
            <w:pPr>
              <w:widowControl/>
              <w:jc w:val="center"/>
              <w:textAlignment w:val="center"/>
              <w:rPr>
                <w:color w:val="000000"/>
                <w:lang w:bidi="ar"/>
              </w:rPr>
            </w:pPr>
            <w:r>
              <w:rPr>
                <w:color w:val="000000"/>
                <w:lang w:bidi="ar"/>
              </w:rPr>
              <w:t>23 H</w:t>
            </w:r>
          </w:p>
        </w:tc>
        <w:tc>
          <w:tcPr>
            <w:tcW w:w="4820" w:type="dxa"/>
            <w:tcBorders>
              <w:left w:val="nil"/>
              <w:right w:val="nil"/>
            </w:tcBorders>
            <w:shd w:val="solid" w:color="FFFFFF" w:fill="FFFFFF"/>
            <w:vAlign w:val="center"/>
          </w:tcPr>
          <w:p w14:paraId="57F215BA" w14:textId="77777777" w:rsidR="001578A2" w:rsidRDefault="004B1484">
            <w:pPr>
              <w:widowControl/>
              <w:jc w:val="center"/>
              <w:textAlignment w:val="center"/>
              <w:rPr>
                <w:color w:val="000000"/>
                <w:lang w:bidi="ar"/>
              </w:rPr>
            </w:pPr>
            <w:r>
              <w:rPr>
                <w:color w:val="000000"/>
                <w:lang w:bidi="ar"/>
              </w:rPr>
              <w:t>0.031649</w:t>
            </w:r>
          </w:p>
        </w:tc>
        <w:tc>
          <w:tcPr>
            <w:tcW w:w="1785" w:type="dxa"/>
            <w:tcBorders>
              <w:left w:val="nil"/>
              <w:right w:val="nil"/>
            </w:tcBorders>
            <w:shd w:val="solid" w:color="FFFFFF" w:fill="FFFFFF"/>
            <w:vAlign w:val="center"/>
          </w:tcPr>
          <w:p w14:paraId="7D386499" w14:textId="77777777" w:rsidR="001578A2" w:rsidRDefault="004B1484">
            <w:pPr>
              <w:widowControl/>
              <w:jc w:val="center"/>
              <w:textAlignment w:val="center"/>
              <w:rPr>
                <w:color w:val="000000"/>
                <w:lang w:bidi="ar"/>
              </w:rPr>
            </w:pPr>
            <w:r>
              <w:rPr>
                <w:color w:val="000000"/>
                <w:lang w:bidi="ar"/>
              </w:rPr>
              <w:t>0.000008</w:t>
            </w:r>
          </w:p>
        </w:tc>
      </w:tr>
      <w:tr w:rsidR="001578A2" w14:paraId="347D59C9" w14:textId="77777777">
        <w:trPr>
          <w:jc w:val="center"/>
        </w:trPr>
        <w:tc>
          <w:tcPr>
            <w:tcW w:w="1701" w:type="dxa"/>
            <w:tcBorders>
              <w:left w:val="nil"/>
              <w:right w:val="nil"/>
            </w:tcBorders>
            <w:shd w:val="solid" w:color="FFFFFF" w:fill="FFFFFF"/>
            <w:vAlign w:val="center"/>
          </w:tcPr>
          <w:p w14:paraId="58924F98" w14:textId="77777777" w:rsidR="001578A2" w:rsidRDefault="004B1484">
            <w:pPr>
              <w:widowControl/>
              <w:jc w:val="center"/>
              <w:textAlignment w:val="center"/>
              <w:rPr>
                <w:color w:val="000000"/>
                <w:lang w:bidi="ar"/>
              </w:rPr>
            </w:pPr>
            <w:r>
              <w:rPr>
                <w:color w:val="000000"/>
                <w:lang w:bidi="ar"/>
              </w:rPr>
              <w:t>24 C</w:t>
            </w:r>
          </w:p>
        </w:tc>
        <w:tc>
          <w:tcPr>
            <w:tcW w:w="4820" w:type="dxa"/>
            <w:tcBorders>
              <w:left w:val="nil"/>
              <w:right w:val="nil"/>
            </w:tcBorders>
            <w:shd w:val="solid" w:color="FFFFFF" w:fill="FFFFFF"/>
            <w:vAlign w:val="center"/>
          </w:tcPr>
          <w:p w14:paraId="0004630C" w14:textId="77777777" w:rsidR="001578A2" w:rsidRDefault="004B1484">
            <w:pPr>
              <w:widowControl/>
              <w:jc w:val="center"/>
              <w:textAlignment w:val="center"/>
              <w:rPr>
                <w:color w:val="000000"/>
                <w:lang w:bidi="ar"/>
              </w:rPr>
            </w:pPr>
            <w:r>
              <w:rPr>
                <w:color w:val="000000"/>
                <w:lang w:bidi="ar"/>
              </w:rPr>
              <w:t>-0.20822</w:t>
            </w:r>
          </w:p>
        </w:tc>
        <w:tc>
          <w:tcPr>
            <w:tcW w:w="1785" w:type="dxa"/>
            <w:tcBorders>
              <w:left w:val="nil"/>
              <w:right w:val="nil"/>
            </w:tcBorders>
            <w:shd w:val="solid" w:color="FFFFFF" w:fill="FFFFFF"/>
            <w:vAlign w:val="center"/>
          </w:tcPr>
          <w:p w14:paraId="43587B42" w14:textId="77777777" w:rsidR="001578A2" w:rsidRDefault="004B1484">
            <w:pPr>
              <w:widowControl/>
              <w:jc w:val="center"/>
              <w:textAlignment w:val="center"/>
              <w:rPr>
                <w:color w:val="000000"/>
                <w:lang w:bidi="ar"/>
              </w:rPr>
            </w:pPr>
            <w:r>
              <w:rPr>
                <w:color w:val="000000"/>
                <w:lang w:bidi="ar"/>
              </w:rPr>
              <w:t>0.000022</w:t>
            </w:r>
          </w:p>
        </w:tc>
      </w:tr>
      <w:tr w:rsidR="001578A2" w14:paraId="5AB2821D" w14:textId="77777777">
        <w:trPr>
          <w:jc w:val="center"/>
        </w:trPr>
        <w:tc>
          <w:tcPr>
            <w:tcW w:w="1701" w:type="dxa"/>
            <w:tcBorders>
              <w:left w:val="nil"/>
              <w:right w:val="nil"/>
            </w:tcBorders>
            <w:shd w:val="solid" w:color="FFFFFF" w:fill="FFFFFF"/>
            <w:vAlign w:val="center"/>
          </w:tcPr>
          <w:p w14:paraId="47EA4E4F" w14:textId="77777777" w:rsidR="001578A2" w:rsidRDefault="004B1484">
            <w:pPr>
              <w:widowControl/>
              <w:jc w:val="center"/>
              <w:textAlignment w:val="center"/>
              <w:rPr>
                <w:color w:val="000000"/>
                <w:lang w:bidi="ar"/>
              </w:rPr>
            </w:pPr>
            <w:r>
              <w:rPr>
                <w:color w:val="000000"/>
                <w:lang w:bidi="ar"/>
              </w:rPr>
              <w:t>25 C</w:t>
            </w:r>
          </w:p>
        </w:tc>
        <w:tc>
          <w:tcPr>
            <w:tcW w:w="4820" w:type="dxa"/>
            <w:tcBorders>
              <w:left w:val="nil"/>
              <w:right w:val="nil"/>
            </w:tcBorders>
            <w:shd w:val="solid" w:color="FFFFFF" w:fill="FFFFFF"/>
            <w:vAlign w:val="center"/>
          </w:tcPr>
          <w:p w14:paraId="02CB01D2" w14:textId="77777777" w:rsidR="001578A2" w:rsidRDefault="004B1484">
            <w:pPr>
              <w:widowControl/>
              <w:jc w:val="center"/>
              <w:textAlignment w:val="center"/>
              <w:rPr>
                <w:color w:val="000000"/>
                <w:lang w:bidi="ar"/>
              </w:rPr>
            </w:pPr>
            <w:r>
              <w:rPr>
                <w:color w:val="000000"/>
                <w:lang w:bidi="ar"/>
              </w:rPr>
              <w:t>0.01593</w:t>
            </w:r>
          </w:p>
        </w:tc>
        <w:tc>
          <w:tcPr>
            <w:tcW w:w="1785" w:type="dxa"/>
            <w:tcBorders>
              <w:left w:val="nil"/>
              <w:right w:val="nil"/>
            </w:tcBorders>
            <w:shd w:val="solid" w:color="FFFFFF" w:fill="FFFFFF"/>
            <w:vAlign w:val="center"/>
          </w:tcPr>
          <w:p w14:paraId="411195F4" w14:textId="77777777" w:rsidR="001578A2" w:rsidRDefault="004B1484">
            <w:pPr>
              <w:widowControl/>
              <w:jc w:val="center"/>
              <w:textAlignment w:val="center"/>
              <w:rPr>
                <w:color w:val="000000"/>
                <w:lang w:bidi="ar"/>
              </w:rPr>
            </w:pPr>
            <w:r>
              <w:rPr>
                <w:color w:val="000000"/>
                <w:lang w:bidi="ar"/>
              </w:rPr>
              <w:t>0.000653</w:t>
            </w:r>
          </w:p>
        </w:tc>
      </w:tr>
      <w:tr w:rsidR="001578A2" w14:paraId="6F11B063" w14:textId="77777777">
        <w:trPr>
          <w:jc w:val="center"/>
        </w:trPr>
        <w:tc>
          <w:tcPr>
            <w:tcW w:w="1701" w:type="dxa"/>
            <w:tcBorders>
              <w:left w:val="nil"/>
              <w:right w:val="nil"/>
            </w:tcBorders>
            <w:shd w:val="solid" w:color="FFFFFF" w:fill="FFFFFF"/>
            <w:vAlign w:val="center"/>
          </w:tcPr>
          <w:p w14:paraId="0D368687" w14:textId="77777777" w:rsidR="001578A2" w:rsidRDefault="004B1484">
            <w:pPr>
              <w:widowControl/>
              <w:jc w:val="center"/>
              <w:textAlignment w:val="center"/>
              <w:rPr>
                <w:color w:val="000000"/>
                <w:lang w:bidi="ar"/>
              </w:rPr>
            </w:pPr>
            <w:r>
              <w:rPr>
                <w:color w:val="000000"/>
                <w:lang w:bidi="ar"/>
              </w:rPr>
              <w:t>26 H</w:t>
            </w:r>
          </w:p>
        </w:tc>
        <w:tc>
          <w:tcPr>
            <w:tcW w:w="4820" w:type="dxa"/>
            <w:tcBorders>
              <w:left w:val="nil"/>
              <w:right w:val="nil"/>
            </w:tcBorders>
            <w:shd w:val="solid" w:color="FFFFFF" w:fill="FFFFFF"/>
            <w:vAlign w:val="center"/>
          </w:tcPr>
          <w:p w14:paraId="7FD3A369" w14:textId="77777777" w:rsidR="001578A2" w:rsidRDefault="004B1484">
            <w:pPr>
              <w:widowControl/>
              <w:jc w:val="center"/>
              <w:textAlignment w:val="center"/>
              <w:rPr>
                <w:color w:val="000000"/>
                <w:lang w:bidi="ar"/>
              </w:rPr>
            </w:pPr>
            <w:r>
              <w:rPr>
                <w:color w:val="000000"/>
                <w:lang w:bidi="ar"/>
              </w:rPr>
              <w:t>0.055992</w:t>
            </w:r>
          </w:p>
        </w:tc>
        <w:tc>
          <w:tcPr>
            <w:tcW w:w="1785" w:type="dxa"/>
            <w:tcBorders>
              <w:left w:val="nil"/>
              <w:right w:val="nil"/>
            </w:tcBorders>
            <w:shd w:val="solid" w:color="FFFFFF" w:fill="FFFFFF"/>
            <w:vAlign w:val="center"/>
          </w:tcPr>
          <w:p w14:paraId="7530E016" w14:textId="77777777" w:rsidR="001578A2" w:rsidRDefault="004B1484">
            <w:pPr>
              <w:widowControl/>
              <w:jc w:val="center"/>
              <w:textAlignment w:val="center"/>
              <w:rPr>
                <w:color w:val="000000"/>
                <w:lang w:bidi="ar"/>
              </w:rPr>
            </w:pPr>
            <w:r>
              <w:rPr>
                <w:color w:val="000000"/>
                <w:lang w:bidi="ar"/>
              </w:rPr>
              <w:t>-0.000681</w:t>
            </w:r>
          </w:p>
        </w:tc>
      </w:tr>
      <w:tr w:rsidR="001578A2" w14:paraId="1E0BD847" w14:textId="77777777">
        <w:trPr>
          <w:jc w:val="center"/>
        </w:trPr>
        <w:tc>
          <w:tcPr>
            <w:tcW w:w="1701" w:type="dxa"/>
            <w:tcBorders>
              <w:left w:val="nil"/>
              <w:right w:val="nil"/>
            </w:tcBorders>
            <w:shd w:val="solid" w:color="FFFFFF" w:fill="FFFFFF"/>
            <w:vAlign w:val="center"/>
          </w:tcPr>
          <w:p w14:paraId="14A8C4AC" w14:textId="77777777" w:rsidR="001578A2" w:rsidRDefault="004B1484">
            <w:pPr>
              <w:widowControl/>
              <w:jc w:val="center"/>
              <w:textAlignment w:val="center"/>
              <w:rPr>
                <w:color w:val="000000"/>
                <w:lang w:bidi="ar"/>
              </w:rPr>
            </w:pPr>
            <w:r>
              <w:rPr>
                <w:color w:val="000000"/>
                <w:lang w:bidi="ar"/>
              </w:rPr>
              <w:t>27 C</w:t>
            </w:r>
          </w:p>
        </w:tc>
        <w:tc>
          <w:tcPr>
            <w:tcW w:w="4820" w:type="dxa"/>
            <w:tcBorders>
              <w:left w:val="nil"/>
              <w:right w:val="nil"/>
            </w:tcBorders>
            <w:shd w:val="solid" w:color="FFFFFF" w:fill="FFFFFF"/>
            <w:vAlign w:val="center"/>
          </w:tcPr>
          <w:p w14:paraId="298DB3F5" w14:textId="77777777" w:rsidR="001578A2" w:rsidRDefault="004B1484">
            <w:pPr>
              <w:widowControl/>
              <w:jc w:val="center"/>
              <w:textAlignment w:val="center"/>
              <w:rPr>
                <w:color w:val="000000"/>
                <w:lang w:bidi="ar"/>
              </w:rPr>
            </w:pPr>
            <w:r>
              <w:rPr>
                <w:color w:val="000000"/>
                <w:lang w:bidi="ar"/>
              </w:rPr>
              <w:t>-0.013342</w:t>
            </w:r>
          </w:p>
        </w:tc>
        <w:tc>
          <w:tcPr>
            <w:tcW w:w="1785" w:type="dxa"/>
            <w:tcBorders>
              <w:left w:val="nil"/>
              <w:right w:val="nil"/>
            </w:tcBorders>
            <w:shd w:val="solid" w:color="FFFFFF" w:fill="FFFFFF"/>
            <w:vAlign w:val="center"/>
          </w:tcPr>
          <w:p w14:paraId="3C3D7DB2" w14:textId="77777777" w:rsidR="001578A2" w:rsidRDefault="004B1484">
            <w:pPr>
              <w:widowControl/>
              <w:jc w:val="center"/>
              <w:textAlignment w:val="center"/>
              <w:rPr>
                <w:color w:val="000000"/>
                <w:lang w:bidi="ar"/>
              </w:rPr>
            </w:pPr>
            <w:r>
              <w:rPr>
                <w:color w:val="000000"/>
                <w:lang w:bidi="ar"/>
              </w:rPr>
              <w:t>-0.000054</w:t>
            </w:r>
          </w:p>
        </w:tc>
      </w:tr>
      <w:tr w:rsidR="001578A2" w14:paraId="374AF1A0" w14:textId="77777777">
        <w:trPr>
          <w:jc w:val="center"/>
        </w:trPr>
        <w:tc>
          <w:tcPr>
            <w:tcW w:w="1701" w:type="dxa"/>
            <w:tcBorders>
              <w:left w:val="nil"/>
              <w:right w:val="nil"/>
            </w:tcBorders>
            <w:shd w:val="solid" w:color="FFFFFF" w:fill="FFFFFF"/>
            <w:vAlign w:val="center"/>
          </w:tcPr>
          <w:p w14:paraId="4774E1A0" w14:textId="77777777" w:rsidR="001578A2" w:rsidRDefault="004B1484">
            <w:pPr>
              <w:widowControl/>
              <w:jc w:val="center"/>
              <w:textAlignment w:val="center"/>
              <w:rPr>
                <w:color w:val="000000"/>
                <w:lang w:bidi="ar"/>
              </w:rPr>
            </w:pPr>
            <w:r>
              <w:rPr>
                <w:color w:val="000000"/>
                <w:lang w:bidi="ar"/>
              </w:rPr>
              <w:t>28 H</w:t>
            </w:r>
          </w:p>
        </w:tc>
        <w:tc>
          <w:tcPr>
            <w:tcW w:w="4820" w:type="dxa"/>
            <w:tcBorders>
              <w:left w:val="nil"/>
              <w:right w:val="nil"/>
            </w:tcBorders>
            <w:shd w:val="solid" w:color="FFFFFF" w:fill="FFFFFF"/>
            <w:vAlign w:val="center"/>
          </w:tcPr>
          <w:p w14:paraId="6A009C0D" w14:textId="77777777" w:rsidR="001578A2" w:rsidRDefault="004B1484">
            <w:pPr>
              <w:widowControl/>
              <w:jc w:val="center"/>
              <w:textAlignment w:val="center"/>
              <w:rPr>
                <w:color w:val="000000"/>
                <w:lang w:bidi="ar"/>
              </w:rPr>
            </w:pPr>
            <w:r>
              <w:rPr>
                <w:color w:val="000000"/>
                <w:lang w:bidi="ar"/>
              </w:rPr>
              <w:t>0.039872</w:t>
            </w:r>
          </w:p>
        </w:tc>
        <w:tc>
          <w:tcPr>
            <w:tcW w:w="1785" w:type="dxa"/>
            <w:tcBorders>
              <w:left w:val="nil"/>
              <w:right w:val="nil"/>
            </w:tcBorders>
            <w:shd w:val="solid" w:color="FFFFFF" w:fill="FFFFFF"/>
            <w:vAlign w:val="center"/>
          </w:tcPr>
          <w:p w14:paraId="346F9243" w14:textId="77777777" w:rsidR="001578A2" w:rsidRDefault="004B1484">
            <w:pPr>
              <w:widowControl/>
              <w:jc w:val="center"/>
              <w:textAlignment w:val="center"/>
              <w:rPr>
                <w:color w:val="000000"/>
                <w:lang w:bidi="ar"/>
              </w:rPr>
            </w:pPr>
            <w:r>
              <w:rPr>
                <w:color w:val="000000"/>
                <w:lang w:bidi="ar"/>
              </w:rPr>
              <w:t>0.000003</w:t>
            </w:r>
          </w:p>
        </w:tc>
      </w:tr>
      <w:tr w:rsidR="001578A2" w14:paraId="47FBF760" w14:textId="77777777">
        <w:trPr>
          <w:jc w:val="center"/>
        </w:trPr>
        <w:tc>
          <w:tcPr>
            <w:tcW w:w="1701" w:type="dxa"/>
            <w:tcBorders>
              <w:left w:val="nil"/>
              <w:right w:val="nil"/>
            </w:tcBorders>
            <w:shd w:val="solid" w:color="FFFFFF" w:fill="FFFFFF"/>
            <w:vAlign w:val="center"/>
          </w:tcPr>
          <w:p w14:paraId="5124666F" w14:textId="77777777" w:rsidR="001578A2" w:rsidRDefault="004B1484">
            <w:pPr>
              <w:widowControl/>
              <w:jc w:val="center"/>
              <w:textAlignment w:val="center"/>
              <w:rPr>
                <w:color w:val="000000"/>
                <w:lang w:bidi="ar"/>
              </w:rPr>
            </w:pPr>
            <w:r>
              <w:rPr>
                <w:color w:val="000000"/>
                <w:lang w:bidi="ar"/>
              </w:rPr>
              <w:t>29 C</w:t>
            </w:r>
          </w:p>
        </w:tc>
        <w:tc>
          <w:tcPr>
            <w:tcW w:w="4820" w:type="dxa"/>
            <w:tcBorders>
              <w:left w:val="nil"/>
              <w:right w:val="nil"/>
            </w:tcBorders>
            <w:shd w:val="solid" w:color="FFFFFF" w:fill="FFFFFF"/>
            <w:vAlign w:val="center"/>
          </w:tcPr>
          <w:p w14:paraId="7C7A8BF5" w14:textId="77777777" w:rsidR="001578A2" w:rsidRDefault="004B1484">
            <w:pPr>
              <w:widowControl/>
              <w:jc w:val="center"/>
              <w:textAlignment w:val="center"/>
              <w:rPr>
                <w:color w:val="000000"/>
                <w:lang w:bidi="ar"/>
              </w:rPr>
            </w:pPr>
            <w:r>
              <w:rPr>
                <w:color w:val="000000"/>
                <w:lang w:bidi="ar"/>
              </w:rPr>
              <w:t>-0.001003</w:t>
            </w:r>
          </w:p>
        </w:tc>
        <w:tc>
          <w:tcPr>
            <w:tcW w:w="1785" w:type="dxa"/>
            <w:tcBorders>
              <w:left w:val="nil"/>
              <w:right w:val="nil"/>
            </w:tcBorders>
            <w:shd w:val="solid" w:color="FFFFFF" w:fill="FFFFFF"/>
            <w:vAlign w:val="center"/>
          </w:tcPr>
          <w:p w14:paraId="04583BD4" w14:textId="77777777" w:rsidR="001578A2" w:rsidRDefault="004B1484">
            <w:pPr>
              <w:widowControl/>
              <w:jc w:val="center"/>
              <w:textAlignment w:val="center"/>
              <w:rPr>
                <w:color w:val="000000"/>
                <w:lang w:bidi="ar"/>
              </w:rPr>
            </w:pPr>
            <w:r>
              <w:rPr>
                <w:color w:val="000000"/>
                <w:lang w:bidi="ar"/>
              </w:rPr>
              <w:t>0.000051</w:t>
            </w:r>
          </w:p>
        </w:tc>
      </w:tr>
      <w:tr w:rsidR="001578A2" w14:paraId="3B1258CB" w14:textId="77777777">
        <w:trPr>
          <w:jc w:val="center"/>
        </w:trPr>
        <w:tc>
          <w:tcPr>
            <w:tcW w:w="1701" w:type="dxa"/>
            <w:tcBorders>
              <w:left w:val="nil"/>
              <w:right w:val="nil"/>
            </w:tcBorders>
            <w:shd w:val="solid" w:color="FFFFFF" w:fill="FFFFFF"/>
            <w:vAlign w:val="center"/>
          </w:tcPr>
          <w:p w14:paraId="284E0308" w14:textId="77777777" w:rsidR="001578A2" w:rsidRDefault="004B1484">
            <w:pPr>
              <w:widowControl/>
              <w:jc w:val="center"/>
              <w:textAlignment w:val="center"/>
              <w:rPr>
                <w:color w:val="000000"/>
                <w:lang w:bidi="ar"/>
              </w:rPr>
            </w:pPr>
            <w:r>
              <w:rPr>
                <w:color w:val="000000"/>
                <w:lang w:bidi="ar"/>
              </w:rPr>
              <w:t>30 H</w:t>
            </w:r>
          </w:p>
        </w:tc>
        <w:tc>
          <w:tcPr>
            <w:tcW w:w="4820" w:type="dxa"/>
            <w:tcBorders>
              <w:left w:val="nil"/>
              <w:right w:val="nil"/>
            </w:tcBorders>
            <w:shd w:val="solid" w:color="FFFFFF" w:fill="FFFFFF"/>
            <w:vAlign w:val="center"/>
          </w:tcPr>
          <w:p w14:paraId="53D705A0" w14:textId="77777777" w:rsidR="001578A2" w:rsidRDefault="004B1484">
            <w:pPr>
              <w:widowControl/>
              <w:jc w:val="center"/>
              <w:textAlignment w:val="center"/>
              <w:rPr>
                <w:color w:val="000000"/>
                <w:lang w:bidi="ar"/>
              </w:rPr>
            </w:pPr>
            <w:r>
              <w:rPr>
                <w:color w:val="000000"/>
                <w:lang w:bidi="ar"/>
              </w:rPr>
              <w:t>0.037224</w:t>
            </w:r>
          </w:p>
        </w:tc>
        <w:tc>
          <w:tcPr>
            <w:tcW w:w="1785" w:type="dxa"/>
            <w:tcBorders>
              <w:left w:val="nil"/>
              <w:right w:val="nil"/>
            </w:tcBorders>
            <w:shd w:val="solid" w:color="FFFFFF" w:fill="FFFFFF"/>
            <w:vAlign w:val="center"/>
          </w:tcPr>
          <w:p w14:paraId="7AFF9C0B" w14:textId="77777777" w:rsidR="001578A2" w:rsidRDefault="004B1484">
            <w:pPr>
              <w:widowControl/>
              <w:jc w:val="center"/>
              <w:textAlignment w:val="center"/>
              <w:rPr>
                <w:color w:val="000000"/>
                <w:lang w:bidi="ar"/>
              </w:rPr>
            </w:pPr>
            <w:r>
              <w:rPr>
                <w:color w:val="000000"/>
                <w:lang w:bidi="ar"/>
              </w:rPr>
              <w:t>0.000005</w:t>
            </w:r>
          </w:p>
        </w:tc>
      </w:tr>
      <w:tr w:rsidR="001578A2" w14:paraId="2BD24816" w14:textId="77777777">
        <w:trPr>
          <w:jc w:val="center"/>
        </w:trPr>
        <w:tc>
          <w:tcPr>
            <w:tcW w:w="1701" w:type="dxa"/>
            <w:tcBorders>
              <w:left w:val="nil"/>
              <w:right w:val="nil"/>
            </w:tcBorders>
            <w:shd w:val="solid" w:color="FFFFFF" w:fill="FFFFFF"/>
            <w:vAlign w:val="center"/>
          </w:tcPr>
          <w:p w14:paraId="49E534E5" w14:textId="77777777" w:rsidR="001578A2" w:rsidRDefault="004B1484">
            <w:pPr>
              <w:widowControl/>
              <w:jc w:val="center"/>
              <w:textAlignment w:val="center"/>
              <w:rPr>
                <w:color w:val="000000"/>
                <w:lang w:bidi="ar"/>
              </w:rPr>
            </w:pPr>
            <w:r>
              <w:rPr>
                <w:color w:val="000000"/>
                <w:lang w:bidi="ar"/>
              </w:rPr>
              <w:t>31 C</w:t>
            </w:r>
          </w:p>
        </w:tc>
        <w:tc>
          <w:tcPr>
            <w:tcW w:w="4820" w:type="dxa"/>
            <w:tcBorders>
              <w:left w:val="nil"/>
              <w:right w:val="nil"/>
            </w:tcBorders>
            <w:shd w:val="solid" w:color="FFFFFF" w:fill="FFFFFF"/>
            <w:vAlign w:val="center"/>
          </w:tcPr>
          <w:p w14:paraId="792B042A" w14:textId="77777777" w:rsidR="001578A2" w:rsidRDefault="004B1484">
            <w:pPr>
              <w:widowControl/>
              <w:jc w:val="center"/>
              <w:textAlignment w:val="center"/>
              <w:rPr>
                <w:color w:val="000000"/>
                <w:lang w:bidi="ar"/>
              </w:rPr>
            </w:pPr>
            <w:r>
              <w:rPr>
                <w:color w:val="000000"/>
                <w:lang w:bidi="ar"/>
              </w:rPr>
              <w:t>-0.014768</w:t>
            </w:r>
          </w:p>
        </w:tc>
        <w:tc>
          <w:tcPr>
            <w:tcW w:w="1785" w:type="dxa"/>
            <w:tcBorders>
              <w:left w:val="nil"/>
              <w:right w:val="nil"/>
            </w:tcBorders>
            <w:shd w:val="solid" w:color="FFFFFF" w:fill="FFFFFF"/>
            <w:vAlign w:val="center"/>
          </w:tcPr>
          <w:p w14:paraId="024BAA56" w14:textId="77777777" w:rsidR="001578A2" w:rsidRDefault="004B1484">
            <w:pPr>
              <w:widowControl/>
              <w:jc w:val="center"/>
              <w:textAlignment w:val="center"/>
              <w:rPr>
                <w:color w:val="000000"/>
                <w:lang w:bidi="ar"/>
              </w:rPr>
            </w:pPr>
            <w:r>
              <w:rPr>
                <w:color w:val="000000"/>
                <w:lang w:bidi="ar"/>
              </w:rPr>
              <w:t>-0.000046</w:t>
            </w:r>
          </w:p>
        </w:tc>
      </w:tr>
      <w:tr w:rsidR="001578A2" w14:paraId="3AB6FD6F" w14:textId="77777777">
        <w:trPr>
          <w:jc w:val="center"/>
        </w:trPr>
        <w:tc>
          <w:tcPr>
            <w:tcW w:w="1701" w:type="dxa"/>
            <w:tcBorders>
              <w:left w:val="nil"/>
              <w:right w:val="nil"/>
            </w:tcBorders>
            <w:shd w:val="solid" w:color="FFFFFF" w:fill="FFFFFF"/>
            <w:vAlign w:val="center"/>
          </w:tcPr>
          <w:p w14:paraId="3D24393B" w14:textId="77777777" w:rsidR="001578A2" w:rsidRDefault="004B1484">
            <w:pPr>
              <w:widowControl/>
              <w:jc w:val="center"/>
              <w:textAlignment w:val="center"/>
              <w:rPr>
                <w:color w:val="000000"/>
                <w:lang w:bidi="ar"/>
              </w:rPr>
            </w:pPr>
            <w:r>
              <w:rPr>
                <w:color w:val="000000"/>
                <w:lang w:bidi="ar"/>
              </w:rPr>
              <w:t>32 H</w:t>
            </w:r>
          </w:p>
        </w:tc>
        <w:tc>
          <w:tcPr>
            <w:tcW w:w="4820" w:type="dxa"/>
            <w:tcBorders>
              <w:left w:val="nil"/>
              <w:right w:val="nil"/>
            </w:tcBorders>
            <w:shd w:val="solid" w:color="FFFFFF" w:fill="FFFFFF"/>
            <w:vAlign w:val="center"/>
          </w:tcPr>
          <w:p w14:paraId="31B4509F" w14:textId="77777777" w:rsidR="001578A2" w:rsidRDefault="004B1484">
            <w:pPr>
              <w:widowControl/>
              <w:jc w:val="center"/>
              <w:textAlignment w:val="center"/>
              <w:rPr>
                <w:color w:val="000000"/>
                <w:lang w:bidi="ar"/>
              </w:rPr>
            </w:pPr>
            <w:r>
              <w:rPr>
                <w:color w:val="000000"/>
                <w:lang w:bidi="ar"/>
              </w:rPr>
              <w:t>0.034134</w:t>
            </w:r>
          </w:p>
        </w:tc>
        <w:tc>
          <w:tcPr>
            <w:tcW w:w="1785" w:type="dxa"/>
            <w:tcBorders>
              <w:left w:val="nil"/>
              <w:right w:val="nil"/>
            </w:tcBorders>
            <w:shd w:val="solid" w:color="FFFFFF" w:fill="FFFFFF"/>
            <w:vAlign w:val="center"/>
          </w:tcPr>
          <w:p w14:paraId="6D85A279" w14:textId="77777777" w:rsidR="001578A2" w:rsidRDefault="004B1484">
            <w:pPr>
              <w:widowControl/>
              <w:jc w:val="center"/>
              <w:textAlignment w:val="center"/>
              <w:rPr>
                <w:color w:val="000000"/>
                <w:lang w:bidi="ar"/>
              </w:rPr>
            </w:pPr>
            <w:r>
              <w:rPr>
                <w:color w:val="000000"/>
                <w:lang w:bidi="ar"/>
              </w:rPr>
              <w:t>0.000004</w:t>
            </w:r>
          </w:p>
        </w:tc>
      </w:tr>
      <w:tr w:rsidR="001578A2" w14:paraId="117AF872" w14:textId="77777777">
        <w:trPr>
          <w:jc w:val="center"/>
        </w:trPr>
        <w:tc>
          <w:tcPr>
            <w:tcW w:w="1701" w:type="dxa"/>
            <w:tcBorders>
              <w:left w:val="nil"/>
              <w:right w:val="nil"/>
            </w:tcBorders>
            <w:shd w:val="solid" w:color="FFFFFF" w:fill="FFFFFF"/>
            <w:vAlign w:val="center"/>
          </w:tcPr>
          <w:p w14:paraId="1925605F" w14:textId="77777777" w:rsidR="001578A2" w:rsidRDefault="004B1484">
            <w:pPr>
              <w:widowControl/>
              <w:jc w:val="center"/>
              <w:textAlignment w:val="center"/>
              <w:rPr>
                <w:color w:val="000000"/>
                <w:lang w:bidi="ar"/>
              </w:rPr>
            </w:pPr>
            <w:r>
              <w:rPr>
                <w:color w:val="000000"/>
                <w:lang w:bidi="ar"/>
              </w:rPr>
              <w:t>33 C</w:t>
            </w:r>
          </w:p>
        </w:tc>
        <w:tc>
          <w:tcPr>
            <w:tcW w:w="4820" w:type="dxa"/>
            <w:tcBorders>
              <w:left w:val="nil"/>
              <w:right w:val="nil"/>
            </w:tcBorders>
            <w:shd w:val="solid" w:color="FFFFFF" w:fill="FFFFFF"/>
            <w:vAlign w:val="center"/>
          </w:tcPr>
          <w:p w14:paraId="49EED635" w14:textId="77777777" w:rsidR="001578A2" w:rsidRDefault="004B1484">
            <w:pPr>
              <w:widowControl/>
              <w:jc w:val="center"/>
              <w:textAlignment w:val="center"/>
              <w:rPr>
                <w:color w:val="000000"/>
                <w:lang w:bidi="ar"/>
              </w:rPr>
            </w:pPr>
            <w:r>
              <w:rPr>
                <w:color w:val="000000"/>
                <w:lang w:bidi="ar"/>
              </w:rPr>
              <w:t>-0.006253</w:t>
            </w:r>
          </w:p>
        </w:tc>
        <w:tc>
          <w:tcPr>
            <w:tcW w:w="1785" w:type="dxa"/>
            <w:tcBorders>
              <w:left w:val="nil"/>
              <w:right w:val="nil"/>
            </w:tcBorders>
            <w:shd w:val="solid" w:color="FFFFFF" w:fill="FFFFFF"/>
            <w:vAlign w:val="center"/>
          </w:tcPr>
          <w:p w14:paraId="6A9C83D8" w14:textId="77777777" w:rsidR="001578A2" w:rsidRDefault="004B1484">
            <w:pPr>
              <w:widowControl/>
              <w:jc w:val="center"/>
              <w:textAlignment w:val="center"/>
              <w:rPr>
                <w:color w:val="000000"/>
                <w:lang w:bidi="ar"/>
              </w:rPr>
            </w:pPr>
            <w:r>
              <w:rPr>
                <w:color w:val="000000"/>
                <w:lang w:bidi="ar"/>
              </w:rPr>
              <w:t>0.000056</w:t>
            </w:r>
          </w:p>
        </w:tc>
      </w:tr>
      <w:tr w:rsidR="001578A2" w14:paraId="7F4E34D8" w14:textId="77777777">
        <w:trPr>
          <w:jc w:val="center"/>
        </w:trPr>
        <w:tc>
          <w:tcPr>
            <w:tcW w:w="1701" w:type="dxa"/>
            <w:tcBorders>
              <w:left w:val="nil"/>
              <w:right w:val="nil"/>
            </w:tcBorders>
            <w:shd w:val="solid" w:color="FFFFFF" w:fill="FFFFFF"/>
            <w:vAlign w:val="center"/>
          </w:tcPr>
          <w:p w14:paraId="3599F45F" w14:textId="77777777" w:rsidR="001578A2" w:rsidRDefault="004B1484">
            <w:pPr>
              <w:widowControl/>
              <w:jc w:val="center"/>
              <w:textAlignment w:val="center"/>
              <w:rPr>
                <w:color w:val="000000"/>
                <w:lang w:bidi="ar"/>
              </w:rPr>
            </w:pPr>
            <w:r>
              <w:rPr>
                <w:color w:val="000000"/>
                <w:lang w:bidi="ar"/>
              </w:rPr>
              <w:t>34 H</w:t>
            </w:r>
          </w:p>
        </w:tc>
        <w:tc>
          <w:tcPr>
            <w:tcW w:w="4820" w:type="dxa"/>
            <w:tcBorders>
              <w:left w:val="nil"/>
              <w:right w:val="nil"/>
            </w:tcBorders>
            <w:shd w:val="solid" w:color="FFFFFF" w:fill="FFFFFF"/>
            <w:vAlign w:val="center"/>
          </w:tcPr>
          <w:p w14:paraId="6E40BADF" w14:textId="77777777" w:rsidR="001578A2" w:rsidRDefault="004B1484">
            <w:pPr>
              <w:widowControl/>
              <w:jc w:val="center"/>
              <w:textAlignment w:val="center"/>
              <w:rPr>
                <w:color w:val="000000"/>
                <w:lang w:bidi="ar"/>
              </w:rPr>
            </w:pPr>
            <w:r>
              <w:rPr>
                <w:color w:val="000000"/>
                <w:lang w:bidi="ar"/>
              </w:rPr>
              <w:t>0.042867</w:t>
            </w:r>
          </w:p>
        </w:tc>
        <w:tc>
          <w:tcPr>
            <w:tcW w:w="1785" w:type="dxa"/>
            <w:tcBorders>
              <w:left w:val="nil"/>
              <w:right w:val="nil"/>
            </w:tcBorders>
            <w:shd w:val="solid" w:color="FFFFFF" w:fill="FFFFFF"/>
            <w:vAlign w:val="center"/>
          </w:tcPr>
          <w:p w14:paraId="444DFF76" w14:textId="77777777" w:rsidR="001578A2" w:rsidRDefault="004B1484">
            <w:pPr>
              <w:widowControl/>
              <w:jc w:val="center"/>
              <w:textAlignment w:val="center"/>
              <w:rPr>
                <w:color w:val="000000"/>
                <w:lang w:bidi="ar"/>
              </w:rPr>
            </w:pPr>
            <w:r>
              <w:rPr>
                <w:color w:val="000000"/>
                <w:lang w:bidi="ar"/>
              </w:rPr>
              <w:t>0</w:t>
            </w:r>
          </w:p>
        </w:tc>
      </w:tr>
      <w:tr w:rsidR="001578A2" w14:paraId="7485535A" w14:textId="77777777">
        <w:trPr>
          <w:jc w:val="center"/>
        </w:trPr>
        <w:tc>
          <w:tcPr>
            <w:tcW w:w="1701" w:type="dxa"/>
            <w:tcBorders>
              <w:left w:val="nil"/>
              <w:right w:val="nil"/>
            </w:tcBorders>
            <w:shd w:val="solid" w:color="FFFFFF" w:fill="FFFFFF"/>
            <w:vAlign w:val="center"/>
          </w:tcPr>
          <w:p w14:paraId="764E40A5" w14:textId="77777777" w:rsidR="001578A2" w:rsidRDefault="004B1484">
            <w:pPr>
              <w:widowControl/>
              <w:jc w:val="center"/>
              <w:textAlignment w:val="center"/>
              <w:rPr>
                <w:color w:val="000000"/>
                <w:lang w:bidi="ar"/>
              </w:rPr>
            </w:pPr>
            <w:r>
              <w:rPr>
                <w:color w:val="000000"/>
                <w:lang w:bidi="ar"/>
              </w:rPr>
              <w:t>35 C</w:t>
            </w:r>
          </w:p>
        </w:tc>
        <w:tc>
          <w:tcPr>
            <w:tcW w:w="4820" w:type="dxa"/>
            <w:tcBorders>
              <w:left w:val="nil"/>
              <w:right w:val="nil"/>
            </w:tcBorders>
            <w:shd w:val="solid" w:color="FFFFFF" w:fill="FFFFFF"/>
            <w:vAlign w:val="center"/>
          </w:tcPr>
          <w:p w14:paraId="3312F5A6" w14:textId="77777777" w:rsidR="001578A2" w:rsidRDefault="004B1484">
            <w:pPr>
              <w:widowControl/>
              <w:jc w:val="center"/>
              <w:textAlignment w:val="center"/>
              <w:rPr>
                <w:color w:val="000000"/>
                <w:lang w:bidi="ar"/>
              </w:rPr>
            </w:pPr>
            <w:r>
              <w:rPr>
                <w:color w:val="000000"/>
                <w:lang w:bidi="ar"/>
              </w:rPr>
              <w:t>-0.12646</w:t>
            </w:r>
          </w:p>
        </w:tc>
        <w:tc>
          <w:tcPr>
            <w:tcW w:w="1785" w:type="dxa"/>
            <w:tcBorders>
              <w:left w:val="nil"/>
              <w:right w:val="nil"/>
            </w:tcBorders>
            <w:shd w:val="solid" w:color="FFFFFF" w:fill="FFFFFF"/>
            <w:vAlign w:val="center"/>
          </w:tcPr>
          <w:p w14:paraId="7966B6F2" w14:textId="77777777" w:rsidR="001578A2" w:rsidRDefault="004B1484">
            <w:pPr>
              <w:widowControl/>
              <w:jc w:val="center"/>
              <w:textAlignment w:val="center"/>
              <w:rPr>
                <w:color w:val="000000"/>
                <w:lang w:bidi="ar"/>
              </w:rPr>
            </w:pPr>
            <w:r>
              <w:rPr>
                <w:color w:val="000000"/>
                <w:lang w:bidi="ar"/>
              </w:rPr>
              <w:t>0.002074</w:t>
            </w:r>
          </w:p>
        </w:tc>
      </w:tr>
      <w:tr w:rsidR="001578A2" w14:paraId="698CC9CB" w14:textId="77777777">
        <w:trPr>
          <w:jc w:val="center"/>
        </w:trPr>
        <w:tc>
          <w:tcPr>
            <w:tcW w:w="1701" w:type="dxa"/>
            <w:tcBorders>
              <w:left w:val="nil"/>
              <w:right w:val="nil"/>
            </w:tcBorders>
            <w:shd w:val="solid" w:color="FFFFFF" w:fill="FFFFFF"/>
            <w:vAlign w:val="center"/>
          </w:tcPr>
          <w:p w14:paraId="39DBA433" w14:textId="77777777" w:rsidR="001578A2" w:rsidRDefault="004B1484">
            <w:pPr>
              <w:widowControl/>
              <w:jc w:val="center"/>
              <w:textAlignment w:val="center"/>
              <w:rPr>
                <w:color w:val="000000"/>
                <w:lang w:bidi="ar"/>
              </w:rPr>
            </w:pPr>
            <w:r>
              <w:rPr>
                <w:color w:val="000000"/>
                <w:lang w:bidi="ar"/>
              </w:rPr>
              <w:t>36 C</w:t>
            </w:r>
          </w:p>
        </w:tc>
        <w:tc>
          <w:tcPr>
            <w:tcW w:w="4820" w:type="dxa"/>
            <w:tcBorders>
              <w:left w:val="nil"/>
              <w:right w:val="nil"/>
            </w:tcBorders>
            <w:shd w:val="solid" w:color="FFFFFF" w:fill="FFFFFF"/>
            <w:vAlign w:val="center"/>
          </w:tcPr>
          <w:p w14:paraId="3A36FFC9" w14:textId="77777777" w:rsidR="001578A2" w:rsidRDefault="004B1484">
            <w:pPr>
              <w:widowControl/>
              <w:jc w:val="center"/>
              <w:textAlignment w:val="center"/>
              <w:rPr>
                <w:color w:val="000000"/>
                <w:lang w:bidi="ar"/>
              </w:rPr>
            </w:pPr>
            <w:r>
              <w:rPr>
                <w:color w:val="000000"/>
                <w:lang w:bidi="ar"/>
              </w:rPr>
              <w:t>0.021057</w:t>
            </w:r>
          </w:p>
        </w:tc>
        <w:tc>
          <w:tcPr>
            <w:tcW w:w="1785" w:type="dxa"/>
            <w:tcBorders>
              <w:left w:val="nil"/>
              <w:right w:val="nil"/>
            </w:tcBorders>
            <w:shd w:val="solid" w:color="FFFFFF" w:fill="FFFFFF"/>
            <w:vAlign w:val="center"/>
          </w:tcPr>
          <w:p w14:paraId="6AFF91E4" w14:textId="77777777" w:rsidR="001578A2" w:rsidRDefault="004B1484">
            <w:pPr>
              <w:widowControl/>
              <w:jc w:val="center"/>
              <w:textAlignment w:val="center"/>
              <w:rPr>
                <w:color w:val="000000"/>
                <w:lang w:bidi="ar"/>
              </w:rPr>
            </w:pPr>
            <w:r>
              <w:rPr>
                <w:color w:val="000000"/>
                <w:lang w:bidi="ar"/>
              </w:rPr>
              <w:t>0.001066</w:t>
            </w:r>
          </w:p>
        </w:tc>
      </w:tr>
      <w:tr w:rsidR="001578A2" w14:paraId="54285D52" w14:textId="77777777">
        <w:trPr>
          <w:jc w:val="center"/>
        </w:trPr>
        <w:tc>
          <w:tcPr>
            <w:tcW w:w="1701" w:type="dxa"/>
            <w:tcBorders>
              <w:left w:val="nil"/>
              <w:right w:val="nil"/>
            </w:tcBorders>
            <w:shd w:val="solid" w:color="FFFFFF" w:fill="FFFFFF"/>
            <w:vAlign w:val="center"/>
          </w:tcPr>
          <w:p w14:paraId="59265539" w14:textId="77777777" w:rsidR="001578A2" w:rsidRDefault="004B1484">
            <w:pPr>
              <w:widowControl/>
              <w:jc w:val="center"/>
              <w:textAlignment w:val="center"/>
              <w:rPr>
                <w:color w:val="000000"/>
                <w:lang w:bidi="ar"/>
              </w:rPr>
            </w:pPr>
            <w:r>
              <w:rPr>
                <w:color w:val="000000"/>
                <w:lang w:bidi="ar"/>
              </w:rPr>
              <w:t>37 H</w:t>
            </w:r>
          </w:p>
        </w:tc>
        <w:tc>
          <w:tcPr>
            <w:tcW w:w="4820" w:type="dxa"/>
            <w:tcBorders>
              <w:left w:val="nil"/>
              <w:right w:val="nil"/>
            </w:tcBorders>
            <w:shd w:val="solid" w:color="FFFFFF" w:fill="FFFFFF"/>
            <w:vAlign w:val="center"/>
          </w:tcPr>
          <w:p w14:paraId="2EA05BCD" w14:textId="77777777" w:rsidR="001578A2" w:rsidRDefault="004B1484">
            <w:pPr>
              <w:widowControl/>
              <w:jc w:val="center"/>
              <w:textAlignment w:val="center"/>
              <w:rPr>
                <w:color w:val="000000"/>
                <w:lang w:bidi="ar"/>
              </w:rPr>
            </w:pPr>
            <w:r>
              <w:rPr>
                <w:color w:val="000000"/>
                <w:lang w:bidi="ar"/>
              </w:rPr>
              <w:t>0.059474</w:t>
            </w:r>
          </w:p>
        </w:tc>
        <w:tc>
          <w:tcPr>
            <w:tcW w:w="1785" w:type="dxa"/>
            <w:tcBorders>
              <w:left w:val="nil"/>
              <w:right w:val="nil"/>
            </w:tcBorders>
            <w:shd w:val="solid" w:color="FFFFFF" w:fill="FFFFFF"/>
            <w:vAlign w:val="center"/>
          </w:tcPr>
          <w:p w14:paraId="58EE971F" w14:textId="77777777" w:rsidR="001578A2" w:rsidRDefault="004B1484">
            <w:pPr>
              <w:widowControl/>
              <w:jc w:val="center"/>
              <w:textAlignment w:val="center"/>
              <w:rPr>
                <w:color w:val="000000"/>
                <w:lang w:bidi="ar"/>
              </w:rPr>
            </w:pPr>
            <w:r>
              <w:rPr>
                <w:color w:val="000000"/>
                <w:lang w:bidi="ar"/>
              </w:rPr>
              <w:t>-0.000074</w:t>
            </w:r>
          </w:p>
        </w:tc>
      </w:tr>
      <w:tr w:rsidR="001578A2" w14:paraId="6ECA80DD" w14:textId="77777777">
        <w:trPr>
          <w:jc w:val="center"/>
        </w:trPr>
        <w:tc>
          <w:tcPr>
            <w:tcW w:w="1701" w:type="dxa"/>
            <w:tcBorders>
              <w:left w:val="nil"/>
              <w:right w:val="nil"/>
            </w:tcBorders>
            <w:shd w:val="solid" w:color="FFFFFF" w:fill="FFFFFF"/>
            <w:vAlign w:val="center"/>
          </w:tcPr>
          <w:p w14:paraId="2B91038F" w14:textId="77777777" w:rsidR="001578A2" w:rsidRDefault="004B1484">
            <w:pPr>
              <w:widowControl/>
              <w:jc w:val="center"/>
              <w:textAlignment w:val="center"/>
              <w:rPr>
                <w:color w:val="000000"/>
                <w:lang w:bidi="ar"/>
              </w:rPr>
            </w:pPr>
            <w:r>
              <w:rPr>
                <w:color w:val="000000"/>
                <w:lang w:bidi="ar"/>
              </w:rPr>
              <w:t>38 C</w:t>
            </w:r>
          </w:p>
        </w:tc>
        <w:tc>
          <w:tcPr>
            <w:tcW w:w="4820" w:type="dxa"/>
            <w:tcBorders>
              <w:left w:val="nil"/>
              <w:right w:val="nil"/>
            </w:tcBorders>
            <w:shd w:val="solid" w:color="FFFFFF" w:fill="FFFFFF"/>
            <w:vAlign w:val="center"/>
          </w:tcPr>
          <w:p w14:paraId="75424695" w14:textId="77777777" w:rsidR="001578A2" w:rsidRDefault="004B1484">
            <w:pPr>
              <w:widowControl/>
              <w:jc w:val="center"/>
              <w:textAlignment w:val="center"/>
              <w:rPr>
                <w:color w:val="000000"/>
                <w:lang w:bidi="ar"/>
              </w:rPr>
            </w:pPr>
            <w:r>
              <w:rPr>
                <w:color w:val="000000"/>
                <w:lang w:bidi="ar"/>
              </w:rPr>
              <w:t>-0.011688</w:t>
            </w:r>
          </w:p>
        </w:tc>
        <w:tc>
          <w:tcPr>
            <w:tcW w:w="1785" w:type="dxa"/>
            <w:tcBorders>
              <w:left w:val="nil"/>
              <w:right w:val="nil"/>
            </w:tcBorders>
            <w:shd w:val="solid" w:color="FFFFFF" w:fill="FFFFFF"/>
            <w:vAlign w:val="center"/>
          </w:tcPr>
          <w:p w14:paraId="0A9AC6D5" w14:textId="77777777" w:rsidR="001578A2" w:rsidRDefault="004B1484">
            <w:pPr>
              <w:widowControl/>
              <w:jc w:val="center"/>
              <w:textAlignment w:val="center"/>
              <w:rPr>
                <w:color w:val="000000"/>
                <w:lang w:bidi="ar"/>
              </w:rPr>
            </w:pPr>
            <w:r>
              <w:rPr>
                <w:color w:val="000000"/>
                <w:lang w:bidi="ar"/>
              </w:rPr>
              <w:t>-0.00017</w:t>
            </w:r>
          </w:p>
        </w:tc>
      </w:tr>
      <w:tr w:rsidR="001578A2" w14:paraId="5B43A33B" w14:textId="77777777">
        <w:trPr>
          <w:jc w:val="center"/>
        </w:trPr>
        <w:tc>
          <w:tcPr>
            <w:tcW w:w="1701" w:type="dxa"/>
            <w:tcBorders>
              <w:left w:val="nil"/>
              <w:bottom w:val="nil"/>
              <w:right w:val="nil"/>
            </w:tcBorders>
            <w:shd w:val="solid" w:color="FFFFFF" w:fill="FFFFFF"/>
            <w:vAlign w:val="center"/>
          </w:tcPr>
          <w:p w14:paraId="69BE93EC" w14:textId="77777777" w:rsidR="001578A2" w:rsidRDefault="004B1484">
            <w:pPr>
              <w:widowControl/>
              <w:jc w:val="center"/>
              <w:textAlignment w:val="center"/>
              <w:rPr>
                <w:color w:val="000000"/>
                <w:lang w:bidi="ar"/>
              </w:rPr>
            </w:pPr>
            <w:r>
              <w:rPr>
                <w:color w:val="000000"/>
                <w:lang w:bidi="ar"/>
              </w:rPr>
              <w:lastRenderedPageBreak/>
              <w:t>39 H</w:t>
            </w:r>
          </w:p>
        </w:tc>
        <w:tc>
          <w:tcPr>
            <w:tcW w:w="4820" w:type="dxa"/>
            <w:tcBorders>
              <w:left w:val="nil"/>
              <w:bottom w:val="nil"/>
              <w:right w:val="nil"/>
            </w:tcBorders>
            <w:shd w:val="solid" w:color="FFFFFF" w:fill="FFFFFF"/>
            <w:vAlign w:val="center"/>
          </w:tcPr>
          <w:p w14:paraId="4F3DA577" w14:textId="77777777" w:rsidR="001578A2" w:rsidRDefault="004B1484">
            <w:pPr>
              <w:widowControl/>
              <w:jc w:val="center"/>
              <w:textAlignment w:val="center"/>
              <w:rPr>
                <w:color w:val="000000"/>
                <w:lang w:bidi="ar"/>
              </w:rPr>
            </w:pPr>
            <w:r>
              <w:rPr>
                <w:color w:val="000000"/>
                <w:lang w:bidi="ar"/>
              </w:rPr>
              <w:t>0.037543</w:t>
            </w:r>
          </w:p>
        </w:tc>
        <w:tc>
          <w:tcPr>
            <w:tcW w:w="1785" w:type="dxa"/>
            <w:tcBorders>
              <w:left w:val="nil"/>
              <w:bottom w:val="nil"/>
              <w:right w:val="nil"/>
            </w:tcBorders>
            <w:shd w:val="solid" w:color="FFFFFF" w:fill="FFFFFF"/>
            <w:vAlign w:val="center"/>
          </w:tcPr>
          <w:p w14:paraId="0B01B32E" w14:textId="77777777" w:rsidR="001578A2" w:rsidRDefault="004B1484">
            <w:pPr>
              <w:widowControl/>
              <w:jc w:val="center"/>
              <w:textAlignment w:val="center"/>
              <w:rPr>
                <w:color w:val="000000"/>
                <w:lang w:bidi="ar"/>
              </w:rPr>
            </w:pPr>
            <w:r>
              <w:rPr>
                <w:color w:val="000000"/>
                <w:lang w:bidi="ar"/>
              </w:rPr>
              <w:t>0.000011</w:t>
            </w:r>
          </w:p>
        </w:tc>
      </w:tr>
      <w:tr w:rsidR="001578A2" w14:paraId="3B8302D0" w14:textId="77777777">
        <w:trPr>
          <w:jc w:val="center"/>
        </w:trPr>
        <w:tc>
          <w:tcPr>
            <w:tcW w:w="1701" w:type="dxa"/>
            <w:tcBorders>
              <w:top w:val="nil"/>
              <w:left w:val="nil"/>
              <w:bottom w:val="nil"/>
              <w:right w:val="nil"/>
            </w:tcBorders>
            <w:shd w:val="solid" w:color="FFFFFF" w:fill="FFFFFF"/>
            <w:vAlign w:val="center"/>
          </w:tcPr>
          <w:p w14:paraId="4CD9FF20" w14:textId="77777777" w:rsidR="001578A2" w:rsidRDefault="004B1484">
            <w:pPr>
              <w:widowControl/>
              <w:jc w:val="center"/>
              <w:textAlignment w:val="center"/>
              <w:rPr>
                <w:color w:val="000000"/>
                <w:lang w:bidi="ar"/>
              </w:rPr>
            </w:pPr>
            <w:r>
              <w:rPr>
                <w:color w:val="000000"/>
                <w:lang w:bidi="ar"/>
              </w:rPr>
              <w:t>40 C</w:t>
            </w:r>
          </w:p>
        </w:tc>
        <w:tc>
          <w:tcPr>
            <w:tcW w:w="4820" w:type="dxa"/>
            <w:tcBorders>
              <w:top w:val="nil"/>
              <w:left w:val="nil"/>
              <w:bottom w:val="nil"/>
              <w:right w:val="nil"/>
            </w:tcBorders>
            <w:shd w:val="solid" w:color="FFFFFF" w:fill="FFFFFF"/>
            <w:vAlign w:val="center"/>
          </w:tcPr>
          <w:p w14:paraId="621D4FA8" w14:textId="77777777" w:rsidR="001578A2" w:rsidRDefault="004B1484">
            <w:pPr>
              <w:widowControl/>
              <w:jc w:val="center"/>
              <w:textAlignment w:val="center"/>
              <w:rPr>
                <w:color w:val="000000"/>
                <w:lang w:bidi="ar"/>
              </w:rPr>
            </w:pPr>
            <w:r>
              <w:rPr>
                <w:color w:val="000000"/>
                <w:lang w:bidi="ar"/>
              </w:rPr>
              <w:t>0.005632</w:t>
            </w:r>
          </w:p>
        </w:tc>
        <w:tc>
          <w:tcPr>
            <w:tcW w:w="1785" w:type="dxa"/>
            <w:tcBorders>
              <w:top w:val="nil"/>
              <w:left w:val="nil"/>
              <w:bottom w:val="nil"/>
              <w:right w:val="nil"/>
            </w:tcBorders>
            <w:shd w:val="solid" w:color="FFFFFF" w:fill="FFFFFF"/>
            <w:vAlign w:val="center"/>
          </w:tcPr>
          <w:p w14:paraId="1985C27D" w14:textId="77777777" w:rsidR="001578A2" w:rsidRDefault="004B1484">
            <w:pPr>
              <w:widowControl/>
              <w:jc w:val="center"/>
              <w:textAlignment w:val="center"/>
              <w:rPr>
                <w:color w:val="000000"/>
                <w:lang w:bidi="ar"/>
              </w:rPr>
            </w:pPr>
            <w:r>
              <w:rPr>
                <w:color w:val="000000"/>
                <w:lang w:bidi="ar"/>
              </w:rPr>
              <w:t>0.000263</w:t>
            </w:r>
          </w:p>
        </w:tc>
      </w:tr>
      <w:tr w:rsidR="001578A2" w14:paraId="2D2ADAD9" w14:textId="77777777">
        <w:trPr>
          <w:jc w:val="center"/>
        </w:trPr>
        <w:tc>
          <w:tcPr>
            <w:tcW w:w="1701" w:type="dxa"/>
            <w:tcBorders>
              <w:top w:val="nil"/>
              <w:left w:val="nil"/>
              <w:right w:val="nil"/>
            </w:tcBorders>
            <w:shd w:val="solid" w:color="FFFFFF" w:fill="FFFFFF"/>
            <w:vAlign w:val="center"/>
          </w:tcPr>
          <w:p w14:paraId="2C0FB164" w14:textId="77777777" w:rsidR="001578A2" w:rsidRDefault="004B1484">
            <w:pPr>
              <w:widowControl/>
              <w:jc w:val="center"/>
              <w:textAlignment w:val="center"/>
              <w:rPr>
                <w:color w:val="000000"/>
                <w:lang w:bidi="ar"/>
              </w:rPr>
            </w:pPr>
            <w:r>
              <w:rPr>
                <w:color w:val="000000"/>
                <w:lang w:bidi="ar"/>
              </w:rPr>
              <w:t>41 H</w:t>
            </w:r>
          </w:p>
        </w:tc>
        <w:tc>
          <w:tcPr>
            <w:tcW w:w="4820" w:type="dxa"/>
            <w:tcBorders>
              <w:top w:val="nil"/>
              <w:left w:val="nil"/>
              <w:right w:val="nil"/>
            </w:tcBorders>
            <w:shd w:val="solid" w:color="FFFFFF" w:fill="FFFFFF"/>
            <w:vAlign w:val="center"/>
          </w:tcPr>
          <w:p w14:paraId="71151C45" w14:textId="77777777" w:rsidR="001578A2" w:rsidRDefault="004B1484">
            <w:pPr>
              <w:widowControl/>
              <w:jc w:val="center"/>
              <w:textAlignment w:val="center"/>
              <w:rPr>
                <w:color w:val="000000"/>
                <w:lang w:bidi="ar"/>
              </w:rPr>
            </w:pPr>
            <w:r>
              <w:rPr>
                <w:color w:val="000000"/>
                <w:lang w:bidi="ar"/>
              </w:rPr>
              <w:t>0.030629</w:t>
            </w:r>
          </w:p>
        </w:tc>
        <w:tc>
          <w:tcPr>
            <w:tcW w:w="1785" w:type="dxa"/>
            <w:tcBorders>
              <w:top w:val="nil"/>
              <w:left w:val="nil"/>
              <w:right w:val="nil"/>
            </w:tcBorders>
            <w:shd w:val="solid" w:color="FFFFFF" w:fill="FFFFFF"/>
            <w:vAlign w:val="center"/>
          </w:tcPr>
          <w:p w14:paraId="51EA8631" w14:textId="77777777" w:rsidR="001578A2" w:rsidRDefault="004B1484">
            <w:pPr>
              <w:widowControl/>
              <w:jc w:val="center"/>
              <w:textAlignment w:val="center"/>
              <w:rPr>
                <w:color w:val="000000"/>
                <w:lang w:bidi="ar"/>
              </w:rPr>
            </w:pPr>
            <w:r>
              <w:rPr>
                <w:color w:val="000000"/>
                <w:lang w:bidi="ar"/>
              </w:rPr>
              <w:t>-0.000016</w:t>
            </w:r>
          </w:p>
        </w:tc>
      </w:tr>
      <w:tr w:rsidR="001578A2" w14:paraId="3E9A07F9" w14:textId="77777777">
        <w:trPr>
          <w:jc w:val="center"/>
        </w:trPr>
        <w:tc>
          <w:tcPr>
            <w:tcW w:w="1701" w:type="dxa"/>
            <w:tcBorders>
              <w:left w:val="nil"/>
              <w:right w:val="nil"/>
            </w:tcBorders>
            <w:shd w:val="solid" w:color="FFFFFF" w:fill="FFFFFF"/>
            <w:vAlign w:val="center"/>
          </w:tcPr>
          <w:p w14:paraId="601A7086" w14:textId="77777777" w:rsidR="001578A2" w:rsidRDefault="004B1484">
            <w:pPr>
              <w:widowControl/>
              <w:jc w:val="center"/>
              <w:textAlignment w:val="center"/>
              <w:rPr>
                <w:color w:val="000000"/>
                <w:lang w:bidi="ar"/>
              </w:rPr>
            </w:pPr>
            <w:r>
              <w:rPr>
                <w:color w:val="000000"/>
                <w:lang w:bidi="ar"/>
              </w:rPr>
              <w:t>42 C</w:t>
            </w:r>
          </w:p>
        </w:tc>
        <w:tc>
          <w:tcPr>
            <w:tcW w:w="4820" w:type="dxa"/>
            <w:tcBorders>
              <w:left w:val="nil"/>
              <w:right w:val="nil"/>
            </w:tcBorders>
            <w:shd w:val="solid" w:color="FFFFFF" w:fill="FFFFFF"/>
            <w:vAlign w:val="center"/>
          </w:tcPr>
          <w:p w14:paraId="715BBFA2" w14:textId="77777777" w:rsidR="001578A2" w:rsidRDefault="004B1484">
            <w:pPr>
              <w:widowControl/>
              <w:jc w:val="center"/>
              <w:textAlignment w:val="center"/>
              <w:rPr>
                <w:color w:val="000000"/>
                <w:lang w:bidi="ar"/>
              </w:rPr>
            </w:pPr>
            <w:r>
              <w:rPr>
                <w:color w:val="000000"/>
                <w:lang w:bidi="ar"/>
              </w:rPr>
              <w:t>-0.011488</w:t>
            </w:r>
          </w:p>
        </w:tc>
        <w:tc>
          <w:tcPr>
            <w:tcW w:w="1785" w:type="dxa"/>
            <w:tcBorders>
              <w:left w:val="nil"/>
              <w:right w:val="nil"/>
            </w:tcBorders>
            <w:shd w:val="solid" w:color="FFFFFF" w:fill="FFFFFF"/>
            <w:vAlign w:val="center"/>
          </w:tcPr>
          <w:p w14:paraId="67D3ACD3" w14:textId="77777777" w:rsidR="001578A2" w:rsidRDefault="004B1484">
            <w:pPr>
              <w:widowControl/>
              <w:jc w:val="center"/>
              <w:textAlignment w:val="center"/>
              <w:rPr>
                <w:color w:val="000000"/>
                <w:lang w:bidi="ar"/>
              </w:rPr>
            </w:pPr>
            <w:r>
              <w:rPr>
                <w:color w:val="000000"/>
                <w:lang w:bidi="ar"/>
              </w:rPr>
              <w:t>-0.000238</w:t>
            </w:r>
          </w:p>
        </w:tc>
      </w:tr>
      <w:tr w:rsidR="001578A2" w14:paraId="077E5782" w14:textId="77777777">
        <w:trPr>
          <w:jc w:val="center"/>
        </w:trPr>
        <w:tc>
          <w:tcPr>
            <w:tcW w:w="1701" w:type="dxa"/>
            <w:tcBorders>
              <w:left w:val="nil"/>
              <w:right w:val="nil"/>
            </w:tcBorders>
            <w:shd w:val="solid" w:color="FFFFFF" w:fill="FFFFFF"/>
            <w:vAlign w:val="center"/>
          </w:tcPr>
          <w:p w14:paraId="3630B5D2" w14:textId="77777777" w:rsidR="001578A2" w:rsidRDefault="004B1484">
            <w:pPr>
              <w:widowControl/>
              <w:jc w:val="center"/>
              <w:textAlignment w:val="center"/>
              <w:rPr>
                <w:color w:val="000000"/>
                <w:lang w:bidi="ar"/>
              </w:rPr>
            </w:pPr>
            <w:r>
              <w:rPr>
                <w:color w:val="000000"/>
                <w:lang w:bidi="ar"/>
              </w:rPr>
              <w:t>43 H</w:t>
            </w:r>
          </w:p>
        </w:tc>
        <w:tc>
          <w:tcPr>
            <w:tcW w:w="4820" w:type="dxa"/>
            <w:tcBorders>
              <w:left w:val="nil"/>
              <w:right w:val="nil"/>
            </w:tcBorders>
            <w:shd w:val="solid" w:color="FFFFFF" w:fill="FFFFFF"/>
            <w:vAlign w:val="center"/>
          </w:tcPr>
          <w:p w14:paraId="05BC1561" w14:textId="77777777" w:rsidR="001578A2" w:rsidRDefault="004B1484">
            <w:pPr>
              <w:widowControl/>
              <w:jc w:val="center"/>
              <w:textAlignment w:val="center"/>
              <w:rPr>
                <w:color w:val="000000"/>
                <w:lang w:bidi="ar"/>
              </w:rPr>
            </w:pPr>
            <w:r>
              <w:rPr>
                <w:color w:val="000000"/>
                <w:lang w:bidi="ar"/>
              </w:rPr>
              <w:t>0.026411</w:t>
            </w:r>
          </w:p>
        </w:tc>
        <w:tc>
          <w:tcPr>
            <w:tcW w:w="1785" w:type="dxa"/>
            <w:tcBorders>
              <w:left w:val="nil"/>
              <w:right w:val="nil"/>
            </w:tcBorders>
            <w:shd w:val="solid" w:color="FFFFFF" w:fill="FFFFFF"/>
            <w:vAlign w:val="center"/>
          </w:tcPr>
          <w:p w14:paraId="1B8CE6C8" w14:textId="77777777" w:rsidR="001578A2" w:rsidRDefault="004B1484">
            <w:pPr>
              <w:widowControl/>
              <w:jc w:val="center"/>
              <w:textAlignment w:val="center"/>
              <w:rPr>
                <w:color w:val="000000"/>
                <w:lang w:bidi="ar"/>
              </w:rPr>
            </w:pPr>
            <w:r>
              <w:rPr>
                <w:color w:val="000000"/>
                <w:lang w:bidi="ar"/>
              </w:rPr>
              <w:t>0.000008</w:t>
            </w:r>
          </w:p>
        </w:tc>
      </w:tr>
      <w:tr w:rsidR="001578A2" w14:paraId="334F3B1A" w14:textId="77777777">
        <w:trPr>
          <w:jc w:val="center"/>
        </w:trPr>
        <w:tc>
          <w:tcPr>
            <w:tcW w:w="1701" w:type="dxa"/>
            <w:tcBorders>
              <w:left w:val="nil"/>
              <w:right w:val="nil"/>
            </w:tcBorders>
            <w:shd w:val="solid" w:color="FFFFFF" w:fill="FFFFFF"/>
            <w:vAlign w:val="center"/>
          </w:tcPr>
          <w:p w14:paraId="14EFC955" w14:textId="77777777" w:rsidR="001578A2" w:rsidRDefault="004B1484">
            <w:pPr>
              <w:widowControl/>
              <w:jc w:val="center"/>
              <w:textAlignment w:val="center"/>
              <w:rPr>
                <w:color w:val="000000"/>
                <w:lang w:bidi="ar"/>
              </w:rPr>
            </w:pPr>
            <w:r>
              <w:rPr>
                <w:color w:val="000000"/>
                <w:lang w:bidi="ar"/>
              </w:rPr>
              <w:t>44 C</w:t>
            </w:r>
          </w:p>
        </w:tc>
        <w:tc>
          <w:tcPr>
            <w:tcW w:w="4820" w:type="dxa"/>
            <w:tcBorders>
              <w:left w:val="nil"/>
              <w:right w:val="nil"/>
            </w:tcBorders>
            <w:shd w:val="solid" w:color="FFFFFF" w:fill="FFFFFF"/>
            <w:vAlign w:val="center"/>
          </w:tcPr>
          <w:p w14:paraId="4E0B70B5" w14:textId="77777777" w:rsidR="001578A2" w:rsidRDefault="004B1484">
            <w:pPr>
              <w:widowControl/>
              <w:jc w:val="center"/>
              <w:textAlignment w:val="center"/>
              <w:rPr>
                <w:color w:val="000000"/>
                <w:lang w:bidi="ar"/>
              </w:rPr>
            </w:pPr>
            <w:r>
              <w:rPr>
                <w:color w:val="000000"/>
                <w:lang w:bidi="ar"/>
              </w:rPr>
              <w:t>-0.004416</w:t>
            </w:r>
          </w:p>
        </w:tc>
        <w:tc>
          <w:tcPr>
            <w:tcW w:w="1785" w:type="dxa"/>
            <w:tcBorders>
              <w:left w:val="nil"/>
              <w:right w:val="nil"/>
            </w:tcBorders>
            <w:shd w:val="solid" w:color="FFFFFF" w:fill="FFFFFF"/>
            <w:vAlign w:val="center"/>
          </w:tcPr>
          <w:p w14:paraId="27EFBDC0" w14:textId="77777777" w:rsidR="001578A2" w:rsidRDefault="004B1484">
            <w:pPr>
              <w:widowControl/>
              <w:jc w:val="center"/>
              <w:textAlignment w:val="center"/>
              <w:rPr>
                <w:color w:val="000000"/>
                <w:lang w:bidi="ar"/>
              </w:rPr>
            </w:pPr>
            <w:r>
              <w:rPr>
                <w:color w:val="000000"/>
                <w:lang w:bidi="ar"/>
              </w:rPr>
              <w:t>0.00057</w:t>
            </w:r>
          </w:p>
        </w:tc>
      </w:tr>
      <w:tr w:rsidR="001578A2" w14:paraId="478BF005" w14:textId="77777777">
        <w:trPr>
          <w:jc w:val="center"/>
        </w:trPr>
        <w:tc>
          <w:tcPr>
            <w:tcW w:w="1701" w:type="dxa"/>
            <w:tcBorders>
              <w:left w:val="nil"/>
              <w:right w:val="nil"/>
            </w:tcBorders>
            <w:shd w:val="solid" w:color="FFFFFF" w:fill="FFFFFF"/>
            <w:vAlign w:val="center"/>
          </w:tcPr>
          <w:p w14:paraId="019B31CF" w14:textId="77777777" w:rsidR="001578A2" w:rsidRDefault="004B1484">
            <w:pPr>
              <w:widowControl/>
              <w:jc w:val="center"/>
              <w:textAlignment w:val="center"/>
              <w:rPr>
                <w:color w:val="000000"/>
                <w:lang w:bidi="ar"/>
              </w:rPr>
            </w:pPr>
            <w:r>
              <w:rPr>
                <w:color w:val="000000"/>
                <w:lang w:bidi="ar"/>
              </w:rPr>
              <w:t>45 H</w:t>
            </w:r>
          </w:p>
        </w:tc>
        <w:tc>
          <w:tcPr>
            <w:tcW w:w="4820" w:type="dxa"/>
            <w:tcBorders>
              <w:left w:val="nil"/>
              <w:right w:val="nil"/>
            </w:tcBorders>
            <w:shd w:val="solid" w:color="FFFFFF" w:fill="FFFFFF"/>
            <w:vAlign w:val="center"/>
          </w:tcPr>
          <w:p w14:paraId="39D2921D" w14:textId="77777777" w:rsidR="001578A2" w:rsidRDefault="004B1484">
            <w:pPr>
              <w:widowControl/>
              <w:jc w:val="center"/>
              <w:textAlignment w:val="center"/>
              <w:rPr>
                <w:color w:val="000000"/>
                <w:lang w:bidi="ar"/>
              </w:rPr>
            </w:pPr>
            <w:r>
              <w:rPr>
                <w:color w:val="000000"/>
                <w:lang w:bidi="ar"/>
              </w:rPr>
              <w:t>0.032878</w:t>
            </w:r>
          </w:p>
        </w:tc>
        <w:tc>
          <w:tcPr>
            <w:tcW w:w="1785" w:type="dxa"/>
            <w:tcBorders>
              <w:left w:val="nil"/>
              <w:right w:val="nil"/>
            </w:tcBorders>
            <w:shd w:val="solid" w:color="FFFFFF" w:fill="FFFFFF"/>
            <w:vAlign w:val="center"/>
          </w:tcPr>
          <w:p w14:paraId="5E3C3A0D" w14:textId="77777777" w:rsidR="001578A2" w:rsidRDefault="004B1484">
            <w:pPr>
              <w:widowControl/>
              <w:jc w:val="center"/>
              <w:textAlignment w:val="center"/>
              <w:rPr>
                <w:color w:val="000000"/>
                <w:lang w:bidi="ar"/>
              </w:rPr>
            </w:pPr>
            <w:r>
              <w:rPr>
                <w:color w:val="000000"/>
                <w:lang w:bidi="ar"/>
              </w:rPr>
              <w:t>-0.000029</w:t>
            </w:r>
          </w:p>
        </w:tc>
      </w:tr>
      <w:tr w:rsidR="001578A2" w14:paraId="7274F73C" w14:textId="77777777">
        <w:trPr>
          <w:jc w:val="center"/>
        </w:trPr>
        <w:tc>
          <w:tcPr>
            <w:tcW w:w="1701" w:type="dxa"/>
            <w:tcBorders>
              <w:left w:val="nil"/>
              <w:right w:val="nil"/>
            </w:tcBorders>
            <w:shd w:val="solid" w:color="FFFFFF" w:fill="FFFFFF"/>
            <w:vAlign w:val="center"/>
          </w:tcPr>
          <w:p w14:paraId="5E83CDDA" w14:textId="77777777" w:rsidR="001578A2" w:rsidRDefault="004B1484">
            <w:pPr>
              <w:widowControl/>
              <w:jc w:val="center"/>
              <w:textAlignment w:val="center"/>
              <w:rPr>
                <w:color w:val="000000"/>
                <w:lang w:bidi="ar"/>
              </w:rPr>
            </w:pPr>
            <w:r>
              <w:rPr>
                <w:color w:val="000000"/>
                <w:lang w:bidi="ar"/>
              </w:rPr>
              <w:t>46 Br</w:t>
            </w:r>
          </w:p>
        </w:tc>
        <w:tc>
          <w:tcPr>
            <w:tcW w:w="4820" w:type="dxa"/>
            <w:tcBorders>
              <w:left w:val="nil"/>
              <w:right w:val="nil"/>
            </w:tcBorders>
            <w:shd w:val="solid" w:color="FFFFFF" w:fill="FFFFFF"/>
            <w:vAlign w:val="center"/>
          </w:tcPr>
          <w:p w14:paraId="017CFC77" w14:textId="77777777" w:rsidR="001578A2" w:rsidRDefault="004B1484">
            <w:pPr>
              <w:widowControl/>
              <w:jc w:val="center"/>
              <w:textAlignment w:val="center"/>
              <w:rPr>
                <w:color w:val="000000"/>
                <w:lang w:bidi="ar"/>
              </w:rPr>
            </w:pPr>
            <w:r>
              <w:rPr>
                <w:color w:val="000000"/>
                <w:lang w:bidi="ar"/>
              </w:rPr>
              <w:t>-0.637201</w:t>
            </w:r>
          </w:p>
        </w:tc>
        <w:tc>
          <w:tcPr>
            <w:tcW w:w="1785" w:type="dxa"/>
            <w:tcBorders>
              <w:left w:val="nil"/>
              <w:right w:val="nil"/>
            </w:tcBorders>
            <w:shd w:val="solid" w:color="FFFFFF" w:fill="FFFFFF"/>
            <w:vAlign w:val="center"/>
          </w:tcPr>
          <w:p w14:paraId="32EE13A9" w14:textId="77777777" w:rsidR="001578A2" w:rsidRDefault="004B1484">
            <w:pPr>
              <w:widowControl/>
              <w:jc w:val="center"/>
              <w:textAlignment w:val="center"/>
              <w:rPr>
                <w:color w:val="000000"/>
                <w:lang w:bidi="ar"/>
              </w:rPr>
            </w:pPr>
            <w:r>
              <w:rPr>
                <w:color w:val="000000"/>
                <w:lang w:bidi="ar"/>
              </w:rPr>
              <w:t>0.000925</w:t>
            </w:r>
          </w:p>
        </w:tc>
      </w:tr>
      <w:tr w:rsidR="001578A2" w14:paraId="4D1419D7" w14:textId="77777777">
        <w:trPr>
          <w:jc w:val="center"/>
        </w:trPr>
        <w:tc>
          <w:tcPr>
            <w:tcW w:w="1701" w:type="dxa"/>
            <w:tcBorders>
              <w:left w:val="nil"/>
              <w:right w:val="nil"/>
            </w:tcBorders>
            <w:shd w:val="solid" w:color="FFFFFF" w:fill="FFFFFF"/>
            <w:vAlign w:val="center"/>
          </w:tcPr>
          <w:p w14:paraId="0C3DB106" w14:textId="77777777" w:rsidR="001578A2" w:rsidRDefault="004B1484">
            <w:pPr>
              <w:widowControl/>
              <w:jc w:val="center"/>
              <w:textAlignment w:val="center"/>
              <w:rPr>
                <w:color w:val="000000"/>
                <w:lang w:bidi="ar"/>
              </w:rPr>
            </w:pPr>
            <w:r>
              <w:rPr>
                <w:color w:val="000000"/>
                <w:lang w:bidi="ar"/>
              </w:rPr>
              <w:t>47 Br</w:t>
            </w:r>
          </w:p>
        </w:tc>
        <w:tc>
          <w:tcPr>
            <w:tcW w:w="4820" w:type="dxa"/>
            <w:tcBorders>
              <w:left w:val="nil"/>
              <w:right w:val="nil"/>
            </w:tcBorders>
            <w:shd w:val="solid" w:color="FFFFFF" w:fill="FFFFFF"/>
            <w:vAlign w:val="center"/>
          </w:tcPr>
          <w:p w14:paraId="35BCE48F" w14:textId="77777777" w:rsidR="001578A2" w:rsidRDefault="004B1484">
            <w:pPr>
              <w:widowControl/>
              <w:jc w:val="center"/>
              <w:textAlignment w:val="center"/>
              <w:rPr>
                <w:color w:val="000000"/>
                <w:lang w:bidi="ar"/>
              </w:rPr>
            </w:pPr>
            <w:r>
              <w:rPr>
                <w:color w:val="000000"/>
                <w:lang w:bidi="ar"/>
              </w:rPr>
              <w:t>-0.141754</w:t>
            </w:r>
          </w:p>
        </w:tc>
        <w:tc>
          <w:tcPr>
            <w:tcW w:w="1785" w:type="dxa"/>
            <w:tcBorders>
              <w:left w:val="nil"/>
              <w:right w:val="nil"/>
            </w:tcBorders>
            <w:shd w:val="solid" w:color="FFFFFF" w:fill="FFFFFF"/>
            <w:vAlign w:val="center"/>
          </w:tcPr>
          <w:p w14:paraId="2A991053" w14:textId="77777777" w:rsidR="001578A2" w:rsidRDefault="004B1484">
            <w:pPr>
              <w:widowControl/>
              <w:jc w:val="center"/>
              <w:textAlignment w:val="center"/>
              <w:rPr>
                <w:color w:val="000000"/>
                <w:lang w:bidi="ar"/>
              </w:rPr>
            </w:pPr>
            <w:r>
              <w:rPr>
                <w:color w:val="000000"/>
                <w:lang w:bidi="ar"/>
              </w:rPr>
              <w:t>0.000226</w:t>
            </w:r>
          </w:p>
        </w:tc>
      </w:tr>
      <w:tr w:rsidR="001578A2" w14:paraId="25B10A54" w14:textId="77777777">
        <w:trPr>
          <w:jc w:val="center"/>
        </w:trPr>
        <w:tc>
          <w:tcPr>
            <w:tcW w:w="1701" w:type="dxa"/>
            <w:tcBorders>
              <w:left w:val="nil"/>
              <w:right w:val="nil"/>
            </w:tcBorders>
            <w:shd w:val="solid" w:color="FFFFFF" w:fill="FFFFFF"/>
            <w:vAlign w:val="center"/>
          </w:tcPr>
          <w:p w14:paraId="17303735" w14:textId="77777777" w:rsidR="001578A2" w:rsidRDefault="004B1484">
            <w:pPr>
              <w:widowControl/>
              <w:jc w:val="center"/>
              <w:textAlignment w:val="center"/>
              <w:rPr>
                <w:color w:val="000000"/>
                <w:lang w:bidi="ar"/>
              </w:rPr>
            </w:pPr>
            <w:r>
              <w:rPr>
                <w:color w:val="000000"/>
                <w:lang w:bidi="ar"/>
              </w:rPr>
              <w:t>48 P</w:t>
            </w:r>
          </w:p>
        </w:tc>
        <w:tc>
          <w:tcPr>
            <w:tcW w:w="4820" w:type="dxa"/>
            <w:tcBorders>
              <w:left w:val="nil"/>
              <w:right w:val="nil"/>
            </w:tcBorders>
            <w:shd w:val="solid" w:color="FFFFFF" w:fill="FFFFFF"/>
            <w:vAlign w:val="center"/>
          </w:tcPr>
          <w:p w14:paraId="2FC2A786" w14:textId="77777777" w:rsidR="001578A2" w:rsidRDefault="004B1484">
            <w:pPr>
              <w:widowControl/>
              <w:jc w:val="center"/>
              <w:textAlignment w:val="center"/>
              <w:rPr>
                <w:color w:val="000000"/>
                <w:lang w:bidi="ar"/>
              </w:rPr>
            </w:pPr>
            <w:r>
              <w:rPr>
                <w:color w:val="000000"/>
                <w:lang w:bidi="ar"/>
              </w:rPr>
              <w:t>0.480073</w:t>
            </w:r>
          </w:p>
        </w:tc>
        <w:tc>
          <w:tcPr>
            <w:tcW w:w="1785" w:type="dxa"/>
            <w:tcBorders>
              <w:left w:val="nil"/>
              <w:right w:val="nil"/>
            </w:tcBorders>
            <w:shd w:val="solid" w:color="FFFFFF" w:fill="FFFFFF"/>
            <w:vAlign w:val="center"/>
          </w:tcPr>
          <w:p w14:paraId="59A18D28" w14:textId="77777777" w:rsidR="001578A2" w:rsidRDefault="004B1484">
            <w:pPr>
              <w:widowControl/>
              <w:jc w:val="center"/>
              <w:textAlignment w:val="center"/>
              <w:rPr>
                <w:color w:val="000000"/>
                <w:lang w:bidi="ar"/>
              </w:rPr>
            </w:pPr>
            <w:r>
              <w:rPr>
                <w:color w:val="000000"/>
                <w:lang w:bidi="ar"/>
              </w:rPr>
              <w:t>0.145314</w:t>
            </w:r>
          </w:p>
        </w:tc>
      </w:tr>
      <w:tr w:rsidR="001578A2" w14:paraId="7831A1B8" w14:textId="77777777">
        <w:trPr>
          <w:jc w:val="center"/>
        </w:trPr>
        <w:tc>
          <w:tcPr>
            <w:tcW w:w="1701" w:type="dxa"/>
            <w:tcBorders>
              <w:left w:val="nil"/>
              <w:right w:val="nil"/>
            </w:tcBorders>
            <w:shd w:val="solid" w:color="FFFFFF" w:fill="FFFFFF"/>
            <w:vAlign w:val="center"/>
          </w:tcPr>
          <w:p w14:paraId="13E60758" w14:textId="77777777" w:rsidR="001578A2" w:rsidRDefault="004B1484">
            <w:pPr>
              <w:widowControl/>
              <w:jc w:val="center"/>
              <w:textAlignment w:val="center"/>
              <w:rPr>
                <w:color w:val="000000"/>
                <w:lang w:bidi="ar"/>
              </w:rPr>
            </w:pPr>
            <w:r>
              <w:rPr>
                <w:color w:val="000000"/>
                <w:lang w:bidi="ar"/>
              </w:rPr>
              <w:t>49 C</w:t>
            </w:r>
          </w:p>
        </w:tc>
        <w:tc>
          <w:tcPr>
            <w:tcW w:w="4820" w:type="dxa"/>
            <w:tcBorders>
              <w:left w:val="nil"/>
              <w:right w:val="nil"/>
            </w:tcBorders>
            <w:shd w:val="solid" w:color="FFFFFF" w:fill="FFFFFF"/>
            <w:vAlign w:val="center"/>
          </w:tcPr>
          <w:p w14:paraId="7AB471BD" w14:textId="77777777" w:rsidR="001578A2" w:rsidRDefault="004B1484">
            <w:pPr>
              <w:widowControl/>
              <w:jc w:val="center"/>
              <w:textAlignment w:val="center"/>
              <w:rPr>
                <w:color w:val="000000"/>
                <w:lang w:bidi="ar"/>
              </w:rPr>
            </w:pPr>
            <w:r>
              <w:rPr>
                <w:color w:val="000000"/>
                <w:lang w:bidi="ar"/>
              </w:rPr>
              <w:t>-0.077742</w:t>
            </w:r>
          </w:p>
        </w:tc>
        <w:tc>
          <w:tcPr>
            <w:tcW w:w="1785" w:type="dxa"/>
            <w:tcBorders>
              <w:left w:val="nil"/>
              <w:right w:val="nil"/>
            </w:tcBorders>
            <w:shd w:val="solid" w:color="FFFFFF" w:fill="FFFFFF"/>
            <w:vAlign w:val="center"/>
          </w:tcPr>
          <w:p w14:paraId="777C5764" w14:textId="77777777" w:rsidR="001578A2" w:rsidRDefault="004B1484">
            <w:pPr>
              <w:widowControl/>
              <w:jc w:val="center"/>
              <w:textAlignment w:val="center"/>
              <w:rPr>
                <w:color w:val="000000"/>
                <w:lang w:bidi="ar"/>
              </w:rPr>
            </w:pPr>
            <w:r>
              <w:rPr>
                <w:color w:val="000000"/>
                <w:lang w:bidi="ar"/>
              </w:rPr>
              <w:t>0.000702</w:t>
            </w:r>
          </w:p>
        </w:tc>
      </w:tr>
      <w:tr w:rsidR="001578A2" w14:paraId="20CDE102" w14:textId="77777777">
        <w:trPr>
          <w:jc w:val="center"/>
        </w:trPr>
        <w:tc>
          <w:tcPr>
            <w:tcW w:w="1701" w:type="dxa"/>
            <w:tcBorders>
              <w:left w:val="nil"/>
              <w:right w:val="nil"/>
            </w:tcBorders>
            <w:shd w:val="solid" w:color="FFFFFF" w:fill="FFFFFF"/>
            <w:vAlign w:val="center"/>
          </w:tcPr>
          <w:p w14:paraId="2315FC91" w14:textId="77777777" w:rsidR="001578A2" w:rsidRDefault="004B1484">
            <w:pPr>
              <w:widowControl/>
              <w:jc w:val="center"/>
              <w:textAlignment w:val="center"/>
              <w:rPr>
                <w:color w:val="000000"/>
                <w:lang w:bidi="ar"/>
              </w:rPr>
            </w:pPr>
            <w:r>
              <w:rPr>
                <w:color w:val="000000"/>
                <w:lang w:bidi="ar"/>
              </w:rPr>
              <w:t>50 H</w:t>
            </w:r>
          </w:p>
        </w:tc>
        <w:tc>
          <w:tcPr>
            <w:tcW w:w="4820" w:type="dxa"/>
            <w:tcBorders>
              <w:left w:val="nil"/>
              <w:right w:val="nil"/>
            </w:tcBorders>
            <w:shd w:val="solid" w:color="FFFFFF" w:fill="FFFFFF"/>
            <w:vAlign w:val="center"/>
          </w:tcPr>
          <w:p w14:paraId="1D870FBC" w14:textId="77777777" w:rsidR="001578A2" w:rsidRDefault="004B1484">
            <w:pPr>
              <w:widowControl/>
              <w:jc w:val="center"/>
              <w:textAlignment w:val="center"/>
              <w:rPr>
                <w:color w:val="000000"/>
                <w:lang w:bidi="ar"/>
              </w:rPr>
            </w:pPr>
            <w:r>
              <w:rPr>
                <w:color w:val="000000"/>
                <w:lang w:bidi="ar"/>
              </w:rPr>
              <w:t>0.083701</w:t>
            </w:r>
          </w:p>
        </w:tc>
        <w:tc>
          <w:tcPr>
            <w:tcW w:w="1785" w:type="dxa"/>
            <w:tcBorders>
              <w:left w:val="nil"/>
              <w:right w:val="nil"/>
            </w:tcBorders>
            <w:shd w:val="solid" w:color="FFFFFF" w:fill="FFFFFF"/>
            <w:vAlign w:val="center"/>
          </w:tcPr>
          <w:p w14:paraId="61735698" w14:textId="77777777" w:rsidR="001578A2" w:rsidRDefault="004B1484">
            <w:pPr>
              <w:widowControl/>
              <w:jc w:val="center"/>
              <w:textAlignment w:val="center"/>
              <w:rPr>
                <w:color w:val="000000"/>
                <w:lang w:bidi="ar"/>
              </w:rPr>
            </w:pPr>
            <w:r>
              <w:rPr>
                <w:color w:val="000000"/>
                <w:lang w:bidi="ar"/>
              </w:rPr>
              <w:t>0.000692</w:t>
            </w:r>
          </w:p>
        </w:tc>
      </w:tr>
      <w:tr w:rsidR="001578A2" w14:paraId="3ADC52B0" w14:textId="77777777">
        <w:trPr>
          <w:jc w:val="center"/>
        </w:trPr>
        <w:tc>
          <w:tcPr>
            <w:tcW w:w="1701" w:type="dxa"/>
            <w:tcBorders>
              <w:left w:val="nil"/>
              <w:right w:val="nil"/>
            </w:tcBorders>
            <w:shd w:val="solid" w:color="FFFFFF" w:fill="FFFFFF"/>
            <w:vAlign w:val="center"/>
          </w:tcPr>
          <w:p w14:paraId="153DD0C3" w14:textId="77777777" w:rsidR="001578A2" w:rsidRDefault="004B1484">
            <w:pPr>
              <w:widowControl/>
              <w:jc w:val="center"/>
              <w:textAlignment w:val="center"/>
              <w:rPr>
                <w:color w:val="000000"/>
                <w:lang w:bidi="ar"/>
              </w:rPr>
            </w:pPr>
            <w:r>
              <w:rPr>
                <w:color w:val="000000"/>
                <w:lang w:bidi="ar"/>
              </w:rPr>
              <w:t>51 H</w:t>
            </w:r>
          </w:p>
        </w:tc>
        <w:tc>
          <w:tcPr>
            <w:tcW w:w="4820" w:type="dxa"/>
            <w:tcBorders>
              <w:left w:val="nil"/>
              <w:right w:val="nil"/>
            </w:tcBorders>
            <w:shd w:val="solid" w:color="FFFFFF" w:fill="FFFFFF"/>
            <w:vAlign w:val="center"/>
          </w:tcPr>
          <w:p w14:paraId="7F7E83CE" w14:textId="77777777" w:rsidR="001578A2" w:rsidRDefault="004B1484">
            <w:pPr>
              <w:widowControl/>
              <w:jc w:val="center"/>
              <w:textAlignment w:val="center"/>
              <w:rPr>
                <w:color w:val="000000"/>
                <w:lang w:bidi="ar"/>
              </w:rPr>
            </w:pPr>
            <w:r>
              <w:rPr>
                <w:color w:val="000000"/>
                <w:lang w:bidi="ar"/>
              </w:rPr>
              <w:t>0.107478</w:t>
            </w:r>
          </w:p>
        </w:tc>
        <w:tc>
          <w:tcPr>
            <w:tcW w:w="1785" w:type="dxa"/>
            <w:tcBorders>
              <w:left w:val="nil"/>
              <w:right w:val="nil"/>
            </w:tcBorders>
            <w:shd w:val="solid" w:color="FFFFFF" w:fill="FFFFFF"/>
            <w:vAlign w:val="center"/>
          </w:tcPr>
          <w:p w14:paraId="3393742B" w14:textId="77777777" w:rsidR="001578A2" w:rsidRDefault="004B1484">
            <w:pPr>
              <w:widowControl/>
              <w:jc w:val="center"/>
              <w:textAlignment w:val="center"/>
              <w:rPr>
                <w:color w:val="000000"/>
                <w:lang w:bidi="ar"/>
              </w:rPr>
            </w:pPr>
            <w:r>
              <w:rPr>
                <w:color w:val="000000"/>
                <w:lang w:bidi="ar"/>
              </w:rPr>
              <w:t>-0.000968</w:t>
            </w:r>
          </w:p>
        </w:tc>
      </w:tr>
      <w:tr w:rsidR="001578A2" w14:paraId="27A0BA57" w14:textId="77777777">
        <w:trPr>
          <w:jc w:val="center"/>
        </w:trPr>
        <w:tc>
          <w:tcPr>
            <w:tcW w:w="1701" w:type="dxa"/>
            <w:tcBorders>
              <w:left w:val="nil"/>
              <w:right w:val="nil"/>
            </w:tcBorders>
            <w:shd w:val="solid" w:color="FFFFFF" w:fill="FFFFFF"/>
            <w:vAlign w:val="center"/>
          </w:tcPr>
          <w:p w14:paraId="315D0534" w14:textId="77777777" w:rsidR="001578A2" w:rsidRDefault="004B1484">
            <w:pPr>
              <w:widowControl/>
              <w:jc w:val="center"/>
              <w:textAlignment w:val="center"/>
              <w:rPr>
                <w:color w:val="000000"/>
                <w:lang w:bidi="ar"/>
              </w:rPr>
            </w:pPr>
            <w:r>
              <w:rPr>
                <w:color w:val="000000"/>
                <w:lang w:bidi="ar"/>
              </w:rPr>
              <w:t>52 C</w:t>
            </w:r>
          </w:p>
        </w:tc>
        <w:tc>
          <w:tcPr>
            <w:tcW w:w="4820" w:type="dxa"/>
            <w:tcBorders>
              <w:left w:val="nil"/>
              <w:right w:val="nil"/>
            </w:tcBorders>
            <w:shd w:val="solid" w:color="FFFFFF" w:fill="FFFFFF"/>
            <w:vAlign w:val="center"/>
          </w:tcPr>
          <w:p w14:paraId="589D5882" w14:textId="77777777" w:rsidR="001578A2" w:rsidRDefault="004B1484">
            <w:pPr>
              <w:widowControl/>
              <w:jc w:val="center"/>
              <w:textAlignment w:val="center"/>
              <w:rPr>
                <w:color w:val="000000"/>
                <w:lang w:bidi="ar"/>
              </w:rPr>
            </w:pPr>
            <w:r>
              <w:rPr>
                <w:color w:val="000000"/>
                <w:lang w:bidi="ar"/>
              </w:rPr>
              <w:t>-0.07556</w:t>
            </w:r>
          </w:p>
        </w:tc>
        <w:tc>
          <w:tcPr>
            <w:tcW w:w="1785" w:type="dxa"/>
            <w:tcBorders>
              <w:left w:val="nil"/>
              <w:right w:val="nil"/>
            </w:tcBorders>
            <w:shd w:val="solid" w:color="FFFFFF" w:fill="FFFFFF"/>
            <w:vAlign w:val="center"/>
          </w:tcPr>
          <w:p w14:paraId="27594B0B" w14:textId="77777777" w:rsidR="001578A2" w:rsidRDefault="004B1484">
            <w:pPr>
              <w:widowControl/>
              <w:jc w:val="center"/>
              <w:textAlignment w:val="center"/>
              <w:rPr>
                <w:color w:val="000000"/>
                <w:lang w:bidi="ar"/>
              </w:rPr>
            </w:pPr>
            <w:r>
              <w:rPr>
                <w:color w:val="000000"/>
                <w:lang w:bidi="ar"/>
              </w:rPr>
              <w:t>-0.001341</w:t>
            </w:r>
          </w:p>
        </w:tc>
      </w:tr>
      <w:tr w:rsidR="001578A2" w14:paraId="6F65BB44" w14:textId="77777777">
        <w:trPr>
          <w:jc w:val="center"/>
        </w:trPr>
        <w:tc>
          <w:tcPr>
            <w:tcW w:w="1701" w:type="dxa"/>
            <w:tcBorders>
              <w:left w:val="nil"/>
              <w:right w:val="nil"/>
            </w:tcBorders>
            <w:shd w:val="solid" w:color="FFFFFF" w:fill="FFFFFF"/>
            <w:vAlign w:val="center"/>
          </w:tcPr>
          <w:p w14:paraId="5C19712C" w14:textId="77777777" w:rsidR="001578A2" w:rsidRDefault="004B1484">
            <w:pPr>
              <w:widowControl/>
              <w:jc w:val="center"/>
              <w:textAlignment w:val="center"/>
              <w:rPr>
                <w:color w:val="000000"/>
                <w:lang w:bidi="ar"/>
              </w:rPr>
            </w:pPr>
            <w:r>
              <w:rPr>
                <w:color w:val="000000"/>
                <w:lang w:bidi="ar"/>
              </w:rPr>
              <w:t>53 H</w:t>
            </w:r>
          </w:p>
        </w:tc>
        <w:tc>
          <w:tcPr>
            <w:tcW w:w="4820" w:type="dxa"/>
            <w:tcBorders>
              <w:left w:val="nil"/>
              <w:right w:val="nil"/>
            </w:tcBorders>
            <w:shd w:val="solid" w:color="FFFFFF" w:fill="FFFFFF"/>
            <w:vAlign w:val="center"/>
          </w:tcPr>
          <w:p w14:paraId="57178F75" w14:textId="77777777" w:rsidR="001578A2" w:rsidRDefault="004B1484">
            <w:pPr>
              <w:widowControl/>
              <w:jc w:val="center"/>
              <w:textAlignment w:val="center"/>
              <w:rPr>
                <w:color w:val="000000"/>
                <w:lang w:bidi="ar"/>
              </w:rPr>
            </w:pPr>
            <w:r>
              <w:rPr>
                <w:color w:val="000000"/>
                <w:lang w:bidi="ar"/>
              </w:rPr>
              <w:t>0.074467</w:t>
            </w:r>
          </w:p>
        </w:tc>
        <w:tc>
          <w:tcPr>
            <w:tcW w:w="1785" w:type="dxa"/>
            <w:tcBorders>
              <w:left w:val="nil"/>
              <w:right w:val="nil"/>
            </w:tcBorders>
            <w:shd w:val="solid" w:color="FFFFFF" w:fill="FFFFFF"/>
            <w:vAlign w:val="center"/>
          </w:tcPr>
          <w:p w14:paraId="3DE7599D" w14:textId="77777777" w:rsidR="001578A2" w:rsidRDefault="004B1484">
            <w:pPr>
              <w:widowControl/>
              <w:jc w:val="center"/>
              <w:textAlignment w:val="center"/>
              <w:rPr>
                <w:color w:val="000000"/>
                <w:lang w:bidi="ar"/>
              </w:rPr>
            </w:pPr>
            <w:r>
              <w:rPr>
                <w:color w:val="000000"/>
                <w:lang w:bidi="ar"/>
              </w:rPr>
              <w:t>-0.001282</w:t>
            </w:r>
          </w:p>
        </w:tc>
      </w:tr>
      <w:tr w:rsidR="001578A2" w14:paraId="64545112" w14:textId="77777777">
        <w:trPr>
          <w:jc w:val="center"/>
        </w:trPr>
        <w:tc>
          <w:tcPr>
            <w:tcW w:w="1701" w:type="dxa"/>
            <w:tcBorders>
              <w:left w:val="nil"/>
              <w:right w:val="nil"/>
            </w:tcBorders>
            <w:shd w:val="solid" w:color="FFFFFF" w:fill="FFFFFF"/>
            <w:vAlign w:val="center"/>
          </w:tcPr>
          <w:p w14:paraId="2CCE1ABD" w14:textId="77777777" w:rsidR="001578A2" w:rsidRDefault="004B1484">
            <w:pPr>
              <w:widowControl/>
              <w:jc w:val="center"/>
              <w:textAlignment w:val="center"/>
              <w:rPr>
                <w:color w:val="000000"/>
                <w:lang w:bidi="ar"/>
              </w:rPr>
            </w:pPr>
            <w:r>
              <w:rPr>
                <w:color w:val="000000"/>
                <w:lang w:bidi="ar"/>
              </w:rPr>
              <w:t>54 H</w:t>
            </w:r>
          </w:p>
        </w:tc>
        <w:tc>
          <w:tcPr>
            <w:tcW w:w="4820" w:type="dxa"/>
            <w:tcBorders>
              <w:left w:val="nil"/>
              <w:right w:val="nil"/>
            </w:tcBorders>
            <w:shd w:val="solid" w:color="FFFFFF" w:fill="FFFFFF"/>
            <w:vAlign w:val="center"/>
          </w:tcPr>
          <w:p w14:paraId="79E48206" w14:textId="77777777" w:rsidR="001578A2" w:rsidRDefault="004B1484">
            <w:pPr>
              <w:widowControl/>
              <w:jc w:val="center"/>
              <w:textAlignment w:val="center"/>
              <w:rPr>
                <w:color w:val="000000"/>
                <w:lang w:bidi="ar"/>
              </w:rPr>
            </w:pPr>
            <w:r>
              <w:rPr>
                <w:color w:val="000000"/>
                <w:lang w:bidi="ar"/>
              </w:rPr>
              <w:t>0.070484</w:t>
            </w:r>
          </w:p>
        </w:tc>
        <w:tc>
          <w:tcPr>
            <w:tcW w:w="1785" w:type="dxa"/>
            <w:tcBorders>
              <w:left w:val="nil"/>
              <w:right w:val="nil"/>
            </w:tcBorders>
            <w:shd w:val="solid" w:color="FFFFFF" w:fill="FFFFFF"/>
            <w:vAlign w:val="center"/>
          </w:tcPr>
          <w:p w14:paraId="4E5D1751" w14:textId="77777777" w:rsidR="001578A2" w:rsidRDefault="004B1484">
            <w:pPr>
              <w:widowControl/>
              <w:jc w:val="center"/>
              <w:textAlignment w:val="center"/>
              <w:rPr>
                <w:color w:val="000000"/>
                <w:lang w:bidi="ar"/>
              </w:rPr>
            </w:pPr>
            <w:r>
              <w:rPr>
                <w:color w:val="000000"/>
                <w:lang w:bidi="ar"/>
              </w:rPr>
              <w:t>0.001192</w:t>
            </w:r>
          </w:p>
        </w:tc>
      </w:tr>
      <w:tr w:rsidR="001578A2" w14:paraId="06E2F6CB" w14:textId="77777777">
        <w:trPr>
          <w:jc w:val="center"/>
        </w:trPr>
        <w:tc>
          <w:tcPr>
            <w:tcW w:w="1701" w:type="dxa"/>
            <w:tcBorders>
              <w:left w:val="nil"/>
              <w:right w:val="nil"/>
            </w:tcBorders>
            <w:shd w:val="solid" w:color="FFFFFF" w:fill="FFFFFF"/>
            <w:vAlign w:val="center"/>
          </w:tcPr>
          <w:p w14:paraId="11B706CB" w14:textId="77777777" w:rsidR="001578A2" w:rsidRDefault="004B1484">
            <w:pPr>
              <w:widowControl/>
              <w:jc w:val="center"/>
              <w:textAlignment w:val="center"/>
              <w:rPr>
                <w:color w:val="000000"/>
                <w:lang w:bidi="ar"/>
              </w:rPr>
            </w:pPr>
            <w:r>
              <w:rPr>
                <w:color w:val="000000"/>
                <w:lang w:bidi="ar"/>
              </w:rPr>
              <w:t>55 C</w:t>
            </w:r>
          </w:p>
        </w:tc>
        <w:tc>
          <w:tcPr>
            <w:tcW w:w="4820" w:type="dxa"/>
            <w:tcBorders>
              <w:left w:val="nil"/>
              <w:right w:val="nil"/>
            </w:tcBorders>
            <w:shd w:val="solid" w:color="FFFFFF" w:fill="FFFFFF"/>
            <w:vAlign w:val="center"/>
          </w:tcPr>
          <w:p w14:paraId="358C58C3" w14:textId="77777777" w:rsidR="001578A2" w:rsidRDefault="004B1484">
            <w:pPr>
              <w:widowControl/>
              <w:jc w:val="center"/>
              <w:textAlignment w:val="center"/>
              <w:rPr>
                <w:color w:val="000000"/>
                <w:lang w:bidi="ar"/>
              </w:rPr>
            </w:pPr>
            <w:r>
              <w:rPr>
                <w:color w:val="000000"/>
                <w:lang w:bidi="ar"/>
              </w:rPr>
              <w:t>-0.146852</w:t>
            </w:r>
          </w:p>
        </w:tc>
        <w:tc>
          <w:tcPr>
            <w:tcW w:w="1785" w:type="dxa"/>
            <w:tcBorders>
              <w:left w:val="nil"/>
              <w:right w:val="nil"/>
            </w:tcBorders>
            <w:shd w:val="solid" w:color="FFFFFF" w:fill="FFFFFF"/>
            <w:vAlign w:val="center"/>
          </w:tcPr>
          <w:p w14:paraId="64360176" w14:textId="77777777" w:rsidR="001578A2" w:rsidRDefault="004B1484">
            <w:pPr>
              <w:widowControl/>
              <w:jc w:val="center"/>
              <w:textAlignment w:val="center"/>
              <w:rPr>
                <w:color w:val="000000"/>
                <w:lang w:bidi="ar"/>
              </w:rPr>
            </w:pPr>
            <w:r>
              <w:rPr>
                <w:color w:val="000000"/>
                <w:lang w:bidi="ar"/>
              </w:rPr>
              <w:t>0.024938</w:t>
            </w:r>
          </w:p>
        </w:tc>
      </w:tr>
      <w:tr w:rsidR="001578A2" w14:paraId="7A5D7A98" w14:textId="77777777">
        <w:trPr>
          <w:jc w:val="center"/>
        </w:trPr>
        <w:tc>
          <w:tcPr>
            <w:tcW w:w="1701" w:type="dxa"/>
            <w:tcBorders>
              <w:left w:val="nil"/>
              <w:right w:val="nil"/>
            </w:tcBorders>
            <w:shd w:val="solid" w:color="FFFFFF" w:fill="FFFFFF"/>
            <w:vAlign w:val="center"/>
          </w:tcPr>
          <w:p w14:paraId="4C2284F0" w14:textId="77777777" w:rsidR="001578A2" w:rsidRDefault="004B1484">
            <w:pPr>
              <w:widowControl/>
              <w:jc w:val="center"/>
              <w:textAlignment w:val="center"/>
              <w:rPr>
                <w:color w:val="000000"/>
                <w:lang w:bidi="ar"/>
              </w:rPr>
            </w:pPr>
            <w:r>
              <w:rPr>
                <w:color w:val="000000"/>
                <w:lang w:bidi="ar"/>
              </w:rPr>
              <w:t>56 H</w:t>
            </w:r>
          </w:p>
        </w:tc>
        <w:tc>
          <w:tcPr>
            <w:tcW w:w="4820" w:type="dxa"/>
            <w:tcBorders>
              <w:left w:val="nil"/>
              <w:right w:val="nil"/>
            </w:tcBorders>
            <w:shd w:val="solid" w:color="FFFFFF" w:fill="FFFFFF"/>
            <w:vAlign w:val="center"/>
          </w:tcPr>
          <w:p w14:paraId="6352D80E" w14:textId="77777777" w:rsidR="001578A2" w:rsidRDefault="004B1484">
            <w:pPr>
              <w:widowControl/>
              <w:jc w:val="center"/>
              <w:textAlignment w:val="center"/>
              <w:rPr>
                <w:color w:val="000000"/>
                <w:lang w:bidi="ar"/>
              </w:rPr>
            </w:pPr>
            <w:r>
              <w:rPr>
                <w:color w:val="000000"/>
                <w:lang w:bidi="ar"/>
              </w:rPr>
              <w:t>0.112658</w:t>
            </w:r>
          </w:p>
        </w:tc>
        <w:tc>
          <w:tcPr>
            <w:tcW w:w="1785" w:type="dxa"/>
            <w:tcBorders>
              <w:left w:val="nil"/>
              <w:right w:val="nil"/>
            </w:tcBorders>
            <w:shd w:val="solid" w:color="FFFFFF" w:fill="FFFFFF"/>
            <w:vAlign w:val="center"/>
          </w:tcPr>
          <w:p w14:paraId="7C378E5D" w14:textId="77777777" w:rsidR="001578A2" w:rsidRDefault="004B1484">
            <w:pPr>
              <w:widowControl/>
              <w:jc w:val="center"/>
              <w:textAlignment w:val="center"/>
              <w:rPr>
                <w:color w:val="000000"/>
                <w:lang w:bidi="ar"/>
              </w:rPr>
            </w:pPr>
            <w:r>
              <w:rPr>
                <w:color w:val="000000"/>
                <w:lang w:bidi="ar"/>
              </w:rPr>
              <w:t>0.005559</w:t>
            </w:r>
          </w:p>
        </w:tc>
      </w:tr>
      <w:tr w:rsidR="001578A2" w14:paraId="1FCD3721" w14:textId="77777777">
        <w:trPr>
          <w:jc w:val="center"/>
        </w:trPr>
        <w:tc>
          <w:tcPr>
            <w:tcW w:w="1701" w:type="dxa"/>
            <w:tcBorders>
              <w:left w:val="nil"/>
              <w:right w:val="nil"/>
            </w:tcBorders>
            <w:shd w:val="solid" w:color="FFFFFF" w:fill="FFFFFF"/>
            <w:vAlign w:val="center"/>
          </w:tcPr>
          <w:p w14:paraId="6F352050" w14:textId="77777777" w:rsidR="001578A2" w:rsidRDefault="004B1484">
            <w:pPr>
              <w:widowControl/>
              <w:jc w:val="center"/>
              <w:textAlignment w:val="center"/>
              <w:rPr>
                <w:color w:val="000000"/>
                <w:lang w:bidi="ar"/>
              </w:rPr>
            </w:pPr>
            <w:r>
              <w:rPr>
                <w:color w:val="000000"/>
                <w:lang w:bidi="ar"/>
              </w:rPr>
              <w:t>57 H</w:t>
            </w:r>
          </w:p>
        </w:tc>
        <w:tc>
          <w:tcPr>
            <w:tcW w:w="4820" w:type="dxa"/>
            <w:tcBorders>
              <w:left w:val="nil"/>
              <w:right w:val="nil"/>
            </w:tcBorders>
            <w:shd w:val="solid" w:color="FFFFFF" w:fill="FFFFFF"/>
            <w:vAlign w:val="center"/>
          </w:tcPr>
          <w:p w14:paraId="64258A15" w14:textId="77777777" w:rsidR="001578A2" w:rsidRDefault="004B1484">
            <w:pPr>
              <w:widowControl/>
              <w:jc w:val="center"/>
              <w:textAlignment w:val="center"/>
              <w:rPr>
                <w:color w:val="000000"/>
                <w:lang w:bidi="ar"/>
              </w:rPr>
            </w:pPr>
            <w:r>
              <w:rPr>
                <w:color w:val="000000"/>
                <w:lang w:bidi="ar"/>
              </w:rPr>
              <w:t>0.071112</w:t>
            </w:r>
          </w:p>
        </w:tc>
        <w:tc>
          <w:tcPr>
            <w:tcW w:w="1785" w:type="dxa"/>
            <w:tcBorders>
              <w:left w:val="nil"/>
              <w:right w:val="nil"/>
            </w:tcBorders>
            <w:shd w:val="solid" w:color="FFFFFF" w:fill="FFFFFF"/>
            <w:vAlign w:val="center"/>
          </w:tcPr>
          <w:p w14:paraId="0F2F2C90" w14:textId="77777777" w:rsidR="001578A2" w:rsidRDefault="004B1484">
            <w:pPr>
              <w:widowControl/>
              <w:jc w:val="center"/>
              <w:textAlignment w:val="center"/>
              <w:rPr>
                <w:color w:val="000000"/>
                <w:lang w:bidi="ar"/>
              </w:rPr>
            </w:pPr>
            <w:r>
              <w:rPr>
                <w:color w:val="000000"/>
                <w:lang w:bidi="ar"/>
              </w:rPr>
              <w:t>0.000533</w:t>
            </w:r>
          </w:p>
        </w:tc>
      </w:tr>
      <w:tr w:rsidR="001578A2" w14:paraId="1B40BF41" w14:textId="77777777">
        <w:trPr>
          <w:jc w:val="center"/>
        </w:trPr>
        <w:tc>
          <w:tcPr>
            <w:tcW w:w="1701" w:type="dxa"/>
            <w:tcBorders>
              <w:left w:val="nil"/>
              <w:right w:val="nil"/>
            </w:tcBorders>
            <w:shd w:val="solid" w:color="FFFFFF" w:fill="FFFFFF"/>
            <w:vAlign w:val="center"/>
          </w:tcPr>
          <w:p w14:paraId="1EC8A3EA" w14:textId="77777777" w:rsidR="001578A2" w:rsidRDefault="004B1484">
            <w:pPr>
              <w:widowControl/>
              <w:jc w:val="center"/>
              <w:textAlignment w:val="center"/>
              <w:rPr>
                <w:color w:val="000000"/>
                <w:lang w:bidi="ar"/>
              </w:rPr>
            </w:pPr>
            <w:r>
              <w:rPr>
                <w:color w:val="000000"/>
                <w:lang w:bidi="ar"/>
              </w:rPr>
              <w:t>58 C</w:t>
            </w:r>
          </w:p>
        </w:tc>
        <w:tc>
          <w:tcPr>
            <w:tcW w:w="4820" w:type="dxa"/>
            <w:tcBorders>
              <w:left w:val="nil"/>
              <w:right w:val="nil"/>
            </w:tcBorders>
            <w:shd w:val="solid" w:color="FFFFFF" w:fill="FFFFFF"/>
            <w:vAlign w:val="center"/>
          </w:tcPr>
          <w:p w14:paraId="124500F5" w14:textId="77777777" w:rsidR="001578A2" w:rsidRDefault="004B1484">
            <w:pPr>
              <w:widowControl/>
              <w:jc w:val="center"/>
              <w:textAlignment w:val="center"/>
              <w:rPr>
                <w:color w:val="000000"/>
                <w:lang w:bidi="ar"/>
              </w:rPr>
            </w:pPr>
            <w:r>
              <w:rPr>
                <w:color w:val="000000"/>
                <w:lang w:bidi="ar"/>
              </w:rPr>
              <w:t>-0.265044</w:t>
            </w:r>
          </w:p>
        </w:tc>
        <w:tc>
          <w:tcPr>
            <w:tcW w:w="1785" w:type="dxa"/>
            <w:tcBorders>
              <w:left w:val="nil"/>
              <w:right w:val="nil"/>
            </w:tcBorders>
            <w:shd w:val="solid" w:color="FFFFFF" w:fill="FFFFFF"/>
            <w:vAlign w:val="center"/>
          </w:tcPr>
          <w:p w14:paraId="7C426C46" w14:textId="77777777" w:rsidR="001578A2" w:rsidRDefault="004B1484">
            <w:pPr>
              <w:widowControl/>
              <w:jc w:val="center"/>
              <w:textAlignment w:val="center"/>
              <w:rPr>
                <w:color w:val="000000"/>
                <w:lang w:bidi="ar"/>
              </w:rPr>
            </w:pPr>
            <w:r>
              <w:rPr>
                <w:color w:val="000000"/>
                <w:lang w:bidi="ar"/>
              </w:rPr>
              <w:t>0.19325</w:t>
            </w:r>
          </w:p>
        </w:tc>
      </w:tr>
      <w:tr w:rsidR="001578A2" w14:paraId="17D3C31D" w14:textId="77777777">
        <w:trPr>
          <w:jc w:val="center"/>
        </w:trPr>
        <w:tc>
          <w:tcPr>
            <w:tcW w:w="1701" w:type="dxa"/>
            <w:tcBorders>
              <w:left w:val="nil"/>
              <w:right w:val="nil"/>
            </w:tcBorders>
            <w:shd w:val="solid" w:color="FFFFFF" w:fill="FFFFFF"/>
            <w:vAlign w:val="center"/>
          </w:tcPr>
          <w:p w14:paraId="1DF5E3FA" w14:textId="77777777" w:rsidR="001578A2" w:rsidRDefault="004B1484">
            <w:pPr>
              <w:widowControl/>
              <w:jc w:val="center"/>
              <w:textAlignment w:val="center"/>
              <w:rPr>
                <w:color w:val="000000"/>
                <w:lang w:bidi="ar"/>
              </w:rPr>
            </w:pPr>
            <w:r>
              <w:rPr>
                <w:color w:val="000000"/>
                <w:lang w:bidi="ar"/>
              </w:rPr>
              <w:t>59 C</w:t>
            </w:r>
          </w:p>
        </w:tc>
        <w:tc>
          <w:tcPr>
            <w:tcW w:w="4820" w:type="dxa"/>
            <w:tcBorders>
              <w:left w:val="nil"/>
              <w:right w:val="nil"/>
            </w:tcBorders>
            <w:shd w:val="solid" w:color="FFFFFF" w:fill="FFFFFF"/>
            <w:vAlign w:val="center"/>
          </w:tcPr>
          <w:p w14:paraId="7D37AC9B" w14:textId="77777777" w:rsidR="001578A2" w:rsidRDefault="004B1484">
            <w:pPr>
              <w:widowControl/>
              <w:jc w:val="center"/>
              <w:textAlignment w:val="center"/>
              <w:rPr>
                <w:color w:val="000000"/>
                <w:lang w:bidi="ar"/>
              </w:rPr>
            </w:pPr>
            <w:r>
              <w:rPr>
                <w:color w:val="000000"/>
                <w:lang w:bidi="ar"/>
              </w:rPr>
              <w:t>-0.059175</w:t>
            </w:r>
          </w:p>
        </w:tc>
        <w:tc>
          <w:tcPr>
            <w:tcW w:w="1785" w:type="dxa"/>
            <w:tcBorders>
              <w:left w:val="nil"/>
              <w:right w:val="nil"/>
            </w:tcBorders>
            <w:shd w:val="solid" w:color="FFFFFF" w:fill="FFFFFF"/>
            <w:vAlign w:val="center"/>
          </w:tcPr>
          <w:p w14:paraId="5BE5BEC0" w14:textId="77777777" w:rsidR="001578A2" w:rsidRDefault="004B1484">
            <w:pPr>
              <w:widowControl/>
              <w:jc w:val="center"/>
              <w:textAlignment w:val="center"/>
              <w:rPr>
                <w:color w:val="000000"/>
                <w:lang w:bidi="ar"/>
              </w:rPr>
            </w:pPr>
            <w:r>
              <w:rPr>
                <w:color w:val="000000"/>
                <w:lang w:bidi="ar"/>
              </w:rPr>
              <w:t>0.277573</w:t>
            </w:r>
          </w:p>
        </w:tc>
      </w:tr>
      <w:tr w:rsidR="001578A2" w14:paraId="15A9B75D" w14:textId="77777777">
        <w:trPr>
          <w:jc w:val="center"/>
        </w:trPr>
        <w:tc>
          <w:tcPr>
            <w:tcW w:w="1701" w:type="dxa"/>
            <w:tcBorders>
              <w:left w:val="nil"/>
              <w:right w:val="nil"/>
            </w:tcBorders>
            <w:shd w:val="solid" w:color="FFFFFF" w:fill="FFFFFF"/>
            <w:vAlign w:val="center"/>
          </w:tcPr>
          <w:p w14:paraId="31F0F093" w14:textId="77777777" w:rsidR="001578A2" w:rsidRDefault="004B1484">
            <w:pPr>
              <w:widowControl/>
              <w:jc w:val="center"/>
              <w:textAlignment w:val="center"/>
              <w:rPr>
                <w:color w:val="000000"/>
                <w:lang w:bidi="ar"/>
              </w:rPr>
            </w:pPr>
            <w:r>
              <w:rPr>
                <w:color w:val="000000"/>
                <w:lang w:bidi="ar"/>
              </w:rPr>
              <w:t>60 H</w:t>
            </w:r>
          </w:p>
        </w:tc>
        <w:tc>
          <w:tcPr>
            <w:tcW w:w="4820" w:type="dxa"/>
            <w:tcBorders>
              <w:left w:val="nil"/>
              <w:right w:val="nil"/>
            </w:tcBorders>
            <w:shd w:val="solid" w:color="FFFFFF" w:fill="FFFFFF"/>
            <w:vAlign w:val="center"/>
          </w:tcPr>
          <w:p w14:paraId="034A045C" w14:textId="77777777" w:rsidR="001578A2" w:rsidRDefault="004B1484">
            <w:pPr>
              <w:widowControl/>
              <w:jc w:val="center"/>
              <w:textAlignment w:val="center"/>
              <w:rPr>
                <w:color w:val="000000"/>
                <w:lang w:bidi="ar"/>
              </w:rPr>
            </w:pPr>
            <w:r>
              <w:rPr>
                <w:color w:val="000000"/>
                <w:lang w:bidi="ar"/>
              </w:rPr>
              <w:t>-0.001605</w:t>
            </w:r>
          </w:p>
        </w:tc>
        <w:tc>
          <w:tcPr>
            <w:tcW w:w="1785" w:type="dxa"/>
            <w:tcBorders>
              <w:left w:val="nil"/>
              <w:right w:val="nil"/>
            </w:tcBorders>
            <w:shd w:val="solid" w:color="FFFFFF" w:fill="FFFFFF"/>
            <w:vAlign w:val="center"/>
          </w:tcPr>
          <w:p w14:paraId="4995DF70" w14:textId="77777777" w:rsidR="001578A2" w:rsidRDefault="004B1484">
            <w:pPr>
              <w:widowControl/>
              <w:jc w:val="center"/>
              <w:textAlignment w:val="center"/>
              <w:rPr>
                <w:color w:val="000000"/>
                <w:lang w:bidi="ar"/>
              </w:rPr>
            </w:pPr>
            <w:r>
              <w:rPr>
                <w:color w:val="000000"/>
                <w:lang w:bidi="ar"/>
              </w:rPr>
              <w:t>-0.014655</w:t>
            </w:r>
          </w:p>
        </w:tc>
      </w:tr>
      <w:tr w:rsidR="001578A2" w14:paraId="4BDA2AFC" w14:textId="77777777">
        <w:trPr>
          <w:jc w:val="center"/>
        </w:trPr>
        <w:tc>
          <w:tcPr>
            <w:tcW w:w="1701" w:type="dxa"/>
            <w:tcBorders>
              <w:left w:val="nil"/>
              <w:right w:val="nil"/>
            </w:tcBorders>
            <w:shd w:val="solid" w:color="FFFFFF" w:fill="FFFFFF"/>
            <w:vAlign w:val="center"/>
          </w:tcPr>
          <w:p w14:paraId="2AEC35F1" w14:textId="77777777" w:rsidR="001578A2" w:rsidRDefault="004B1484">
            <w:pPr>
              <w:widowControl/>
              <w:jc w:val="center"/>
              <w:textAlignment w:val="center"/>
              <w:rPr>
                <w:color w:val="000000"/>
                <w:lang w:bidi="ar"/>
              </w:rPr>
            </w:pPr>
            <w:r>
              <w:rPr>
                <w:color w:val="000000"/>
                <w:lang w:bidi="ar"/>
              </w:rPr>
              <w:t>61 C</w:t>
            </w:r>
          </w:p>
        </w:tc>
        <w:tc>
          <w:tcPr>
            <w:tcW w:w="4820" w:type="dxa"/>
            <w:tcBorders>
              <w:left w:val="nil"/>
              <w:right w:val="nil"/>
            </w:tcBorders>
            <w:shd w:val="solid" w:color="FFFFFF" w:fill="FFFFFF"/>
            <w:vAlign w:val="center"/>
          </w:tcPr>
          <w:p w14:paraId="42DE1925" w14:textId="77777777" w:rsidR="001578A2" w:rsidRDefault="004B1484">
            <w:pPr>
              <w:widowControl/>
              <w:jc w:val="center"/>
              <w:textAlignment w:val="center"/>
              <w:rPr>
                <w:color w:val="000000"/>
                <w:lang w:bidi="ar"/>
              </w:rPr>
            </w:pPr>
            <w:r>
              <w:rPr>
                <w:color w:val="000000"/>
                <w:lang w:bidi="ar"/>
              </w:rPr>
              <w:t>-0.030568</w:t>
            </w:r>
          </w:p>
        </w:tc>
        <w:tc>
          <w:tcPr>
            <w:tcW w:w="1785" w:type="dxa"/>
            <w:tcBorders>
              <w:left w:val="nil"/>
              <w:right w:val="nil"/>
            </w:tcBorders>
            <w:shd w:val="solid" w:color="FFFFFF" w:fill="FFFFFF"/>
            <w:vAlign w:val="center"/>
          </w:tcPr>
          <w:p w14:paraId="5D777BED" w14:textId="77777777" w:rsidR="001578A2" w:rsidRDefault="004B1484">
            <w:pPr>
              <w:widowControl/>
              <w:jc w:val="center"/>
              <w:textAlignment w:val="center"/>
              <w:rPr>
                <w:color w:val="000000"/>
                <w:lang w:bidi="ar"/>
              </w:rPr>
            </w:pPr>
            <w:r>
              <w:rPr>
                <w:color w:val="000000"/>
                <w:lang w:bidi="ar"/>
              </w:rPr>
              <w:t>-0.165501</w:t>
            </w:r>
          </w:p>
        </w:tc>
      </w:tr>
      <w:tr w:rsidR="001578A2" w14:paraId="407EC9AE" w14:textId="77777777">
        <w:trPr>
          <w:jc w:val="center"/>
        </w:trPr>
        <w:tc>
          <w:tcPr>
            <w:tcW w:w="1701" w:type="dxa"/>
            <w:tcBorders>
              <w:left w:val="nil"/>
              <w:right w:val="nil"/>
            </w:tcBorders>
            <w:shd w:val="solid" w:color="FFFFFF" w:fill="FFFFFF"/>
            <w:vAlign w:val="center"/>
          </w:tcPr>
          <w:p w14:paraId="0BAFD101" w14:textId="77777777" w:rsidR="001578A2" w:rsidRDefault="004B1484">
            <w:pPr>
              <w:widowControl/>
              <w:jc w:val="center"/>
              <w:textAlignment w:val="center"/>
              <w:rPr>
                <w:color w:val="000000"/>
                <w:lang w:bidi="ar"/>
              </w:rPr>
            </w:pPr>
            <w:r>
              <w:rPr>
                <w:color w:val="000000"/>
                <w:lang w:bidi="ar"/>
              </w:rPr>
              <w:t>62 H</w:t>
            </w:r>
          </w:p>
        </w:tc>
        <w:tc>
          <w:tcPr>
            <w:tcW w:w="4820" w:type="dxa"/>
            <w:tcBorders>
              <w:left w:val="nil"/>
              <w:right w:val="nil"/>
            </w:tcBorders>
            <w:shd w:val="solid" w:color="FFFFFF" w:fill="FFFFFF"/>
            <w:vAlign w:val="center"/>
          </w:tcPr>
          <w:p w14:paraId="72F1C377" w14:textId="77777777" w:rsidR="001578A2" w:rsidRDefault="004B1484">
            <w:pPr>
              <w:widowControl/>
              <w:jc w:val="center"/>
              <w:textAlignment w:val="center"/>
              <w:rPr>
                <w:color w:val="000000"/>
                <w:lang w:bidi="ar"/>
              </w:rPr>
            </w:pPr>
            <w:r>
              <w:rPr>
                <w:color w:val="000000"/>
                <w:lang w:bidi="ar"/>
              </w:rPr>
              <w:t>-0.00168</w:t>
            </w:r>
          </w:p>
        </w:tc>
        <w:tc>
          <w:tcPr>
            <w:tcW w:w="1785" w:type="dxa"/>
            <w:tcBorders>
              <w:left w:val="nil"/>
              <w:right w:val="nil"/>
            </w:tcBorders>
            <w:shd w:val="solid" w:color="FFFFFF" w:fill="FFFFFF"/>
            <w:vAlign w:val="center"/>
          </w:tcPr>
          <w:p w14:paraId="3FE49D99" w14:textId="77777777" w:rsidR="001578A2" w:rsidRDefault="004B1484">
            <w:pPr>
              <w:widowControl/>
              <w:jc w:val="center"/>
              <w:textAlignment w:val="center"/>
              <w:rPr>
                <w:color w:val="000000"/>
                <w:lang w:bidi="ar"/>
              </w:rPr>
            </w:pPr>
            <w:r>
              <w:rPr>
                <w:color w:val="000000"/>
                <w:lang w:bidi="ar"/>
              </w:rPr>
              <w:t>0.005569</w:t>
            </w:r>
          </w:p>
        </w:tc>
      </w:tr>
      <w:tr w:rsidR="001578A2" w14:paraId="5CAC33CF" w14:textId="77777777">
        <w:trPr>
          <w:jc w:val="center"/>
        </w:trPr>
        <w:tc>
          <w:tcPr>
            <w:tcW w:w="1701" w:type="dxa"/>
            <w:tcBorders>
              <w:left w:val="nil"/>
              <w:right w:val="nil"/>
            </w:tcBorders>
            <w:shd w:val="solid" w:color="FFFFFF" w:fill="FFFFFF"/>
            <w:vAlign w:val="center"/>
          </w:tcPr>
          <w:p w14:paraId="5B0BDC8B" w14:textId="77777777" w:rsidR="001578A2" w:rsidRDefault="004B1484">
            <w:pPr>
              <w:widowControl/>
              <w:jc w:val="center"/>
              <w:textAlignment w:val="center"/>
              <w:rPr>
                <w:color w:val="000000"/>
                <w:lang w:bidi="ar"/>
              </w:rPr>
            </w:pPr>
            <w:r>
              <w:rPr>
                <w:color w:val="000000"/>
                <w:lang w:bidi="ar"/>
              </w:rPr>
              <w:t>63 C</w:t>
            </w:r>
          </w:p>
        </w:tc>
        <w:tc>
          <w:tcPr>
            <w:tcW w:w="4820" w:type="dxa"/>
            <w:tcBorders>
              <w:left w:val="nil"/>
              <w:right w:val="nil"/>
            </w:tcBorders>
            <w:shd w:val="solid" w:color="FFFFFF" w:fill="FFFFFF"/>
            <w:vAlign w:val="center"/>
          </w:tcPr>
          <w:p w14:paraId="7118B382" w14:textId="77777777" w:rsidR="001578A2" w:rsidRDefault="004B1484">
            <w:pPr>
              <w:widowControl/>
              <w:jc w:val="center"/>
              <w:textAlignment w:val="center"/>
              <w:rPr>
                <w:color w:val="000000"/>
                <w:lang w:bidi="ar"/>
              </w:rPr>
            </w:pPr>
            <w:r>
              <w:rPr>
                <w:color w:val="000000"/>
                <w:lang w:bidi="ar"/>
              </w:rPr>
              <w:t>-0.09143</w:t>
            </w:r>
          </w:p>
        </w:tc>
        <w:tc>
          <w:tcPr>
            <w:tcW w:w="1785" w:type="dxa"/>
            <w:tcBorders>
              <w:left w:val="nil"/>
              <w:right w:val="nil"/>
            </w:tcBorders>
            <w:shd w:val="solid" w:color="FFFFFF" w:fill="FFFFFF"/>
            <w:vAlign w:val="center"/>
          </w:tcPr>
          <w:p w14:paraId="5BAB7B76" w14:textId="77777777" w:rsidR="001578A2" w:rsidRDefault="004B1484">
            <w:pPr>
              <w:widowControl/>
              <w:jc w:val="center"/>
              <w:textAlignment w:val="center"/>
              <w:rPr>
                <w:color w:val="000000"/>
                <w:lang w:bidi="ar"/>
              </w:rPr>
            </w:pPr>
            <w:r>
              <w:rPr>
                <w:color w:val="000000"/>
                <w:lang w:bidi="ar"/>
              </w:rPr>
              <w:t>0.469373</w:t>
            </w:r>
          </w:p>
        </w:tc>
      </w:tr>
      <w:tr w:rsidR="001578A2" w14:paraId="03CBDD49" w14:textId="77777777">
        <w:trPr>
          <w:jc w:val="center"/>
        </w:trPr>
        <w:tc>
          <w:tcPr>
            <w:tcW w:w="1701" w:type="dxa"/>
            <w:tcBorders>
              <w:left w:val="nil"/>
              <w:right w:val="nil"/>
            </w:tcBorders>
            <w:shd w:val="solid" w:color="FFFFFF" w:fill="FFFFFF"/>
            <w:vAlign w:val="center"/>
          </w:tcPr>
          <w:p w14:paraId="554C7326" w14:textId="77777777" w:rsidR="001578A2" w:rsidRDefault="004B1484">
            <w:pPr>
              <w:widowControl/>
              <w:jc w:val="center"/>
              <w:textAlignment w:val="center"/>
              <w:rPr>
                <w:color w:val="000000"/>
                <w:lang w:bidi="ar"/>
              </w:rPr>
            </w:pPr>
            <w:r>
              <w:rPr>
                <w:color w:val="000000"/>
                <w:lang w:bidi="ar"/>
              </w:rPr>
              <w:t>64 H</w:t>
            </w:r>
          </w:p>
        </w:tc>
        <w:tc>
          <w:tcPr>
            <w:tcW w:w="4820" w:type="dxa"/>
            <w:tcBorders>
              <w:left w:val="nil"/>
              <w:right w:val="nil"/>
            </w:tcBorders>
            <w:shd w:val="solid" w:color="FFFFFF" w:fill="FFFFFF"/>
            <w:vAlign w:val="center"/>
          </w:tcPr>
          <w:p w14:paraId="70EA68AC" w14:textId="77777777" w:rsidR="001578A2" w:rsidRDefault="004B1484">
            <w:pPr>
              <w:widowControl/>
              <w:jc w:val="center"/>
              <w:textAlignment w:val="center"/>
              <w:rPr>
                <w:color w:val="000000"/>
                <w:lang w:bidi="ar"/>
              </w:rPr>
            </w:pPr>
            <w:r>
              <w:rPr>
                <w:color w:val="000000"/>
                <w:lang w:bidi="ar"/>
              </w:rPr>
              <w:t>-0.006678</w:t>
            </w:r>
          </w:p>
        </w:tc>
        <w:tc>
          <w:tcPr>
            <w:tcW w:w="1785" w:type="dxa"/>
            <w:tcBorders>
              <w:left w:val="nil"/>
              <w:right w:val="nil"/>
            </w:tcBorders>
            <w:shd w:val="solid" w:color="FFFFFF" w:fill="FFFFFF"/>
            <w:vAlign w:val="center"/>
          </w:tcPr>
          <w:p w14:paraId="6BBE6F97" w14:textId="77777777" w:rsidR="001578A2" w:rsidRDefault="004B1484">
            <w:pPr>
              <w:widowControl/>
              <w:jc w:val="center"/>
              <w:textAlignment w:val="center"/>
              <w:rPr>
                <w:color w:val="000000"/>
                <w:lang w:bidi="ar"/>
              </w:rPr>
            </w:pPr>
            <w:r>
              <w:rPr>
                <w:color w:val="000000"/>
                <w:lang w:bidi="ar"/>
              </w:rPr>
              <w:t>-0.024843</w:t>
            </w:r>
          </w:p>
        </w:tc>
      </w:tr>
      <w:tr w:rsidR="001578A2" w14:paraId="5EB527F8" w14:textId="77777777">
        <w:trPr>
          <w:jc w:val="center"/>
        </w:trPr>
        <w:tc>
          <w:tcPr>
            <w:tcW w:w="1701" w:type="dxa"/>
            <w:tcBorders>
              <w:left w:val="nil"/>
              <w:right w:val="nil"/>
            </w:tcBorders>
            <w:shd w:val="solid" w:color="FFFFFF" w:fill="FFFFFF"/>
            <w:vAlign w:val="center"/>
          </w:tcPr>
          <w:p w14:paraId="3EF4DC83" w14:textId="77777777" w:rsidR="001578A2" w:rsidRDefault="004B1484">
            <w:pPr>
              <w:widowControl/>
              <w:jc w:val="center"/>
              <w:textAlignment w:val="center"/>
              <w:rPr>
                <w:color w:val="000000"/>
                <w:lang w:bidi="ar"/>
              </w:rPr>
            </w:pPr>
            <w:r>
              <w:rPr>
                <w:color w:val="000000"/>
                <w:lang w:bidi="ar"/>
              </w:rPr>
              <w:t>65 C</w:t>
            </w:r>
          </w:p>
        </w:tc>
        <w:tc>
          <w:tcPr>
            <w:tcW w:w="4820" w:type="dxa"/>
            <w:tcBorders>
              <w:left w:val="nil"/>
              <w:right w:val="nil"/>
            </w:tcBorders>
            <w:shd w:val="solid" w:color="FFFFFF" w:fill="FFFFFF"/>
            <w:vAlign w:val="center"/>
          </w:tcPr>
          <w:p w14:paraId="52BC60C2" w14:textId="77777777" w:rsidR="001578A2" w:rsidRDefault="004B1484">
            <w:pPr>
              <w:widowControl/>
              <w:jc w:val="center"/>
              <w:textAlignment w:val="center"/>
              <w:rPr>
                <w:color w:val="000000"/>
                <w:lang w:bidi="ar"/>
              </w:rPr>
            </w:pPr>
            <w:r>
              <w:rPr>
                <w:color w:val="000000"/>
                <w:lang w:bidi="ar"/>
              </w:rPr>
              <w:t>-0.041684</w:t>
            </w:r>
          </w:p>
        </w:tc>
        <w:tc>
          <w:tcPr>
            <w:tcW w:w="1785" w:type="dxa"/>
            <w:tcBorders>
              <w:left w:val="nil"/>
              <w:right w:val="nil"/>
            </w:tcBorders>
            <w:shd w:val="solid" w:color="FFFFFF" w:fill="FFFFFF"/>
            <w:vAlign w:val="center"/>
          </w:tcPr>
          <w:p w14:paraId="1FD8E425" w14:textId="77777777" w:rsidR="001578A2" w:rsidRDefault="004B1484">
            <w:pPr>
              <w:widowControl/>
              <w:jc w:val="center"/>
              <w:textAlignment w:val="center"/>
              <w:rPr>
                <w:color w:val="000000"/>
                <w:lang w:bidi="ar"/>
              </w:rPr>
            </w:pPr>
            <w:r>
              <w:rPr>
                <w:color w:val="000000"/>
                <w:lang w:bidi="ar"/>
              </w:rPr>
              <w:t>-0.077227</w:t>
            </w:r>
          </w:p>
        </w:tc>
      </w:tr>
      <w:tr w:rsidR="001578A2" w14:paraId="6E31B43D" w14:textId="77777777">
        <w:trPr>
          <w:jc w:val="center"/>
        </w:trPr>
        <w:tc>
          <w:tcPr>
            <w:tcW w:w="1701" w:type="dxa"/>
            <w:tcBorders>
              <w:left w:val="nil"/>
              <w:right w:val="nil"/>
            </w:tcBorders>
            <w:shd w:val="solid" w:color="FFFFFF" w:fill="FFFFFF"/>
            <w:vAlign w:val="center"/>
          </w:tcPr>
          <w:p w14:paraId="66CB4EB3" w14:textId="77777777" w:rsidR="001578A2" w:rsidRDefault="004B1484">
            <w:pPr>
              <w:widowControl/>
              <w:jc w:val="center"/>
              <w:textAlignment w:val="center"/>
              <w:rPr>
                <w:color w:val="000000"/>
                <w:lang w:bidi="ar"/>
              </w:rPr>
            </w:pPr>
            <w:r>
              <w:rPr>
                <w:color w:val="000000"/>
                <w:lang w:bidi="ar"/>
              </w:rPr>
              <w:t>66 H</w:t>
            </w:r>
          </w:p>
        </w:tc>
        <w:tc>
          <w:tcPr>
            <w:tcW w:w="4820" w:type="dxa"/>
            <w:tcBorders>
              <w:left w:val="nil"/>
              <w:right w:val="nil"/>
            </w:tcBorders>
            <w:shd w:val="solid" w:color="FFFFFF" w:fill="FFFFFF"/>
            <w:vAlign w:val="center"/>
          </w:tcPr>
          <w:p w14:paraId="209721AA" w14:textId="77777777" w:rsidR="001578A2" w:rsidRDefault="004B1484">
            <w:pPr>
              <w:widowControl/>
              <w:jc w:val="center"/>
              <w:textAlignment w:val="center"/>
              <w:rPr>
                <w:color w:val="000000"/>
                <w:lang w:bidi="ar"/>
              </w:rPr>
            </w:pPr>
            <w:r>
              <w:rPr>
                <w:color w:val="000000"/>
                <w:lang w:bidi="ar"/>
              </w:rPr>
              <w:t>-0.001303</w:t>
            </w:r>
          </w:p>
        </w:tc>
        <w:tc>
          <w:tcPr>
            <w:tcW w:w="1785" w:type="dxa"/>
            <w:tcBorders>
              <w:left w:val="nil"/>
              <w:right w:val="nil"/>
            </w:tcBorders>
            <w:shd w:val="solid" w:color="FFFFFF" w:fill="FFFFFF"/>
            <w:vAlign w:val="center"/>
          </w:tcPr>
          <w:p w14:paraId="60F33B2A" w14:textId="77777777" w:rsidR="001578A2" w:rsidRDefault="004B1484">
            <w:pPr>
              <w:widowControl/>
              <w:jc w:val="center"/>
              <w:textAlignment w:val="center"/>
              <w:rPr>
                <w:color w:val="000000"/>
                <w:lang w:bidi="ar"/>
              </w:rPr>
            </w:pPr>
            <w:r>
              <w:rPr>
                <w:color w:val="000000"/>
                <w:lang w:bidi="ar"/>
              </w:rPr>
              <w:t>0.001159</w:t>
            </w:r>
          </w:p>
        </w:tc>
      </w:tr>
      <w:tr w:rsidR="001578A2" w14:paraId="7AD3994B" w14:textId="77777777">
        <w:trPr>
          <w:jc w:val="center"/>
        </w:trPr>
        <w:tc>
          <w:tcPr>
            <w:tcW w:w="1701" w:type="dxa"/>
            <w:tcBorders>
              <w:left w:val="nil"/>
              <w:right w:val="nil"/>
            </w:tcBorders>
            <w:shd w:val="solid" w:color="FFFFFF" w:fill="FFFFFF"/>
            <w:vAlign w:val="center"/>
          </w:tcPr>
          <w:p w14:paraId="03DC7D47" w14:textId="77777777" w:rsidR="001578A2" w:rsidRDefault="004B1484">
            <w:pPr>
              <w:widowControl/>
              <w:jc w:val="center"/>
              <w:textAlignment w:val="center"/>
              <w:rPr>
                <w:color w:val="000000"/>
                <w:lang w:bidi="ar"/>
              </w:rPr>
            </w:pPr>
            <w:r>
              <w:rPr>
                <w:color w:val="000000"/>
                <w:lang w:bidi="ar"/>
              </w:rPr>
              <w:t>67 C</w:t>
            </w:r>
          </w:p>
        </w:tc>
        <w:tc>
          <w:tcPr>
            <w:tcW w:w="4820" w:type="dxa"/>
            <w:tcBorders>
              <w:left w:val="nil"/>
              <w:right w:val="nil"/>
            </w:tcBorders>
            <w:shd w:val="solid" w:color="FFFFFF" w:fill="FFFFFF"/>
            <w:vAlign w:val="center"/>
          </w:tcPr>
          <w:p w14:paraId="3CBEBCAC" w14:textId="77777777" w:rsidR="001578A2" w:rsidRDefault="004B1484">
            <w:pPr>
              <w:widowControl/>
              <w:jc w:val="center"/>
              <w:textAlignment w:val="center"/>
              <w:rPr>
                <w:color w:val="000000"/>
                <w:lang w:bidi="ar"/>
              </w:rPr>
            </w:pPr>
            <w:r>
              <w:rPr>
                <w:color w:val="000000"/>
                <w:lang w:bidi="ar"/>
              </w:rPr>
              <w:t>-0.022909</w:t>
            </w:r>
          </w:p>
        </w:tc>
        <w:tc>
          <w:tcPr>
            <w:tcW w:w="1785" w:type="dxa"/>
            <w:tcBorders>
              <w:left w:val="nil"/>
              <w:right w:val="nil"/>
            </w:tcBorders>
            <w:shd w:val="solid" w:color="FFFFFF" w:fill="FFFFFF"/>
            <w:vAlign w:val="center"/>
          </w:tcPr>
          <w:p w14:paraId="7C58EEF1" w14:textId="77777777" w:rsidR="001578A2" w:rsidRDefault="004B1484">
            <w:pPr>
              <w:widowControl/>
              <w:jc w:val="center"/>
              <w:textAlignment w:val="center"/>
              <w:rPr>
                <w:color w:val="000000"/>
                <w:lang w:bidi="ar"/>
              </w:rPr>
            </w:pPr>
            <w:r>
              <w:rPr>
                <w:color w:val="000000"/>
                <w:lang w:bidi="ar"/>
              </w:rPr>
              <w:t>0.156258</w:t>
            </w:r>
          </w:p>
        </w:tc>
      </w:tr>
      <w:tr w:rsidR="001578A2" w14:paraId="543391AA" w14:textId="77777777">
        <w:trPr>
          <w:jc w:val="center"/>
        </w:trPr>
        <w:tc>
          <w:tcPr>
            <w:tcW w:w="1701" w:type="dxa"/>
            <w:tcBorders>
              <w:left w:val="nil"/>
              <w:right w:val="nil"/>
            </w:tcBorders>
            <w:shd w:val="solid" w:color="FFFFFF" w:fill="FFFFFF"/>
            <w:vAlign w:val="center"/>
          </w:tcPr>
          <w:p w14:paraId="22ACDB4B" w14:textId="77777777" w:rsidR="001578A2" w:rsidRDefault="004B1484">
            <w:pPr>
              <w:widowControl/>
              <w:jc w:val="center"/>
              <w:textAlignment w:val="center"/>
              <w:rPr>
                <w:color w:val="000000"/>
                <w:lang w:bidi="ar"/>
              </w:rPr>
            </w:pPr>
            <w:r>
              <w:rPr>
                <w:color w:val="000000"/>
                <w:lang w:bidi="ar"/>
              </w:rPr>
              <w:t>68 H</w:t>
            </w:r>
          </w:p>
        </w:tc>
        <w:tc>
          <w:tcPr>
            <w:tcW w:w="4820" w:type="dxa"/>
            <w:tcBorders>
              <w:left w:val="nil"/>
              <w:right w:val="nil"/>
            </w:tcBorders>
            <w:shd w:val="solid" w:color="FFFFFF" w:fill="FFFFFF"/>
            <w:vAlign w:val="center"/>
          </w:tcPr>
          <w:p w14:paraId="5C658843" w14:textId="77777777" w:rsidR="001578A2" w:rsidRDefault="004B1484">
            <w:pPr>
              <w:widowControl/>
              <w:jc w:val="center"/>
              <w:textAlignment w:val="center"/>
              <w:rPr>
                <w:color w:val="000000"/>
                <w:lang w:bidi="ar"/>
              </w:rPr>
            </w:pPr>
            <w:r>
              <w:rPr>
                <w:color w:val="000000"/>
                <w:lang w:bidi="ar"/>
              </w:rPr>
              <w:t>0.01584</w:t>
            </w:r>
          </w:p>
        </w:tc>
        <w:tc>
          <w:tcPr>
            <w:tcW w:w="1785" w:type="dxa"/>
            <w:tcBorders>
              <w:left w:val="nil"/>
              <w:right w:val="nil"/>
            </w:tcBorders>
            <w:shd w:val="solid" w:color="FFFFFF" w:fill="FFFFFF"/>
            <w:vAlign w:val="center"/>
          </w:tcPr>
          <w:p w14:paraId="3E295F23" w14:textId="77777777" w:rsidR="001578A2" w:rsidRDefault="004B1484">
            <w:pPr>
              <w:widowControl/>
              <w:jc w:val="center"/>
              <w:textAlignment w:val="center"/>
              <w:rPr>
                <w:color w:val="000000"/>
                <w:lang w:bidi="ar"/>
              </w:rPr>
            </w:pPr>
            <w:r>
              <w:rPr>
                <w:color w:val="000000"/>
                <w:lang w:bidi="ar"/>
              </w:rPr>
              <w:t>-0.009139</w:t>
            </w:r>
          </w:p>
        </w:tc>
      </w:tr>
      <w:tr w:rsidR="001578A2" w14:paraId="3FDD62EC" w14:textId="77777777">
        <w:trPr>
          <w:jc w:val="center"/>
        </w:trPr>
        <w:tc>
          <w:tcPr>
            <w:tcW w:w="1701" w:type="dxa"/>
            <w:tcBorders>
              <w:left w:val="nil"/>
              <w:right w:val="nil"/>
            </w:tcBorders>
            <w:shd w:val="solid" w:color="FFFFFF" w:fill="FFFFFF"/>
            <w:vAlign w:val="center"/>
          </w:tcPr>
          <w:p w14:paraId="5967F954" w14:textId="77777777" w:rsidR="001578A2" w:rsidRDefault="004B1484">
            <w:pPr>
              <w:widowControl/>
              <w:jc w:val="center"/>
              <w:textAlignment w:val="center"/>
              <w:rPr>
                <w:color w:val="000000"/>
                <w:lang w:bidi="ar"/>
              </w:rPr>
            </w:pPr>
            <w:r>
              <w:rPr>
                <w:color w:val="000000"/>
                <w:lang w:bidi="ar"/>
              </w:rPr>
              <w:t>69 C</w:t>
            </w:r>
          </w:p>
        </w:tc>
        <w:tc>
          <w:tcPr>
            <w:tcW w:w="4820" w:type="dxa"/>
            <w:tcBorders>
              <w:left w:val="nil"/>
              <w:right w:val="nil"/>
            </w:tcBorders>
            <w:shd w:val="solid" w:color="FFFFFF" w:fill="FFFFFF"/>
            <w:vAlign w:val="center"/>
          </w:tcPr>
          <w:p w14:paraId="04D4EBCD" w14:textId="77777777" w:rsidR="001578A2" w:rsidRDefault="004B1484">
            <w:pPr>
              <w:widowControl/>
              <w:jc w:val="center"/>
              <w:textAlignment w:val="center"/>
              <w:rPr>
                <w:color w:val="000000"/>
                <w:lang w:bidi="ar"/>
              </w:rPr>
            </w:pPr>
            <w:r>
              <w:rPr>
                <w:color w:val="000000"/>
                <w:lang w:bidi="ar"/>
              </w:rPr>
              <w:t>-0.225168</w:t>
            </w:r>
          </w:p>
        </w:tc>
        <w:tc>
          <w:tcPr>
            <w:tcW w:w="1785" w:type="dxa"/>
            <w:tcBorders>
              <w:left w:val="nil"/>
              <w:right w:val="nil"/>
            </w:tcBorders>
            <w:shd w:val="solid" w:color="FFFFFF" w:fill="FFFFFF"/>
            <w:vAlign w:val="center"/>
          </w:tcPr>
          <w:p w14:paraId="7766DA9B" w14:textId="77777777" w:rsidR="001578A2" w:rsidRDefault="004B1484">
            <w:pPr>
              <w:widowControl/>
              <w:jc w:val="center"/>
              <w:textAlignment w:val="center"/>
              <w:rPr>
                <w:color w:val="000000"/>
                <w:lang w:bidi="ar"/>
              </w:rPr>
            </w:pPr>
            <w:r>
              <w:rPr>
                <w:color w:val="000000"/>
                <w:lang w:bidi="ar"/>
              </w:rPr>
              <w:t>0.013664</w:t>
            </w:r>
          </w:p>
        </w:tc>
      </w:tr>
      <w:tr w:rsidR="001578A2" w14:paraId="27833B9F" w14:textId="77777777">
        <w:trPr>
          <w:jc w:val="center"/>
        </w:trPr>
        <w:tc>
          <w:tcPr>
            <w:tcW w:w="1701" w:type="dxa"/>
            <w:tcBorders>
              <w:left w:val="nil"/>
              <w:right w:val="nil"/>
            </w:tcBorders>
            <w:shd w:val="solid" w:color="FFFFFF" w:fill="FFFFFF"/>
            <w:vAlign w:val="center"/>
          </w:tcPr>
          <w:p w14:paraId="2B28BFE4" w14:textId="77777777" w:rsidR="001578A2" w:rsidRDefault="004B1484">
            <w:pPr>
              <w:widowControl/>
              <w:jc w:val="center"/>
              <w:textAlignment w:val="center"/>
              <w:rPr>
                <w:color w:val="000000"/>
                <w:lang w:bidi="ar"/>
              </w:rPr>
            </w:pPr>
            <w:r>
              <w:rPr>
                <w:color w:val="000000"/>
                <w:lang w:bidi="ar"/>
              </w:rPr>
              <w:t>70 C</w:t>
            </w:r>
          </w:p>
        </w:tc>
        <w:tc>
          <w:tcPr>
            <w:tcW w:w="4820" w:type="dxa"/>
            <w:tcBorders>
              <w:left w:val="nil"/>
              <w:right w:val="nil"/>
            </w:tcBorders>
            <w:shd w:val="solid" w:color="FFFFFF" w:fill="FFFFFF"/>
            <w:vAlign w:val="center"/>
          </w:tcPr>
          <w:p w14:paraId="55566498" w14:textId="77777777" w:rsidR="001578A2" w:rsidRDefault="004B1484">
            <w:pPr>
              <w:widowControl/>
              <w:jc w:val="center"/>
              <w:textAlignment w:val="center"/>
              <w:rPr>
                <w:color w:val="000000"/>
                <w:lang w:bidi="ar"/>
              </w:rPr>
            </w:pPr>
            <w:r>
              <w:rPr>
                <w:color w:val="000000"/>
                <w:lang w:bidi="ar"/>
              </w:rPr>
              <w:t>0.017867</w:t>
            </w:r>
          </w:p>
        </w:tc>
        <w:tc>
          <w:tcPr>
            <w:tcW w:w="1785" w:type="dxa"/>
            <w:tcBorders>
              <w:left w:val="nil"/>
              <w:right w:val="nil"/>
            </w:tcBorders>
            <w:shd w:val="solid" w:color="FFFFFF" w:fill="FFFFFF"/>
            <w:vAlign w:val="center"/>
          </w:tcPr>
          <w:p w14:paraId="6E5E0218" w14:textId="77777777" w:rsidR="001578A2" w:rsidRDefault="004B1484">
            <w:pPr>
              <w:widowControl/>
              <w:jc w:val="center"/>
              <w:textAlignment w:val="center"/>
              <w:rPr>
                <w:color w:val="000000"/>
                <w:lang w:bidi="ar"/>
              </w:rPr>
            </w:pPr>
            <w:r>
              <w:rPr>
                <w:color w:val="000000"/>
                <w:lang w:bidi="ar"/>
              </w:rPr>
              <w:t>0.003465</w:t>
            </w:r>
          </w:p>
        </w:tc>
      </w:tr>
      <w:tr w:rsidR="001578A2" w14:paraId="1F08115B" w14:textId="77777777">
        <w:trPr>
          <w:jc w:val="center"/>
        </w:trPr>
        <w:tc>
          <w:tcPr>
            <w:tcW w:w="1701" w:type="dxa"/>
            <w:tcBorders>
              <w:left w:val="nil"/>
              <w:right w:val="nil"/>
            </w:tcBorders>
            <w:shd w:val="solid" w:color="FFFFFF" w:fill="FFFFFF"/>
            <w:vAlign w:val="center"/>
          </w:tcPr>
          <w:p w14:paraId="709301A0" w14:textId="77777777" w:rsidR="001578A2" w:rsidRDefault="004B1484">
            <w:pPr>
              <w:widowControl/>
              <w:jc w:val="center"/>
              <w:textAlignment w:val="center"/>
              <w:rPr>
                <w:color w:val="000000"/>
                <w:lang w:bidi="ar"/>
              </w:rPr>
            </w:pPr>
            <w:r>
              <w:rPr>
                <w:color w:val="000000"/>
                <w:lang w:bidi="ar"/>
              </w:rPr>
              <w:t>71 H</w:t>
            </w:r>
          </w:p>
        </w:tc>
        <w:tc>
          <w:tcPr>
            <w:tcW w:w="4820" w:type="dxa"/>
            <w:tcBorders>
              <w:left w:val="nil"/>
              <w:right w:val="nil"/>
            </w:tcBorders>
            <w:shd w:val="solid" w:color="FFFFFF" w:fill="FFFFFF"/>
            <w:vAlign w:val="center"/>
          </w:tcPr>
          <w:p w14:paraId="52B2402C" w14:textId="77777777" w:rsidR="001578A2" w:rsidRDefault="004B1484">
            <w:pPr>
              <w:widowControl/>
              <w:jc w:val="center"/>
              <w:textAlignment w:val="center"/>
              <w:rPr>
                <w:color w:val="000000"/>
                <w:lang w:bidi="ar"/>
              </w:rPr>
            </w:pPr>
            <w:r>
              <w:rPr>
                <w:color w:val="000000"/>
                <w:lang w:bidi="ar"/>
              </w:rPr>
              <w:t>0.051425</w:t>
            </w:r>
          </w:p>
        </w:tc>
        <w:tc>
          <w:tcPr>
            <w:tcW w:w="1785" w:type="dxa"/>
            <w:tcBorders>
              <w:left w:val="nil"/>
              <w:right w:val="nil"/>
            </w:tcBorders>
            <w:shd w:val="solid" w:color="FFFFFF" w:fill="FFFFFF"/>
            <w:vAlign w:val="center"/>
          </w:tcPr>
          <w:p w14:paraId="1B54CB4D" w14:textId="77777777" w:rsidR="001578A2" w:rsidRDefault="004B1484">
            <w:pPr>
              <w:widowControl/>
              <w:jc w:val="center"/>
              <w:textAlignment w:val="center"/>
              <w:rPr>
                <w:color w:val="000000"/>
                <w:lang w:bidi="ar"/>
              </w:rPr>
            </w:pPr>
            <w:r>
              <w:rPr>
                <w:color w:val="000000"/>
                <w:lang w:bidi="ar"/>
              </w:rPr>
              <w:t>0.000161</w:t>
            </w:r>
          </w:p>
        </w:tc>
      </w:tr>
      <w:tr w:rsidR="001578A2" w14:paraId="75966588" w14:textId="77777777">
        <w:trPr>
          <w:jc w:val="center"/>
        </w:trPr>
        <w:tc>
          <w:tcPr>
            <w:tcW w:w="1701" w:type="dxa"/>
            <w:tcBorders>
              <w:left w:val="nil"/>
              <w:right w:val="nil"/>
            </w:tcBorders>
            <w:shd w:val="solid" w:color="FFFFFF" w:fill="FFFFFF"/>
            <w:vAlign w:val="center"/>
          </w:tcPr>
          <w:p w14:paraId="138E955F" w14:textId="77777777" w:rsidR="001578A2" w:rsidRDefault="004B1484">
            <w:pPr>
              <w:widowControl/>
              <w:jc w:val="center"/>
              <w:textAlignment w:val="center"/>
              <w:rPr>
                <w:color w:val="000000"/>
                <w:lang w:bidi="ar"/>
              </w:rPr>
            </w:pPr>
            <w:r>
              <w:rPr>
                <w:color w:val="000000"/>
                <w:lang w:bidi="ar"/>
              </w:rPr>
              <w:t>72 C</w:t>
            </w:r>
          </w:p>
        </w:tc>
        <w:tc>
          <w:tcPr>
            <w:tcW w:w="4820" w:type="dxa"/>
            <w:tcBorders>
              <w:left w:val="nil"/>
              <w:right w:val="nil"/>
            </w:tcBorders>
            <w:shd w:val="solid" w:color="FFFFFF" w:fill="FFFFFF"/>
            <w:vAlign w:val="center"/>
          </w:tcPr>
          <w:p w14:paraId="600511A9" w14:textId="77777777" w:rsidR="001578A2" w:rsidRDefault="004B1484">
            <w:pPr>
              <w:widowControl/>
              <w:jc w:val="center"/>
              <w:textAlignment w:val="center"/>
              <w:rPr>
                <w:color w:val="000000"/>
                <w:lang w:bidi="ar"/>
              </w:rPr>
            </w:pPr>
            <w:r>
              <w:rPr>
                <w:color w:val="000000"/>
                <w:lang w:bidi="ar"/>
              </w:rPr>
              <w:t>-0.022789</w:t>
            </w:r>
          </w:p>
        </w:tc>
        <w:tc>
          <w:tcPr>
            <w:tcW w:w="1785" w:type="dxa"/>
            <w:tcBorders>
              <w:left w:val="nil"/>
              <w:right w:val="nil"/>
            </w:tcBorders>
            <w:shd w:val="solid" w:color="FFFFFF" w:fill="FFFFFF"/>
            <w:vAlign w:val="center"/>
          </w:tcPr>
          <w:p w14:paraId="3D836A6B" w14:textId="77777777" w:rsidR="001578A2" w:rsidRDefault="004B1484">
            <w:pPr>
              <w:widowControl/>
              <w:jc w:val="center"/>
              <w:textAlignment w:val="center"/>
              <w:rPr>
                <w:color w:val="000000"/>
                <w:lang w:bidi="ar"/>
              </w:rPr>
            </w:pPr>
            <w:r>
              <w:rPr>
                <w:color w:val="000000"/>
                <w:lang w:bidi="ar"/>
              </w:rPr>
              <w:t>0.003615</w:t>
            </w:r>
          </w:p>
        </w:tc>
      </w:tr>
      <w:tr w:rsidR="001578A2" w14:paraId="5B916C3B" w14:textId="77777777">
        <w:trPr>
          <w:jc w:val="center"/>
        </w:trPr>
        <w:tc>
          <w:tcPr>
            <w:tcW w:w="1701" w:type="dxa"/>
            <w:tcBorders>
              <w:left w:val="nil"/>
              <w:right w:val="nil"/>
            </w:tcBorders>
            <w:shd w:val="solid" w:color="FFFFFF" w:fill="FFFFFF"/>
            <w:vAlign w:val="center"/>
          </w:tcPr>
          <w:p w14:paraId="25C20A5E" w14:textId="77777777" w:rsidR="001578A2" w:rsidRDefault="004B1484">
            <w:pPr>
              <w:widowControl/>
              <w:jc w:val="center"/>
              <w:textAlignment w:val="center"/>
              <w:rPr>
                <w:color w:val="000000"/>
                <w:lang w:bidi="ar"/>
              </w:rPr>
            </w:pPr>
            <w:r>
              <w:rPr>
                <w:color w:val="000000"/>
                <w:lang w:bidi="ar"/>
              </w:rPr>
              <w:t>73 H</w:t>
            </w:r>
          </w:p>
        </w:tc>
        <w:tc>
          <w:tcPr>
            <w:tcW w:w="4820" w:type="dxa"/>
            <w:tcBorders>
              <w:left w:val="nil"/>
              <w:right w:val="nil"/>
            </w:tcBorders>
            <w:shd w:val="solid" w:color="FFFFFF" w:fill="FFFFFF"/>
            <w:vAlign w:val="center"/>
          </w:tcPr>
          <w:p w14:paraId="20148AA6" w14:textId="77777777" w:rsidR="001578A2" w:rsidRDefault="004B1484">
            <w:pPr>
              <w:widowControl/>
              <w:jc w:val="center"/>
              <w:textAlignment w:val="center"/>
              <w:rPr>
                <w:color w:val="000000"/>
                <w:lang w:bidi="ar"/>
              </w:rPr>
            </w:pPr>
            <w:r>
              <w:rPr>
                <w:color w:val="000000"/>
                <w:lang w:bidi="ar"/>
              </w:rPr>
              <w:t>0.030713</w:t>
            </w:r>
          </w:p>
        </w:tc>
        <w:tc>
          <w:tcPr>
            <w:tcW w:w="1785" w:type="dxa"/>
            <w:tcBorders>
              <w:left w:val="nil"/>
              <w:right w:val="nil"/>
            </w:tcBorders>
            <w:shd w:val="solid" w:color="FFFFFF" w:fill="FFFFFF"/>
            <w:vAlign w:val="center"/>
          </w:tcPr>
          <w:p w14:paraId="4F17B541" w14:textId="77777777" w:rsidR="001578A2" w:rsidRDefault="004B1484">
            <w:pPr>
              <w:widowControl/>
              <w:jc w:val="center"/>
              <w:textAlignment w:val="center"/>
              <w:rPr>
                <w:color w:val="000000"/>
                <w:lang w:bidi="ar"/>
              </w:rPr>
            </w:pPr>
            <w:r>
              <w:rPr>
                <w:color w:val="000000"/>
                <w:lang w:bidi="ar"/>
              </w:rPr>
              <w:t>0.000584</w:t>
            </w:r>
          </w:p>
        </w:tc>
      </w:tr>
      <w:tr w:rsidR="001578A2" w14:paraId="5AF52AAF" w14:textId="77777777">
        <w:trPr>
          <w:jc w:val="center"/>
        </w:trPr>
        <w:tc>
          <w:tcPr>
            <w:tcW w:w="1701" w:type="dxa"/>
            <w:tcBorders>
              <w:left w:val="nil"/>
              <w:right w:val="nil"/>
            </w:tcBorders>
            <w:shd w:val="solid" w:color="FFFFFF" w:fill="FFFFFF"/>
            <w:vAlign w:val="center"/>
          </w:tcPr>
          <w:p w14:paraId="74F209AB" w14:textId="77777777" w:rsidR="001578A2" w:rsidRDefault="004B1484">
            <w:pPr>
              <w:widowControl/>
              <w:jc w:val="center"/>
              <w:textAlignment w:val="center"/>
              <w:rPr>
                <w:color w:val="000000"/>
                <w:lang w:bidi="ar"/>
              </w:rPr>
            </w:pPr>
            <w:r>
              <w:rPr>
                <w:color w:val="000000"/>
                <w:lang w:bidi="ar"/>
              </w:rPr>
              <w:t>74 C</w:t>
            </w:r>
          </w:p>
        </w:tc>
        <w:tc>
          <w:tcPr>
            <w:tcW w:w="4820" w:type="dxa"/>
            <w:tcBorders>
              <w:left w:val="nil"/>
              <w:right w:val="nil"/>
            </w:tcBorders>
            <w:shd w:val="solid" w:color="FFFFFF" w:fill="FFFFFF"/>
            <w:vAlign w:val="center"/>
          </w:tcPr>
          <w:p w14:paraId="0469D717" w14:textId="77777777" w:rsidR="001578A2" w:rsidRDefault="004B1484">
            <w:pPr>
              <w:widowControl/>
              <w:jc w:val="center"/>
              <w:textAlignment w:val="center"/>
              <w:rPr>
                <w:color w:val="000000"/>
                <w:lang w:bidi="ar"/>
              </w:rPr>
            </w:pPr>
            <w:r>
              <w:rPr>
                <w:color w:val="000000"/>
                <w:lang w:bidi="ar"/>
              </w:rPr>
              <w:t>-0.005669</w:t>
            </w:r>
          </w:p>
        </w:tc>
        <w:tc>
          <w:tcPr>
            <w:tcW w:w="1785" w:type="dxa"/>
            <w:tcBorders>
              <w:left w:val="nil"/>
              <w:right w:val="nil"/>
            </w:tcBorders>
            <w:shd w:val="solid" w:color="FFFFFF" w:fill="FFFFFF"/>
            <w:vAlign w:val="center"/>
          </w:tcPr>
          <w:p w14:paraId="6B6D4B78" w14:textId="77777777" w:rsidR="001578A2" w:rsidRDefault="004B1484">
            <w:pPr>
              <w:widowControl/>
              <w:jc w:val="center"/>
              <w:textAlignment w:val="center"/>
              <w:rPr>
                <w:color w:val="000000"/>
                <w:lang w:bidi="ar"/>
              </w:rPr>
            </w:pPr>
            <w:r>
              <w:rPr>
                <w:color w:val="000000"/>
                <w:lang w:bidi="ar"/>
              </w:rPr>
              <w:t>-0.001172</w:t>
            </w:r>
          </w:p>
        </w:tc>
      </w:tr>
      <w:tr w:rsidR="001578A2" w14:paraId="5B9C82E9" w14:textId="77777777">
        <w:trPr>
          <w:jc w:val="center"/>
        </w:trPr>
        <w:tc>
          <w:tcPr>
            <w:tcW w:w="1701" w:type="dxa"/>
            <w:tcBorders>
              <w:left w:val="nil"/>
              <w:right w:val="nil"/>
            </w:tcBorders>
            <w:shd w:val="solid" w:color="FFFFFF" w:fill="FFFFFF"/>
            <w:vAlign w:val="center"/>
          </w:tcPr>
          <w:p w14:paraId="0A737197" w14:textId="77777777" w:rsidR="001578A2" w:rsidRDefault="004B1484">
            <w:pPr>
              <w:widowControl/>
              <w:jc w:val="center"/>
              <w:textAlignment w:val="center"/>
              <w:rPr>
                <w:color w:val="000000"/>
                <w:lang w:bidi="ar"/>
              </w:rPr>
            </w:pPr>
            <w:r>
              <w:rPr>
                <w:color w:val="000000"/>
                <w:lang w:bidi="ar"/>
              </w:rPr>
              <w:t>75 H</w:t>
            </w:r>
          </w:p>
        </w:tc>
        <w:tc>
          <w:tcPr>
            <w:tcW w:w="4820" w:type="dxa"/>
            <w:tcBorders>
              <w:left w:val="nil"/>
              <w:right w:val="nil"/>
            </w:tcBorders>
            <w:shd w:val="solid" w:color="FFFFFF" w:fill="FFFFFF"/>
            <w:vAlign w:val="center"/>
          </w:tcPr>
          <w:p w14:paraId="09D9648F" w14:textId="77777777" w:rsidR="001578A2" w:rsidRDefault="004B1484">
            <w:pPr>
              <w:widowControl/>
              <w:jc w:val="center"/>
              <w:textAlignment w:val="center"/>
              <w:rPr>
                <w:color w:val="000000"/>
                <w:lang w:bidi="ar"/>
              </w:rPr>
            </w:pPr>
            <w:r>
              <w:rPr>
                <w:color w:val="000000"/>
                <w:lang w:bidi="ar"/>
              </w:rPr>
              <w:t>0.024201</w:t>
            </w:r>
          </w:p>
        </w:tc>
        <w:tc>
          <w:tcPr>
            <w:tcW w:w="1785" w:type="dxa"/>
            <w:tcBorders>
              <w:left w:val="nil"/>
              <w:right w:val="nil"/>
            </w:tcBorders>
            <w:shd w:val="solid" w:color="FFFFFF" w:fill="FFFFFF"/>
            <w:vAlign w:val="center"/>
          </w:tcPr>
          <w:p w14:paraId="73F365FD" w14:textId="77777777" w:rsidR="001578A2" w:rsidRDefault="004B1484">
            <w:pPr>
              <w:widowControl/>
              <w:jc w:val="center"/>
              <w:textAlignment w:val="center"/>
              <w:rPr>
                <w:color w:val="000000"/>
                <w:lang w:bidi="ar"/>
              </w:rPr>
            </w:pPr>
            <w:r>
              <w:rPr>
                <w:color w:val="000000"/>
                <w:lang w:bidi="ar"/>
              </w:rPr>
              <w:t>0.000012</w:t>
            </w:r>
          </w:p>
        </w:tc>
      </w:tr>
      <w:tr w:rsidR="001578A2" w14:paraId="3AC7E030" w14:textId="77777777">
        <w:trPr>
          <w:jc w:val="center"/>
        </w:trPr>
        <w:tc>
          <w:tcPr>
            <w:tcW w:w="1701" w:type="dxa"/>
            <w:tcBorders>
              <w:left w:val="nil"/>
              <w:right w:val="nil"/>
            </w:tcBorders>
            <w:shd w:val="solid" w:color="FFFFFF" w:fill="FFFFFF"/>
            <w:vAlign w:val="center"/>
          </w:tcPr>
          <w:p w14:paraId="1E5702FB" w14:textId="77777777" w:rsidR="001578A2" w:rsidRDefault="004B1484">
            <w:pPr>
              <w:widowControl/>
              <w:jc w:val="center"/>
              <w:textAlignment w:val="center"/>
              <w:rPr>
                <w:color w:val="000000"/>
                <w:lang w:bidi="ar"/>
              </w:rPr>
            </w:pPr>
            <w:r>
              <w:rPr>
                <w:color w:val="000000"/>
                <w:lang w:bidi="ar"/>
              </w:rPr>
              <w:t>76 C</w:t>
            </w:r>
          </w:p>
        </w:tc>
        <w:tc>
          <w:tcPr>
            <w:tcW w:w="4820" w:type="dxa"/>
            <w:tcBorders>
              <w:left w:val="nil"/>
              <w:right w:val="nil"/>
            </w:tcBorders>
            <w:shd w:val="solid" w:color="FFFFFF" w:fill="FFFFFF"/>
            <w:vAlign w:val="center"/>
          </w:tcPr>
          <w:p w14:paraId="0B1A24F6" w14:textId="77777777" w:rsidR="001578A2" w:rsidRDefault="004B1484">
            <w:pPr>
              <w:widowControl/>
              <w:jc w:val="center"/>
              <w:textAlignment w:val="center"/>
              <w:rPr>
                <w:color w:val="000000"/>
                <w:lang w:bidi="ar"/>
              </w:rPr>
            </w:pPr>
            <w:r>
              <w:rPr>
                <w:color w:val="000000"/>
                <w:lang w:bidi="ar"/>
              </w:rPr>
              <w:t>-0.021435</w:t>
            </w:r>
          </w:p>
        </w:tc>
        <w:tc>
          <w:tcPr>
            <w:tcW w:w="1785" w:type="dxa"/>
            <w:tcBorders>
              <w:left w:val="nil"/>
              <w:right w:val="nil"/>
            </w:tcBorders>
            <w:shd w:val="solid" w:color="FFFFFF" w:fill="FFFFFF"/>
            <w:vAlign w:val="center"/>
          </w:tcPr>
          <w:p w14:paraId="0508B9AD" w14:textId="77777777" w:rsidR="001578A2" w:rsidRDefault="004B1484">
            <w:pPr>
              <w:widowControl/>
              <w:jc w:val="center"/>
              <w:textAlignment w:val="center"/>
              <w:rPr>
                <w:color w:val="000000"/>
                <w:lang w:bidi="ar"/>
              </w:rPr>
            </w:pPr>
            <w:r>
              <w:rPr>
                <w:color w:val="000000"/>
                <w:lang w:bidi="ar"/>
              </w:rPr>
              <w:t>0.006823</w:t>
            </w:r>
          </w:p>
        </w:tc>
      </w:tr>
      <w:tr w:rsidR="001578A2" w14:paraId="6147D8F6" w14:textId="77777777">
        <w:trPr>
          <w:jc w:val="center"/>
        </w:trPr>
        <w:tc>
          <w:tcPr>
            <w:tcW w:w="1701" w:type="dxa"/>
            <w:tcBorders>
              <w:left w:val="nil"/>
              <w:right w:val="nil"/>
            </w:tcBorders>
            <w:shd w:val="solid" w:color="FFFFFF" w:fill="FFFFFF"/>
            <w:vAlign w:val="center"/>
          </w:tcPr>
          <w:p w14:paraId="20F07013" w14:textId="77777777" w:rsidR="001578A2" w:rsidRDefault="004B1484">
            <w:pPr>
              <w:widowControl/>
              <w:jc w:val="center"/>
              <w:textAlignment w:val="center"/>
              <w:rPr>
                <w:color w:val="000000"/>
                <w:lang w:bidi="ar"/>
              </w:rPr>
            </w:pPr>
            <w:r>
              <w:rPr>
                <w:color w:val="000000"/>
                <w:lang w:bidi="ar"/>
              </w:rPr>
              <w:t>77 H</w:t>
            </w:r>
          </w:p>
        </w:tc>
        <w:tc>
          <w:tcPr>
            <w:tcW w:w="4820" w:type="dxa"/>
            <w:tcBorders>
              <w:left w:val="nil"/>
              <w:right w:val="nil"/>
            </w:tcBorders>
            <w:shd w:val="solid" w:color="FFFFFF" w:fill="FFFFFF"/>
            <w:vAlign w:val="center"/>
          </w:tcPr>
          <w:p w14:paraId="43084C30" w14:textId="77777777" w:rsidR="001578A2" w:rsidRDefault="004B1484">
            <w:pPr>
              <w:widowControl/>
              <w:jc w:val="center"/>
              <w:textAlignment w:val="center"/>
              <w:rPr>
                <w:color w:val="000000"/>
                <w:lang w:bidi="ar"/>
              </w:rPr>
            </w:pPr>
            <w:r>
              <w:rPr>
                <w:color w:val="000000"/>
                <w:lang w:bidi="ar"/>
              </w:rPr>
              <w:t>0.02281</w:t>
            </w:r>
          </w:p>
        </w:tc>
        <w:tc>
          <w:tcPr>
            <w:tcW w:w="1785" w:type="dxa"/>
            <w:tcBorders>
              <w:left w:val="nil"/>
              <w:right w:val="nil"/>
            </w:tcBorders>
            <w:shd w:val="solid" w:color="FFFFFF" w:fill="FFFFFF"/>
            <w:vAlign w:val="center"/>
          </w:tcPr>
          <w:p w14:paraId="305FABA0" w14:textId="77777777" w:rsidR="001578A2" w:rsidRDefault="004B1484">
            <w:pPr>
              <w:widowControl/>
              <w:jc w:val="center"/>
              <w:textAlignment w:val="center"/>
              <w:rPr>
                <w:color w:val="000000"/>
                <w:lang w:bidi="ar"/>
              </w:rPr>
            </w:pPr>
            <w:r>
              <w:rPr>
                <w:color w:val="000000"/>
                <w:lang w:bidi="ar"/>
              </w:rPr>
              <w:t>-0.000276</w:t>
            </w:r>
          </w:p>
        </w:tc>
      </w:tr>
      <w:tr w:rsidR="001578A2" w14:paraId="052F1E63" w14:textId="77777777">
        <w:trPr>
          <w:jc w:val="center"/>
        </w:trPr>
        <w:tc>
          <w:tcPr>
            <w:tcW w:w="1701" w:type="dxa"/>
            <w:tcBorders>
              <w:left w:val="nil"/>
              <w:right w:val="nil"/>
            </w:tcBorders>
            <w:shd w:val="solid" w:color="FFFFFF" w:fill="FFFFFF"/>
            <w:vAlign w:val="center"/>
          </w:tcPr>
          <w:p w14:paraId="1C5B4C48" w14:textId="77777777" w:rsidR="001578A2" w:rsidRDefault="004B1484">
            <w:pPr>
              <w:widowControl/>
              <w:jc w:val="center"/>
              <w:textAlignment w:val="center"/>
              <w:rPr>
                <w:color w:val="000000"/>
                <w:lang w:bidi="ar"/>
              </w:rPr>
            </w:pPr>
            <w:r>
              <w:rPr>
                <w:color w:val="000000"/>
                <w:lang w:bidi="ar"/>
              </w:rPr>
              <w:t>78 C</w:t>
            </w:r>
          </w:p>
        </w:tc>
        <w:tc>
          <w:tcPr>
            <w:tcW w:w="4820" w:type="dxa"/>
            <w:tcBorders>
              <w:left w:val="nil"/>
              <w:right w:val="nil"/>
            </w:tcBorders>
            <w:shd w:val="solid" w:color="FFFFFF" w:fill="FFFFFF"/>
            <w:vAlign w:val="center"/>
          </w:tcPr>
          <w:p w14:paraId="758A23BF" w14:textId="77777777" w:rsidR="001578A2" w:rsidRDefault="004B1484">
            <w:pPr>
              <w:widowControl/>
              <w:jc w:val="center"/>
              <w:textAlignment w:val="center"/>
              <w:rPr>
                <w:color w:val="000000"/>
                <w:lang w:bidi="ar"/>
              </w:rPr>
            </w:pPr>
            <w:r>
              <w:rPr>
                <w:color w:val="000000"/>
                <w:lang w:bidi="ar"/>
              </w:rPr>
              <w:t>0.002683</w:t>
            </w:r>
          </w:p>
        </w:tc>
        <w:tc>
          <w:tcPr>
            <w:tcW w:w="1785" w:type="dxa"/>
            <w:tcBorders>
              <w:left w:val="nil"/>
              <w:right w:val="nil"/>
            </w:tcBorders>
            <w:shd w:val="solid" w:color="FFFFFF" w:fill="FFFFFF"/>
            <w:vAlign w:val="center"/>
          </w:tcPr>
          <w:p w14:paraId="4F8A3C10" w14:textId="77777777" w:rsidR="001578A2" w:rsidRDefault="004B1484">
            <w:pPr>
              <w:widowControl/>
              <w:jc w:val="center"/>
              <w:textAlignment w:val="center"/>
              <w:rPr>
                <w:color w:val="000000"/>
                <w:lang w:bidi="ar"/>
              </w:rPr>
            </w:pPr>
            <w:r>
              <w:rPr>
                <w:color w:val="000000"/>
                <w:lang w:bidi="ar"/>
              </w:rPr>
              <w:t>-0.000358</w:t>
            </w:r>
          </w:p>
        </w:tc>
      </w:tr>
      <w:tr w:rsidR="001578A2" w14:paraId="32E23529" w14:textId="77777777">
        <w:trPr>
          <w:jc w:val="center"/>
        </w:trPr>
        <w:tc>
          <w:tcPr>
            <w:tcW w:w="1701" w:type="dxa"/>
            <w:tcBorders>
              <w:left w:val="nil"/>
              <w:right w:val="nil"/>
            </w:tcBorders>
            <w:shd w:val="solid" w:color="FFFFFF" w:fill="FFFFFF"/>
            <w:vAlign w:val="center"/>
          </w:tcPr>
          <w:p w14:paraId="7BAD7701" w14:textId="77777777" w:rsidR="001578A2" w:rsidRDefault="004B1484">
            <w:pPr>
              <w:widowControl/>
              <w:jc w:val="center"/>
              <w:textAlignment w:val="center"/>
              <w:rPr>
                <w:color w:val="000000"/>
                <w:lang w:bidi="ar"/>
              </w:rPr>
            </w:pPr>
            <w:r>
              <w:rPr>
                <w:color w:val="000000"/>
                <w:lang w:bidi="ar"/>
              </w:rPr>
              <w:t>79 H</w:t>
            </w:r>
          </w:p>
        </w:tc>
        <w:tc>
          <w:tcPr>
            <w:tcW w:w="4820" w:type="dxa"/>
            <w:tcBorders>
              <w:left w:val="nil"/>
              <w:right w:val="nil"/>
            </w:tcBorders>
            <w:shd w:val="solid" w:color="FFFFFF" w:fill="FFFFFF"/>
            <w:vAlign w:val="center"/>
          </w:tcPr>
          <w:p w14:paraId="48BB66A9" w14:textId="77777777" w:rsidR="001578A2" w:rsidRDefault="004B1484">
            <w:pPr>
              <w:widowControl/>
              <w:jc w:val="center"/>
              <w:textAlignment w:val="center"/>
              <w:rPr>
                <w:color w:val="000000"/>
                <w:lang w:bidi="ar"/>
              </w:rPr>
            </w:pPr>
            <w:r>
              <w:rPr>
                <w:color w:val="000000"/>
                <w:lang w:bidi="ar"/>
              </w:rPr>
              <w:t>0.051962</w:t>
            </w:r>
          </w:p>
        </w:tc>
        <w:tc>
          <w:tcPr>
            <w:tcW w:w="1785" w:type="dxa"/>
            <w:tcBorders>
              <w:left w:val="nil"/>
              <w:right w:val="nil"/>
            </w:tcBorders>
            <w:shd w:val="solid" w:color="FFFFFF" w:fill="FFFFFF"/>
            <w:vAlign w:val="center"/>
          </w:tcPr>
          <w:p w14:paraId="585E40A1" w14:textId="77777777" w:rsidR="001578A2" w:rsidRDefault="004B1484">
            <w:pPr>
              <w:widowControl/>
              <w:jc w:val="center"/>
              <w:textAlignment w:val="center"/>
              <w:rPr>
                <w:color w:val="000000"/>
                <w:lang w:bidi="ar"/>
              </w:rPr>
            </w:pPr>
            <w:r>
              <w:rPr>
                <w:color w:val="000000"/>
                <w:lang w:bidi="ar"/>
              </w:rPr>
              <w:t>-0.001623</w:t>
            </w:r>
          </w:p>
        </w:tc>
      </w:tr>
      <w:tr w:rsidR="001578A2" w14:paraId="3BA3ACD1" w14:textId="77777777">
        <w:trPr>
          <w:jc w:val="center"/>
        </w:trPr>
        <w:tc>
          <w:tcPr>
            <w:tcW w:w="1701" w:type="dxa"/>
            <w:tcBorders>
              <w:left w:val="nil"/>
              <w:right w:val="nil"/>
            </w:tcBorders>
            <w:shd w:val="solid" w:color="FFFFFF" w:fill="FFFFFF"/>
            <w:vAlign w:val="center"/>
          </w:tcPr>
          <w:p w14:paraId="2B1E231D" w14:textId="77777777" w:rsidR="001578A2" w:rsidRDefault="004B1484">
            <w:pPr>
              <w:widowControl/>
              <w:jc w:val="center"/>
              <w:textAlignment w:val="center"/>
              <w:rPr>
                <w:color w:val="000000"/>
                <w:lang w:bidi="ar"/>
              </w:rPr>
            </w:pPr>
            <w:r>
              <w:rPr>
                <w:color w:val="000000"/>
                <w:lang w:bidi="ar"/>
              </w:rPr>
              <w:t>80 C</w:t>
            </w:r>
          </w:p>
        </w:tc>
        <w:tc>
          <w:tcPr>
            <w:tcW w:w="4820" w:type="dxa"/>
            <w:tcBorders>
              <w:left w:val="nil"/>
              <w:right w:val="nil"/>
            </w:tcBorders>
            <w:shd w:val="solid" w:color="FFFFFF" w:fill="FFFFFF"/>
            <w:vAlign w:val="center"/>
          </w:tcPr>
          <w:p w14:paraId="3E35D25F" w14:textId="77777777" w:rsidR="001578A2" w:rsidRDefault="004B1484">
            <w:pPr>
              <w:widowControl/>
              <w:jc w:val="center"/>
              <w:textAlignment w:val="center"/>
              <w:rPr>
                <w:color w:val="000000"/>
                <w:lang w:bidi="ar"/>
              </w:rPr>
            </w:pPr>
            <w:r>
              <w:rPr>
                <w:color w:val="000000"/>
                <w:lang w:bidi="ar"/>
              </w:rPr>
              <w:t>-0.148365</w:t>
            </w:r>
          </w:p>
        </w:tc>
        <w:tc>
          <w:tcPr>
            <w:tcW w:w="1785" w:type="dxa"/>
            <w:tcBorders>
              <w:left w:val="nil"/>
              <w:right w:val="nil"/>
            </w:tcBorders>
            <w:shd w:val="solid" w:color="FFFFFF" w:fill="FFFFFF"/>
            <w:vAlign w:val="center"/>
          </w:tcPr>
          <w:p w14:paraId="31D46140" w14:textId="77777777" w:rsidR="001578A2" w:rsidRDefault="004B1484">
            <w:pPr>
              <w:widowControl/>
              <w:jc w:val="center"/>
              <w:textAlignment w:val="center"/>
              <w:rPr>
                <w:color w:val="000000"/>
                <w:lang w:bidi="ar"/>
              </w:rPr>
            </w:pPr>
            <w:r>
              <w:rPr>
                <w:color w:val="000000"/>
                <w:lang w:bidi="ar"/>
              </w:rPr>
              <w:t>-0.018321</w:t>
            </w:r>
          </w:p>
        </w:tc>
      </w:tr>
      <w:tr w:rsidR="001578A2" w14:paraId="31B26334" w14:textId="77777777">
        <w:trPr>
          <w:jc w:val="center"/>
        </w:trPr>
        <w:tc>
          <w:tcPr>
            <w:tcW w:w="1701" w:type="dxa"/>
            <w:tcBorders>
              <w:left w:val="nil"/>
              <w:right w:val="nil"/>
            </w:tcBorders>
            <w:shd w:val="solid" w:color="FFFFFF" w:fill="FFFFFF"/>
            <w:vAlign w:val="center"/>
          </w:tcPr>
          <w:p w14:paraId="11299C3B" w14:textId="77777777" w:rsidR="001578A2" w:rsidRDefault="004B1484">
            <w:pPr>
              <w:widowControl/>
              <w:jc w:val="center"/>
              <w:textAlignment w:val="center"/>
              <w:rPr>
                <w:color w:val="000000"/>
                <w:lang w:bidi="ar"/>
              </w:rPr>
            </w:pPr>
            <w:r>
              <w:rPr>
                <w:color w:val="000000"/>
                <w:lang w:bidi="ar"/>
              </w:rPr>
              <w:lastRenderedPageBreak/>
              <w:t>81 C</w:t>
            </w:r>
          </w:p>
        </w:tc>
        <w:tc>
          <w:tcPr>
            <w:tcW w:w="4820" w:type="dxa"/>
            <w:tcBorders>
              <w:left w:val="nil"/>
              <w:right w:val="nil"/>
            </w:tcBorders>
            <w:shd w:val="solid" w:color="FFFFFF" w:fill="FFFFFF"/>
            <w:vAlign w:val="center"/>
          </w:tcPr>
          <w:p w14:paraId="045B2FCC" w14:textId="77777777" w:rsidR="001578A2" w:rsidRDefault="004B1484">
            <w:pPr>
              <w:widowControl/>
              <w:jc w:val="center"/>
              <w:textAlignment w:val="center"/>
              <w:rPr>
                <w:color w:val="000000"/>
                <w:lang w:bidi="ar"/>
              </w:rPr>
            </w:pPr>
            <w:r>
              <w:rPr>
                <w:color w:val="000000"/>
                <w:lang w:bidi="ar"/>
              </w:rPr>
              <w:t>-0.005481</w:t>
            </w:r>
          </w:p>
        </w:tc>
        <w:tc>
          <w:tcPr>
            <w:tcW w:w="1785" w:type="dxa"/>
            <w:tcBorders>
              <w:left w:val="nil"/>
              <w:right w:val="nil"/>
            </w:tcBorders>
            <w:shd w:val="solid" w:color="FFFFFF" w:fill="FFFFFF"/>
            <w:vAlign w:val="center"/>
          </w:tcPr>
          <w:p w14:paraId="3945469A" w14:textId="77777777" w:rsidR="001578A2" w:rsidRDefault="004B1484">
            <w:pPr>
              <w:widowControl/>
              <w:jc w:val="center"/>
              <w:textAlignment w:val="center"/>
              <w:rPr>
                <w:color w:val="000000"/>
                <w:lang w:bidi="ar"/>
              </w:rPr>
            </w:pPr>
            <w:r>
              <w:rPr>
                <w:color w:val="000000"/>
                <w:lang w:bidi="ar"/>
              </w:rPr>
              <w:t>0.008326</w:t>
            </w:r>
          </w:p>
        </w:tc>
      </w:tr>
      <w:tr w:rsidR="001578A2" w14:paraId="3BB26654" w14:textId="77777777">
        <w:trPr>
          <w:jc w:val="center"/>
        </w:trPr>
        <w:tc>
          <w:tcPr>
            <w:tcW w:w="1701" w:type="dxa"/>
            <w:tcBorders>
              <w:left w:val="nil"/>
              <w:right w:val="nil"/>
            </w:tcBorders>
            <w:shd w:val="solid" w:color="FFFFFF" w:fill="FFFFFF"/>
            <w:vAlign w:val="center"/>
          </w:tcPr>
          <w:p w14:paraId="239492E4" w14:textId="77777777" w:rsidR="001578A2" w:rsidRDefault="004B1484">
            <w:pPr>
              <w:widowControl/>
              <w:jc w:val="center"/>
              <w:textAlignment w:val="center"/>
              <w:rPr>
                <w:color w:val="000000"/>
                <w:lang w:bidi="ar"/>
              </w:rPr>
            </w:pPr>
            <w:r>
              <w:rPr>
                <w:color w:val="000000"/>
                <w:lang w:bidi="ar"/>
              </w:rPr>
              <w:t>82 H</w:t>
            </w:r>
          </w:p>
        </w:tc>
        <w:tc>
          <w:tcPr>
            <w:tcW w:w="4820" w:type="dxa"/>
            <w:tcBorders>
              <w:left w:val="nil"/>
              <w:right w:val="nil"/>
            </w:tcBorders>
            <w:shd w:val="solid" w:color="FFFFFF" w:fill="FFFFFF"/>
            <w:vAlign w:val="center"/>
          </w:tcPr>
          <w:p w14:paraId="15D3F5DE" w14:textId="77777777" w:rsidR="001578A2" w:rsidRDefault="004B1484">
            <w:pPr>
              <w:widowControl/>
              <w:jc w:val="center"/>
              <w:textAlignment w:val="center"/>
              <w:rPr>
                <w:color w:val="000000"/>
                <w:lang w:bidi="ar"/>
              </w:rPr>
            </w:pPr>
            <w:r>
              <w:rPr>
                <w:color w:val="000000"/>
                <w:lang w:bidi="ar"/>
              </w:rPr>
              <w:t>0.021427</w:t>
            </w:r>
          </w:p>
        </w:tc>
        <w:tc>
          <w:tcPr>
            <w:tcW w:w="1785" w:type="dxa"/>
            <w:tcBorders>
              <w:left w:val="nil"/>
              <w:right w:val="nil"/>
            </w:tcBorders>
            <w:shd w:val="solid" w:color="FFFFFF" w:fill="FFFFFF"/>
            <w:vAlign w:val="center"/>
          </w:tcPr>
          <w:p w14:paraId="7F8C1299" w14:textId="77777777" w:rsidR="001578A2" w:rsidRDefault="004B1484">
            <w:pPr>
              <w:widowControl/>
              <w:jc w:val="center"/>
              <w:textAlignment w:val="center"/>
              <w:rPr>
                <w:color w:val="000000"/>
                <w:lang w:bidi="ar"/>
              </w:rPr>
            </w:pPr>
            <w:r>
              <w:rPr>
                <w:color w:val="000000"/>
                <w:lang w:bidi="ar"/>
              </w:rPr>
              <w:t>-0.000268</w:t>
            </w:r>
          </w:p>
        </w:tc>
      </w:tr>
      <w:tr w:rsidR="001578A2" w14:paraId="5F0E9439" w14:textId="77777777">
        <w:trPr>
          <w:jc w:val="center"/>
        </w:trPr>
        <w:tc>
          <w:tcPr>
            <w:tcW w:w="1701" w:type="dxa"/>
            <w:tcBorders>
              <w:left w:val="nil"/>
              <w:bottom w:val="nil"/>
              <w:right w:val="nil"/>
            </w:tcBorders>
            <w:shd w:val="solid" w:color="FFFFFF" w:fill="FFFFFF"/>
            <w:vAlign w:val="center"/>
          </w:tcPr>
          <w:p w14:paraId="460C69F9" w14:textId="77777777" w:rsidR="001578A2" w:rsidRDefault="004B1484">
            <w:pPr>
              <w:widowControl/>
              <w:jc w:val="center"/>
              <w:textAlignment w:val="center"/>
              <w:rPr>
                <w:color w:val="000000"/>
                <w:lang w:bidi="ar"/>
              </w:rPr>
            </w:pPr>
            <w:r>
              <w:rPr>
                <w:color w:val="000000"/>
                <w:lang w:bidi="ar"/>
              </w:rPr>
              <w:t>83 C</w:t>
            </w:r>
          </w:p>
        </w:tc>
        <w:tc>
          <w:tcPr>
            <w:tcW w:w="4820" w:type="dxa"/>
            <w:tcBorders>
              <w:left w:val="nil"/>
              <w:bottom w:val="nil"/>
              <w:right w:val="nil"/>
            </w:tcBorders>
            <w:shd w:val="solid" w:color="FFFFFF" w:fill="FFFFFF"/>
            <w:vAlign w:val="center"/>
          </w:tcPr>
          <w:p w14:paraId="654A5DE8" w14:textId="77777777" w:rsidR="001578A2" w:rsidRDefault="004B1484">
            <w:pPr>
              <w:widowControl/>
              <w:jc w:val="center"/>
              <w:textAlignment w:val="center"/>
              <w:rPr>
                <w:color w:val="000000"/>
                <w:lang w:bidi="ar"/>
              </w:rPr>
            </w:pPr>
            <w:r>
              <w:rPr>
                <w:color w:val="000000"/>
                <w:lang w:bidi="ar"/>
              </w:rPr>
              <w:t>-0.017587</w:t>
            </w:r>
          </w:p>
        </w:tc>
        <w:tc>
          <w:tcPr>
            <w:tcW w:w="1785" w:type="dxa"/>
            <w:tcBorders>
              <w:left w:val="nil"/>
              <w:bottom w:val="nil"/>
              <w:right w:val="nil"/>
            </w:tcBorders>
            <w:shd w:val="solid" w:color="FFFFFF" w:fill="FFFFFF"/>
            <w:vAlign w:val="center"/>
          </w:tcPr>
          <w:p w14:paraId="71016F0F" w14:textId="77777777" w:rsidR="001578A2" w:rsidRDefault="004B1484">
            <w:pPr>
              <w:widowControl/>
              <w:jc w:val="center"/>
              <w:textAlignment w:val="center"/>
              <w:rPr>
                <w:color w:val="000000"/>
                <w:lang w:bidi="ar"/>
              </w:rPr>
            </w:pPr>
            <w:r>
              <w:rPr>
                <w:color w:val="000000"/>
                <w:lang w:bidi="ar"/>
              </w:rPr>
              <w:t>0.002232</w:t>
            </w:r>
          </w:p>
        </w:tc>
      </w:tr>
      <w:tr w:rsidR="001578A2" w14:paraId="73CCE4DC" w14:textId="77777777">
        <w:trPr>
          <w:jc w:val="center"/>
        </w:trPr>
        <w:tc>
          <w:tcPr>
            <w:tcW w:w="1701" w:type="dxa"/>
            <w:tcBorders>
              <w:top w:val="nil"/>
              <w:left w:val="nil"/>
              <w:bottom w:val="nil"/>
              <w:right w:val="nil"/>
            </w:tcBorders>
            <w:shd w:val="solid" w:color="FFFFFF" w:fill="FFFFFF"/>
            <w:vAlign w:val="center"/>
          </w:tcPr>
          <w:p w14:paraId="4D593FA0" w14:textId="77777777" w:rsidR="001578A2" w:rsidRDefault="004B1484">
            <w:pPr>
              <w:widowControl/>
              <w:jc w:val="center"/>
              <w:textAlignment w:val="center"/>
              <w:rPr>
                <w:color w:val="000000"/>
                <w:lang w:bidi="ar"/>
              </w:rPr>
            </w:pPr>
            <w:r>
              <w:rPr>
                <w:color w:val="000000"/>
                <w:lang w:bidi="ar"/>
              </w:rPr>
              <w:t>84 H</w:t>
            </w:r>
          </w:p>
        </w:tc>
        <w:tc>
          <w:tcPr>
            <w:tcW w:w="4820" w:type="dxa"/>
            <w:tcBorders>
              <w:top w:val="nil"/>
              <w:left w:val="nil"/>
              <w:bottom w:val="nil"/>
              <w:right w:val="nil"/>
            </w:tcBorders>
            <w:shd w:val="solid" w:color="FFFFFF" w:fill="FFFFFF"/>
            <w:vAlign w:val="center"/>
          </w:tcPr>
          <w:p w14:paraId="73EAACB2" w14:textId="77777777" w:rsidR="001578A2" w:rsidRDefault="004B1484">
            <w:pPr>
              <w:widowControl/>
              <w:jc w:val="center"/>
              <w:textAlignment w:val="center"/>
              <w:rPr>
                <w:color w:val="000000"/>
                <w:lang w:bidi="ar"/>
              </w:rPr>
            </w:pPr>
            <w:r>
              <w:rPr>
                <w:color w:val="000000"/>
                <w:lang w:bidi="ar"/>
              </w:rPr>
              <w:t>0.0231</w:t>
            </w:r>
          </w:p>
        </w:tc>
        <w:tc>
          <w:tcPr>
            <w:tcW w:w="1785" w:type="dxa"/>
            <w:tcBorders>
              <w:top w:val="nil"/>
              <w:left w:val="nil"/>
              <w:bottom w:val="nil"/>
              <w:right w:val="nil"/>
            </w:tcBorders>
            <w:shd w:val="solid" w:color="FFFFFF" w:fill="FFFFFF"/>
            <w:vAlign w:val="center"/>
          </w:tcPr>
          <w:p w14:paraId="0CF02520" w14:textId="77777777" w:rsidR="001578A2" w:rsidRDefault="004B1484">
            <w:pPr>
              <w:widowControl/>
              <w:jc w:val="center"/>
              <w:textAlignment w:val="center"/>
              <w:rPr>
                <w:color w:val="000000"/>
                <w:lang w:bidi="ar"/>
              </w:rPr>
            </w:pPr>
            <w:r>
              <w:rPr>
                <w:color w:val="000000"/>
                <w:lang w:bidi="ar"/>
              </w:rPr>
              <w:t>-0.000073</w:t>
            </w:r>
          </w:p>
        </w:tc>
      </w:tr>
      <w:tr w:rsidR="001578A2" w14:paraId="3D409893" w14:textId="77777777">
        <w:trPr>
          <w:jc w:val="center"/>
        </w:trPr>
        <w:tc>
          <w:tcPr>
            <w:tcW w:w="1701" w:type="dxa"/>
            <w:tcBorders>
              <w:top w:val="nil"/>
              <w:left w:val="nil"/>
              <w:bottom w:val="nil"/>
              <w:right w:val="nil"/>
            </w:tcBorders>
            <w:shd w:val="solid" w:color="FFFFFF" w:fill="FFFFFF"/>
            <w:vAlign w:val="center"/>
          </w:tcPr>
          <w:p w14:paraId="1674BA85" w14:textId="77777777" w:rsidR="001578A2" w:rsidRDefault="004B1484">
            <w:pPr>
              <w:widowControl/>
              <w:jc w:val="center"/>
              <w:textAlignment w:val="center"/>
              <w:rPr>
                <w:color w:val="000000"/>
                <w:lang w:bidi="ar"/>
              </w:rPr>
            </w:pPr>
            <w:r>
              <w:rPr>
                <w:color w:val="000000"/>
                <w:lang w:bidi="ar"/>
              </w:rPr>
              <w:t>85 C</w:t>
            </w:r>
          </w:p>
        </w:tc>
        <w:tc>
          <w:tcPr>
            <w:tcW w:w="4820" w:type="dxa"/>
            <w:tcBorders>
              <w:top w:val="nil"/>
              <w:left w:val="nil"/>
              <w:bottom w:val="nil"/>
              <w:right w:val="nil"/>
            </w:tcBorders>
            <w:shd w:val="solid" w:color="FFFFFF" w:fill="FFFFFF"/>
            <w:vAlign w:val="center"/>
          </w:tcPr>
          <w:p w14:paraId="172437B1" w14:textId="77777777" w:rsidR="001578A2" w:rsidRDefault="004B1484">
            <w:pPr>
              <w:widowControl/>
              <w:jc w:val="center"/>
              <w:textAlignment w:val="center"/>
              <w:rPr>
                <w:color w:val="000000"/>
                <w:lang w:bidi="ar"/>
              </w:rPr>
            </w:pPr>
            <w:r>
              <w:rPr>
                <w:color w:val="000000"/>
                <w:lang w:bidi="ar"/>
              </w:rPr>
              <w:t>-0.004008</w:t>
            </w:r>
          </w:p>
        </w:tc>
        <w:tc>
          <w:tcPr>
            <w:tcW w:w="1785" w:type="dxa"/>
            <w:tcBorders>
              <w:top w:val="nil"/>
              <w:left w:val="nil"/>
              <w:bottom w:val="nil"/>
              <w:right w:val="nil"/>
            </w:tcBorders>
            <w:shd w:val="solid" w:color="FFFFFF" w:fill="FFFFFF"/>
            <w:vAlign w:val="center"/>
          </w:tcPr>
          <w:p w14:paraId="63793DB1" w14:textId="77777777" w:rsidR="001578A2" w:rsidRDefault="004B1484">
            <w:pPr>
              <w:widowControl/>
              <w:jc w:val="center"/>
              <w:textAlignment w:val="center"/>
              <w:rPr>
                <w:color w:val="000000"/>
                <w:lang w:bidi="ar"/>
              </w:rPr>
            </w:pPr>
            <w:r>
              <w:rPr>
                <w:color w:val="000000"/>
                <w:lang w:bidi="ar"/>
              </w:rPr>
              <w:t>-0.000431</w:t>
            </w:r>
          </w:p>
        </w:tc>
      </w:tr>
      <w:tr w:rsidR="001578A2" w14:paraId="0521EEFA" w14:textId="77777777">
        <w:trPr>
          <w:jc w:val="center"/>
        </w:trPr>
        <w:tc>
          <w:tcPr>
            <w:tcW w:w="1701" w:type="dxa"/>
            <w:tcBorders>
              <w:top w:val="nil"/>
              <w:left w:val="nil"/>
              <w:right w:val="nil"/>
            </w:tcBorders>
            <w:shd w:val="solid" w:color="FFFFFF" w:fill="FFFFFF"/>
            <w:vAlign w:val="center"/>
          </w:tcPr>
          <w:p w14:paraId="722A211B" w14:textId="77777777" w:rsidR="001578A2" w:rsidRDefault="004B1484">
            <w:pPr>
              <w:widowControl/>
              <w:jc w:val="center"/>
              <w:textAlignment w:val="center"/>
              <w:rPr>
                <w:color w:val="000000"/>
                <w:lang w:bidi="ar"/>
              </w:rPr>
            </w:pPr>
            <w:r>
              <w:rPr>
                <w:color w:val="000000"/>
                <w:lang w:bidi="ar"/>
              </w:rPr>
              <w:t>86 H</w:t>
            </w:r>
          </w:p>
        </w:tc>
        <w:tc>
          <w:tcPr>
            <w:tcW w:w="4820" w:type="dxa"/>
            <w:tcBorders>
              <w:top w:val="nil"/>
              <w:left w:val="nil"/>
              <w:right w:val="nil"/>
            </w:tcBorders>
            <w:shd w:val="solid" w:color="FFFFFF" w:fill="FFFFFF"/>
            <w:vAlign w:val="center"/>
          </w:tcPr>
          <w:p w14:paraId="5545039D" w14:textId="77777777" w:rsidR="001578A2" w:rsidRDefault="004B1484">
            <w:pPr>
              <w:widowControl/>
              <w:jc w:val="center"/>
              <w:textAlignment w:val="center"/>
              <w:rPr>
                <w:color w:val="000000"/>
                <w:lang w:bidi="ar"/>
              </w:rPr>
            </w:pPr>
            <w:r>
              <w:rPr>
                <w:color w:val="000000"/>
                <w:lang w:bidi="ar"/>
              </w:rPr>
              <w:t>0.024159</w:t>
            </w:r>
          </w:p>
        </w:tc>
        <w:tc>
          <w:tcPr>
            <w:tcW w:w="1785" w:type="dxa"/>
            <w:tcBorders>
              <w:top w:val="nil"/>
              <w:left w:val="nil"/>
              <w:right w:val="nil"/>
            </w:tcBorders>
            <w:shd w:val="solid" w:color="FFFFFF" w:fill="FFFFFF"/>
            <w:vAlign w:val="center"/>
          </w:tcPr>
          <w:p w14:paraId="53A89326" w14:textId="77777777" w:rsidR="001578A2" w:rsidRDefault="004B1484">
            <w:pPr>
              <w:widowControl/>
              <w:jc w:val="center"/>
              <w:textAlignment w:val="center"/>
              <w:rPr>
                <w:color w:val="000000"/>
                <w:lang w:bidi="ar"/>
              </w:rPr>
            </w:pPr>
            <w:r>
              <w:rPr>
                <w:color w:val="000000"/>
                <w:lang w:bidi="ar"/>
              </w:rPr>
              <w:t>-0.000012</w:t>
            </w:r>
          </w:p>
        </w:tc>
      </w:tr>
      <w:tr w:rsidR="001578A2" w14:paraId="5402A853" w14:textId="77777777">
        <w:trPr>
          <w:jc w:val="center"/>
        </w:trPr>
        <w:tc>
          <w:tcPr>
            <w:tcW w:w="1701" w:type="dxa"/>
            <w:tcBorders>
              <w:left w:val="nil"/>
              <w:right w:val="nil"/>
            </w:tcBorders>
            <w:shd w:val="solid" w:color="FFFFFF" w:fill="FFFFFF"/>
            <w:vAlign w:val="center"/>
          </w:tcPr>
          <w:p w14:paraId="01D99BF4" w14:textId="77777777" w:rsidR="001578A2" w:rsidRDefault="004B1484">
            <w:pPr>
              <w:widowControl/>
              <w:jc w:val="center"/>
              <w:textAlignment w:val="center"/>
              <w:rPr>
                <w:color w:val="000000"/>
                <w:lang w:bidi="ar"/>
              </w:rPr>
            </w:pPr>
            <w:r>
              <w:rPr>
                <w:color w:val="000000"/>
                <w:lang w:bidi="ar"/>
              </w:rPr>
              <w:t>87 C</w:t>
            </w:r>
          </w:p>
        </w:tc>
        <w:tc>
          <w:tcPr>
            <w:tcW w:w="4820" w:type="dxa"/>
            <w:tcBorders>
              <w:left w:val="nil"/>
              <w:right w:val="nil"/>
            </w:tcBorders>
            <w:shd w:val="solid" w:color="FFFFFF" w:fill="FFFFFF"/>
            <w:vAlign w:val="center"/>
          </w:tcPr>
          <w:p w14:paraId="14409CC9" w14:textId="77777777" w:rsidR="001578A2" w:rsidRDefault="004B1484">
            <w:pPr>
              <w:widowControl/>
              <w:jc w:val="center"/>
              <w:textAlignment w:val="center"/>
              <w:rPr>
                <w:color w:val="000000"/>
                <w:lang w:bidi="ar"/>
              </w:rPr>
            </w:pPr>
            <w:r>
              <w:rPr>
                <w:color w:val="000000"/>
                <w:lang w:bidi="ar"/>
              </w:rPr>
              <w:t>-0.010147</w:t>
            </w:r>
          </w:p>
        </w:tc>
        <w:tc>
          <w:tcPr>
            <w:tcW w:w="1785" w:type="dxa"/>
            <w:tcBorders>
              <w:left w:val="nil"/>
              <w:right w:val="nil"/>
            </w:tcBorders>
            <w:shd w:val="solid" w:color="FFFFFF" w:fill="FFFFFF"/>
            <w:vAlign w:val="center"/>
          </w:tcPr>
          <w:p w14:paraId="0DCB86E5" w14:textId="77777777" w:rsidR="001578A2" w:rsidRDefault="004B1484">
            <w:pPr>
              <w:widowControl/>
              <w:jc w:val="center"/>
              <w:textAlignment w:val="center"/>
              <w:rPr>
                <w:color w:val="000000"/>
                <w:lang w:bidi="ar"/>
              </w:rPr>
            </w:pPr>
            <w:r>
              <w:rPr>
                <w:color w:val="000000"/>
                <w:lang w:bidi="ar"/>
              </w:rPr>
              <w:t>0.006795</w:t>
            </w:r>
          </w:p>
        </w:tc>
      </w:tr>
      <w:tr w:rsidR="001578A2" w14:paraId="6C96E088" w14:textId="77777777">
        <w:trPr>
          <w:jc w:val="center"/>
        </w:trPr>
        <w:tc>
          <w:tcPr>
            <w:tcW w:w="1701" w:type="dxa"/>
            <w:tcBorders>
              <w:left w:val="nil"/>
              <w:right w:val="nil"/>
            </w:tcBorders>
            <w:shd w:val="solid" w:color="FFFFFF" w:fill="FFFFFF"/>
            <w:vAlign w:val="center"/>
          </w:tcPr>
          <w:p w14:paraId="05006DA5" w14:textId="77777777" w:rsidR="001578A2" w:rsidRDefault="004B1484">
            <w:pPr>
              <w:widowControl/>
              <w:jc w:val="center"/>
              <w:textAlignment w:val="center"/>
              <w:rPr>
                <w:color w:val="000000"/>
                <w:lang w:bidi="ar"/>
              </w:rPr>
            </w:pPr>
            <w:r>
              <w:rPr>
                <w:color w:val="000000"/>
                <w:lang w:bidi="ar"/>
              </w:rPr>
              <w:t>88 H</w:t>
            </w:r>
          </w:p>
        </w:tc>
        <w:tc>
          <w:tcPr>
            <w:tcW w:w="4820" w:type="dxa"/>
            <w:tcBorders>
              <w:left w:val="nil"/>
              <w:right w:val="nil"/>
            </w:tcBorders>
            <w:shd w:val="solid" w:color="FFFFFF" w:fill="FFFFFF"/>
            <w:vAlign w:val="center"/>
          </w:tcPr>
          <w:p w14:paraId="7C7AFF38" w14:textId="77777777" w:rsidR="001578A2" w:rsidRDefault="004B1484">
            <w:pPr>
              <w:widowControl/>
              <w:jc w:val="center"/>
              <w:textAlignment w:val="center"/>
              <w:rPr>
                <w:color w:val="000000"/>
                <w:lang w:bidi="ar"/>
              </w:rPr>
            </w:pPr>
            <w:r>
              <w:rPr>
                <w:color w:val="000000"/>
                <w:lang w:bidi="ar"/>
              </w:rPr>
              <w:t>0.025259</w:t>
            </w:r>
          </w:p>
        </w:tc>
        <w:tc>
          <w:tcPr>
            <w:tcW w:w="1785" w:type="dxa"/>
            <w:tcBorders>
              <w:left w:val="nil"/>
              <w:right w:val="nil"/>
            </w:tcBorders>
            <w:shd w:val="solid" w:color="FFFFFF" w:fill="FFFFFF"/>
            <w:vAlign w:val="center"/>
          </w:tcPr>
          <w:p w14:paraId="159E14F6" w14:textId="77777777" w:rsidR="001578A2" w:rsidRDefault="004B1484">
            <w:pPr>
              <w:widowControl/>
              <w:jc w:val="center"/>
              <w:textAlignment w:val="center"/>
              <w:rPr>
                <w:color w:val="000000"/>
                <w:lang w:bidi="ar"/>
              </w:rPr>
            </w:pPr>
            <w:r>
              <w:rPr>
                <w:color w:val="000000"/>
                <w:lang w:bidi="ar"/>
              </w:rPr>
              <w:t>-0.000282</w:t>
            </w:r>
          </w:p>
        </w:tc>
      </w:tr>
      <w:tr w:rsidR="001578A2" w14:paraId="24ADEC42" w14:textId="77777777">
        <w:trPr>
          <w:jc w:val="center"/>
        </w:trPr>
        <w:tc>
          <w:tcPr>
            <w:tcW w:w="1701" w:type="dxa"/>
            <w:tcBorders>
              <w:left w:val="nil"/>
              <w:right w:val="nil"/>
            </w:tcBorders>
            <w:shd w:val="solid" w:color="FFFFFF" w:fill="FFFFFF"/>
            <w:vAlign w:val="center"/>
          </w:tcPr>
          <w:p w14:paraId="73309FF7" w14:textId="77777777" w:rsidR="001578A2" w:rsidRDefault="004B1484">
            <w:pPr>
              <w:widowControl/>
              <w:jc w:val="center"/>
              <w:textAlignment w:val="center"/>
              <w:rPr>
                <w:color w:val="000000"/>
                <w:lang w:bidi="ar"/>
              </w:rPr>
            </w:pPr>
            <w:r>
              <w:rPr>
                <w:color w:val="000000"/>
                <w:lang w:bidi="ar"/>
              </w:rPr>
              <w:t>89 C</w:t>
            </w:r>
          </w:p>
        </w:tc>
        <w:tc>
          <w:tcPr>
            <w:tcW w:w="4820" w:type="dxa"/>
            <w:tcBorders>
              <w:left w:val="nil"/>
              <w:right w:val="nil"/>
            </w:tcBorders>
            <w:shd w:val="solid" w:color="FFFFFF" w:fill="FFFFFF"/>
            <w:vAlign w:val="center"/>
          </w:tcPr>
          <w:p w14:paraId="2B75A990" w14:textId="77777777" w:rsidR="001578A2" w:rsidRDefault="004B1484">
            <w:pPr>
              <w:widowControl/>
              <w:jc w:val="center"/>
              <w:textAlignment w:val="center"/>
              <w:rPr>
                <w:color w:val="000000"/>
                <w:lang w:bidi="ar"/>
              </w:rPr>
            </w:pPr>
            <w:r>
              <w:rPr>
                <w:color w:val="000000"/>
                <w:lang w:bidi="ar"/>
              </w:rPr>
              <w:t>0.025696</w:t>
            </w:r>
          </w:p>
        </w:tc>
        <w:tc>
          <w:tcPr>
            <w:tcW w:w="1785" w:type="dxa"/>
            <w:tcBorders>
              <w:left w:val="nil"/>
              <w:right w:val="nil"/>
            </w:tcBorders>
            <w:shd w:val="solid" w:color="FFFFFF" w:fill="FFFFFF"/>
            <w:vAlign w:val="center"/>
          </w:tcPr>
          <w:p w14:paraId="5BF6C344" w14:textId="77777777" w:rsidR="001578A2" w:rsidRDefault="004B1484">
            <w:pPr>
              <w:widowControl/>
              <w:jc w:val="center"/>
              <w:textAlignment w:val="center"/>
              <w:rPr>
                <w:color w:val="000000"/>
                <w:lang w:bidi="ar"/>
              </w:rPr>
            </w:pPr>
            <w:r>
              <w:rPr>
                <w:color w:val="000000"/>
                <w:lang w:bidi="ar"/>
              </w:rPr>
              <w:t>-0.001137</w:t>
            </w:r>
          </w:p>
        </w:tc>
      </w:tr>
      <w:tr w:rsidR="001578A2" w14:paraId="3AC0ABF2" w14:textId="77777777">
        <w:trPr>
          <w:jc w:val="center"/>
        </w:trPr>
        <w:tc>
          <w:tcPr>
            <w:tcW w:w="1701" w:type="dxa"/>
            <w:tcBorders>
              <w:left w:val="nil"/>
              <w:right w:val="nil"/>
            </w:tcBorders>
            <w:shd w:val="solid" w:color="FFFFFF" w:fill="FFFFFF"/>
            <w:vAlign w:val="center"/>
          </w:tcPr>
          <w:p w14:paraId="3F4D70AD" w14:textId="77777777" w:rsidR="001578A2" w:rsidRDefault="004B1484">
            <w:pPr>
              <w:widowControl/>
              <w:jc w:val="center"/>
              <w:textAlignment w:val="center"/>
              <w:rPr>
                <w:color w:val="000000"/>
                <w:lang w:bidi="ar"/>
              </w:rPr>
            </w:pPr>
            <w:r>
              <w:rPr>
                <w:color w:val="000000"/>
                <w:lang w:bidi="ar"/>
              </w:rPr>
              <w:t>90 H</w:t>
            </w:r>
          </w:p>
        </w:tc>
        <w:tc>
          <w:tcPr>
            <w:tcW w:w="4820" w:type="dxa"/>
            <w:tcBorders>
              <w:left w:val="nil"/>
              <w:right w:val="nil"/>
            </w:tcBorders>
            <w:shd w:val="solid" w:color="FFFFFF" w:fill="FFFFFF"/>
            <w:vAlign w:val="center"/>
          </w:tcPr>
          <w:p w14:paraId="18E86861" w14:textId="77777777" w:rsidR="001578A2" w:rsidRDefault="004B1484">
            <w:pPr>
              <w:widowControl/>
              <w:jc w:val="center"/>
              <w:textAlignment w:val="center"/>
              <w:rPr>
                <w:color w:val="000000"/>
                <w:lang w:bidi="ar"/>
              </w:rPr>
            </w:pPr>
            <w:r>
              <w:rPr>
                <w:color w:val="000000"/>
                <w:lang w:bidi="ar"/>
              </w:rPr>
              <w:t>0.044083</w:t>
            </w:r>
          </w:p>
        </w:tc>
        <w:tc>
          <w:tcPr>
            <w:tcW w:w="1785" w:type="dxa"/>
            <w:tcBorders>
              <w:left w:val="nil"/>
              <w:right w:val="nil"/>
            </w:tcBorders>
            <w:shd w:val="solid" w:color="FFFFFF" w:fill="FFFFFF"/>
            <w:vAlign w:val="center"/>
          </w:tcPr>
          <w:p w14:paraId="26F90850" w14:textId="77777777" w:rsidR="001578A2" w:rsidRDefault="004B1484">
            <w:pPr>
              <w:widowControl/>
              <w:jc w:val="center"/>
              <w:textAlignment w:val="center"/>
              <w:rPr>
                <w:color w:val="000000"/>
                <w:lang w:bidi="ar"/>
              </w:rPr>
            </w:pPr>
            <w:r>
              <w:rPr>
                <w:color w:val="000000"/>
                <w:lang w:bidi="ar"/>
              </w:rPr>
              <w:t>0.000143</w:t>
            </w:r>
          </w:p>
        </w:tc>
      </w:tr>
      <w:tr w:rsidR="001578A2" w14:paraId="0FEA41EF" w14:textId="77777777">
        <w:trPr>
          <w:jc w:val="center"/>
        </w:trPr>
        <w:tc>
          <w:tcPr>
            <w:tcW w:w="1701" w:type="dxa"/>
            <w:tcBorders>
              <w:left w:val="nil"/>
              <w:right w:val="nil"/>
            </w:tcBorders>
            <w:shd w:val="solid" w:color="FFFFFF" w:fill="FFFFFF"/>
            <w:vAlign w:val="center"/>
          </w:tcPr>
          <w:p w14:paraId="0C913650" w14:textId="77777777" w:rsidR="001578A2" w:rsidRDefault="004B1484">
            <w:pPr>
              <w:widowControl/>
              <w:jc w:val="center"/>
              <w:textAlignment w:val="center"/>
              <w:rPr>
                <w:color w:val="000000"/>
                <w:lang w:bidi="ar"/>
              </w:rPr>
            </w:pPr>
            <w:r>
              <w:rPr>
                <w:color w:val="000000"/>
                <w:lang w:bidi="ar"/>
              </w:rPr>
              <w:t>91 C</w:t>
            </w:r>
          </w:p>
        </w:tc>
        <w:tc>
          <w:tcPr>
            <w:tcW w:w="4820" w:type="dxa"/>
            <w:tcBorders>
              <w:left w:val="nil"/>
              <w:right w:val="nil"/>
            </w:tcBorders>
            <w:shd w:val="solid" w:color="FFFFFF" w:fill="FFFFFF"/>
            <w:vAlign w:val="center"/>
          </w:tcPr>
          <w:p w14:paraId="39DD54E8" w14:textId="77777777" w:rsidR="001578A2" w:rsidRDefault="004B1484">
            <w:pPr>
              <w:widowControl/>
              <w:jc w:val="center"/>
              <w:textAlignment w:val="center"/>
              <w:rPr>
                <w:color w:val="000000"/>
                <w:lang w:bidi="ar"/>
              </w:rPr>
            </w:pPr>
            <w:r>
              <w:rPr>
                <w:color w:val="000000"/>
                <w:lang w:bidi="ar"/>
              </w:rPr>
              <w:t>-0.045728</w:t>
            </w:r>
          </w:p>
        </w:tc>
        <w:tc>
          <w:tcPr>
            <w:tcW w:w="1785" w:type="dxa"/>
            <w:tcBorders>
              <w:left w:val="nil"/>
              <w:right w:val="nil"/>
            </w:tcBorders>
            <w:shd w:val="solid" w:color="FFFFFF" w:fill="FFFFFF"/>
            <w:vAlign w:val="center"/>
          </w:tcPr>
          <w:p w14:paraId="7B0F2ACF" w14:textId="77777777" w:rsidR="001578A2" w:rsidRDefault="004B1484">
            <w:pPr>
              <w:widowControl/>
              <w:jc w:val="center"/>
              <w:textAlignment w:val="center"/>
              <w:rPr>
                <w:color w:val="000000"/>
                <w:lang w:bidi="ar"/>
              </w:rPr>
            </w:pPr>
            <w:r>
              <w:rPr>
                <w:color w:val="000000"/>
                <w:lang w:bidi="ar"/>
              </w:rPr>
              <w:t>0.170171</w:t>
            </w:r>
          </w:p>
        </w:tc>
      </w:tr>
      <w:tr w:rsidR="001578A2" w14:paraId="4C6E4142" w14:textId="77777777">
        <w:trPr>
          <w:jc w:val="center"/>
        </w:trPr>
        <w:tc>
          <w:tcPr>
            <w:tcW w:w="1701" w:type="dxa"/>
            <w:tcBorders>
              <w:left w:val="nil"/>
              <w:right w:val="nil"/>
            </w:tcBorders>
            <w:shd w:val="solid" w:color="FFFFFF" w:fill="FFFFFF"/>
            <w:vAlign w:val="center"/>
          </w:tcPr>
          <w:p w14:paraId="28F035AF" w14:textId="77777777" w:rsidR="001578A2" w:rsidRDefault="004B1484">
            <w:pPr>
              <w:widowControl/>
              <w:jc w:val="center"/>
              <w:textAlignment w:val="center"/>
              <w:rPr>
                <w:color w:val="000000"/>
                <w:lang w:bidi="ar"/>
              </w:rPr>
            </w:pPr>
            <w:r>
              <w:rPr>
                <w:color w:val="000000"/>
                <w:lang w:bidi="ar"/>
              </w:rPr>
              <w:t>92 C</w:t>
            </w:r>
          </w:p>
        </w:tc>
        <w:tc>
          <w:tcPr>
            <w:tcW w:w="4820" w:type="dxa"/>
            <w:tcBorders>
              <w:left w:val="nil"/>
              <w:right w:val="nil"/>
            </w:tcBorders>
            <w:shd w:val="solid" w:color="FFFFFF" w:fill="FFFFFF"/>
            <w:vAlign w:val="center"/>
          </w:tcPr>
          <w:p w14:paraId="22483578" w14:textId="77777777" w:rsidR="001578A2" w:rsidRDefault="004B1484">
            <w:pPr>
              <w:widowControl/>
              <w:jc w:val="center"/>
              <w:textAlignment w:val="center"/>
              <w:rPr>
                <w:color w:val="000000"/>
                <w:lang w:bidi="ar"/>
              </w:rPr>
            </w:pPr>
            <w:r>
              <w:rPr>
                <w:color w:val="000000"/>
                <w:lang w:bidi="ar"/>
              </w:rPr>
              <w:t>0.155357</w:t>
            </w:r>
          </w:p>
        </w:tc>
        <w:tc>
          <w:tcPr>
            <w:tcW w:w="1785" w:type="dxa"/>
            <w:tcBorders>
              <w:left w:val="nil"/>
              <w:right w:val="nil"/>
            </w:tcBorders>
            <w:shd w:val="solid" w:color="FFFFFF" w:fill="FFFFFF"/>
            <w:vAlign w:val="center"/>
          </w:tcPr>
          <w:p w14:paraId="47380D97" w14:textId="77777777" w:rsidR="001578A2" w:rsidRDefault="004B1484">
            <w:pPr>
              <w:widowControl/>
              <w:jc w:val="center"/>
              <w:textAlignment w:val="center"/>
              <w:rPr>
                <w:color w:val="000000"/>
                <w:lang w:bidi="ar"/>
              </w:rPr>
            </w:pPr>
            <w:r>
              <w:rPr>
                <w:color w:val="000000"/>
                <w:lang w:bidi="ar"/>
              </w:rPr>
              <w:t>-0.088407</w:t>
            </w:r>
          </w:p>
        </w:tc>
      </w:tr>
      <w:tr w:rsidR="001578A2" w14:paraId="0C1166CF" w14:textId="77777777">
        <w:trPr>
          <w:jc w:val="center"/>
        </w:trPr>
        <w:tc>
          <w:tcPr>
            <w:tcW w:w="1701" w:type="dxa"/>
            <w:tcBorders>
              <w:left w:val="nil"/>
              <w:right w:val="nil"/>
            </w:tcBorders>
            <w:shd w:val="solid" w:color="FFFFFF" w:fill="FFFFFF"/>
            <w:vAlign w:val="center"/>
          </w:tcPr>
          <w:p w14:paraId="3CCA4DEE" w14:textId="77777777" w:rsidR="001578A2" w:rsidRDefault="004B1484">
            <w:pPr>
              <w:widowControl/>
              <w:jc w:val="center"/>
              <w:textAlignment w:val="center"/>
              <w:rPr>
                <w:color w:val="000000"/>
                <w:lang w:bidi="ar"/>
              </w:rPr>
            </w:pPr>
            <w:r>
              <w:rPr>
                <w:color w:val="000000"/>
                <w:lang w:bidi="ar"/>
              </w:rPr>
              <w:t>93 C</w:t>
            </w:r>
          </w:p>
        </w:tc>
        <w:tc>
          <w:tcPr>
            <w:tcW w:w="4820" w:type="dxa"/>
            <w:tcBorders>
              <w:left w:val="nil"/>
              <w:right w:val="nil"/>
            </w:tcBorders>
            <w:shd w:val="solid" w:color="FFFFFF" w:fill="FFFFFF"/>
            <w:vAlign w:val="center"/>
          </w:tcPr>
          <w:p w14:paraId="381C6BD8" w14:textId="77777777" w:rsidR="001578A2" w:rsidRDefault="004B1484">
            <w:pPr>
              <w:widowControl/>
              <w:jc w:val="center"/>
              <w:textAlignment w:val="center"/>
              <w:rPr>
                <w:color w:val="000000"/>
                <w:lang w:bidi="ar"/>
              </w:rPr>
            </w:pPr>
            <w:r>
              <w:rPr>
                <w:color w:val="000000"/>
                <w:lang w:bidi="ar"/>
              </w:rPr>
              <w:t>-0.022493</w:t>
            </w:r>
          </w:p>
        </w:tc>
        <w:tc>
          <w:tcPr>
            <w:tcW w:w="1785" w:type="dxa"/>
            <w:tcBorders>
              <w:left w:val="nil"/>
              <w:right w:val="nil"/>
            </w:tcBorders>
            <w:shd w:val="solid" w:color="FFFFFF" w:fill="FFFFFF"/>
            <w:vAlign w:val="center"/>
          </w:tcPr>
          <w:p w14:paraId="356202C7" w14:textId="77777777" w:rsidR="001578A2" w:rsidRDefault="004B1484">
            <w:pPr>
              <w:widowControl/>
              <w:jc w:val="center"/>
              <w:textAlignment w:val="center"/>
              <w:rPr>
                <w:color w:val="000000"/>
                <w:lang w:bidi="ar"/>
              </w:rPr>
            </w:pPr>
            <w:r>
              <w:rPr>
                <w:color w:val="000000"/>
                <w:lang w:bidi="ar"/>
              </w:rPr>
              <w:t>0.171449</w:t>
            </w:r>
          </w:p>
        </w:tc>
      </w:tr>
      <w:tr w:rsidR="001578A2" w14:paraId="3B87F0C7" w14:textId="77777777">
        <w:trPr>
          <w:jc w:val="center"/>
        </w:trPr>
        <w:tc>
          <w:tcPr>
            <w:tcW w:w="1701" w:type="dxa"/>
            <w:tcBorders>
              <w:left w:val="nil"/>
              <w:right w:val="nil"/>
            </w:tcBorders>
            <w:shd w:val="solid" w:color="FFFFFF" w:fill="FFFFFF"/>
            <w:vAlign w:val="center"/>
          </w:tcPr>
          <w:p w14:paraId="12A1D6DD" w14:textId="77777777" w:rsidR="001578A2" w:rsidRDefault="004B1484">
            <w:pPr>
              <w:widowControl/>
              <w:jc w:val="center"/>
              <w:textAlignment w:val="center"/>
              <w:rPr>
                <w:color w:val="000000"/>
                <w:lang w:bidi="ar"/>
              </w:rPr>
            </w:pPr>
            <w:r>
              <w:rPr>
                <w:color w:val="000000"/>
                <w:lang w:bidi="ar"/>
              </w:rPr>
              <w:t>94 C</w:t>
            </w:r>
          </w:p>
        </w:tc>
        <w:tc>
          <w:tcPr>
            <w:tcW w:w="4820" w:type="dxa"/>
            <w:tcBorders>
              <w:left w:val="nil"/>
              <w:right w:val="nil"/>
            </w:tcBorders>
            <w:shd w:val="solid" w:color="FFFFFF" w:fill="FFFFFF"/>
            <w:vAlign w:val="center"/>
          </w:tcPr>
          <w:p w14:paraId="65BC9095" w14:textId="77777777" w:rsidR="001578A2" w:rsidRDefault="004B1484">
            <w:pPr>
              <w:widowControl/>
              <w:jc w:val="center"/>
              <w:textAlignment w:val="center"/>
              <w:rPr>
                <w:color w:val="000000"/>
                <w:lang w:bidi="ar"/>
              </w:rPr>
            </w:pPr>
            <w:r>
              <w:rPr>
                <w:color w:val="000000"/>
                <w:lang w:bidi="ar"/>
              </w:rPr>
              <w:t>-0.02645</w:t>
            </w:r>
          </w:p>
        </w:tc>
        <w:tc>
          <w:tcPr>
            <w:tcW w:w="1785" w:type="dxa"/>
            <w:tcBorders>
              <w:left w:val="nil"/>
              <w:right w:val="nil"/>
            </w:tcBorders>
            <w:shd w:val="solid" w:color="FFFFFF" w:fill="FFFFFF"/>
            <w:vAlign w:val="center"/>
          </w:tcPr>
          <w:p w14:paraId="0E039C18" w14:textId="77777777" w:rsidR="001578A2" w:rsidRDefault="004B1484">
            <w:pPr>
              <w:widowControl/>
              <w:jc w:val="center"/>
              <w:textAlignment w:val="center"/>
              <w:rPr>
                <w:color w:val="000000"/>
                <w:lang w:bidi="ar"/>
              </w:rPr>
            </w:pPr>
            <w:r>
              <w:rPr>
                <w:color w:val="000000"/>
                <w:lang w:bidi="ar"/>
              </w:rPr>
              <w:t>-0.107368</w:t>
            </w:r>
          </w:p>
        </w:tc>
      </w:tr>
      <w:tr w:rsidR="001578A2" w14:paraId="2E3EC410" w14:textId="77777777">
        <w:trPr>
          <w:jc w:val="center"/>
        </w:trPr>
        <w:tc>
          <w:tcPr>
            <w:tcW w:w="1701" w:type="dxa"/>
            <w:tcBorders>
              <w:left w:val="nil"/>
              <w:right w:val="nil"/>
            </w:tcBorders>
            <w:shd w:val="solid" w:color="FFFFFF" w:fill="FFFFFF"/>
            <w:vAlign w:val="center"/>
          </w:tcPr>
          <w:p w14:paraId="692CD4A3" w14:textId="77777777" w:rsidR="001578A2" w:rsidRDefault="004B1484">
            <w:pPr>
              <w:widowControl/>
              <w:jc w:val="center"/>
              <w:textAlignment w:val="center"/>
              <w:rPr>
                <w:color w:val="000000"/>
                <w:lang w:bidi="ar"/>
              </w:rPr>
            </w:pPr>
            <w:r>
              <w:rPr>
                <w:color w:val="000000"/>
                <w:lang w:bidi="ar"/>
              </w:rPr>
              <w:t>95 C</w:t>
            </w:r>
          </w:p>
        </w:tc>
        <w:tc>
          <w:tcPr>
            <w:tcW w:w="4820" w:type="dxa"/>
            <w:tcBorders>
              <w:left w:val="nil"/>
              <w:right w:val="nil"/>
            </w:tcBorders>
            <w:shd w:val="solid" w:color="FFFFFF" w:fill="FFFFFF"/>
            <w:vAlign w:val="center"/>
          </w:tcPr>
          <w:p w14:paraId="77E662F4" w14:textId="77777777" w:rsidR="001578A2" w:rsidRDefault="004B1484">
            <w:pPr>
              <w:widowControl/>
              <w:jc w:val="center"/>
              <w:textAlignment w:val="center"/>
              <w:rPr>
                <w:color w:val="000000"/>
                <w:lang w:bidi="ar"/>
              </w:rPr>
            </w:pPr>
            <w:r>
              <w:rPr>
                <w:color w:val="000000"/>
                <w:lang w:bidi="ar"/>
              </w:rPr>
              <w:t>0.00739</w:t>
            </w:r>
          </w:p>
        </w:tc>
        <w:tc>
          <w:tcPr>
            <w:tcW w:w="1785" w:type="dxa"/>
            <w:tcBorders>
              <w:left w:val="nil"/>
              <w:right w:val="nil"/>
            </w:tcBorders>
            <w:shd w:val="solid" w:color="FFFFFF" w:fill="FFFFFF"/>
            <w:vAlign w:val="center"/>
          </w:tcPr>
          <w:p w14:paraId="5C6F2080" w14:textId="77777777" w:rsidR="001578A2" w:rsidRDefault="004B1484">
            <w:pPr>
              <w:widowControl/>
              <w:jc w:val="center"/>
              <w:textAlignment w:val="center"/>
              <w:rPr>
                <w:color w:val="000000"/>
                <w:lang w:bidi="ar"/>
              </w:rPr>
            </w:pPr>
            <w:r>
              <w:rPr>
                <w:color w:val="000000"/>
                <w:lang w:bidi="ar"/>
              </w:rPr>
              <w:t>0.208661</w:t>
            </w:r>
          </w:p>
        </w:tc>
      </w:tr>
      <w:tr w:rsidR="001578A2" w14:paraId="0A0E0542" w14:textId="77777777">
        <w:trPr>
          <w:jc w:val="center"/>
        </w:trPr>
        <w:tc>
          <w:tcPr>
            <w:tcW w:w="1701" w:type="dxa"/>
            <w:tcBorders>
              <w:left w:val="nil"/>
              <w:right w:val="nil"/>
            </w:tcBorders>
            <w:shd w:val="solid" w:color="FFFFFF" w:fill="FFFFFF"/>
            <w:vAlign w:val="center"/>
          </w:tcPr>
          <w:p w14:paraId="38F4736D" w14:textId="77777777" w:rsidR="001578A2" w:rsidRDefault="004B1484">
            <w:pPr>
              <w:widowControl/>
              <w:jc w:val="center"/>
              <w:textAlignment w:val="center"/>
              <w:rPr>
                <w:color w:val="000000"/>
                <w:lang w:bidi="ar"/>
              </w:rPr>
            </w:pPr>
            <w:r>
              <w:rPr>
                <w:color w:val="000000"/>
                <w:lang w:bidi="ar"/>
              </w:rPr>
              <w:t>96 C</w:t>
            </w:r>
          </w:p>
        </w:tc>
        <w:tc>
          <w:tcPr>
            <w:tcW w:w="4820" w:type="dxa"/>
            <w:tcBorders>
              <w:left w:val="nil"/>
              <w:right w:val="nil"/>
            </w:tcBorders>
            <w:shd w:val="solid" w:color="FFFFFF" w:fill="FFFFFF"/>
            <w:vAlign w:val="center"/>
          </w:tcPr>
          <w:p w14:paraId="14FCFFBB" w14:textId="77777777" w:rsidR="001578A2" w:rsidRDefault="004B1484">
            <w:pPr>
              <w:widowControl/>
              <w:jc w:val="center"/>
              <w:textAlignment w:val="center"/>
              <w:rPr>
                <w:color w:val="000000"/>
                <w:lang w:bidi="ar"/>
              </w:rPr>
            </w:pPr>
            <w:r>
              <w:rPr>
                <w:color w:val="000000"/>
                <w:lang w:bidi="ar"/>
              </w:rPr>
              <w:t>-0.02652</w:t>
            </w:r>
          </w:p>
        </w:tc>
        <w:tc>
          <w:tcPr>
            <w:tcW w:w="1785" w:type="dxa"/>
            <w:tcBorders>
              <w:left w:val="nil"/>
              <w:right w:val="nil"/>
            </w:tcBorders>
            <w:shd w:val="solid" w:color="FFFFFF" w:fill="FFFFFF"/>
            <w:vAlign w:val="center"/>
          </w:tcPr>
          <w:p w14:paraId="48EB6853" w14:textId="77777777" w:rsidR="001578A2" w:rsidRDefault="004B1484">
            <w:pPr>
              <w:widowControl/>
              <w:jc w:val="center"/>
              <w:textAlignment w:val="center"/>
              <w:rPr>
                <w:color w:val="000000"/>
                <w:lang w:bidi="ar"/>
              </w:rPr>
            </w:pPr>
            <w:r>
              <w:rPr>
                <w:color w:val="000000"/>
                <w:lang w:bidi="ar"/>
              </w:rPr>
              <w:t>-0.102963</w:t>
            </w:r>
          </w:p>
        </w:tc>
      </w:tr>
      <w:tr w:rsidR="001578A2" w14:paraId="26FF2C56" w14:textId="77777777">
        <w:trPr>
          <w:jc w:val="center"/>
        </w:trPr>
        <w:tc>
          <w:tcPr>
            <w:tcW w:w="1701" w:type="dxa"/>
            <w:tcBorders>
              <w:left w:val="nil"/>
              <w:right w:val="nil"/>
            </w:tcBorders>
            <w:shd w:val="solid" w:color="FFFFFF" w:fill="FFFFFF"/>
            <w:vAlign w:val="center"/>
          </w:tcPr>
          <w:p w14:paraId="56EC64EE" w14:textId="77777777" w:rsidR="001578A2" w:rsidRDefault="004B1484">
            <w:pPr>
              <w:widowControl/>
              <w:jc w:val="center"/>
              <w:textAlignment w:val="center"/>
              <w:rPr>
                <w:color w:val="000000"/>
                <w:lang w:bidi="ar"/>
              </w:rPr>
            </w:pPr>
            <w:r>
              <w:rPr>
                <w:color w:val="000000"/>
                <w:lang w:bidi="ar"/>
              </w:rPr>
              <w:t>97 H</w:t>
            </w:r>
          </w:p>
        </w:tc>
        <w:tc>
          <w:tcPr>
            <w:tcW w:w="4820" w:type="dxa"/>
            <w:tcBorders>
              <w:left w:val="nil"/>
              <w:right w:val="nil"/>
            </w:tcBorders>
            <w:shd w:val="solid" w:color="FFFFFF" w:fill="FFFFFF"/>
            <w:vAlign w:val="center"/>
          </w:tcPr>
          <w:p w14:paraId="45E8E1E4" w14:textId="77777777" w:rsidR="001578A2" w:rsidRDefault="004B1484">
            <w:pPr>
              <w:widowControl/>
              <w:jc w:val="center"/>
              <w:textAlignment w:val="center"/>
              <w:rPr>
                <w:color w:val="000000"/>
                <w:lang w:bidi="ar"/>
              </w:rPr>
            </w:pPr>
            <w:r>
              <w:rPr>
                <w:color w:val="000000"/>
                <w:lang w:bidi="ar"/>
              </w:rPr>
              <w:t>0.047253</w:t>
            </w:r>
          </w:p>
        </w:tc>
        <w:tc>
          <w:tcPr>
            <w:tcW w:w="1785" w:type="dxa"/>
            <w:tcBorders>
              <w:left w:val="nil"/>
              <w:right w:val="nil"/>
            </w:tcBorders>
            <w:shd w:val="solid" w:color="FFFFFF" w:fill="FFFFFF"/>
            <w:vAlign w:val="center"/>
          </w:tcPr>
          <w:p w14:paraId="122EC318" w14:textId="77777777" w:rsidR="001578A2" w:rsidRDefault="004B1484">
            <w:pPr>
              <w:widowControl/>
              <w:jc w:val="center"/>
              <w:textAlignment w:val="center"/>
              <w:rPr>
                <w:color w:val="000000"/>
                <w:lang w:bidi="ar"/>
              </w:rPr>
            </w:pPr>
            <w:r>
              <w:rPr>
                <w:color w:val="000000"/>
                <w:lang w:bidi="ar"/>
              </w:rPr>
              <w:t>-0.009704</w:t>
            </w:r>
          </w:p>
        </w:tc>
      </w:tr>
      <w:tr w:rsidR="001578A2" w14:paraId="75AFCB88" w14:textId="77777777">
        <w:trPr>
          <w:jc w:val="center"/>
        </w:trPr>
        <w:tc>
          <w:tcPr>
            <w:tcW w:w="1701" w:type="dxa"/>
            <w:tcBorders>
              <w:left w:val="nil"/>
              <w:right w:val="nil"/>
            </w:tcBorders>
            <w:shd w:val="solid" w:color="FFFFFF" w:fill="FFFFFF"/>
            <w:vAlign w:val="center"/>
          </w:tcPr>
          <w:p w14:paraId="2654B70F" w14:textId="77777777" w:rsidR="001578A2" w:rsidRDefault="004B1484">
            <w:pPr>
              <w:widowControl/>
              <w:jc w:val="center"/>
              <w:textAlignment w:val="center"/>
              <w:rPr>
                <w:color w:val="000000"/>
                <w:lang w:bidi="ar"/>
              </w:rPr>
            </w:pPr>
            <w:r>
              <w:rPr>
                <w:color w:val="000000"/>
                <w:lang w:bidi="ar"/>
              </w:rPr>
              <w:t>98 H</w:t>
            </w:r>
          </w:p>
        </w:tc>
        <w:tc>
          <w:tcPr>
            <w:tcW w:w="4820" w:type="dxa"/>
            <w:tcBorders>
              <w:left w:val="nil"/>
              <w:right w:val="nil"/>
            </w:tcBorders>
            <w:shd w:val="solid" w:color="FFFFFF" w:fill="FFFFFF"/>
            <w:vAlign w:val="center"/>
          </w:tcPr>
          <w:p w14:paraId="1AFF8FCC" w14:textId="77777777" w:rsidR="001578A2" w:rsidRDefault="004B1484">
            <w:pPr>
              <w:widowControl/>
              <w:jc w:val="center"/>
              <w:textAlignment w:val="center"/>
              <w:rPr>
                <w:color w:val="000000"/>
                <w:lang w:bidi="ar"/>
              </w:rPr>
            </w:pPr>
            <w:r>
              <w:rPr>
                <w:color w:val="000000"/>
                <w:lang w:bidi="ar"/>
              </w:rPr>
              <w:t>0.032153</w:t>
            </w:r>
          </w:p>
        </w:tc>
        <w:tc>
          <w:tcPr>
            <w:tcW w:w="1785" w:type="dxa"/>
            <w:tcBorders>
              <w:left w:val="nil"/>
              <w:right w:val="nil"/>
            </w:tcBorders>
            <w:shd w:val="solid" w:color="FFFFFF" w:fill="FFFFFF"/>
            <w:vAlign w:val="center"/>
          </w:tcPr>
          <w:p w14:paraId="593C3450" w14:textId="77777777" w:rsidR="001578A2" w:rsidRDefault="004B1484">
            <w:pPr>
              <w:widowControl/>
              <w:jc w:val="center"/>
              <w:textAlignment w:val="center"/>
              <w:rPr>
                <w:color w:val="000000"/>
                <w:lang w:bidi="ar"/>
              </w:rPr>
            </w:pPr>
            <w:r>
              <w:rPr>
                <w:color w:val="000000"/>
                <w:lang w:bidi="ar"/>
              </w:rPr>
              <w:t>-0.007855</w:t>
            </w:r>
          </w:p>
        </w:tc>
      </w:tr>
      <w:tr w:rsidR="001578A2" w14:paraId="20DC7A14" w14:textId="77777777">
        <w:trPr>
          <w:jc w:val="center"/>
        </w:trPr>
        <w:tc>
          <w:tcPr>
            <w:tcW w:w="1701" w:type="dxa"/>
            <w:tcBorders>
              <w:left w:val="nil"/>
              <w:right w:val="nil"/>
            </w:tcBorders>
            <w:shd w:val="solid" w:color="FFFFFF" w:fill="FFFFFF"/>
            <w:vAlign w:val="center"/>
          </w:tcPr>
          <w:p w14:paraId="742024E0" w14:textId="77777777" w:rsidR="001578A2" w:rsidRDefault="004B1484">
            <w:pPr>
              <w:widowControl/>
              <w:jc w:val="center"/>
              <w:textAlignment w:val="center"/>
              <w:rPr>
                <w:color w:val="000000"/>
                <w:lang w:bidi="ar"/>
              </w:rPr>
            </w:pPr>
            <w:r>
              <w:rPr>
                <w:color w:val="000000"/>
                <w:lang w:bidi="ar"/>
              </w:rPr>
              <w:t>99 H</w:t>
            </w:r>
          </w:p>
        </w:tc>
        <w:tc>
          <w:tcPr>
            <w:tcW w:w="4820" w:type="dxa"/>
            <w:tcBorders>
              <w:left w:val="nil"/>
              <w:right w:val="nil"/>
            </w:tcBorders>
            <w:shd w:val="solid" w:color="FFFFFF" w:fill="FFFFFF"/>
            <w:vAlign w:val="center"/>
          </w:tcPr>
          <w:p w14:paraId="1033AAFA" w14:textId="77777777" w:rsidR="001578A2" w:rsidRDefault="004B1484">
            <w:pPr>
              <w:widowControl/>
              <w:jc w:val="center"/>
              <w:textAlignment w:val="center"/>
              <w:rPr>
                <w:color w:val="000000"/>
                <w:lang w:bidi="ar"/>
              </w:rPr>
            </w:pPr>
            <w:r>
              <w:rPr>
                <w:color w:val="000000"/>
                <w:lang w:bidi="ar"/>
              </w:rPr>
              <w:t>0.036484</w:t>
            </w:r>
          </w:p>
        </w:tc>
        <w:tc>
          <w:tcPr>
            <w:tcW w:w="1785" w:type="dxa"/>
            <w:tcBorders>
              <w:left w:val="nil"/>
              <w:right w:val="nil"/>
            </w:tcBorders>
            <w:shd w:val="solid" w:color="FFFFFF" w:fill="FFFFFF"/>
            <w:vAlign w:val="center"/>
          </w:tcPr>
          <w:p w14:paraId="2932E734" w14:textId="77777777" w:rsidR="001578A2" w:rsidRDefault="004B1484">
            <w:pPr>
              <w:widowControl/>
              <w:jc w:val="center"/>
              <w:textAlignment w:val="center"/>
              <w:rPr>
                <w:color w:val="000000"/>
                <w:lang w:bidi="ar"/>
              </w:rPr>
            </w:pPr>
            <w:r>
              <w:rPr>
                <w:color w:val="000000"/>
                <w:lang w:bidi="ar"/>
              </w:rPr>
              <w:t>0.003953</w:t>
            </w:r>
          </w:p>
        </w:tc>
      </w:tr>
      <w:tr w:rsidR="001578A2" w14:paraId="1386C1BB" w14:textId="77777777">
        <w:trPr>
          <w:jc w:val="center"/>
        </w:trPr>
        <w:tc>
          <w:tcPr>
            <w:tcW w:w="1701" w:type="dxa"/>
            <w:tcBorders>
              <w:left w:val="nil"/>
              <w:right w:val="nil"/>
            </w:tcBorders>
            <w:shd w:val="solid" w:color="FFFFFF" w:fill="FFFFFF"/>
            <w:vAlign w:val="center"/>
          </w:tcPr>
          <w:p w14:paraId="45440FFB" w14:textId="77777777" w:rsidR="001578A2" w:rsidRDefault="004B1484">
            <w:pPr>
              <w:widowControl/>
              <w:jc w:val="center"/>
              <w:textAlignment w:val="center"/>
              <w:rPr>
                <w:color w:val="000000"/>
                <w:lang w:bidi="ar"/>
              </w:rPr>
            </w:pPr>
            <w:r>
              <w:rPr>
                <w:color w:val="000000"/>
                <w:lang w:bidi="ar"/>
              </w:rPr>
              <w:t>100 H</w:t>
            </w:r>
          </w:p>
        </w:tc>
        <w:tc>
          <w:tcPr>
            <w:tcW w:w="4820" w:type="dxa"/>
            <w:tcBorders>
              <w:left w:val="nil"/>
              <w:right w:val="nil"/>
            </w:tcBorders>
            <w:shd w:val="solid" w:color="FFFFFF" w:fill="FFFFFF"/>
            <w:vAlign w:val="center"/>
          </w:tcPr>
          <w:p w14:paraId="5F25EB4B" w14:textId="77777777" w:rsidR="001578A2" w:rsidRDefault="004B1484">
            <w:pPr>
              <w:widowControl/>
              <w:jc w:val="center"/>
              <w:textAlignment w:val="center"/>
              <w:rPr>
                <w:color w:val="000000"/>
                <w:lang w:bidi="ar"/>
              </w:rPr>
            </w:pPr>
            <w:r>
              <w:rPr>
                <w:color w:val="000000"/>
                <w:lang w:bidi="ar"/>
              </w:rPr>
              <w:t>0.033947</w:t>
            </w:r>
          </w:p>
        </w:tc>
        <w:tc>
          <w:tcPr>
            <w:tcW w:w="1785" w:type="dxa"/>
            <w:tcBorders>
              <w:left w:val="nil"/>
              <w:right w:val="nil"/>
            </w:tcBorders>
            <w:shd w:val="solid" w:color="FFFFFF" w:fill="FFFFFF"/>
            <w:vAlign w:val="center"/>
          </w:tcPr>
          <w:p w14:paraId="4CC097A7" w14:textId="77777777" w:rsidR="001578A2" w:rsidRDefault="004B1484">
            <w:pPr>
              <w:widowControl/>
              <w:jc w:val="center"/>
              <w:textAlignment w:val="center"/>
              <w:rPr>
                <w:color w:val="000000"/>
                <w:lang w:bidi="ar"/>
              </w:rPr>
            </w:pPr>
            <w:r>
              <w:rPr>
                <w:color w:val="000000"/>
                <w:lang w:bidi="ar"/>
              </w:rPr>
              <w:t>-0.009923</w:t>
            </w:r>
          </w:p>
        </w:tc>
      </w:tr>
      <w:tr w:rsidR="001578A2" w14:paraId="4E2A8575" w14:textId="77777777">
        <w:trPr>
          <w:jc w:val="center"/>
        </w:trPr>
        <w:tc>
          <w:tcPr>
            <w:tcW w:w="1701" w:type="dxa"/>
            <w:tcBorders>
              <w:left w:val="nil"/>
              <w:right w:val="nil"/>
            </w:tcBorders>
            <w:shd w:val="solid" w:color="FFFFFF" w:fill="FFFFFF"/>
            <w:vAlign w:val="center"/>
          </w:tcPr>
          <w:p w14:paraId="33C2D12A" w14:textId="77777777" w:rsidR="001578A2" w:rsidRDefault="004B1484">
            <w:pPr>
              <w:widowControl/>
              <w:jc w:val="center"/>
              <w:textAlignment w:val="center"/>
              <w:rPr>
                <w:color w:val="000000"/>
                <w:lang w:bidi="ar"/>
              </w:rPr>
            </w:pPr>
            <w:r>
              <w:rPr>
                <w:color w:val="000000"/>
                <w:lang w:bidi="ar"/>
              </w:rPr>
              <w:t>101 H</w:t>
            </w:r>
          </w:p>
        </w:tc>
        <w:tc>
          <w:tcPr>
            <w:tcW w:w="4820" w:type="dxa"/>
            <w:tcBorders>
              <w:left w:val="nil"/>
              <w:right w:val="nil"/>
            </w:tcBorders>
            <w:shd w:val="solid" w:color="FFFFFF" w:fill="FFFFFF"/>
            <w:vAlign w:val="center"/>
          </w:tcPr>
          <w:p w14:paraId="53DF14DE" w14:textId="77777777" w:rsidR="001578A2" w:rsidRDefault="004B1484">
            <w:pPr>
              <w:widowControl/>
              <w:jc w:val="center"/>
              <w:textAlignment w:val="center"/>
              <w:rPr>
                <w:color w:val="000000"/>
                <w:lang w:bidi="ar"/>
              </w:rPr>
            </w:pPr>
            <w:r>
              <w:rPr>
                <w:color w:val="000000"/>
                <w:lang w:bidi="ar"/>
              </w:rPr>
              <w:t>0.035443</w:t>
            </w:r>
          </w:p>
        </w:tc>
        <w:tc>
          <w:tcPr>
            <w:tcW w:w="1785" w:type="dxa"/>
            <w:tcBorders>
              <w:left w:val="nil"/>
              <w:right w:val="nil"/>
            </w:tcBorders>
            <w:shd w:val="solid" w:color="FFFFFF" w:fill="FFFFFF"/>
            <w:vAlign w:val="center"/>
          </w:tcPr>
          <w:p w14:paraId="303075F8" w14:textId="77777777" w:rsidR="001578A2" w:rsidRDefault="004B1484">
            <w:pPr>
              <w:widowControl/>
              <w:jc w:val="center"/>
              <w:textAlignment w:val="center"/>
              <w:rPr>
                <w:color w:val="000000"/>
                <w:lang w:bidi="ar"/>
              </w:rPr>
            </w:pPr>
            <w:r>
              <w:rPr>
                <w:color w:val="000000"/>
                <w:lang w:bidi="ar"/>
              </w:rPr>
              <w:t>0.003777</w:t>
            </w:r>
          </w:p>
        </w:tc>
      </w:tr>
      <w:tr w:rsidR="001578A2" w14:paraId="384CE27A" w14:textId="77777777">
        <w:trPr>
          <w:jc w:val="center"/>
        </w:trPr>
        <w:tc>
          <w:tcPr>
            <w:tcW w:w="1701" w:type="dxa"/>
            <w:tcBorders>
              <w:left w:val="nil"/>
              <w:right w:val="nil"/>
            </w:tcBorders>
            <w:shd w:val="solid" w:color="FFFFFF" w:fill="FFFFFF"/>
            <w:vAlign w:val="center"/>
          </w:tcPr>
          <w:p w14:paraId="504EB597" w14:textId="77777777" w:rsidR="001578A2" w:rsidRDefault="004B1484">
            <w:pPr>
              <w:widowControl/>
              <w:jc w:val="center"/>
              <w:textAlignment w:val="center"/>
              <w:rPr>
                <w:color w:val="000000"/>
                <w:lang w:bidi="ar"/>
              </w:rPr>
            </w:pPr>
            <w:r>
              <w:rPr>
                <w:color w:val="000000"/>
                <w:lang w:bidi="ar"/>
              </w:rPr>
              <w:t>102 N</w:t>
            </w:r>
          </w:p>
        </w:tc>
        <w:tc>
          <w:tcPr>
            <w:tcW w:w="4820" w:type="dxa"/>
            <w:tcBorders>
              <w:left w:val="nil"/>
              <w:right w:val="nil"/>
            </w:tcBorders>
            <w:shd w:val="solid" w:color="FFFFFF" w:fill="FFFFFF"/>
            <w:vAlign w:val="center"/>
          </w:tcPr>
          <w:p w14:paraId="769944C2" w14:textId="77777777" w:rsidR="001578A2" w:rsidRDefault="004B1484">
            <w:pPr>
              <w:widowControl/>
              <w:jc w:val="center"/>
              <w:textAlignment w:val="center"/>
              <w:rPr>
                <w:color w:val="000000"/>
                <w:lang w:bidi="ar"/>
              </w:rPr>
            </w:pPr>
            <w:r>
              <w:rPr>
                <w:color w:val="000000"/>
                <w:lang w:bidi="ar"/>
              </w:rPr>
              <w:t>-0.305861</w:t>
            </w:r>
          </w:p>
        </w:tc>
        <w:tc>
          <w:tcPr>
            <w:tcW w:w="1785" w:type="dxa"/>
            <w:tcBorders>
              <w:left w:val="nil"/>
              <w:right w:val="nil"/>
            </w:tcBorders>
            <w:shd w:val="solid" w:color="FFFFFF" w:fill="FFFFFF"/>
            <w:vAlign w:val="center"/>
          </w:tcPr>
          <w:p w14:paraId="70EFBDAF" w14:textId="77777777" w:rsidR="001578A2" w:rsidRDefault="004B1484">
            <w:pPr>
              <w:widowControl/>
              <w:jc w:val="center"/>
              <w:textAlignment w:val="center"/>
              <w:rPr>
                <w:color w:val="000000"/>
                <w:lang w:bidi="ar"/>
              </w:rPr>
            </w:pPr>
            <w:r>
              <w:rPr>
                <w:color w:val="000000"/>
                <w:lang w:bidi="ar"/>
              </w:rPr>
              <w:t>0.381006</w:t>
            </w:r>
          </w:p>
        </w:tc>
      </w:tr>
      <w:tr w:rsidR="001578A2" w14:paraId="538636A1" w14:textId="77777777">
        <w:trPr>
          <w:jc w:val="center"/>
        </w:trPr>
        <w:tc>
          <w:tcPr>
            <w:tcW w:w="1701" w:type="dxa"/>
            <w:tcBorders>
              <w:left w:val="nil"/>
              <w:right w:val="nil"/>
            </w:tcBorders>
            <w:shd w:val="solid" w:color="FFFFFF" w:fill="FFFFFF"/>
            <w:vAlign w:val="center"/>
          </w:tcPr>
          <w:p w14:paraId="78993E8E" w14:textId="77777777" w:rsidR="001578A2" w:rsidRDefault="004B1484">
            <w:pPr>
              <w:widowControl/>
              <w:jc w:val="center"/>
              <w:textAlignment w:val="center"/>
              <w:rPr>
                <w:color w:val="000000"/>
                <w:lang w:bidi="ar"/>
              </w:rPr>
            </w:pPr>
            <w:r>
              <w:rPr>
                <w:color w:val="000000"/>
                <w:lang w:bidi="ar"/>
              </w:rPr>
              <w:t>103 C</w:t>
            </w:r>
          </w:p>
        </w:tc>
        <w:tc>
          <w:tcPr>
            <w:tcW w:w="4820" w:type="dxa"/>
            <w:tcBorders>
              <w:left w:val="nil"/>
              <w:right w:val="nil"/>
            </w:tcBorders>
            <w:shd w:val="solid" w:color="FFFFFF" w:fill="FFFFFF"/>
            <w:vAlign w:val="center"/>
          </w:tcPr>
          <w:p w14:paraId="2A01BE6E" w14:textId="77777777" w:rsidR="001578A2" w:rsidRDefault="004B1484">
            <w:pPr>
              <w:widowControl/>
              <w:jc w:val="center"/>
              <w:textAlignment w:val="center"/>
              <w:rPr>
                <w:color w:val="000000"/>
                <w:lang w:bidi="ar"/>
              </w:rPr>
            </w:pPr>
            <w:r>
              <w:rPr>
                <w:color w:val="000000"/>
                <w:lang w:bidi="ar"/>
              </w:rPr>
              <w:t>0.049929</w:t>
            </w:r>
          </w:p>
        </w:tc>
        <w:tc>
          <w:tcPr>
            <w:tcW w:w="1785" w:type="dxa"/>
            <w:tcBorders>
              <w:left w:val="nil"/>
              <w:right w:val="nil"/>
            </w:tcBorders>
            <w:shd w:val="solid" w:color="FFFFFF" w:fill="FFFFFF"/>
            <w:vAlign w:val="center"/>
          </w:tcPr>
          <w:p w14:paraId="1FF34AB8" w14:textId="77777777" w:rsidR="001578A2" w:rsidRDefault="004B1484">
            <w:pPr>
              <w:widowControl/>
              <w:jc w:val="center"/>
              <w:textAlignment w:val="center"/>
              <w:rPr>
                <w:color w:val="000000"/>
                <w:lang w:bidi="ar"/>
              </w:rPr>
            </w:pPr>
            <w:r>
              <w:rPr>
                <w:color w:val="000000"/>
                <w:lang w:bidi="ar"/>
              </w:rPr>
              <w:t>-0.026267</w:t>
            </w:r>
          </w:p>
        </w:tc>
      </w:tr>
      <w:tr w:rsidR="001578A2" w14:paraId="2054E733" w14:textId="77777777">
        <w:trPr>
          <w:jc w:val="center"/>
        </w:trPr>
        <w:tc>
          <w:tcPr>
            <w:tcW w:w="1701" w:type="dxa"/>
            <w:tcBorders>
              <w:left w:val="nil"/>
              <w:right w:val="nil"/>
            </w:tcBorders>
            <w:shd w:val="solid" w:color="FFFFFF" w:fill="FFFFFF"/>
            <w:vAlign w:val="center"/>
          </w:tcPr>
          <w:p w14:paraId="5EEAAAC2" w14:textId="77777777" w:rsidR="001578A2" w:rsidRDefault="004B1484">
            <w:pPr>
              <w:widowControl/>
              <w:jc w:val="center"/>
              <w:textAlignment w:val="center"/>
              <w:rPr>
                <w:color w:val="000000"/>
                <w:lang w:bidi="ar"/>
              </w:rPr>
            </w:pPr>
            <w:r>
              <w:rPr>
                <w:color w:val="000000"/>
                <w:lang w:bidi="ar"/>
              </w:rPr>
              <w:t>104 H</w:t>
            </w:r>
          </w:p>
        </w:tc>
        <w:tc>
          <w:tcPr>
            <w:tcW w:w="4820" w:type="dxa"/>
            <w:tcBorders>
              <w:left w:val="nil"/>
              <w:right w:val="nil"/>
            </w:tcBorders>
            <w:shd w:val="solid" w:color="FFFFFF" w:fill="FFFFFF"/>
            <w:vAlign w:val="center"/>
          </w:tcPr>
          <w:p w14:paraId="6BA5C05F" w14:textId="77777777" w:rsidR="001578A2" w:rsidRDefault="004B1484">
            <w:pPr>
              <w:widowControl/>
              <w:jc w:val="center"/>
              <w:textAlignment w:val="center"/>
              <w:rPr>
                <w:color w:val="000000"/>
                <w:lang w:bidi="ar"/>
              </w:rPr>
            </w:pPr>
            <w:r>
              <w:rPr>
                <w:color w:val="000000"/>
                <w:lang w:bidi="ar"/>
              </w:rPr>
              <w:t>0.065973</w:t>
            </w:r>
          </w:p>
        </w:tc>
        <w:tc>
          <w:tcPr>
            <w:tcW w:w="1785" w:type="dxa"/>
            <w:tcBorders>
              <w:left w:val="nil"/>
              <w:right w:val="nil"/>
            </w:tcBorders>
            <w:shd w:val="solid" w:color="FFFFFF" w:fill="FFFFFF"/>
            <w:vAlign w:val="center"/>
          </w:tcPr>
          <w:p w14:paraId="50D1EBEE" w14:textId="77777777" w:rsidR="001578A2" w:rsidRDefault="004B1484">
            <w:pPr>
              <w:widowControl/>
              <w:jc w:val="center"/>
              <w:textAlignment w:val="center"/>
              <w:rPr>
                <w:color w:val="000000"/>
                <w:lang w:bidi="ar"/>
              </w:rPr>
            </w:pPr>
            <w:r>
              <w:rPr>
                <w:color w:val="000000"/>
                <w:lang w:bidi="ar"/>
              </w:rPr>
              <w:t>0.000513</w:t>
            </w:r>
          </w:p>
        </w:tc>
      </w:tr>
      <w:tr w:rsidR="001578A2" w14:paraId="4DE47A9E" w14:textId="77777777">
        <w:trPr>
          <w:jc w:val="center"/>
        </w:trPr>
        <w:tc>
          <w:tcPr>
            <w:tcW w:w="1701" w:type="dxa"/>
            <w:tcBorders>
              <w:left w:val="nil"/>
              <w:right w:val="nil"/>
            </w:tcBorders>
            <w:shd w:val="solid" w:color="FFFFFF" w:fill="FFFFFF"/>
            <w:vAlign w:val="center"/>
          </w:tcPr>
          <w:p w14:paraId="74364BEB" w14:textId="77777777" w:rsidR="001578A2" w:rsidRDefault="004B1484">
            <w:pPr>
              <w:widowControl/>
              <w:jc w:val="center"/>
              <w:textAlignment w:val="center"/>
              <w:rPr>
                <w:color w:val="000000"/>
                <w:lang w:bidi="ar"/>
              </w:rPr>
            </w:pPr>
            <w:r>
              <w:rPr>
                <w:color w:val="000000"/>
                <w:lang w:bidi="ar"/>
              </w:rPr>
              <w:t>105 H</w:t>
            </w:r>
          </w:p>
        </w:tc>
        <w:tc>
          <w:tcPr>
            <w:tcW w:w="4820" w:type="dxa"/>
            <w:tcBorders>
              <w:left w:val="nil"/>
              <w:right w:val="nil"/>
            </w:tcBorders>
            <w:shd w:val="solid" w:color="FFFFFF" w:fill="FFFFFF"/>
            <w:vAlign w:val="center"/>
          </w:tcPr>
          <w:p w14:paraId="620B5FA5" w14:textId="77777777" w:rsidR="001578A2" w:rsidRDefault="004B1484">
            <w:pPr>
              <w:widowControl/>
              <w:jc w:val="center"/>
              <w:textAlignment w:val="center"/>
              <w:rPr>
                <w:color w:val="000000"/>
                <w:lang w:bidi="ar"/>
              </w:rPr>
            </w:pPr>
            <w:r>
              <w:rPr>
                <w:color w:val="000000"/>
                <w:lang w:bidi="ar"/>
              </w:rPr>
              <w:t>0.093365</w:t>
            </w:r>
          </w:p>
        </w:tc>
        <w:tc>
          <w:tcPr>
            <w:tcW w:w="1785" w:type="dxa"/>
            <w:tcBorders>
              <w:left w:val="nil"/>
              <w:right w:val="nil"/>
            </w:tcBorders>
            <w:shd w:val="solid" w:color="FFFFFF" w:fill="FFFFFF"/>
            <w:vAlign w:val="center"/>
          </w:tcPr>
          <w:p w14:paraId="69611EB8" w14:textId="77777777" w:rsidR="001578A2" w:rsidRDefault="004B1484">
            <w:pPr>
              <w:widowControl/>
              <w:jc w:val="center"/>
              <w:textAlignment w:val="center"/>
              <w:rPr>
                <w:color w:val="000000"/>
                <w:lang w:bidi="ar"/>
              </w:rPr>
            </w:pPr>
            <w:r>
              <w:rPr>
                <w:color w:val="000000"/>
                <w:lang w:bidi="ar"/>
              </w:rPr>
              <w:t>0.028245</w:t>
            </w:r>
          </w:p>
        </w:tc>
      </w:tr>
      <w:tr w:rsidR="001578A2" w14:paraId="7740A03E" w14:textId="77777777">
        <w:trPr>
          <w:jc w:val="center"/>
        </w:trPr>
        <w:tc>
          <w:tcPr>
            <w:tcW w:w="1701" w:type="dxa"/>
            <w:tcBorders>
              <w:left w:val="nil"/>
              <w:right w:val="nil"/>
            </w:tcBorders>
            <w:shd w:val="solid" w:color="FFFFFF" w:fill="FFFFFF"/>
            <w:vAlign w:val="center"/>
          </w:tcPr>
          <w:p w14:paraId="5140F051" w14:textId="77777777" w:rsidR="001578A2" w:rsidRDefault="004B1484">
            <w:pPr>
              <w:widowControl/>
              <w:jc w:val="center"/>
              <w:textAlignment w:val="center"/>
              <w:rPr>
                <w:color w:val="000000"/>
                <w:lang w:bidi="ar"/>
              </w:rPr>
            </w:pPr>
            <w:r>
              <w:rPr>
                <w:color w:val="000000"/>
                <w:lang w:bidi="ar"/>
              </w:rPr>
              <w:t>106 H</w:t>
            </w:r>
          </w:p>
        </w:tc>
        <w:tc>
          <w:tcPr>
            <w:tcW w:w="4820" w:type="dxa"/>
            <w:tcBorders>
              <w:left w:val="nil"/>
              <w:right w:val="nil"/>
            </w:tcBorders>
            <w:shd w:val="solid" w:color="FFFFFF" w:fill="FFFFFF"/>
            <w:vAlign w:val="center"/>
          </w:tcPr>
          <w:p w14:paraId="43502300" w14:textId="77777777" w:rsidR="001578A2" w:rsidRDefault="004B1484">
            <w:pPr>
              <w:widowControl/>
              <w:jc w:val="center"/>
              <w:textAlignment w:val="center"/>
              <w:rPr>
                <w:color w:val="000000"/>
                <w:lang w:bidi="ar"/>
              </w:rPr>
            </w:pPr>
            <w:r>
              <w:rPr>
                <w:color w:val="000000"/>
                <w:lang w:bidi="ar"/>
              </w:rPr>
              <w:t>0.102924</w:t>
            </w:r>
          </w:p>
        </w:tc>
        <w:tc>
          <w:tcPr>
            <w:tcW w:w="1785" w:type="dxa"/>
            <w:tcBorders>
              <w:left w:val="nil"/>
              <w:right w:val="nil"/>
            </w:tcBorders>
            <w:shd w:val="solid" w:color="FFFFFF" w:fill="FFFFFF"/>
            <w:vAlign w:val="center"/>
          </w:tcPr>
          <w:p w14:paraId="745B8D17" w14:textId="77777777" w:rsidR="001578A2" w:rsidRDefault="004B1484">
            <w:pPr>
              <w:widowControl/>
              <w:jc w:val="center"/>
              <w:textAlignment w:val="center"/>
              <w:rPr>
                <w:color w:val="000000"/>
                <w:lang w:bidi="ar"/>
              </w:rPr>
            </w:pPr>
            <w:r>
              <w:rPr>
                <w:color w:val="000000"/>
                <w:lang w:bidi="ar"/>
              </w:rPr>
              <w:t>0.024378</w:t>
            </w:r>
          </w:p>
        </w:tc>
      </w:tr>
      <w:tr w:rsidR="001578A2" w14:paraId="27EE48C5" w14:textId="77777777">
        <w:trPr>
          <w:jc w:val="center"/>
        </w:trPr>
        <w:tc>
          <w:tcPr>
            <w:tcW w:w="1701" w:type="dxa"/>
            <w:tcBorders>
              <w:left w:val="nil"/>
              <w:right w:val="nil"/>
            </w:tcBorders>
            <w:shd w:val="solid" w:color="FFFFFF" w:fill="FFFFFF"/>
            <w:vAlign w:val="center"/>
          </w:tcPr>
          <w:p w14:paraId="05505227" w14:textId="77777777" w:rsidR="001578A2" w:rsidRDefault="004B1484">
            <w:pPr>
              <w:widowControl/>
              <w:jc w:val="center"/>
              <w:textAlignment w:val="center"/>
              <w:rPr>
                <w:color w:val="000000"/>
                <w:lang w:bidi="ar"/>
              </w:rPr>
            </w:pPr>
            <w:r>
              <w:rPr>
                <w:color w:val="000000"/>
                <w:lang w:bidi="ar"/>
              </w:rPr>
              <w:t>107 C</w:t>
            </w:r>
          </w:p>
        </w:tc>
        <w:tc>
          <w:tcPr>
            <w:tcW w:w="4820" w:type="dxa"/>
            <w:tcBorders>
              <w:left w:val="nil"/>
              <w:right w:val="nil"/>
            </w:tcBorders>
            <w:shd w:val="solid" w:color="FFFFFF" w:fill="FFFFFF"/>
            <w:vAlign w:val="center"/>
          </w:tcPr>
          <w:p w14:paraId="756C5DBC" w14:textId="77777777" w:rsidR="001578A2" w:rsidRDefault="004B1484">
            <w:pPr>
              <w:widowControl/>
              <w:jc w:val="center"/>
              <w:textAlignment w:val="center"/>
              <w:rPr>
                <w:color w:val="000000"/>
                <w:lang w:bidi="ar"/>
              </w:rPr>
            </w:pPr>
            <w:r>
              <w:rPr>
                <w:color w:val="000000"/>
                <w:lang w:bidi="ar"/>
              </w:rPr>
              <w:t>0.047748</w:t>
            </w:r>
          </w:p>
        </w:tc>
        <w:tc>
          <w:tcPr>
            <w:tcW w:w="1785" w:type="dxa"/>
            <w:tcBorders>
              <w:left w:val="nil"/>
              <w:right w:val="nil"/>
            </w:tcBorders>
            <w:shd w:val="solid" w:color="FFFFFF" w:fill="FFFFFF"/>
            <w:vAlign w:val="center"/>
          </w:tcPr>
          <w:p w14:paraId="5954DEA5" w14:textId="77777777" w:rsidR="001578A2" w:rsidRDefault="004B1484">
            <w:pPr>
              <w:widowControl/>
              <w:jc w:val="center"/>
              <w:textAlignment w:val="center"/>
              <w:rPr>
                <w:color w:val="000000"/>
                <w:lang w:bidi="ar"/>
              </w:rPr>
            </w:pPr>
            <w:r>
              <w:rPr>
                <w:color w:val="000000"/>
                <w:lang w:bidi="ar"/>
              </w:rPr>
              <w:t>0.018053</w:t>
            </w:r>
          </w:p>
        </w:tc>
      </w:tr>
      <w:tr w:rsidR="001578A2" w14:paraId="1DBC14A7" w14:textId="77777777">
        <w:trPr>
          <w:jc w:val="center"/>
        </w:trPr>
        <w:tc>
          <w:tcPr>
            <w:tcW w:w="1701" w:type="dxa"/>
            <w:tcBorders>
              <w:left w:val="nil"/>
              <w:right w:val="nil"/>
            </w:tcBorders>
            <w:shd w:val="solid" w:color="FFFFFF" w:fill="FFFFFF"/>
            <w:vAlign w:val="center"/>
          </w:tcPr>
          <w:p w14:paraId="7B6A6576" w14:textId="77777777" w:rsidR="001578A2" w:rsidRDefault="004B1484">
            <w:pPr>
              <w:widowControl/>
              <w:jc w:val="center"/>
              <w:textAlignment w:val="center"/>
              <w:rPr>
                <w:color w:val="000000"/>
                <w:lang w:bidi="ar"/>
              </w:rPr>
            </w:pPr>
            <w:r>
              <w:rPr>
                <w:color w:val="000000"/>
                <w:lang w:bidi="ar"/>
              </w:rPr>
              <w:t>108 H</w:t>
            </w:r>
          </w:p>
        </w:tc>
        <w:tc>
          <w:tcPr>
            <w:tcW w:w="4820" w:type="dxa"/>
            <w:tcBorders>
              <w:left w:val="nil"/>
              <w:right w:val="nil"/>
            </w:tcBorders>
            <w:shd w:val="solid" w:color="FFFFFF" w:fill="FFFFFF"/>
            <w:vAlign w:val="center"/>
          </w:tcPr>
          <w:p w14:paraId="3BC34D0A" w14:textId="77777777" w:rsidR="001578A2" w:rsidRDefault="004B1484">
            <w:pPr>
              <w:widowControl/>
              <w:jc w:val="center"/>
              <w:textAlignment w:val="center"/>
              <w:rPr>
                <w:color w:val="000000"/>
                <w:lang w:bidi="ar"/>
              </w:rPr>
            </w:pPr>
            <w:r>
              <w:rPr>
                <w:color w:val="000000"/>
                <w:lang w:bidi="ar"/>
              </w:rPr>
              <w:t>0.064122</w:t>
            </w:r>
          </w:p>
        </w:tc>
        <w:tc>
          <w:tcPr>
            <w:tcW w:w="1785" w:type="dxa"/>
            <w:tcBorders>
              <w:left w:val="nil"/>
              <w:right w:val="nil"/>
            </w:tcBorders>
            <w:shd w:val="solid" w:color="FFFFFF" w:fill="FFFFFF"/>
            <w:vAlign w:val="center"/>
          </w:tcPr>
          <w:p w14:paraId="4E6F4522" w14:textId="77777777" w:rsidR="001578A2" w:rsidRDefault="004B1484">
            <w:pPr>
              <w:widowControl/>
              <w:jc w:val="center"/>
              <w:textAlignment w:val="center"/>
              <w:rPr>
                <w:color w:val="000000"/>
                <w:lang w:bidi="ar"/>
              </w:rPr>
            </w:pPr>
            <w:r>
              <w:rPr>
                <w:color w:val="000000"/>
                <w:lang w:bidi="ar"/>
              </w:rPr>
              <w:t>0.002951</w:t>
            </w:r>
          </w:p>
        </w:tc>
      </w:tr>
      <w:tr w:rsidR="001578A2" w14:paraId="2B1FA5AE" w14:textId="77777777">
        <w:trPr>
          <w:jc w:val="center"/>
        </w:trPr>
        <w:tc>
          <w:tcPr>
            <w:tcW w:w="1701" w:type="dxa"/>
            <w:tcBorders>
              <w:left w:val="nil"/>
              <w:right w:val="nil"/>
            </w:tcBorders>
            <w:shd w:val="solid" w:color="FFFFFF" w:fill="FFFFFF"/>
            <w:vAlign w:val="center"/>
          </w:tcPr>
          <w:p w14:paraId="53710257" w14:textId="77777777" w:rsidR="001578A2" w:rsidRDefault="004B1484">
            <w:pPr>
              <w:widowControl/>
              <w:jc w:val="center"/>
              <w:textAlignment w:val="center"/>
              <w:rPr>
                <w:color w:val="000000"/>
                <w:lang w:bidi="ar"/>
              </w:rPr>
            </w:pPr>
            <w:r>
              <w:rPr>
                <w:color w:val="000000"/>
                <w:lang w:bidi="ar"/>
              </w:rPr>
              <w:t>109 H</w:t>
            </w:r>
          </w:p>
        </w:tc>
        <w:tc>
          <w:tcPr>
            <w:tcW w:w="4820" w:type="dxa"/>
            <w:tcBorders>
              <w:left w:val="nil"/>
              <w:right w:val="nil"/>
            </w:tcBorders>
            <w:shd w:val="solid" w:color="FFFFFF" w:fill="FFFFFF"/>
            <w:vAlign w:val="center"/>
          </w:tcPr>
          <w:p w14:paraId="31739BDF" w14:textId="77777777" w:rsidR="001578A2" w:rsidRDefault="004B1484">
            <w:pPr>
              <w:widowControl/>
              <w:jc w:val="center"/>
              <w:textAlignment w:val="center"/>
              <w:rPr>
                <w:color w:val="000000"/>
                <w:lang w:bidi="ar"/>
              </w:rPr>
            </w:pPr>
            <w:r>
              <w:rPr>
                <w:color w:val="000000"/>
                <w:lang w:bidi="ar"/>
              </w:rPr>
              <w:t>0.088526</w:t>
            </w:r>
          </w:p>
        </w:tc>
        <w:tc>
          <w:tcPr>
            <w:tcW w:w="1785" w:type="dxa"/>
            <w:tcBorders>
              <w:left w:val="nil"/>
              <w:right w:val="nil"/>
            </w:tcBorders>
            <w:shd w:val="solid" w:color="FFFFFF" w:fill="FFFFFF"/>
            <w:vAlign w:val="center"/>
          </w:tcPr>
          <w:p w14:paraId="3B2F92CD" w14:textId="77777777" w:rsidR="001578A2" w:rsidRDefault="004B1484">
            <w:pPr>
              <w:widowControl/>
              <w:jc w:val="center"/>
              <w:textAlignment w:val="center"/>
              <w:rPr>
                <w:color w:val="000000"/>
                <w:lang w:bidi="ar"/>
              </w:rPr>
            </w:pPr>
            <w:r>
              <w:rPr>
                <w:color w:val="000000"/>
                <w:lang w:bidi="ar"/>
              </w:rPr>
              <w:t>0.013141</w:t>
            </w:r>
          </w:p>
        </w:tc>
      </w:tr>
      <w:tr w:rsidR="001578A2" w14:paraId="7B9604DF" w14:textId="77777777">
        <w:trPr>
          <w:jc w:val="center"/>
        </w:trPr>
        <w:tc>
          <w:tcPr>
            <w:tcW w:w="1701" w:type="dxa"/>
            <w:tcBorders>
              <w:left w:val="nil"/>
              <w:bottom w:val="single" w:sz="12" w:space="0" w:color="000000"/>
              <w:right w:val="nil"/>
            </w:tcBorders>
            <w:shd w:val="solid" w:color="FFFFFF" w:fill="FFFFFF"/>
            <w:vAlign w:val="center"/>
          </w:tcPr>
          <w:p w14:paraId="7823CA91" w14:textId="77777777" w:rsidR="001578A2" w:rsidRDefault="004B1484">
            <w:pPr>
              <w:widowControl/>
              <w:jc w:val="center"/>
              <w:textAlignment w:val="center"/>
              <w:rPr>
                <w:color w:val="000000"/>
                <w:lang w:bidi="ar"/>
              </w:rPr>
            </w:pPr>
            <w:r>
              <w:rPr>
                <w:color w:val="000000"/>
                <w:lang w:bidi="ar"/>
              </w:rPr>
              <w:t>110 H</w:t>
            </w:r>
          </w:p>
        </w:tc>
        <w:tc>
          <w:tcPr>
            <w:tcW w:w="4820" w:type="dxa"/>
            <w:tcBorders>
              <w:left w:val="nil"/>
              <w:bottom w:val="single" w:sz="12" w:space="0" w:color="000000"/>
              <w:right w:val="nil"/>
            </w:tcBorders>
            <w:shd w:val="solid" w:color="FFFFFF" w:fill="FFFFFF"/>
            <w:vAlign w:val="center"/>
          </w:tcPr>
          <w:p w14:paraId="101F0C06" w14:textId="77777777" w:rsidR="001578A2" w:rsidRDefault="004B1484">
            <w:pPr>
              <w:widowControl/>
              <w:jc w:val="center"/>
              <w:textAlignment w:val="center"/>
              <w:rPr>
                <w:color w:val="000000"/>
                <w:lang w:bidi="ar"/>
              </w:rPr>
            </w:pPr>
            <w:r>
              <w:rPr>
                <w:color w:val="000000"/>
                <w:lang w:bidi="ar"/>
              </w:rPr>
              <w:t>0.074752</w:t>
            </w:r>
          </w:p>
        </w:tc>
        <w:tc>
          <w:tcPr>
            <w:tcW w:w="1785" w:type="dxa"/>
            <w:tcBorders>
              <w:left w:val="nil"/>
              <w:bottom w:val="single" w:sz="12" w:space="0" w:color="000000"/>
              <w:right w:val="nil"/>
            </w:tcBorders>
            <w:shd w:val="solid" w:color="FFFFFF" w:fill="FFFFFF"/>
            <w:vAlign w:val="center"/>
          </w:tcPr>
          <w:p w14:paraId="121CF2A9" w14:textId="77777777" w:rsidR="001578A2" w:rsidRDefault="004B1484">
            <w:pPr>
              <w:widowControl/>
              <w:jc w:val="center"/>
              <w:textAlignment w:val="center"/>
              <w:rPr>
                <w:color w:val="000000"/>
                <w:lang w:bidi="ar"/>
              </w:rPr>
            </w:pPr>
            <w:r>
              <w:rPr>
                <w:color w:val="000000"/>
                <w:lang w:bidi="ar"/>
              </w:rPr>
              <w:t>0.03045</w:t>
            </w:r>
          </w:p>
        </w:tc>
      </w:tr>
    </w:tbl>
    <w:p w14:paraId="4545EA27" w14:textId="77777777" w:rsidR="001578A2" w:rsidRDefault="004B1484">
      <w:pPr>
        <w:widowControl/>
        <w:jc w:val="left"/>
        <w:rPr>
          <w:b/>
          <w:color w:val="000000"/>
          <w:szCs w:val="18"/>
        </w:rPr>
      </w:pPr>
      <w:r>
        <w:rPr>
          <w:b/>
          <w:color w:val="000000"/>
          <w:szCs w:val="18"/>
        </w:rPr>
        <w:br w:type="page"/>
      </w:r>
    </w:p>
    <w:p w14:paraId="2634BFD9" w14:textId="354FEFA6" w:rsidR="001578A2" w:rsidRDefault="00277F10">
      <w:pPr>
        <w:spacing w:line="360" w:lineRule="auto"/>
        <w:rPr>
          <w:color w:val="000000"/>
          <w:szCs w:val="18"/>
        </w:rPr>
      </w:pPr>
      <w:r w:rsidRPr="00277F10">
        <w:rPr>
          <w:b/>
          <w:color w:val="000000"/>
        </w:rPr>
        <w:lastRenderedPageBreak/>
        <w:t>Supplementary</w:t>
      </w:r>
      <w:r>
        <w:rPr>
          <w:rFonts w:hint="eastAsia"/>
          <w:b/>
          <w:kern w:val="2"/>
        </w:rPr>
        <w:t xml:space="preserve"> </w:t>
      </w:r>
      <w:r w:rsidR="004B1484">
        <w:rPr>
          <w:b/>
          <w:color w:val="000000"/>
          <w:szCs w:val="18"/>
        </w:rPr>
        <w:t xml:space="preserve">Table 5. </w:t>
      </w:r>
      <w:proofErr w:type="spellStart"/>
      <w:r w:rsidR="004B1484">
        <w:rPr>
          <w:color w:val="000000"/>
          <w:szCs w:val="18"/>
        </w:rPr>
        <w:t>Mulliken</w:t>
      </w:r>
      <w:proofErr w:type="spellEnd"/>
      <w:r w:rsidR="004B1484">
        <w:rPr>
          <w:color w:val="000000"/>
          <w:szCs w:val="18"/>
        </w:rPr>
        <w:t xml:space="preserve"> Net Atomic Charges and Spin for Triplet Localized on TPP-3C2B.</w:t>
      </w:r>
    </w:p>
    <w:tbl>
      <w:tblPr>
        <w:tblStyle w:val="12"/>
        <w:tblW w:w="0" w:type="auto"/>
        <w:jc w:val="center"/>
        <w:tblLook w:val="04A0" w:firstRow="1" w:lastRow="0" w:firstColumn="1" w:lastColumn="0" w:noHBand="0" w:noVBand="1"/>
      </w:tblPr>
      <w:tblGrid>
        <w:gridCol w:w="1701"/>
        <w:gridCol w:w="4820"/>
        <w:gridCol w:w="1785"/>
      </w:tblGrid>
      <w:tr w:rsidR="001578A2" w14:paraId="4E4CFEA2" w14:textId="77777777">
        <w:trPr>
          <w:jc w:val="center"/>
        </w:trPr>
        <w:tc>
          <w:tcPr>
            <w:tcW w:w="1701" w:type="dxa"/>
            <w:tcBorders>
              <w:top w:val="single" w:sz="12" w:space="0" w:color="000000"/>
              <w:left w:val="nil"/>
              <w:bottom w:val="single" w:sz="12" w:space="0" w:color="000000"/>
              <w:right w:val="nil"/>
              <w:tl2br w:val="nil"/>
            </w:tcBorders>
            <w:shd w:val="clear" w:color="auto" w:fill="BFBFBF" w:themeFill="background1" w:themeFillShade="BF"/>
            <w:vAlign w:val="center"/>
          </w:tcPr>
          <w:p w14:paraId="50B0ADF7" w14:textId="77777777" w:rsidR="001578A2" w:rsidRDefault="004B1484">
            <w:pPr>
              <w:widowControl/>
              <w:jc w:val="center"/>
              <w:textAlignment w:val="center"/>
              <w:rPr>
                <w:rFonts w:eastAsia="等线"/>
                <w:color w:val="000000"/>
                <w:kern w:val="2"/>
              </w:rPr>
            </w:pPr>
            <w:r>
              <w:rPr>
                <w:color w:val="000000"/>
                <w:lang w:bidi="ar"/>
              </w:rPr>
              <w:t>Atom</w:t>
            </w:r>
          </w:p>
        </w:tc>
        <w:tc>
          <w:tcPr>
            <w:tcW w:w="4820" w:type="dxa"/>
            <w:tcBorders>
              <w:top w:val="single" w:sz="12" w:space="0" w:color="000000"/>
              <w:left w:val="nil"/>
              <w:bottom w:val="single" w:sz="12" w:space="0" w:color="000000"/>
              <w:right w:val="nil"/>
            </w:tcBorders>
            <w:shd w:val="clear" w:color="auto" w:fill="BFBFBF" w:themeFill="background1" w:themeFillShade="BF"/>
            <w:vAlign w:val="center"/>
          </w:tcPr>
          <w:p w14:paraId="250EB72C" w14:textId="77777777" w:rsidR="001578A2" w:rsidRDefault="004B1484">
            <w:pPr>
              <w:widowControl/>
              <w:jc w:val="center"/>
              <w:textAlignment w:val="center"/>
              <w:rPr>
                <w:rFonts w:eastAsia="等线"/>
                <w:color w:val="000000"/>
                <w:kern w:val="2"/>
              </w:rPr>
            </w:pPr>
            <w:r>
              <w:rPr>
                <w:color w:val="000000"/>
                <w:lang w:bidi="ar"/>
              </w:rPr>
              <w:t>Charge (</w:t>
            </w:r>
            <w:proofErr w:type="spellStart"/>
            <w:r>
              <w:rPr>
                <w:color w:val="000000"/>
                <w:lang w:bidi="ar"/>
              </w:rPr>
              <w:t>a.u</w:t>
            </w:r>
            <w:proofErr w:type="spellEnd"/>
            <w:r>
              <w:rPr>
                <w:color w:val="000000"/>
                <w:lang w:bidi="ar"/>
              </w:rPr>
              <w:t>.)</w:t>
            </w:r>
          </w:p>
        </w:tc>
        <w:tc>
          <w:tcPr>
            <w:tcW w:w="1785" w:type="dxa"/>
            <w:tcBorders>
              <w:top w:val="single" w:sz="12" w:space="0" w:color="000000"/>
              <w:left w:val="nil"/>
              <w:bottom w:val="single" w:sz="12" w:space="0" w:color="000000"/>
              <w:right w:val="nil"/>
            </w:tcBorders>
            <w:shd w:val="clear" w:color="auto" w:fill="BFBFBF" w:themeFill="background1" w:themeFillShade="BF"/>
            <w:vAlign w:val="center"/>
          </w:tcPr>
          <w:p w14:paraId="4095CFAD" w14:textId="77777777" w:rsidR="001578A2" w:rsidRDefault="004B1484">
            <w:pPr>
              <w:widowControl/>
              <w:jc w:val="center"/>
              <w:textAlignment w:val="center"/>
              <w:rPr>
                <w:rFonts w:eastAsia="等线"/>
                <w:color w:val="000000"/>
                <w:kern w:val="2"/>
              </w:rPr>
            </w:pPr>
            <w:r>
              <w:rPr>
                <w:color w:val="000000"/>
                <w:lang w:bidi="ar"/>
              </w:rPr>
              <w:t>Spin (</w:t>
            </w:r>
            <w:proofErr w:type="spellStart"/>
            <w:r>
              <w:rPr>
                <w:color w:val="000000"/>
                <w:lang w:bidi="ar"/>
              </w:rPr>
              <w:t>a.u</w:t>
            </w:r>
            <w:proofErr w:type="spellEnd"/>
            <w:r>
              <w:rPr>
                <w:color w:val="000000"/>
                <w:lang w:bidi="ar"/>
              </w:rPr>
              <w:t>.)</w:t>
            </w:r>
          </w:p>
        </w:tc>
      </w:tr>
      <w:tr w:rsidR="001578A2" w14:paraId="491C5D9C" w14:textId="77777777">
        <w:trPr>
          <w:jc w:val="center"/>
        </w:trPr>
        <w:tc>
          <w:tcPr>
            <w:tcW w:w="1701" w:type="dxa"/>
            <w:tcBorders>
              <w:top w:val="single" w:sz="12" w:space="0" w:color="000000"/>
              <w:left w:val="nil"/>
              <w:bottom w:val="nil"/>
              <w:right w:val="nil"/>
            </w:tcBorders>
            <w:shd w:val="clear" w:color="auto" w:fill="FFFFFF"/>
            <w:vAlign w:val="center"/>
          </w:tcPr>
          <w:p w14:paraId="7AD15E12" w14:textId="77777777" w:rsidR="001578A2" w:rsidRDefault="004B1484">
            <w:pPr>
              <w:widowControl/>
              <w:jc w:val="center"/>
              <w:textAlignment w:val="center"/>
              <w:rPr>
                <w:rFonts w:eastAsia="等线"/>
                <w:color w:val="000000"/>
                <w:kern w:val="2"/>
              </w:rPr>
            </w:pPr>
            <w:r>
              <w:rPr>
                <w:color w:val="000000"/>
                <w:lang w:bidi="ar"/>
              </w:rPr>
              <w:t>1 Br</w:t>
            </w:r>
          </w:p>
        </w:tc>
        <w:tc>
          <w:tcPr>
            <w:tcW w:w="4820" w:type="dxa"/>
            <w:tcBorders>
              <w:top w:val="single" w:sz="12" w:space="0" w:color="000000"/>
              <w:left w:val="nil"/>
              <w:bottom w:val="nil"/>
              <w:right w:val="nil"/>
            </w:tcBorders>
            <w:shd w:val="clear" w:color="auto" w:fill="FFFFFF"/>
            <w:vAlign w:val="center"/>
          </w:tcPr>
          <w:p w14:paraId="4D12D4D8" w14:textId="77777777" w:rsidR="001578A2" w:rsidRDefault="004B1484">
            <w:pPr>
              <w:widowControl/>
              <w:jc w:val="center"/>
              <w:textAlignment w:val="center"/>
              <w:rPr>
                <w:rFonts w:eastAsia="等线"/>
                <w:color w:val="000000"/>
                <w:kern w:val="2"/>
              </w:rPr>
            </w:pPr>
            <w:r>
              <w:rPr>
                <w:color w:val="000000"/>
                <w:lang w:bidi="ar"/>
              </w:rPr>
              <w:t>-0.60019</w:t>
            </w:r>
          </w:p>
        </w:tc>
        <w:tc>
          <w:tcPr>
            <w:tcW w:w="1785" w:type="dxa"/>
            <w:tcBorders>
              <w:top w:val="single" w:sz="12" w:space="0" w:color="000000"/>
              <w:left w:val="nil"/>
              <w:bottom w:val="nil"/>
              <w:right w:val="nil"/>
            </w:tcBorders>
            <w:shd w:val="clear" w:color="auto" w:fill="FFFFFF"/>
            <w:vAlign w:val="center"/>
          </w:tcPr>
          <w:p w14:paraId="667C497E" w14:textId="77777777" w:rsidR="001578A2" w:rsidRDefault="004B1484">
            <w:pPr>
              <w:widowControl/>
              <w:jc w:val="center"/>
              <w:textAlignment w:val="center"/>
              <w:rPr>
                <w:rFonts w:eastAsia="等线"/>
                <w:color w:val="000000"/>
                <w:kern w:val="2"/>
              </w:rPr>
            </w:pPr>
            <w:r>
              <w:rPr>
                <w:color w:val="000000"/>
                <w:lang w:bidi="ar"/>
              </w:rPr>
              <w:t>0.013085</w:t>
            </w:r>
          </w:p>
        </w:tc>
      </w:tr>
      <w:tr w:rsidR="001578A2" w14:paraId="4DA9CDAD" w14:textId="77777777">
        <w:trPr>
          <w:jc w:val="center"/>
        </w:trPr>
        <w:tc>
          <w:tcPr>
            <w:tcW w:w="1701" w:type="dxa"/>
            <w:tcBorders>
              <w:top w:val="nil"/>
              <w:left w:val="nil"/>
              <w:bottom w:val="nil"/>
              <w:right w:val="nil"/>
            </w:tcBorders>
            <w:shd w:val="clear" w:color="auto" w:fill="FFFFFF"/>
            <w:vAlign w:val="center"/>
          </w:tcPr>
          <w:p w14:paraId="604006A8" w14:textId="77777777" w:rsidR="001578A2" w:rsidRDefault="004B1484">
            <w:pPr>
              <w:widowControl/>
              <w:jc w:val="center"/>
              <w:textAlignment w:val="center"/>
              <w:rPr>
                <w:rFonts w:eastAsia="等线"/>
                <w:color w:val="000000"/>
                <w:kern w:val="2"/>
              </w:rPr>
            </w:pPr>
            <w:r>
              <w:rPr>
                <w:color w:val="000000"/>
                <w:lang w:bidi="ar"/>
              </w:rPr>
              <w:t>2 Br</w:t>
            </w:r>
          </w:p>
        </w:tc>
        <w:tc>
          <w:tcPr>
            <w:tcW w:w="4820" w:type="dxa"/>
            <w:tcBorders>
              <w:top w:val="nil"/>
              <w:left w:val="nil"/>
              <w:bottom w:val="nil"/>
              <w:right w:val="nil"/>
            </w:tcBorders>
            <w:shd w:val="clear" w:color="auto" w:fill="FFFFFF"/>
            <w:vAlign w:val="center"/>
          </w:tcPr>
          <w:p w14:paraId="134C44D5" w14:textId="77777777" w:rsidR="001578A2" w:rsidRDefault="004B1484">
            <w:pPr>
              <w:widowControl/>
              <w:jc w:val="center"/>
              <w:textAlignment w:val="center"/>
              <w:rPr>
                <w:rFonts w:eastAsia="等线"/>
                <w:color w:val="000000"/>
                <w:kern w:val="2"/>
              </w:rPr>
            </w:pPr>
            <w:r>
              <w:rPr>
                <w:color w:val="000000"/>
                <w:lang w:bidi="ar"/>
              </w:rPr>
              <w:t>-0.113177</w:t>
            </w:r>
          </w:p>
        </w:tc>
        <w:tc>
          <w:tcPr>
            <w:tcW w:w="1785" w:type="dxa"/>
            <w:tcBorders>
              <w:top w:val="nil"/>
              <w:left w:val="nil"/>
              <w:bottom w:val="nil"/>
              <w:right w:val="nil"/>
            </w:tcBorders>
            <w:shd w:val="clear" w:color="auto" w:fill="FFFFFF"/>
            <w:vAlign w:val="center"/>
          </w:tcPr>
          <w:p w14:paraId="6FF96522" w14:textId="77777777" w:rsidR="001578A2" w:rsidRDefault="004B1484">
            <w:pPr>
              <w:widowControl/>
              <w:jc w:val="center"/>
              <w:textAlignment w:val="center"/>
              <w:rPr>
                <w:rFonts w:eastAsia="等线"/>
                <w:color w:val="000000"/>
                <w:kern w:val="2"/>
              </w:rPr>
            </w:pPr>
            <w:r>
              <w:rPr>
                <w:color w:val="000000"/>
                <w:lang w:bidi="ar"/>
              </w:rPr>
              <w:t>0.000527</w:t>
            </w:r>
          </w:p>
        </w:tc>
      </w:tr>
      <w:tr w:rsidR="001578A2" w14:paraId="13F0E355" w14:textId="77777777">
        <w:trPr>
          <w:jc w:val="center"/>
        </w:trPr>
        <w:tc>
          <w:tcPr>
            <w:tcW w:w="1701" w:type="dxa"/>
            <w:tcBorders>
              <w:top w:val="nil"/>
              <w:left w:val="nil"/>
              <w:bottom w:val="nil"/>
              <w:right w:val="nil"/>
            </w:tcBorders>
            <w:shd w:val="clear" w:color="auto" w:fill="FFFFFF"/>
            <w:vAlign w:val="center"/>
          </w:tcPr>
          <w:p w14:paraId="0644374C" w14:textId="77777777" w:rsidR="001578A2" w:rsidRDefault="004B1484">
            <w:pPr>
              <w:widowControl/>
              <w:jc w:val="center"/>
              <w:textAlignment w:val="center"/>
              <w:rPr>
                <w:rFonts w:eastAsia="等线"/>
                <w:color w:val="000000"/>
                <w:kern w:val="2"/>
              </w:rPr>
            </w:pPr>
            <w:r>
              <w:rPr>
                <w:color w:val="000000"/>
                <w:lang w:bidi="ar"/>
              </w:rPr>
              <w:t>3 P</w:t>
            </w:r>
          </w:p>
        </w:tc>
        <w:tc>
          <w:tcPr>
            <w:tcW w:w="4820" w:type="dxa"/>
            <w:tcBorders>
              <w:top w:val="nil"/>
              <w:left w:val="nil"/>
              <w:bottom w:val="nil"/>
              <w:right w:val="nil"/>
            </w:tcBorders>
            <w:shd w:val="clear" w:color="auto" w:fill="FFFFFF"/>
            <w:vAlign w:val="center"/>
          </w:tcPr>
          <w:p w14:paraId="020A2319" w14:textId="77777777" w:rsidR="001578A2" w:rsidRDefault="004B1484">
            <w:pPr>
              <w:widowControl/>
              <w:jc w:val="center"/>
              <w:textAlignment w:val="center"/>
              <w:rPr>
                <w:rFonts w:eastAsia="等线"/>
                <w:color w:val="000000"/>
                <w:kern w:val="2"/>
              </w:rPr>
            </w:pPr>
            <w:r>
              <w:rPr>
                <w:color w:val="000000"/>
                <w:lang w:bidi="ar"/>
              </w:rPr>
              <w:t>0.525362</w:t>
            </w:r>
          </w:p>
        </w:tc>
        <w:tc>
          <w:tcPr>
            <w:tcW w:w="1785" w:type="dxa"/>
            <w:tcBorders>
              <w:top w:val="nil"/>
              <w:left w:val="nil"/>
              <w:bottom w:val="nil"/>
              <w:right w:val="nil"/>
            </w:tcBorders>
            <w:shd w:val="clear" w:color="auto" w:fill="FFFFFF"/>
            <w:vAlign w:val="center"/>
          </w:tcPr>
          <w:p w14:paraId="59F12A4E" w14:textId="77777777" w:rsidR="001578A2" w:rsidRDefault="004B1484">
            <w:pPr>
              <w:widowControl/>
              <w:jc w:val="center"/>
              <w:textAlignment w:val="center"/>
              <w:rPr>
                <w:rFonts w:eastAsia="等线"/>
                <w:color w:val="000000"/>
                <w:kern w:val="2"/>
              </w:rPr>
            </w:pPr>
            <w:r>
              <w:rPr>
                <w:color w:val="000000"/>
                <w:lang w:bidi="ar"/>
              </w:rPr>
              <w:t>0.077745</w:t>
            </w:r>
          </w:p>
        </w:tc>
      </w:tr>
      <w:tr w:rsidR="001578A2" w14:paraId="12D93DB5" w14:textId="77777777">
        <w:trPr>
          <w:jc w:val="center"/>
        </w:trPr>
        <w:tc>
          <w:tcPr>
            <w:tcW w:w="1701" w:type="dxa"/>
            <w:tcBorders>
              <w:top w:val="nil"/>
              <w:left w:val="nil"/>
              <w:bottom w:val="nil"/>
              <w:right w:val="nil"/>
            </w:tcBorders>
            <w:shd w:val="clear" w:color="auto" w:fill="FFFFFF"/>
            <w:vAlign w:val="center"/>
          </w:tcPr>
          <w:p w14:paraId="1B4DFB10" w14:textId="77777777" w:rsidR="001578A2" w:rsidRDefault="004B1484">
            <w:pPr>
              <w:widowControl/>
              <w:jc w:val="center"/>
              <w:textAlignment w:val="center"/>
              <w:rPr>
                <w:rFonts w:eastAsia="等线"/>
                <w:color w:val="000000"/>
                <w:kern w:val="2"/>
              </w:rPr>
            </w:pPr>
            <w:r>
              <w:rPr>
                <w:color w:val="000000"/>
                <w:lang w:bidi="ar"/>
              </w:rPr>
              <w:t>4 C</w:t>
            </w:r>
          </w:p>
        </w:tc>
        <w:tc>
          <w:tcPr>
            <w:tcW w:w="4820" w:type="dxa"/>
            <w:tcBorders>
              <w:top w:val="nil"/>
              <w:left w:val="nil"/>
              <w:bottom w:val="nil"/>
              <w:right w:val="nil"/>
            </w:tcBorders>
            <w:shd w:val="clear" w:color="auto" w:fill="FFFFFF"/>
            <w:vAlign w:val="center"/>
          </w:tcPr>
          <w:p w14:paraId="19A55DB8" w14:textId="77777777" w:rsidR="001578A2" w:rsidRDefault="004B1484">
            <w:pPr>
              <w:widowControl/>
              <w:jc w:val="center"/>
              <w:textAlignment w:val="center"/>
              <w:rPr>
                <w:rFonts w:eastAsia="等线"/>
                <w:color w:val="000000"/>
                <w:kern w:val="2"/>
              </w:rPr>
            </w:pPr>
            <w:r>
              <w:rPr>
                <w:color w:val="000000"/>
                <w:lang w:bidi="ar"/>
              </w:rPr>
              <w:t>-0.085116</w:t>
            </w:r>
          </w:p>
        </w:tc>
        <w:tc>
          <w:tcPr>
            <w:tcW w:w="1785" w:type="dxa"/>
            <w:tcBorders>
              <w:top w:val="nil"/>
              <w:left w:val="nil"/>
              <w:bottom w:val="nil"/>
              <w:right w:val="nil"/>
            </w:tcBorders>
            <w:shd w:val="clear" w:color="auto" w:fill="FFFFFF"/>
            <w:vAlign w:val="center"/>
          </w:tcPr>
          <w:p w14:paraId="78092B90" w14:textId="77777777" w:rsidR="001578A2" w:rsidRDefault="004B1484">
            <w:pPr>
              <w:widowControl/>
              <w:jc w:val="center"/>
              <w:textAlignment w:val="center"/>
              <w:rPr>
                <w:rFonts w:eastAsia="等线"/>
                <w:color w:val="000000"/>
                <w:kern w:val="2"/>
              </w:rPr>
            </w:pPr>
            <w:r>
              <w:rPr>
                <w:color w:val="000000"/>
                <w:lang w:bidi="ar"/>
              </w:rPr>
              <w:t>0.00136</w:t>
            </w:r>
          </w:p>
        </w:tc>
      </w:tr>
      <w:tr w:rsidR="001578A2" w14:paraId="02A033DB" w14:textId="77777777">
        <w:trPr>
          <w:jc w:val="center"/>
        </w:trPr>
        <w:tc>
          <w:tcPr>
            <w:tcW w:w="1701" w:type="dxa"/>
            <w:tcBorders>
              <w:top w:val="nil"/>
              <w:left w:val="nil"/>
              <w:bottom w:val="nil"/>
              <w:right w:val="nil"/>
            </w:tcBorders>
            <w:shd w:val="clear" w:color="auto" w:fill="FFFFFF"/>
            <w:vAlign w:val="center"/>
          </w:tcPr>
          <w:p w14:paraId="33210F1D" w14:textId="77777777" w:rsidR="001578A2" w:rsidRDefault="004B1484">
            <w:pPr>
              <w:widowControl/>
              <w:jc w:val="center"/>
              <w:textAlignment w:val="center"/>
              <w:rPr>
                <w:rFonts w:eastAsia="等线"/>
                <w:color w:val="000000"/>
                <w:kern w:val="2"/>
              </w:rPr>
            </w:pPr>
            <w:r>
              <w:rPr>
                <w:color w:val="000000"/>
                <w:lang w:bidi="ar"/>
              </w:rPr>
              <w:t>5 H</w:t>
            </w:r>
          </w:p>
        </w:tc>
        <w:tc>
          <w:tcPr>
            <w:tcW w:w="4820" w:type="dxa"/>
            <w:tcBorders>
              <w:top w:val="nil"/>
              <w:left w:val="nil"/>
              <w:bottom w:val="nil"/>
              <w:right w:val="nil"/>
            </w:tcBorders>
            <w:shd w:val="clear" w:color="auto" w:fill="FFFFFF"/>
            <w:vAlign w:val="center"/>
          </w:tcPr>
          <w:p w14:paraId="164D9485" w14:textId="77777777" w:rsidR="001578A2" w:rsidRDefault="004B1484">
            <w:pPr>
              <w:widowControl/>
              <w:jc w:val="center"/>
              <w:textAlignment w:val="center"/>
              <w:rPr>
                <w:rFonts w:eastAsia="等线"/>
                <w:color w:val="000000"/>
                <w:kern w:val="2"/>
              </w:rPr>
            </w:pPr>
            <w:r>
              <w:rPr>
                <w:color w:val="000000"/>
                <w:lang w:bidi="ar"/>
              </w:rPr>
              <w:t>0.092518</w:t>
            </w:r>
          </w:p>
        </w:tc>
        <w:tc>
          <w:tcPr>
            <w:tcW w:w="1785" w:type="dxa"/>
            <w:tcBorders>
              <w:top w:val="nil"/>
              <w:left w:val="nil"/>
              <w:bottom w:val="nil"/>
              <w:right w:val="nil"/>
            </w:tcBorders>
            <w:shd w:val="clear" w:color="auto" w:fill="FFFFFF"/>
            <w:vAlign w:val="center"/>
          </w:tcPr>
          <w:p w14:paraId="394762A5" w14:textId="77777777" w:rsidR="001578A2" w:rsidRDefault="004B1484">
            <w:pPr>
              <w:widowControl/>
              <w:jc w:val="center"/>
              <w:textAlignment w:val="center"/>
              <w:rPr>
                <w:rFonts w:eastAsia="等线"/>
                <w:color w:val="000000"/>
                <w:kern w:val="2"/>
              </w:rPr>
            </w:pPr>
            <w:r>
              <w:rPr>
                <w:color w:val="000000"/>
                <w:lang w:bidi="ar"/>
              </w:rPr>
              <w:t>0.000009</w:t>
            </w:r>
          </w:p>
        </w:tc>
      </w:tr>
      <w:tr w:rsidR="001578A2" w14:paraId="30DBC42A" w14:textId="77777777">
        <w:trPr>
          <w:jc w:val="center"/>
        </w:trPr>
        <w:tc>
          <w:tcPr>
            <w:tcW w:w="1701" w:type="dxa"/>
            <w:tcBorders>
              <w:top w:val="nil"/>
              <w:left w:val="nil"/>
              <w:bottom w:val="nil"/>
              <w:right w:val="nil"/>
            </w:tcBorders>
            <w:shd w:val="clear" w:color="auto" w:fill="FFFFFF"/>
            <w:vAlign w:val="center"/>
          </w:tcPr>
          <w:p w14:paraId="56F1F8DA" w14:textId="77777777" w:rsidR="001578A2" w:rsidRDefault="004B1484">
            <w:pPr>
              <w:widowControl/>
              <w:jc w:val="center"/>
              <w:textAlignment w:val="center"/>
              <w:rPr>
                <w:rFonts w:eastAsia="等线"/>
                <w:color w:val="000000"/>
                <w:kern w:val="2"/>
              </w:rPr>
            </w:pPr>
            <w:r>
              <w:rPr>
                <w:color w:val="000000"/>
                <w:lang w:bidi="ar"/>
              </w:rPr>
              <w:t>6 H</w:t>
            </w:r>
          </w:p>
        </w:tc>
        <w:tc>
          <w:tcPr>
            <w:tcW w:w="4820" w:type="dxa"/>
            <w:tcBorders>
              <w:top w:val="nil"/>
              <w:left w:val="nil"/>
              <w:bottom w:val="nil"/>
              <w:right w:val="nil"/>
            </w:tcBorders>
            <w:shd w:val="clear" w:color="auto" w:fill="FFFFFF"/>
            <w:vAlign w:val="center"/>
          </w:tcPr>
          <w:p w14:paraId="1BE4A80E" w14:textId="77777777" w:rsidR="001578A2" w:rsidRDefault="004B1484">
            <w:pPr>
              <w:widowControl/>
              <w:jc w:val="center"/>
              <w:textAlignment w:val="center"/>
              <w:rPr>
                <w:rFonts w:eastAsia="等线"/>
                <w:color w:val="000000"/>
                <w:kern w:val="2"/>
              </w:rPr>
            </w:pPr>
            <w:r>
              <w:rPr>
                <w:color w:val="000000"/>
                <w:lang w:bidi="ar"/>
              </w:rPr>
              <w:t>0.09028</w:t>
            </w:r>
          </w:p>
        </w:tc>
        <w:tc>
          <w:tcPr>
            <w:tcW w:w="1785" w:type="dxa"/>
            <w:tcBorders>
              <w:top w:val="nil"/>
              <w:left w:val="nil"/>
              <w:bottom w:val="nil"/>
              <w:right w:val="nil"/>
            </w:tcBorders>
            <w:shd w:val="clear" w:color="auto" w:fill="FFFFFF"/>
            <w:vAlign w:val="center"/>
          </w:tcPr>
          <w:p w14:paraId="2E0FD7EF" w14:textId="77777777" w:rsidR="001578A2" w:rsidRDefault="004B1484">
            <w:pPr>
              <w:widowControl/>
              <w:jc w:val="center"/>
              <w:textAlignment w:val="center"/>
              <w:rPr>
                <w:rFonts w:eastAsia="等线"/>
                <w:color w:val="000000"/>
                <w:kern w:val="2"/>
              </w:rPr>
            </w:pPr>
            <w:r>
              <w:rPr>
                <w:color w:val="000000"/>
                <w:lang w:bidi="ar"/>
              </w:rPr>
              <w:t>0.001739</w:t>
            </w:r>
          </w:p>
        </w:tc>
      </w:tr>
      <w:tr w:rsidR="001578A2" w14:paraId="65FA20FA" w14:textId="77777777">
        <w:trPr>
          <w:jc w:val="center"/>
        </w:trPr>
        <w:tc>
          <w:tcPr>
            <w:tcW w:w="1701" w:type="dxa"/>
            <w:tcBorders>
              <w:top w:val="nil"/>
              <w:left w:val="nil"/>
              <w:bottom w:val="nil"/>
              <w:right w:val="nil"/>
            </w:tcBorders>
            <w:shd w:val="clear" w:color="auto" w:fill="FFFFFF"/>
            <w:vAlign w:val="center"/>
          </w:tcPr>
          <w:p w14:paraId="7A015F03" w14:textId="77777777" w:rsidR="001578A2" w:rsidRDefault="004B1484">
            <w:pPr>
              <w:widowControl/>
              <w:jc w:val="center"/>
              <w:textAlignment w:val="center"/>
              <w:rPr>
                <w:rFonts w:eastAsia="等线"/>
                <w:color w:val="000000"/>
                <w:kern w:val="2"/>
              </w:rPr>
            </w:pPr>
            <w:r>
              <w:rPr>
                <w:color w:val="000000"/>
                <w:lang w:bidi="ar"/>
              </w:rPr>
              <w:t>7 C</w:t>
            </w:r>
          </w:p>
        </w:tc>
        <w:tc>
          <w:tcPr>
            <w:tcW w:w="4820" w:type="dxa"/>
            <w:tcBorders>
              <w:top w:val="nil"/>
              <w:left w:val="nil"/>
              <w:bottom w:val="nil"/>
              <w:right w:val="nil"/>
            </w:tcBorders>
            <w:shd w:val="clear" w:color="auto" w:fill="FFFFFF"/>
            <w:vAlign w:val="center"/>
          </w:tcPr>
          <w:p w14:paraId="21A6FB8A" w14:textId="77777777" w:rsidR="001578A2" w:rsidRDefault="004B1484">
            <w:pPr>
              <w:widowControl/>
              <w:jc w:val="center"/>
              <w:textAlignment w:val="center"/>
              <w:rPr>
                <w:rFonts w:eastAsia="等线"/>
                <w:color w:val="000000"/>
                <w:kern w:val="2"/>
              </w:rPr>
            </w:pPr>
            <w:r>
              <w:rPr>
                <w:color w:val="000000"/>
                <w:lang w:bidi="ar"/>
              </w:rPr>
              <w:t>-0.043226</w:t>
            </w:r>
          </w:p>
        </w:tc>
        <w:tc>
          <w:tcPr>
            <w:tcW w:w="1785" w:type="dxa"/>
            <w:tcBorders>
              <w:top w:val="nil"/>
              <w:left w:val="nil"/>
              <w:bottom w:val="nil"/>
              <w:right w:val="nil"/>
            </w:tcBorders>
            <w:shd w:val="clear" w:color="auto" w:fill="FFFFFF"/>
            <w:vAlign w:val="center"/>
          </w:tcPr>
          <w:p w14:paraId="1E0CA3F1" w14:textId="77777777" w:rsidR="001578A2" w:rsidRDefault="004B1484">
            <w:pPr>
              <w:widowControl/>
              <w:jc w:val="center"/>
              <w:textAlignment w:val="center"/>
              <w:rPr>
                <w:rFonts w:eastAsia="等线"/>
                <w:color w:val="000000"/>
                <w:kern w:val="2"/>
              </w:rPr>
            </w:pPr>
            <w:r>
              <w:rPr>
                <w:color w:val="000000"/>
                <w:lang w:bidi="ar"/>
              </w:rPr>
              <w:t>0.00275</w:t>
            </w:r>
          </w:p>
        </w:tc>
      </w:tr>
      <w:tr w:rsidR="001578A2" w14:paraId="4647D34A" w14:textId="77777777">
        <w:trPr>
          <w:jc w:val="center"/>
        </w:trPr>
        <w:tc>
          <w:tcPr>
            <w:tcW w:w="1701" w:type="dxa"/>
            <w:tcBorders>
              <w:top w:val="nil"/>
              <w:left w:val="nil"/>
              <w:bottom w:val="nil"/>
              <w:right w:val="nil"/>
            </w:tcBorders>
            <w:shd w:val="clear" w:color="auto" w:fill="FFFFFF"/>
            <w:vAlign w:val="center"/>
          </w:tcPr>
          <w:p w14:paraId="47CFFB26" w14:textId="77777777" w:rsidR="001578A2" w:rsidRDefault="004B1484">
            <w:pPr>
              <w:widowControl/>
              <w:jc w:val="center"/>
              <w:textAlignment w:val="center"/>
              <w:rPr>
                <w:rFonts w:eastAsia="等线"/>
                <w:color w:val="000000"/>
                <w:kern w:val="2"/>
              </w:rPr>
            </w:pPr>
            <w:r>
              <w:rPr>
                <w:color w:val="000000"/>
                <w:lang w:bidi="ar"/>
              </w:rPr>
              <w:t>8 H</w:t>
            </w:r>
          </w:p>
        </w:tc>
        <w:tc>
          <w:tcPr>
            <w:tcW w:w="4820" w:type="dxa"/>
            <w:tcBorders>
              <w:top w:val="nil"/>
              <w:left w:val="nil"/>
              <w:bottom w:val="nil"/>
              <w:right w:val="nil"/>
            </w:tcBorders>
            <w:shd w:val="clear" w:color="auto" w:fill="FFFFFF"/>
            <w:vAlign w:val="center"/>
          </w:tcPr>
          <w:p w14:paraId="10E2C2F7" w14:textId="77777777" w:rsidR="001578A2" w:rsidRDefault="004B1484">
            <w:pPr>
              <w:widowControl/>
              <w:jc w:val="center"/>
              <w:textAlignment w:val="center"/>
              <w:rPr>
                <w:rFonts w:eastAsia="等线"/>
                <w:color w:val="000000"/>
                <w:kern w:val="2"/>
              </w:rPr>
            </w:pPr>
            <w:r>
              <w:rPr>
                <w:color w:val="000000"/>
                <w:lang w:bidi="ar"/>
              </w:rPr>
              <w:t>0.054558</w:t>
            </w:r>
          </w:p>
        </w:tc>
        <w:tc>
          <w:tcPr>
            <w:tcW w:w="1785" w:type="dxa"/>
            <w:tcBorders>
              <w:top w:val="nil"/>
              <w:left w:val="nil"/>
              <w:bottom w:val="nil"/>
              <w:right w:val="nil"/>
            </w:tcBorders>
            <w:shd w:val="clear" w:color="auto" w:fill="FFFFFF"/>
            <w:vAlign w:val="center"/>
          </w:tcPr>
          <w:p w14:paraId="665E2F42" w14:textId="77777777" w:rsidR="001578A2" w:rsidRDefault="004B1484">
            <w:pPr>
              <w:widowControl/>
              <w:jc w:val="center"/>
              <w:textAlignment w:val="center"/>
              <w:rPr>
                <w:rFonts w:eastAsia="等线"/>
                <w:color w:val="000000"/>
                <w:kern w:val="2"/>
              </w:rPr>
            </w:pPr>
            <w:r>
              <w:rPr>
                <w:color w:val="000000"/>
                <w:lang w:bidi="ar"/>
              </w:rPr>
              <w:t>-0.000168</w:t>
            </w:r>
          </w:p>
        </w:tc>
      </w:tr>
      <w:tr w:rsidR="001578A2" w14:paraId="5B55A381" w14:textId="77777777">
        <w:trPr>
          <w:jc w:val="center"/>
        </w:trPr>
        <w:tc>
          <w:tcPr>
            <w:tcW w:w="1701" w:type="dxa"/>
            <w:tcBorders>
              <w:top w:val="nil"/>
              <w:left w:val="nil"/>
              <w:bottom w:val="nil"/>
              <w:right w:val="nil"/>
            </w:tcBorders>
            <w:shd w:val="clear" w:color="auto" w:fill="FFFFFF"/>
            <w:vAlign w:val="center"/>
          </w:tcPr>
          <w:p w14:paraId="4C818F54" w14:textId="77777777" w:rsidR="001578A2" w:rsidRDefault="004B1484">
            <w:pPr>
              <w:widowControl/>
              <w:jc w:val="center"/>
              <w:textAlignment w:val="center"/>
              <w:rPr>
                <w:rFonts w:eastAsia="等线"/>
                <w:color w:val="000000"/>
                <w:kern w:val="2"/>
              </w:rPr>
            </w:pPr>
            <w:r>
              <w:rPr>
                <w:color w:val="000000"/>
                <w:lang w:bidi="ar"/>
              </w:rPr>
              <w:t>9 H</w:t>
            </w:r>
          </w:p>
        </w:tc>
        <w:tc>
          <w:tcPr>
            <w:tcW w:w="4820" w:type="dxa"/>
            <w:tcBorders>
              <w:top w:val="nil"/>
              <w:left w:val="nil"/>
              <w:bottom w:val="nil"/>
              <w:right w:val="nil"/>
            </w:tcBorders>
            <w:shd w:val="clear" w:color="auto" w:fill="FFFFFF"/>
            <w:vAlign w:val="center"/>
          </w:tcPr>
          <w:p w14:paraId="2164745E" w14:textId="77777777" w:rsidR="001578A2" w:rsidRDefault="004B1484">
            <w:pPr>
              <w:widowControl/>
              <w:jc w:val="center"/>
              <w:textAlignment w:val="center"/>
              <w:rPr>
                <w:rFonts w:eastAsia="等线"/>
                <w:color w:val="000000"/>
                <w:kern w:val="2"/>
              </w:rPr>
            </w:pPr>
            <w:r>
              <w:rPr>
                <w:color w:val="000000"/>
                <w:lang w:bidi="ar"/>
              </w:rPr>
              <w:t>0.074343</w:t>
            </w:r>
          </w:p>
        </w:tc>
        <w:tc>
          <w:tcPr>
            <w:tcW w:w="1785" w:type="dxa"/>
            <w:tcBorders>
              <w:top w:val="nil"/>
              <w:left w:val="nil"/>
              <w:bottom w:val="nil"/>
              <w:right w:val="nil"/>
            </w:tcBorders>
            <w:shd w:val="clear" w:color="auto" w:fill="FFFFFF"/>
            <w:vAlign w:val="center"/>
          </w:tcPr>
          <w:p w14:paraId="25D0EE60" w14:textId="77777777" w:rsidR="001578A2" w:rsidRDefault="004B1484">
            <w:pPr>
              <w:widowControl/>
              <w:jc w:val="center"/>
              <w:textAlignment w:val="center"/>
              <w:rPr>
                <w:rFonts w:eastAsia="等线"/>
                <w:color w:val="000000"/>
                <w:kern w:val="2"/>
              </w:rPr>
            </w:pPr>
            <w:r>
              <w:rPr>
                <w:color w:val="000000"/>
                <w:lang w:bidi="ar"/>
              </w:rPr>
              <w:t>-0.000158</w:t>
            </w:r>
          </w:p>
        </w:tc>
      </w:tr>
      <w:tr w:rsidR="001578A2" w14:paraId="450DCEEF" w14:textId="77777777">
        <w:trPr>
          <w:jc w:val="center"/>
        </w:trPr>
        <w:tc>
          <w:tcPr>
            <w:tcW w:w="1701" w:type="dxa"/>
            <w:tcBorders>
              <w:top w:val="nil"/>
              <w:left w:val="nil"/>
              <w:bottom w:val="nil"/>
              <w:right w:val="nil"/>
            </w:tcBorders>
            <w:shd w:val="clear" w:color="auto" w:fill="FFFFFF"/>
            <w:vAlign w:val="center"/>
          </w:tcPr>
          <w:p w14:paraId="7F6E6267" w14:textId="77777777" w:rsidR="001578A2" w:rsidRDefault="004B1484">
            <w:pPr>
              <w:widowControl/>
              <w:jc w:val="center"/>
              <w:textAlignment w:val="center"/>
              <w:rPr>
                <w:rFonts w:eastAsia="等线"/>
                <w:color w:val="000000"/>
                <w:kern w:val="2"/>
              </w:rPr>
            </w:pPr>
            <w:r>
              <w:rPr>
                <w:color w:val="000000"/>
                <w:lang w:bidi="ar"/>
              </w:rPr>
              <w:t>10 C</w:t>
            </w:r>
          </w:p>
        </w:tc>
        <w:tc>
          <w:tcPr>
            <w:tcW w:w="4820" w:type="dxa"/>
            <w:tcBorders>
              <w:top w:val="nil"/>
              <w:left w:val="nil"/>
              <w:bottom w:val="nil"/>
              <w:right w:val="nil"/>
            </w:tcBorders>
            <w:shd w:val="clear" w:color="auto" w:fill="FFFFFF"/>
            <w:vAlign w:val="center"/>
          </w:tcPr>
          <w:p w14:paraId="48C201C1" w14:textId="77777777" w:rsidR="001578A2" w:rsidRDefault="004B1484">
            <w:pPr>
              <w:widowControl/>
              <w:jc w:val="center"/>
              <w:textAlignment w:val="center"/>
              <w:rPr>
                <w:rFonts w:eastAsia="等线"/>
                <w:color w:val="000000"/>
                <w:kern w:val="2"/>
              </w:rPr>
            </w:pPr>
            <w:r>
              <w:rPr>
                <w:color w:val="000000"/>
                <w:lang w:bidi="ar"/>
              </w:rPr>
              <w:t>-0.181339</w:t>
            </w:r>
          </w:p>
        </w:tc>
        <w:tc>
          <w:tcPr>
            <w:tcW w:w="1785" w:type="dxa"/>
            <w:tcBorders>
              <w:top w:val="nil"/>
              <w:left w:val="nil"/>
              <w:bottom w:val="nil"/>
              <w:right w:val="nil"/>
            </w:tcBorders>
            <w:shd w:val="clear" w:color="auto" w:fill="FFFFFF"/>
            <w:vAlign w:val="center"/>
          </w:tcPr>
          <w:p w14:paraId="55CA1829" w14:textId="77777777" w:rsidR="001578A2" w:rsidRDefault="004B1484">
            <w:pPr>
              <w:widowControl/>
              <w:jc w:val="center"/>
              <w:textAlignment w:val="center"/>
              <w:rPr>
                <w:rFonts w:eastAsia="等线"/>
                <w:color w:val="000000"/>
                <w:kern w:val="2"/>
              </w:rPr>
            </w:pPr>
            <w:r>
              <w:rPr>
                <w:color w:val="000000"/>
                <w:lang w:bidi="ar"/>
              </w:rPr>
              <w:t>-0.003802</w:t>
            </w:r>
          </w:p>
        </w:tc>
      </w:tr>
      <w:tr w:rsidR="001578A2" w14:paraId="377BDE5E" w14:textId="77777777">
        <w:trPr>
          <w:jc w:val="center"/>
        </w:trPr>
        <w:tc>
          <w:tcPr>
            <w:tcW w:w="1701" w:type="dxa"/>
            <w:tcBorders>
              <w:top w:val="nil"/>
              <w:left w:val="nil"/>
              <w:bottom w:val="nil"/>
              <w:right w:val="nil"/>
            </w:tcBorders>
            <w:shd w:val="clear" w:color="auto" w:fill="FFFFFF"/>
            <w:vAlign w:val="center"/>
          </w:tcPr>
          <w:p w14:paraId="3DC89232" w14:textId="77777777" w:rsidR="001578A2" w:rsidRDefault="004B1484">
            <w:pPr>
              <w:widowControl/>
              <w:jc w:val="center"/>
              <w:textAlignment w:val="center"/>
              <w:rPr>
                <w:rFonts w:eastAsia="等线"/>
                <w:color w:val="000000"/>
                <w:kern w:val="2"/>
              </w:rPr>
            </w:pPr>
            <w:r>
              <w:rPr>
                <w:color w:val="000000"/>
                <w:lang w:bidi="ar"/>
              </w:rPr>
              <w:t>11 H</w:t>
            </w:r>
          </w:p>
        </w:tc>
        <w:tc>
          <w:tcPr>
            <w:tcW w:w="4820" w:type="dxa"/>
            <w:tcBorders>
              <w:top w:val="nil"/>
              <w:left w:val="nil"/>
              <w:bottom w:val="nil"/>
              <w:right w:val="nil"/>
            </w:tcBorders>
            <w:shd w:val="clear" w:color="auto" w:fill="FFFFFF"/>
            <w:vAlign w:val="center"/>
          </w:tcPr>
          <w:p w14:paraId="529D6D2B" w14:textId="77777777" w:rsidR="001578A2" w:rsidRDefault="004B1484">
            <w:pPr>
              <w:widowControl/>
              <w:jc w:val="center"/>
              <w:textAlignment w:val="center"/>
              <w:rPr>
                <w:rFonts w:eastAsia="等线"/>
                <w:color w:val="000000"/>
                <w:kern w:val="2"/>
              </w:rPr>
            </w:pPr>
            <w:r>
              <w:rPr>
                <w:color w:val="000000"/>
                <w:lang w:bidi="ar"/>
              </w:rPr>
              <w:t>0.118707</w:t>
            </w:r>
          </w:p>
        </w:tc>
        <w:tc>
          <w:tcPr>
            <w:tcW w:w="1785" w:type="dxa"/>
            <w:tcBorders>
              <w:top w:val="nil"/>
              <w:left w:val="nil"/>
              <w:bottom w:val="nil"/>
              <w:right w:val="nil"/>
            </w:tcBorders>
            <w:shd w:val="clear" w:color="auto" w:fill="FFFFFF"/>
            <w:vAlign w:val="center"/>
          </w:tcPr>
          <w:p w14:paraId="7C71DEC3" w14:textId="77777777" w:rsidR="001578A2" w:rsidRDefault="004B1484">
            <w:pPr>
              <w:widowControl/>
              <w:jc w:val="center"/>
              <w:textAlignment w:val="center"/>
              <w:rPr>
                <w:rFonts w:eastAsia="等线"/>
                <w:color w:val="000000"/>
                <w:kern w:val="2"/>
              </w:rPr>
            </w:pPr>
            <w:r>
              <w:rPr>
                <w:color w:val="000000"/>
                <w:lang w:bidi="ar"/>
              </w:rPr>
              <w:t>-0.000339</w:t>
            </w:r>
          </w:p>
        </w:tc>
      </w:tr>
      <w:tr w:rsidR="001578A2" w14:paraId="7D03E1C2" w14:textId="77777777">
        <w:trPr>
          <w:jc w:val="center"/>
        </w:trPr>
        <w:tc>
          <w:tcPr>
            <w:tcW w:w="1701" w:type="dxa"/>
            <w:tcBorders>
              <w:top w:val="nil"/>
              <w:left w:val="nil"/>
              <w:bottom w:val="nil"/>
              <w:right w:val="nil"/>
            </w:tcBorders>
            <w:shd w:val="clear" w:color="auto" w:fill="FFFFFF"/>
            <w:vAlign w:val="center"/>
          </w:tcPr>
          <w:p w14:paraId="260E9BFC" w14:textId="77777777" w:rsidR="001578A2" w:rsidRDefault="004B1484">
            <w:pPr>
              <w:widowControl/>
              <w:jc w:val="center"/>
              <w:textAlignment w:val="center"/>
              <w:rPr>
                <w:rFonts w:eastAsia="等线"/>
                <w:color w:val="000000"/>
                <w:kern w:val="2"/>
              </w:rPr>
            </w:pPr>
            <w:r>
              <w:rPr>
                <w:color w:val="000000"/>
                <w:lang w:bidi="ar"/>
              </w:rPr>
              <w:t>12 H</w:t>
            </w:r>
          </w:p>
        </w:tc>
        <w:tc>
          <w:tcPr>
            <w:tcW w:w="4820" w:type="dxa"/>
            <w:tcBorders>
              <w:top w:val="nil"/>
              <w:left w:val="nil"/>
              <w:bottom w:val="nil"/>
              <w:right w:val="nil"/>
            </w:tcBorders>
            <w:shd w:val="clear" w:color="auto" w:fill="FFFFFF"/>
            <w:vAlign w:val="center"/>
          </w:tcPr>
          <w:p w14:paraId="1982D23D" w14:textId="77777777" w:rsidR="001578A2" w:rsidRDefault="004B1484">
            <w:pPr>
              <w:widowControl/>
              <w:jc w:val="center"/>
              <w:textAlignment w:val="center"/>
              <w:rPr>
                <w:rFonts w:eastAsia="等线"/>
                <w:color w:val="000000"/>
                <w:kern w:val="2"/>
              </w:rPr>
            </w:pPr>
            <w:r>
              <w:rPr>
                <w:color w:val="000000"/>
                <w:lang w:bidi="ar"/>
              </w:rPr>
              <w:t>0.093202</w:t>
            </w:r>
          </w:p>
        </w:tc>
        <w:tc>
          <w:tcPr>
            <w:tcW w:w="1785" w:type="dxa"/>
            <w:tcBorders>
              <w:top w:val="nil"/>
              <w:left w:val="nil"/>
              <w:bottom w:val="nil"/>
              <w:right w:val="nil"/>
            </w:tcBorders>
            <w:shd w:val="clear" w:color="auto" w:fill="FFFFFF"/>
            <w:vAlign w:val="center"/>
          </w:tcPr>
          <w:p w14:paraId="4AC830C5" w14:textId="77777777" w:rsidR="001578A2" w:rsidRDefault="004B1484">
            <w:pPr>
              <w:widowControl/>
              <w:jc w:val="center"/>
              <w:textAlignment w:val="center"/>
              <w:rPr>
                <w:rFonts w:eastAsia="等线"/>
                <w:color w:val="000000"/>
                <w:kern w:val="2"/>
              </w:rPr>
            </w:pPr>
            <w:r>
              <w:rPr>
                <w:color w:val="000000"/>
                <w:lang w:bidi="ar"/>
              </w:rPr>
              <w:t>-0.002731</w:t>
            </w:r>
          </w:p>
        </w:tc>
      </w:tr>
      <w:tr w:rsidR="001578A2" w14:paraId="601801E6" w14:textId="77777777">
        <w:trPr>
          <w:jc w:val="center"/>
        </w:trPr>
        <w:tc>
          <w:tcPr>
            <w:tcW w:w="1701" w:type="dxa"/>
            <w:tcBorders>
              <w:top w:val="nil"/>
              <w:left w:val="nil"/>
              <w:bottom w:val="nil"/>
              <w:right w:val="nil"/>
            </w:tcBorders>
            <w:shd w:val="clear" w:color="auto" w:fill="FFFFFF"/>
            <w:vAlign w:val="center"/>
          </w:tcPr>
          <w:p w14:paraId="18F8DAC5" w14:textId="77777777" w:rsidR="001578A2" w:rsidRDefault="004B1484">
            <w:pPr>
              <w:widowControl/>
              <w:jc w:val="center"/>
              <w:textAlignment w:val="center"/>
              <w:rPr>
                <w:rFonts w:eastAsia="等线"/>
                <w:color w:val="000000"/>
                <w:kern w:val="2"/>
              </w:rPr>
            </w:pPr>
            <w:r>
              <w:rPr>
                <w:color w:val="000000"/>
                <w:lang w:bidi="ar"/>
              </w:rPr>
              <w:t>13 C</w:t>
            </w:r>
          </w:p>
        </w:tc>
        <w:tc>
          <w:tcPr>
            <w:tcW w:w="4820" w:type="dxa"/>
            <w:tcBorders>
              <w:top w:val="nil"/>
              <w:left w:val="nil"/>
              <w:bottom w:val="nil"/>
              <w:right w:val="nil"/>
            </w:tcBorders>
            <w:shd w:val="clear" w:color="auto" w:fill="FFFFFF"/>
            <w:vAlign w:val="center"/>
          </w:tcPr>
          <w:p w14:paraId="1DED84D2" w14:textId="77777777" w:rsidR="001578A2" w:rsidRDefault="004B1484">
            <w:pPr>
              <w:widowControl/>
              <w:jc w:val="center"/>
              <w:textAlignment w:val="center"/>
              <w:rPr>
                <w:rFonts w:eastAsia="等线"/>
                <w:color w:val="000000"/>
                <w:kern w:val="2"/>
              </w:rPr>
            </w:pPr>
            <w:r>
              <w:rPr>
                <w:color w:val="000000"/>
                <w:lang w:bidi="ar"/>
              </w:rPr>
              <w:t>-0.225542</w:t>
            </w:r>
          </w:p>
        </w:tc>
        <w:tc>
          <w:tcPr>
            <w:tcW w:w="1785" w:type="dxa"/>
            <w:tcBorders>
              <w:top w:val="nil"/>
              <w:left w:val="nil"/>
              <w:bottom w:val="nil"/>
              <w:right w:val="nil"/>
            </w:tcBorders>
            <w:shd w:val="clear" w:color="auto" w:fill="FFFFFF"/>
            <w:vAlign w:val="center"/>
          </w:tcPr>
          <w:p w14:paraId="3C0D2A2E" w14:textId="77777777" w:rsidR="001578A2" w:rsidRDefault="004B1484">
            <w:pPr>
              <w:widowControl/>
              <w:jc w:val="center"/>
              <w:textAlignment w:val="center"/>
              <w:rPr>
                <w:rFonts w:eastAsia="等线"/>
                <w:color w:val="000000"/>
                <w:kern w:val="2"/>
              </w:rPr>
            </w:pPr>
            <w:r>
              <w:rPr>
                <w:color w:val="000000"/>
                <w:lang w:bidi="ar"/>
              </w:rPr>
              <w:t>0.06534</w:t>
            </w:r>
          </w:p>
        </w:tc>
      </w:tr>
      <w:tr w:rsidR="001578A2" w14:paraId="4394A19A" w14:textId="77777777">
        <w:trPr>
          <w:jc w:val="center"/>
        </w:trPr>
        <w:tc>
          <w:tcPr>
            <w:tcW w:w="1701" w:type="dxa"/>
            <w:tcBorders>
              <w:top w:val="nil"/>
              <w:left w:val="nil"/>
              <w:bottom w:val="nil"/>
              <w:right w:val="nil"/>
            </w:tcBorders>
            <w:shd w:val="clear" w:color="auto" w:fill="FFFFFF"/>
            <w:vAlign w:val="center"/>
          </w:tcPr>
          <w:p w14:paraId="140DB092" w14:textId="77777777" w:rsidR="001578A2" w:rsidRDefault="004B1484">
            <w:pPr>
              <w:widowControl/>
              <w:jc w:val="center"/>
              <w:textAlignment w:val="center"/>
              <w:rPr>
                <w:rFonts w:eastAsia="等线"/>
                <w:color w:val="000000"/>
                <w:kern w:val="2"/>
              </w:rPr>
            </w:pPr>
            <w:r>
              <w:rPr>
                <w:color w:val="000000"/>
                <w:lang w:bidi="ar"/>
              </w:rPr>
              <w:t>14 C</w:t>
            </w:r>
          </w:p>
        </w:tc>
        <w:tc>
          <w:tcPr>
            <w:tcW w:w="4820" w:type="dxa"/>
            <w:tcBorders>
              <w:top w:val="nil"/>
              <w:left w:val="nil"/>
              <w:bottom w:val="nil"/>
              <w:right w:val="nil"/>
            </w:tcBorders>
            <w:shd w:val="clear" w:color="auto" w:fill="FFFFFF"/>
            <w:vAlign w:val="center"/>
          </w:tcPr>
          <w:p w14:paraId="6C3B869C" w14:textId="77777777" w:rsidR="001578A2" w:rsidRDefault="004B1484">
            <w:pPr>
              <w:widowControl/>
              <w:jc w:val="center"/>
              <w:textAlignment w:val="center"/>
              <w:rPr>
                <w:rFonts w:eastAsia="等线"/>
                <w:color w:val="000000"/>
                <w:kern w:val="2"/>
              </w:rPr>
            </w:pPr>
            <w:r>
              <w:rPr>
                <w:color w:val="000000"/>
                <w:lang w:bidi="ar"/>
              </w:rPr>
              <w:t>-0.013478</w:t>
            </w:r>
          </w:p>
        </w:tc>
        <w:tc>
          <w:tcPr>
            <w:tcW w:w="1785" w:type="dxa"/>
            <w:tcBorders>
              <w:top w:val="nil"/>
              <w:left w:val="nil"/>
              <w:bottom w:val="nil"/>
              <w:right w:val="nil"/>
            </w:tcBorders>
            <w:shd w:val="clear" w:color="auto" w:fill="FFFFFF"/>
            <w:vAlign w:val="center"/>
          </w:tcPr>
          <w:p w14:paraId="42A80A01" w14:textId="77777777" w:rsidR="001578A2" w:rsidRDefault="004B1484">
            <w:pPr>
              <w:widowControl/>
              <w:jc w:val="center"/>
              <w:textAlignment w:val="center"/>
              <w:rPr>
                <w:rFonts w:eastAsia="等线"/>
                <w:color w:val="000000"/>
                <w:kern w:val="2"/>
              </w:rPr>
            </w:pPr>
            <w:r>
              <w:rPr>
                <w:color w:val="000000"/>
                <w:lang w:bidi="ar"/>
              </w:rPr>
              <w:t>0.059693</w:t>
            </w:r>
          </w:p>
        </w:tc>
      </w:tr>
      <w:tr w:rsidR="001578A2" w14:paraId="2568EC33" w14:textId="77777777">
        <w:trPr>
          <w:jc w:val="center"/>
        </w:trPr>
        <w:tc>
          <w:tcPr>
            <w:tcW w:w="1701" w:type="dxa"/>
            <w:tcBorders>
              <w:top w:val="nil"/>
              <w:left w:val="nil"/>
              <w:bottom w:val="nil"/>
              <w:right w:val="nil"/>
            </w:tcBorders>
            <w:shd w:val="clear" w:color="auto" w:fill="FFFFFF"/>
            <w:vAlign w:val="center"/>
          </w:tcPr>
          <w:p w14:paraId="38087799" w14:textId="77777777" w:rsidR="001578A2" w:rsidRDefault="004B1484">
            <w:pPr>
              <w:widowControl/>
              <w:jc w:val="center"/>
              <w:textAlignment w:val="center"/>
              <w:rPr>
                <w:rFonts w:eastAsia="等线"/>
                <w:color w:val="000000"/>
                <w:kern w:val="2"/>
              </w:rPr>
            </w:pPr>
            <w:r>
              <w:rPr>
                <w:color w:val="000000"/>
                <w:lang w:bidi="ar"/>
              </w:rPr>
              <w:t>15 H</w:t>
            </w:r>
          </w:p>
        </w:tc>
        <w:tc>
          <w:tcPr>
            <w:tcW w:w="4820" w:type="dxa"/>
            <w:tcBorders>
              <w:top w:val="nil"/>
              <w:left w:val="nil"/>
              <w:bottom w:val="nil"/>
              <w:right w:val="nil"/>
            </w:tcBorders>
            <w:shd w:val="clear" w:color="auto" w:fill="FFFFFF"/>
            <w:vAlign w:val="center"/>
          </w:tcPr>
          <w:p w14:paraId="37E0FC94" w14:textId="77777777" w:rsidR="001578A2" w:rsidRDefault="004B1484">
            <w:pPr>
              <w:widowControl/>
              <w:jc w:val="center"/>
              <w:textAlignment w:val="center"/>
              <w:rPr>
                <w:rFonts w:eastAsia="等线"/>
                <w:color w:val="000000"/>
                <w:kern w:val="2"/>
              </w:rPr>
            </w:pPr>
            <w:r>
              <w:rPr>
                <w:color w:val="000000"/>
                <w:lang w:bidi="ar"/>
              </w:rPr>
              <w:t>0.025955</w:t>
            </w:r>
          </w:p>
        </w:tc>
        <w:tc>
          <w:tcPr>
            <w:tcW w:w="1785" w:type="dxa"/>
            <w:tcBorders>
              <w:top w:val="nil"/>
              <w:left w:val="nil"/>
              <w:bottom w:val="nil"/>
              <w:right w:val="nil"/>
            </w:tcBorders>
            <w:shd w:val="clear" w:color="auto" w:fill="FFFFFF"/>
            <w:vAlign w:val="center"/>
          </w:tcPr>
          <w:p w14:paraId="4D4684FE" w14:textId="77777777" w:rsidR="001578A2" w:rsidRDefault="004B1484">
            <w:pPr>
              <w:widowControl/>
              <w:jc w:val="center"/>
              <w:textAlignment w:val="center"/>
              <w:rPr>
                <w:rFonts w:eastAsia="等线"/>
                <w:color w:val="000000"/>
                <w:kern w:val="2"/>
              </w:rPr>
            </w:pPr>
            <w:r>
              <w:rPr>
                <w:color w:val="000000"/>
                <w:lang w:bidi="ar"/>
              </w:rPr>
              <w:t>-0.003678</w:t>
            </w:r>
          </w:p>
        </w:tc>
      </w:tr>
      <w:tr w:rsidR="001578A2" w14:paraId="448D78BF" w14:textId="77777777">
        <w:trPr>
          <w:jc w:val="center"/>
        </w:trPr>
        <w:tc>
          <w:tcPr>
            <w:tcW w:w="1701" w:type="dxa"/>
            <w:tcBorders>
              <w:top w:val="nil"/>
              <w:left w:val="nil"/>
              <w:bottom w:val="nil"/>
              <w:right w:val="nil"/>
            </w:tcBorders>
            <w:shd w:val="clear" w:color="auto" w:fill="FFFFFF"/>
            <w:vAlign w:val="center"/>
          </w:tcPr>
          <w:p w14:paraId="453A37E5" w14:textId="77777777" w:rsidR="001578A2" w:rsidRDefault="004B1484">
            <w:pPr>
              <w:widowControl/>
              <w:jc w:val="center"/>
              <w:textAlignment w:val="center"/>
              <w:rPr>
                <w:rFonts w:eastAsia="等线"/>
                <w:color w:val="000000"/>
                <w:kern w:val="2"/>
              </w:rPr>
            </w:pPr>
            <w:r>
              <w:rPr>
                <w:color w:val="000000"/>
                <w:lang w:bidi="ar"/>
              </w:rPr>
              <w:t>16 C</w:t>
            </w:r>
          </w:p>
        </w:tc>
        <w:tc>
          <w:tcPr>
            <w:tcW w:w="4820" w:type="dxa"/>
            <w:tcBorders>
              <w:top w:val="nil"/>
              <w:left w:val="nil"/>
              <w:bottom w:val="nil"/>
              <w:right w:val="nil"/>
            </w:tcBorders>
            <w:shd w:val="clear" w:color="auto" w:fill="FFFFFF"/>
            <w:vAlign w:val="center"/>
          </w:tcPr>
          <w:p w14:paraId="657F1E16" w14:textId="77777777" w:rsidR="001578A2" w:rsidRDefault="004B1484">
            <w:pPr>
              <w:widowControl/>
              <w:jc w:val="center"/>
              <w:textAlignment w:val="center"/>
              <w:rPr>
                <w:rFonts w:eastAsia="等线"/>
                <w:color w:val="000000"/>
                <w:kern w:val="2"/>
              </w:rPr>
            </w:pPr>
            <w:r>
              <w:rPr>
                <w:color w:val="000000"/>
                <w:lang w:bidi="ar"/>
              </w:rPr>
              <w:t>-0.018117</w:t>
            </w:r>
          </w:p>
        </w:tc>
        <w:tc>
          <w:tcPr>
            <w:tcW w:w="1785" w:type="dxa"/>
            <w:tcBorders>
              <w:top w:val="nil"/>
              <w:left w:val="nil"/>
              <w:bottom w:val="nil"/>
              <w:right w:val="nil"/>
            </w:tcBorders>
            <w:shd w:val="clear" w:color="auto" w:fill="FFFFFF"/>
            <w:vAlign w:val="center"/>
          </w:tcPr>
          <w:p w14:paraId="58B22049" w14:textId="77777777" w:rsidR="001578A2" w:rsidRDefault="004B1484">
            <w:pPr>
              <w:widowControl/>
              <w:jc w:val="center"/>
              <w:textAlignment w:val="center"/>
              <w:rPr>
                <w:rFonts w:eastAsia="等线"/>
                <w:color w:val="000000"/>
                <w:kern w:val="2"/>
              </w:rPr>
            </w:pPr>
            <w:r>
              <w:rPr>
                <w:color w:val="000000"/>
                <w:lang w:bidi="ar"/>
              </w:rPr>
              <w:t>-0.035667</w:t>
            </w:r>
          </w:p>
        </w:tc>
      </w:tr>
      <w:tr w:rsidR="001578A2" w14:paraId="0FB4C5BC" w14:textId="77777777">
        <w:trPr>
          <w:jc w:val="center"/>
        </w:trPr>
        <w:tc>
          <w:tcPr>
            <w:tcW w:w="1701" w:type="dxa"/>
            <w:tcBorders>
              <w:top w:val="nil"/>
              <w:left w:val="nil"/>
              <w:bottom w:val="nil"/>
              <w:right w:val="nil"/>
            </w:tcBorders>
            <w:shd w:val="clear" w:color="auto" w:fill="FFFFFF"/>
            <w:vAlign w:val="center"/>
          </w:tcPr>
          <w:p w14:paraId="025E0444" w14:textId="77777777" w:rsidR="001578A2" w:rsidRDefault="004B1484">
            <w:pPr>
              <w:widowControl/>
              <w:jc w:val="center"/>
              <w:textAlignment w:val="center"/>
              <w:rPr>
                <w:rFonts w:eastAsia="等线"/>
                <w:color w:val="000000"/>
                <w:kern w:val="2"/>
              </w:rPr>
            </w:pPr>
            <w:r>
              <w:rPr>
                <w:color w:val="000000"/>
                <w:lang w:bidi="ar"/>
              </w:rPr>
              <w:t>17 H</w:t>
            </w:r>
          </w:p>
        </w:tc>
        <w:tc>
          <w:tcPr>
            <w:tcW w:w="4820" w:type="dxa"/>
            <w:tcBorders>
              <w:top w:val="nil"/>
              <w:left w:val="nil"/>
              <w:bottom w:val="nil"/>
              <w:right w:val="nil"/>
            </w:tcBorders>
            <w:shd w:val="clear" w:color="auto" w:fill="FFFFFF"/>
            <w:vAlign w:val="center"/>
          </w:tcPr>
          <w:p w14:paraId="6BD6661D" w14:textId="77777777" w:rsidR="001578A2" w:rsidRDefault="004B1484">
            <w:pPr>
              <w:widowControl/>
              <w:jc w:val="center"/>
              <w:textAlignment w:val="center"/>
              <w:rPr>
                <w:rFonts w:eastAsia="等线"/>
                <w:color w:val="000000"/>
                <w:kern w:val="2"/>
              </w:rPr>
            </w:pPr>
            <w:r>
              <w:rPr>
                <w:color w:val="000000"/>
                <w:lang w:bidi="ar"/>
              </w:rPr>
              <w:t>0.023199</w:t>
            </w:r>
          </w:p>
        </w:tc>
        <w:tc>
          <w:tcPr>
            <w:tcW w:w="1785" w:type="dxa"/>
            <w:tcBorders>
              <w:top w:val="nil"/>
              <w:left w:val="nil"/>
              <w:bottom w:val="nil"/>
              <w:right w:val="nil"/>
            </w:tcBorders>
            <w:shd w:val="clear" w:color="auto" w:fill="FFFFFF"/>
            <w:vAlign w:val="center"/>
          </w:tcPr>
          <w:p w14:paraId="1B185655" w14:textId="77777777" w:rsidR="001578A2" w:rsidRDefault="004B1484">
            <w:pPr>
              <w:widowControl/>
              <w:jc w:val="center"/>
              <w:textAlignment w:val="center"/>
              <w:rPr>
                <w:rFonts w:eastAsia="等线"/>
                <w:color w:val="000000"/>
                <w:kern w:val="2"/>
              </w:rPr>
            </w:pPr>
            <w:r>
              <w:rPr>
                <w:color w:val="000000"/>
                <w:lang w:bidi="ar"/>
              </w:rPr>
              <w:t>0.000761</w:t>
            </w:r>
          </w:p>
        </w:tc>
      </w:tr>
      <w:tr w:rsidR="001578A2" w14:paraId="39E3BF1E" w14:textId="77777777">
        <w:trPr>
          <w:jc w:val="center"/>
        </w:trPr>
        <w:tc>
          <w:tcPr>
            <w:tcW w:w="1701" w:type="dxa"/>
            <w:tcBorders>
              <w:top w:val="nil"/>
              <w:left w:val="nil"/>
              <w:bottom w:val="nil"/>
              <w:right w:val="nil"/>
            </w:tcBorders>
            <w:shd w:val="clear" w:color="auto" w:fill="FFFFFF"/>
            <w:vAlign w:val="center"/>
          </w:tcPr>
          <w:p w14:paraId="25128262" w14:textId="77777777" w:rsidR="001578A2" w:rsidRDefault="004B1484">
            <w:pPr>
              <w:widowControl/>
              <w:jc w:val="center"/>
              <w:textAlignment w:val="center"/>
              <w:rPr>
                <w:rFonts w:eastAsia="等线"/>
                <w:color w:val="000000"/>
                <w:kern w:val="2"/>
              </w:rPr>
            </w:pPr>
            <w:r>
              <w:rPr>
                <w:color w:val="000000"/>
                <w:lang w:bidi="ar"/>
              </w:rPr>
              <w:t>18 C</w:t>
            </w:r>
          </w:p>
        </w:tc>
        <w:tc>
          <w:tcPr>
            <w:tcW w:w="4820" w:type="dxa"/>
            <w:tcBorders>
              <w:top w:val="nil"/>
              <w:left w:val="nil"/>
              <w:bottom w:val="nil"/>
              <w:right w:val="nil"/>
            </w:tcBorders>
            <w:shd w:val="clear" w:color="auto" w:fill="FFFFFF"/>
            <w:vAlign w:val="center"/>
          </w:tcPr>
          <w:p w14:paraId="5220AF36" w14:textId="77777777" w:rsidR="001578A2" w:rsidRDefault="004B1484">
            <w:pPr>
              <w:widowControl/>
              <w:jc w:val="center"/>
              <w:textAlignment w:val="center"/>
              <w:rPr>
                <w:rFonts w:eastAsia="等线"/>
                <w:color w:val="000000"/>
                <w:kern w:val="2"/>
              </w:rPr>
            </w:pPr>
            <w:r>
              <w:rPr>
                <w:color w:val="000000"/>
                <w:lang w:bidi="ar"/>
              </w:rPr>
              <w:t>-0.032673</w:t>
            </w:r>
          </w:p>
        </w:tc>
        <w:tc>
          <w:tcPr>
            <w:tcW w:w="1785" w:type="dxa"/>
            <w:tcBorders>
              <w:top w:val="nil"/>
              <w:left w:val="nil"/>
              <w:bottom w:val="nil"/>
              <w:right w:val="nil"/>
            </w:tcBorders>
            <w:shd w:val="clear" w:color="auto" w:fill="FFFFFF"/>
            <w:vAlign w:val="center"/>
          </w:tcPr>
          <w:p w14:paraId="4AEE7AA4" w14:textId="77777777" w:rsidR="001578A2" w:rsidRDefault="004B1484">
            <w:pPr>
              <w:widowControl/>
              <w:jc w:val="center"/>
              <w:textAlignment w:val="center"/>
              <w:rPr>
                <w:rFonts w:eastAsia="等线"/>
                <w:color w:val="000000"/>
                <w:kern w:val="2"/>
              </w:rPr>
            </w:pPr>
            <w:r>
              <w:rPr>
                <w:color w:val="000000"/>
                <w:lang w:bidi="ar"/>
              </w:rPr>
              <w:t>0.16769</w:t>
            </w:r>
          </w:p>
        </w:tc>
      </w:tr>
      <w:tr w:rsidR="001578A2" w14:paraId="15A72473" w14:textId="77777777">
        <w:trPr>
          <w:jc w:val="center"/>
        </w:trPr>
        <w:tc>
          <w:tcPr>
            <w:tcW w:w="1701" w:type="dxa"/>
            <w:tcBorders>
              <w:top w:val="nil"/>
              <w:left w:val="nil"/>
              <w:bottom w:val="nil"/>
              <w:right w:val="nil"/>
            </w:tcBorders>
            <w:shd w:val="clear" w:color="auto" w:fill="FFFFFF"/>
            <w:vAlign w:val="center"/>
          </w:tcPr>
          <w:p w14:paraId="7127BE0F" w14:textId="77777777" w:rsidR="001578A2" w:rsidRDefault="004B1484">
            <w:pPr>
              <w:widowControl/>
              <w:jc w:val="center"/>
              <w:textAlignment w:val="center"/>
              <w:rPr>
                <w:rFonts w:eastAsia="等线"/>
                <w:color w:val="000000"/>
                <w:kern w:val="2"/>
              </w:rPr>
            </w:pPr>
            <w:r>
              <w:rPr>
                <w:color w:val="000000"/>
                <w:lang w:bidi="ar"/>
              </w:rPr>
              <w:t>19 H</w:t>
            </w:r>
          </w:p>
        </w:tc>
        <w:tc>
          <w:tcPr>
            <w:tcW w:w="4820" w:type="dxa"/>
            <w:tcBorders>
              <w:top w:val="nil"/>
              <w:left w:val="nil"/>
              <w:bottom w:val="nil"/>
              <w:right w:val="nil"/>
            </w:tcBorders>
            <w:shd w:val="clear" w:color="auto" w:fill="FFFFFF"/>
            <w:vAlign w:val="center"/>
          </w:tcPr>
          <w:p w14:paraId="1CB32F53" w14:textId="77777777" w:rsidR="001578A2" w:rsidRDefault="004B1484">
            <w:pPr>
              <w:widowControl/>
              <w:jc w:val="center"/>
              <w:textAlignment w:val="center"/>
              <w:rPr>
                <w:rFonts w:eastAsia="等线"/>
                <w:color w:val="000000"/>
                <w:kern w:val="2"/>
              </w:rPr>
            </w:pPr>
            <w:r>
              <w:rPr>
                <w:color w:val="000000"/>
                <w:lang w:bidi="ar"/>
              </w:rPr>
              <w:t>0.022627</w:t>
            </w:r>
          </w:p>
        </w:tc>
        <w:tc>
          <w:tcPr>
            <w:tcW w:w="1785" w:type="dxa"/>
            <w:tcBorders>
              <w:top w:val="nil"/>
              <w:left w:val="nil"/>
              <w:bottom w:val="nil"/>
              <w:right w:val="nil"/>
            </w:tcBorders>
            <w:shd w:val="clear" w:color="auto" w:fill="FFFFFF"/>
            <w:vAlign w:val="center"/>
          </w:tcPr>
          <w:p w14:paraId="212B4FF5" w14:textId="77777777" w:rsidR="001578A2" w:rsidRDefault="004B1484">
            <w:pPr>
              <w:widowControl/>
              <w:jc w:val="center"/>
              <w:textAlignment w:val="center"/>
              <w:rPr>
                <w:rFonts w:eastAsia="等线"/>
                <w:color w:val="000000"/>
                <w:kern w:val="2"/>
              </w:rPr>
            </w:pPr>
            <w:r>
              <w:rPr>
                <w:color w:val="000000"/>
                <w:lang w:bidi="ar"/>
              </w:rPr>
              <w:t>-0.009009</w:t>
            </w:r>
          </w:p>
        </w:tc>
      </w:tr>
      <w:tr w:rsidR="001578A2" w14:paraId="67EE1A6E" w14:textId="77777777">
        <w:trPr>
          <w:jc w:val="center"/>
        </w:trPr>
        <w:tc>
          <w:tcPr>
            <w:tcW w:w="1701" w:type="dxa"/>
            <w:tcBorders>
              <w:top w:val="nil"/>
              <w:left w:val="nil"/>
              <w:bottom w:val="nil"/>
              <w:right w:val="nil"/>
            </w:tcBorders>
            <w:shd w:val="clear" w:color="auto" w:fill="FFFFFF"/>
            <w:vAlign w:val="center"/>
          </w:tcPr>
          <w:p w14:paraId="482E1D54" w14:textId="77777777" w:rsidR="001578A2" w:rsidRDefault="004B1484">
            <w:pPr>
              <w:widowControl/>
              <w:jc w:val="center"/>
              <w:textAlignment w:val="center"/>
              <w:rPr>
                <w:rFonts w:eastAsia="等线"/>
                <w:color w:val="000000"/>
                <w:kern w:val="2"/>
              </w:rPr>
            </w:pPr>
            <w:r>
              <w:rPr>
                <w:color w:val="000000"/>
                <w:lang w:bidi="ar"/>
              </w:rPr>
              <w:t>20 C</w:t>
            </w:r>
          </w:p>
        </w:tc>
        <w:tc>
          <w:tcPr>
            <w:tcW w:w="4820" w:type="dxa"/>
            <w:tcBorders>
              <w:top w:val="nil"/>
              <w:left w:val="nil"/>
              <w:bottom w:val="nil"/>
              <w:right w:val="nil"/>
            </w:tcBorders>
            <w:shd w:val="clear" w:color="auto" w:fill="FFFFFF"/>
            <w:vAlign w:val="center"/>
          </w:tcPr>
          <w:p w14:paraId="2C27F948" w14:textId="77777777" w:rsidR="001578A2" w:rsidRDefault="004B1484">
            <w:pPr>
              <w:widowControl/>
              <w:jc w:val="center"/>
              <w:textAlignment w:val="center"/>
              <w:rPr>
                <w:rFonts w:eastAsia="等线"/>
                <w:color w:val="000000"/>
                <w:kern w:val="2"/>
              </w:rPr>
            </w:pPr>
            <w:r>
              <w:rPr>
                <w:color w:val="000000"/>
                <w:lang w:bidi="ar"/>
              </w:rPr>
              <w:t>-0.014131</w:t>
            </w:r>
          </w:p>
        </w:tc>
        <w:tc>
          <w:tcPr>
            <w:tcW w:w="1785" w:type="dxa"/>
            <w:tcBorders>
              <w:top w:val="nil"/>
              <w:left w:val="nil"/>
              <w:bottom w:val="nil"/>
              <w:right w:val="nil"/>
            </w:tcBorders>
            <w:shd w:val="clear" w:color="auto" w:fill="FFFFFF"/>
            <w:vAlign w:val="center"/>
          </w:tcPr>
          <w:p w14:paraId="149309DD" w14:textId="77777777" w:rsidR="001578A2" w:rsidRDefault="004B1484">
            <w:pPr>
              <w:widowControl/>
              <w:jc w:val="center"/>
              <w:textAlignment w:val="center"/>
              <w:rPr>
                <w:rFonts w:eastAsia="等线"/>
                <w:color w:val="000000"/>
                <w:kern w:val="2"/>
              </w:rPr>
            </w:pPr>
            <w:r>
              <w:rPr>
                <w:color w:val="000000"/>
                <w:lang w:bidi="ar"/>
              </w:rPr>
              <w:t>-0.058448</w:t>
            </w:r>
          </w:p>
        </w:tc>
      </w:tr>
      <w:tr w:rsidR="001578A2" w14:paraId="0B8691FB" w14:textId="77777777">
        <w:trPr>
          <w:jc w:val="center"/>
        </w:trPr>
        <w:tc>
          <w:tcPr>
            <w:tcW w:w="1701" w:type="dxa"/>
            <w:tcBorders>
              <w:top w:val="nil"/>
              <w:left w:val="nil"/>
              <w:bottom w:val="nil"/>
              <w:right w:val="nil"/>
            </w:tcBorders>
            <w:shd w:val="clear" w:color="auto" w:fill="FFFFFF"/>
            <w:vAlign w:val="center"/>
          </w:tcPr>
          <w:p w14:paraId="3478E22D" w14:textId="77777777" w:rsidR="001578A2" w:rsidRDefault="004B1484">
            <w:pPr>
              <w:widowControl/>
              <w:jc w:val="center"/>
              <w:textAlignment w:val="center"/>
              <w:rPr>
                <w:rFonts w:eastAsia="等线"/>
                <w:color w:val="000000"/>
                <w:kern w:val="2"/>
              </w:rPr>
            </w:pPr>
            <w:r>
              <w:rPr>
                <w:color w:val="000000"/>
                <w:lang w:bidi="ar"/>
              </w:rPr>
              <w:t>21 H</w:t>
            </w:r>
          </w:p>
        </w:tc>
        <w:tc>
          <w:tcPr>
            <w:tcW w:w="4820" w:type="dxa"/>
            <w:tcBorders>
              <w:top w:val="nil"/>
              <w:left w:val="nil"/>
              <w:bottom w:val="nil"/>
              <w:right w:val="nil"/>
            </w:tcBorders>
            <w:shd w:val="clear" w:color="auto" w:fill="FFFFFF"/>
            <w:vAlign w:val="center"/>
          </w:tcPr>
          <w:p w14:paraId="1C89A7A0" w14:textId="77777777" w:rsidR="001578A2" w:rsidRDefault="004B1484">
            <w:pPr>
              <w:widowControl/>
              <w:jc w:val="center"/>
              <w:textAlignment w:val="center"/>
              <w:rPr>
                <w:rFonts w:eastAsia="等线"/>
                <w:color w:val="000000"/>
                <w:kern w:val="2"/>
              </w:rPr>
            </w:pPr>
            <w:r>
              <w:rPr>
                <w:color w:val="000000"/>
                <w:lang w:bidi="ar"/>
              </w:rPr>
              <w:t>0.024928</w:t>
            </w:r>
          </w:p>
        </w:tc>
        <w:tc>
          <w:tcPr>
            <w:tcW w:w="1785" w:type="dxa"/>
            <w:tcBorders>
              <w:top w:val="nil"/>
              <w:left w:val="nil"/>
              <w:bottom w:val="nil"/>
              <w:right w:val="nil"/>
            </w:tcBorders>
            <w:shd w:val="clear" w:color="auto" w:fill="FFFFFF"/>
            <w:vAlign w:val="center"/>
          </w:tcPr>
          <w:p w14:paraId="67F05F58" w14:textId="77777777" w:rsidR="001578A2" w:rsidRDefault="004B1484">
            <w:pPr>
              <w:widowControl/>
              <w:jc w:val="center"/>
              <w:textAlignment w:val="center"/>
              <w:rPr>
                <w:rFonts w:eastAsia="等线"/>
                <w:color w:val="000000"/>
                <w:kern w:val="2"/>
              </w:rPr>
            </w:pPr>
            <w:r>
              <w:rPr>
                <w:color w:val="000000"/>
                <w:lang w:bidi="ar"/>
              </w:rPr>
              <w:t>0.00188</w:t>
            </w:r>
          </w:p>
        </w:tc>
      </w:tr>
      <w:tr w:rsidR="001578A2" w14:paraId="5E8E9927" w14:textId="77777777">
        <w:trPr>
          <w:jc w:val="center"/>
        </w:trPr>
        <w:tc>
          <w:tcPr>
            <w:tcW w:w="1701" w:type="dxa"/>
            <w:tcBorders>
              <w:top w:val="nil"/>
              <w:left w:val="nil"/>
              <w:bottom w:val="nil"/>
              <w:right w:val="nil"/>
            </w:tcBorders>
            <w:shd w:val="clear" w:color="auto" w:fill="FFFFFF"/>
            <w:vAlign w:val="center"/>
          </w:tcPr>
          <w:p w14:paraId="449B09F3" w14:textId="77777777" w:rsidR="001578A2" w:rsidRDefault="004B1484">
            <w:pPr>
              <w:widowControl/>
              <w:jc w:val="center"/>
              <w:textAlignment w:val="center"/>
              <w:rPr>
                <w:rFonts w:eastAsia="等线"/>
                <w:color w:val="000000"/>
                <w:kern w:val="2"/>
              </w:rPr>
            </w:pPr>
            <w:r>
              <w:rPr>
                <w:color w:val="000000"/>
                <w:lang w:bidi="ar"/>
              </w:rPr>
              <w:t>22 C</w:t>
            </w:r>
          </w:p>
        </w:tc>
        <w:tc>
          <w:tcPr>
            <w:tcW w:w="4820" w:type="dxa"/>
            <w:tcBorders>
              <w:top w:val="nil"/>
              <w:left w:val="nil"/>
              <w:bottom w:val="nil"/>
              <w:right w:val="nil"/>
            </w:tcBorders>
            <w:shd w:val="clear" w:color="auto" w:fill="FFFFFF"/>
            <w:vAlign w:val="center"/>
          </w:tcPr>
          <w:p w14:paraId="0AD978DC" w14:textId="77777777" w:rsidR="001578A2" w:rsidRDefault="004B1484">
            <w:pPr>
              <w:widowControl/>
              <w:jc w:val="center"/>
              <w:textAlignment w:val="center"/>
              <w:rPr>
                <w:rFonts w:eastAsia="等线"/>
                <w:color w:val="000000"/>
                <w:kern w:val="2"/>
              </w:rPr>
            </w:pPr>
            <w:r>
              <w:rPr>
                <w:color w:val="000000"/>
                <w:lang w:bidi="ar"/>
              </w:rPr>
              <w:t>-0.012507</w:t>
            </w:r>
          </w:p>
        </w:tc>
        <w:tc>
          <w:tcPr>
            <w:tcW w:w="1785" w:type="dxa"/>
            <w:tcBorders>
              <w:top w:val="nil"/>
              <w:left w:val="nil"/>
              <w:bottom w:val="nil"/>
              <w:right w:val="nil"/>
            </w:tcBorders>
            <w:shd w:val="clear" w:color="auto" w:fill="FFFFFF"/>
            <w:vAlign w:val="center"/>
          </w:tcPr>
          <w:p w14:paraId="53FE51A2" w14:textId="77777777" w:rsidR="001578A2" w:rsidRDefault="004B1484">
            <w:pPr>
              <w:widowControl/>
              <w:jc w:val="center"/>
              <w:textAlignment w:val="center"/>
              <w:rPr>
                <w:rFonts w:eastAsia="等线"/>
                <w:color w:val="000000"/>
                <w:kern w:val="2"/>
              </w:rPr>
            </w:pPr>
            <w:r>
              <w:rPr>
                <w:color w:val="000000"/>
                <w:lang w:bidi="ar"/>
              </w:rPr>
              <w:t>0.094471</w:t>
            </w:r>
          </w:p>
        </w:tc>
      </w:tr>
      <w:tr w:rsidR="001578A2" w14:paraId="4A78EAA8" w14:textId="77777777">
        <w:trPr>
          <w:jc w:val="center"/>
        </w:trPr>
        <w:tc>
          <w:tcPr>
            <w:tcW w:w="1701" w:type="dxa"/>
            <w:tcBorders>
              <w:top w:val="nil"/>
              <w:left w:val="nil"/>
              <w:bottom w:val="nil"/>
              <w:right w:val="nil"/>
            </w:tcBorders>
            <w:shd w:val="clear" w:color="auto" w:fill="FFFFFF"/>
            <w:vAlign w:val="center"/>
          </w:tcPr>
          <w:p w14:paraId="1F965D30" w14:textId="77777777" w:rsidR="001578A2" w:rsidRDefault="004B1484">
            <w:pPr>
              <w:widowControl/>
              <w:jc w:val="center"/>
              <w:textAlignment w:val="center"/>
              <w:rPr>
                <w:rFonts w:eastAsia="等线"/>
                <w:color w:val="000000"/>
                <w:kern w:val="2"/>
              </w:rPr>
            </w:pPr>
            <w:r>
              <w:rPr>
                <w:color w:val="000000"/>
                <w:lang w:bidi="ar"/>
              </w:rPr>
              <w:t>23 H</w:t>
            </w:r>
          </w:p>
        </w:tc>
        <w:tc>
          <w:tcPr>
            <w:tcW w:w="4820" w:type="dxa"/>
            <w:tcBorders>
              <w:top w:val="nil"/>
              <w:left w:val="nil"/>
              <w:bottom w:val="nil"/>
              <w:right w:val="nil"/>
            </w:tcBorders>
            <w:shd w:val="clear" w:color="auto" w:fill="FFFFFF"/>
            <w:vAlign w:val="center"/>
          </w:tcPr>
          <w:p w14:paraId="6681C31E" w14:textId="77777777" w:rsidR="001578A2" w:rsidRDefault="004B1484">
            <w:pPr>
              <w:widowControl/>
              <w:jc w:val="center"/>
              <w:textAlignment w:val="center"/>
              <w:rPr>
                <w:rFonts w:eastAsia="等线"/>
                <w:color w:val="000000"/>
                <w:kern w:val="2"/>
              </w:rPr>
            </w:pPr>
            <w:r>
              <w:rPr>
                <w:color w:val="000000"/>
                <w:lang w:bidi="ar"/>
              </w:rPr>
              <w:t>0.032167</w:t>
            </w:r>
          </w:p>
        </w:tc>
        <w:tc>
          <w:tcPr>
            <w:tcW w:w="1785" w:type="dxa"/>
            <w:tcBorders>
              <w:top w:val="nil"/>
              <w:left w:val="nil"/>
              <w:bottom w:val="nil"/>
              <w:right w:val="nil"/>
            </w:tcBorders>
            <w:shd w:val="clear" w:color="auto" w:fill="FFFFFF"/>
            <w:vAlign w:val="center"/>
          </w:tcPr>
          <w:p w14:paraId="1B273715" w14:textId="77777777" w:rsidR="001578A2" w:rsidRDefault="004B1484">
            <w:pPr>
              <w:widowControl/>
              <w:jc w:val="center"/>
              <w:textAlignment w:val="center"/>
              <w:rPr>
                <w:rFonts w:eastAsia="等线"/>
                <w:color w:val="000000"/>
                <w:kern w:val="2"/>
              </w:rPr>
            </w:pPr>
            <w:r>
              <w:rPr>
                <w:color w:val="000000"/>
                <w:lang w:bidi="ar"/>
              </w:rPr>
              <w:t>-0.005233</w:t>
            </w:r>
          </w:p>
        </w:tc>
      </w:tr>
      <w:tr w:rsidR="001578A2" w14:paraId="6E4D8FE2" w14:textId="77777777">
        <w:trPr>
          <w:jc w:val="center"/>
        </w:trPr>
        <w:tc>
          <w:tcPr>
            <w:tcW w:w="1701" w:type="dxa"/>
            <w:tcBorders>
              <w:top w:val="nil"/>
              <w:left w:val="nil"/>
              <w:bottom w:val="nil"/>
              <w:right w:val="nil"/>
            </w:tcBorders>
            <w:shd w:val="clear" w:color="auto" w:fill="FFFFFF"/>
            <w:vAlign w:val="center"/>
          </w:tcPr>
          <w:p w14:paraId="1BCF1A8E" w14:textId="77777777" w:rsidR="001578A2" w:rsidRDefault="004B1484">
            <w:pPr>
              <w:widowControl/>
              <w:jc w:val="center"/>
              <w:textAlignment w:val="center"/>
              <w:rPr>
                <w:rFonts w:eastAsia="等线"/>
                <w:color w:val="000000"/>
                <w:kern w:val="2"/>
              </w:rPr>
            </w:pPr>
            <w:r>
              <w:rPr>
                <w:color w:val="000000"/>
                <w:lang w:bidi="ar"/>
              </w:rPr>
              <w:t>24 C</w:t>
            </w:r>
          </w:p>
        </w:tc>
        <w:tc>
          <w:tcPr>
            <w:tcW w:w="4820" w:type="dxa"/>
            <w:tcBorders>
              <w:top w:val="nil"/>
              <w:left w:val="nil"/>
              <w:bottom w:val="nil"/>
              <w:right w:val="nil"/>
            </w:tcBorders>
            <w:shd w:val="clear" w:color="auto" w:fill="FFFFFF"/>
            <w:vAlign w:val="center"/>
          </w:tcPr>
          <w:p w14:paraId="733A8629" w14:textId="77777777" w:rsidR="001578A2" w:rsidRDefault="004B1484">
            <w:pPr>
              <w:widowControl/>
              <w:jc w:val="center"/>
              <w:textAlignment w:val="center"/>
              <w:rPr>
                <w:rFonts w:eastAsia="等线"/>
                <w:color w:val="000000"/>
                <w:kern w:val="2"/>
              </w:rPr>
            </w:pPr>
            <w:r>
              <w:rPr>
                <w:color w:val="000000"/>
                <w:lang w:bidi="ar"/>
              </w:rPr>
              <w:t>-0.192905</w:t>
            </w:r>
          </w:p>
        </w:tc>
        <w:tc>
          <w:tcPr>
            <w:tcW w:w="1785" w:type="dxa"/>
            <w:tcBorders>
              <w:top w:val="nil"/>
              <w:left w:val="nil"/>
              <w:bottom w:val="nil"/>
              <w:right w:val="nil"/>
            </w:tcBorders>
            <w:shd w:val="clear" w:color="auto" w:fill="FFFFFF"/>
            <w:vAlign w:val="center"/>
          </w:tcPr>
          <w:p w14:paraId="2739C529" w14:textId="77777777" w:rsidR="001578A2" w:rsidRDefault="004B1484">
            <w:pPr>
              <w:widowControl/>
              <w:jc w:val="center"/>
              <w:textAlignment w:val="center"/>
              <w:rPr>
                <w:rFonts w:eastAsia="等线"/>
                <w:color w:val="000000"/>
                <w:kern w:val="2"/>
              </w:rPr>
            </w:pPr>
            <w:r>
              <w:rPr>
                <w:color w:val="000000"/>
                <w:lang w:bidi="ar"/>
              </w:rPr>
              <w:t>0.00006</w:t>
            </w:r>
          </w:p>
        </w:tc>
      </w:tr>
      <w:tr w:rsidR="001578A2" w14:paraId="653CFA11" w14:textId="77777777">
        <w:trPr>
          <w:jc w:val="center"/>
        </w:trPr>
        <w:tc>
          <w:tcPr>
            <w:tcW w:w="1701" w:type="dxa"/>
            <w:tcBorders>
              <w:top w:val="nil"/>
              <w:left w:val="nil"/>
              <w:bottom w:val="nil"/>
              <w:right w:val="nil"/>
            </w:tcBorders>
            <w:shd w:val="clear" w:color="auto" w:fill="FFFFFF"/>
            <w:vAlign w:val="center"/>
          </w:tcPr>
          <w:p w14:paraId="3095B0B6" w14:textId="77777777" w:rsidR="001578A2" w:rsidRDefault="004B1484">
            <w:pPr>
              <w:widowControl/>
              <w:jc w:val="center"/>
              <w:textAlignment w:val="center"/>
              <w:rPr>
                <w:rFonts w:eastAsia="等线"/>
                <w:color w:val="000000"/>
                <w:kern w:val="2"/>
              </w:rPr>
            </w:pPr>
            <w:r>
              <w:rPr>
                <w:color w:val="000000"/>
                <w:lang w:bidi="ar"/>
              </w:rPr>
              <w:t>25 C</w:t>
            </w:r>
          </w:p>
        </w:tc>
        <w:tc>
          <w:tcPr>
            <w:tcW w:w="4820" w:type="dxa"/>
            <w:tcBorders>
              <w:top w:val="nil"/>
              <w:left w:val="nil"/>
              <w:bottom w:val="nil"/>
              <w:right w:val="nil"/>
            </w:tcBorders>
            <w:shd w:val="clear" w:color="auto" w:fill="FFFFFF"/>
            <w:vAlign w:val="center"/>
          </w:tcPr>
          <w:p w14:paraId="79A90743" w14:textId="77777777" w:rsidR="001578A2" w:rsidRDefault="004B1484">
            <w:pPr>
              <w:widowControl/>
              <w:jc w:val="center"/>
              <w:textAlignment w:val="center"/>
              <w:rPr>
                <w:rFonts w:eastAsia="等线"/>
                <w:color w:val="000000"/>
                <w:kern w:val="2"/>
              </w:rPr>
            </w:pPr>
            <w:r>
              <w:rPr>
                <w:color w:val="000000"/>
                <w:lang w:bidi="ar"/>
              </w:rPr>
              <w:t>-0.017031</w:t>
            </w:r>
          </w:p>
        </w:tc>
        <w:tc>
          <w:tcPr>
            <w:tcW w:w="1785" w:type="dxa"/>
            <w:tcBorders>
              <w:top w:val="nil"/>
              <w:left w:val="nil"/>
              <w:bottom w:val="nil"/>
              <w:right w:val="nil"/>
            </w:tcBorders>
            <w:shd w:val="clear" w:color="auto" w:fill="FFFFFF"/>
            <w:vAlign w:val="center"/>
          </w:tcPr>
          <w:p w14:paraId="64888AAD" w14:textId="77777777" w:rsidR="001578A2" w:rsidRDefault="004B1484">
            <w:pPr>
              <w:widowControl/>
              <w:jc w:val="center"/>
              <w:textAlignment w:val="center"/>
              <w:rPr>
                <w:rFonts w:eastAsia="等线"/>
                <w:color w:val="000000"/>
                <w:kern w:val="2"/>
              </w:rPr>
            </w:pPr>
            <w:r>
              <w:rPr>
                <w:color w:val="000000"/>
                <w:lang w:bidi="ar"/>
              </w:rPr>
              <w:t>0.044112</w:t>
            </w:r>
          </w:p>
        </w:tc>
      </w:tr>
      <w:tr w:rsidR="001578A2" w14:paraId="387323DD" w14:textId="77777777">
        <w:trPr>
          <w:jc w:val="center"/>
        </w:trPr>
        <w:tc>
          <w:tcPr>
            <w:tcW w:w="1701" w:type="dxa"/>
            <w:tcBorders>
              <w:top w:val="nil"/>
              <w:left w:val="nil"/>
              <w:bottom w:val="nil"/>
              <w:right w:val="nil"/>
            </w:tcBorders>
            <w:shd w:val="clear" w:color="auto" w:fill="FFFFFF"/>
            <w:vAlign w:val="center"/>
          </w:tcPr>
          <w:p w14:paraId="6F525B9A" w14:textId="77777777" w:rsidR="001578A2" w:rsidRDefault="004B1484">
            <w:pPr>
              <w:widowControl/>
              <w:jc w:val="center"/>
              <w:textAlignment w:val="center"/>
              <w:rPr>
                <w:rFonts w:eastAsia="等线"/>
                <w:color w:val="000000"/>
                <w:kern w:val="2"/>
              </w:rPr>
            </w:pPr>
            <w:r>
              <w:rPr>
                <w:color w:val="000000"/>
                <w:lang w:bidi="ar"/>
              </w:rPr>
              <w:t>26 H</w:t>
            </w:r>
          </w:p>
        </w:tc>
        <w:tc>
          <w:tcPr>
            <w:tcW w:w="4820" w:type="dxa"/>
            <w:tcBorders>
              <w:top w:val="nil"/>
              <w:left w:val="nil"/>
              <w:bottom w:val="nil"/>
              <w:right w:val="nil"/>
            </w:tcBorders>
            <w:shd w:val="clear" w:color="auto" w:fill="FFFFFF"/>
            <w:vAlign w:val="center"/>
          </w:tcPr>
          <w:p w14:paraId="459125B2" w14:textId="77777777" w:rsidR="001578A2" w:rsidRDefault="004B1484">
            <w:pPr>
              <w:widowControl/>
              <w:jc w:val="center"/>
              <w:textAlignment w:val="center"/>
              <w:rPr>
                <w:rFonts w:eastAsia="等线"/>
                <w:color w:val="000000"/>
                <w:kern w:val="2"/>
              </w:rPr>
            </w:pPr>
            <w:r>
              <w:rPr>
                <w:color w:val="000000"/>
                <w:lang w:bidi="ar"/>
              </w:rPr>
              <w:t>0.050275</w:t>
            </w:r>
          </w:p>
        </w:tc>
        <w:tc>
          <w:tcPr>
            <w:tcW w:w="1785" w:type="dxa"/>
            <w:tcBorders>
              <w:top w:val="nil"/>
              <w:left w:val="nil"/>
              <w:bottom w:val="nil"/>
              <w:right w:val="nil"/>
            </w:tcBorders>
            <w:shd w:val="clear" w:color="auto" w:fill="FFFFFF"/>
            <w:vAlign w:val="center"/>
          </w:tcPr>
          <w:p w14:paraId="6C5FF627" w14:textId="77777777" w:rsidR="001578A2" w:rsidRDefault="004B1484">
            <w:pPr>
              <w:widowControl/>
              <w:jc w:val="center"/>
              <w:textAlignment w:val="center"/>
              <w:rPr>
                <w:rFonts w:eastAsia="等线"/>
                <w:color w:val="000000"/>
                <w:kern w:val="2"/>
              </w:rPr>
            </w:pPr>
            <w:r>
              <w:rPr>
                <w:color w:val="000000"/>
                <w:lang w:bidi="ar"/>
              </w:rPr>
              <w:t>-0.00239</w:t>
            </w:r>
          </w:p>
        </w:tc>
      </w:tr>
      <w:tr w:rsidR="001578A2" w14:paraId="0F741F1E" w14:textId="77777777">
        <w:trPr>
          <w:jc w:val="center"/>
        </w:trPr>
        <w:tc>
          <w:tcPr>
            <w:tcW w:w="1701" w:type="dxa"/>
            <w:tcBorders>
              <w:top w:val="nil"/>
              <w:left w:val="nil"/>
              <w:bottom w:val="nil"/>
              <w:right w:val="nil"/>
            </w:tcBorders>
            <w:shd w:val="clear" w:color="auto" w:fill="FFFFFF"/>
            <w:vAlign w:val="center"/>
          </w:tcPr>
          <w:p w14:paraId="3433AC21" w14:textId="77777777" w:rsidR="001578A2" w:rsidRDefault="004B1484">
            <w:pPr>
              <w:widowControl/>
              <w:jc w:val="center"/>
              <w:textAlignment w:val="center"/>
              <w:rPr>
                <w:rFonts w:eastAsia="等线"/>
                <w:color w:val="000000"/>
                <w:kern w:val="2"/>
              </w:rPr>
            </w:pPr>
            <w:r>
              <w:rPr>
                <w:color w:val="000000"/>
                <w:lang w:bidi="ar"/>
              </w:rPr>
              <w:t>27 C</w:t>
            </w:r>
          </w:p>
        </w:tc>
        <w:tc>
          <w:tcPr>
            <w:tcW w:w="4820" w:type="dxa"/>
            <w:tcBorders>
              <w:top w:val="nil"/>
              <w:left w:val="nil"/>
              <w:bottom w:val="nil"/>
              <w:right w:val="nil"/>
            </w:tcBorders>
            <w:shd w:val="clear" w:color="auto" w:fill="FFFFFF"/>
            <w:vAlign w:val="center"/>
          </w:tcPr>
          <w:p w14:paraId="3D5F3578" w14:textId="77777777" w:rsidR="001578A2" w:rsidRDefault="004B1484">
            <w:pPr>
              <w:widowControl/>
              <w:jc w:val="center"/>
              <w:textAlignment w:val="center"/>
              <w:rPr>
                <w:rFonts w:eastAsia="等线"/>
                <w:color w:val="000000"/>
                <w:kern w:val="2"/>
              </w:rPr>
            </w:pPr>
            <w:r>
              <w:rPr>
                <w:color w:val="000000"/>
                <w:lang w:bidi="ar"/>
              </w:rPr>
              <w:t>-0.012283</w:t>
            </w:r>
          </w:p>
        </w:tc>
        <w:tc>
          <w:tcPr>
            <w:tcW w:w="1785" w:type="dxa"/>
            <w:tcBorders>
              <w:top w:val="nil"/>
              <w:left w:val="nil"/>
              <w:bottom w:val="nil"/>
              <w:right w:val="nil"/>
            </w:tcBorders>
            <w:shd w:val="clear" w:color="auto" w:fill="FFFFFF"/>
            <w:vAlign w:val="center"/>
          </w:tcPr>
          <w:p w14:paraId="08932160" w14:textId="77777777" w:rsidR="001578A2" w:rsidRDefault="004B1484">
            <w:pPr>
              <w:widowControl/>
              <w:jc w:val="center"/>
              <w:textAlignment w:val="center"/>
              <w:rPr>
                <w:rFonts w:eastAsia="等线"/>
                <w:color w:val="000000"/>
                <w:kern w:val="2"/>
              </w:rPr>
            </w:pPr>
            <w:r>
              <w:rPr>
                <w:color w:val="000000"/>
                <w:lang w:bidi="ar"/>
              </w:rPr>
              <w:t>-0.02228</w:t>
            </w:r>
          </w:p>
        </w:tc>
      </w:tr>
      <w:tr w:rsidR="001578A2" w14:paraId="0ACB25ED" w14:textId="77777777">
        <w:trPr>
          <w:jc w:val="center"/>
        </w:trPr>
        <w:tc>
          <w:tcPr>
            <w:tcW w:w="1701" w:type="dxa"/>
            <w:tcBorders>
              <w:top w:val="nil"/>
              <w:left w:val="nil"/>
              <w:bottom w:val="nil"/>
              <w:right w:val="nil"/>
            </w:tcBorders>
            <w:shd w:val="clear" w:color="auto" w:fill="FFFFFF"/>
            <w:vAlign w:val="center"/>
          </w:tcPr>
          <w:p w14:paraId="74DA810F" w14:textId="77777777" w:rsidR="001578A2" w:rsidRDefault="004B1484">
            <w:pPr>
              <w:widowControl/>
              <w:jc w:val="center"/>
              <w:textAlignment w:val="center"/>
              <w:rPr>
                <w:rFonts w:eastAsia="等线"/>
                <w:color w:val="000000"/>
                <w:kern w:val="2"/>
              </w:rPr>
            </w:pPr>
            <w:r>
              <w:rPr>
                <w:color w:val="000000"/>
                <w:lang w:bidi="ar"/>
              </w:rPr>
              <w:t>28 H</w:t>
            </w:r>
          </w:p>
        </w:tc>
        <w:tc>
          <w:tcPr>
            <w:tcW w:w="4820" w:type="dxa"/>
            <w:tcBorders>
              <w:top w:val="nil"/>
              <w:left w:val="nil"/>
              <w:bottom w:val="nil"/>
              <w:right w:val="nil"/>
            </w:tcBorders>
            <w:shd w:val="clear" w:color="auto" w:fill="FFFFFF"/>
            <w:vAlign w:val="center"/>
          </w:tcPr>
          <w:p w14:paraId="7D96215E" w14:textId="77777777" w:rsidR="001578A2" w:rsidRDefault="004B1484">
            <w:pPr>
              <w:widowControl/>
              <w:jc w:val="center"/>
              <w:textAlignment w:val="center"/>
              <w:rPr>
                <w:rFonts w:eastAsia="等线"/>
                <w:color w:val="000000"/>
                <w:kern w:val="2"/>
              </w:rPr>
            </w:pPr>
            <w:r>
              <w:rPr>
                <w:color w:val="000000"/>
                <w:lang w:bidi="ar"/>
              </w:rPr>
              <w:t>0.034691</w:t>
            </w:r>
          </w:p>
        </w:tc>
        <w:tc>
          <w:tcPr>
            <w:tcW w:w="1785" w:type="dxa"/>
            <w:tcBorders>
              <w:top w:val="nil"/>
              <w:left w:val="nil"/>
              <w:bottom w:val="nil"/>
              <w:right w:val="nil"/>
            </w:tcBorders>
            <w:shd w:val="clear" w:color="auto" w:fill="FFFFFF"/>
            <w:vAlign w:val="center"/>
          </w:tcPr>
          <w:p w14:paraId="038B1C59" w14:textId="77777777" w:rsidR="001578A2" w:rsidRDefault="004B1484">
            <w:pPr>
              <w:widowControl/>
              <w:jc w:val="center"/>
              <w:textAlignment w:val="center"/>
              <w:rPr>
                <w:rFonts w:eastAsia="等线"/>
                <w:color w:val="000000"/>
                <w:kern w:val="2"/>
              </w:rPr>
            </w:pPr>
            <w:r>
              <w:rPr>
                <w:color w:val="000000"/>
                <w:lang w:bidi="ar"/>
              </w:rPr>
              <w:t>0.000931</w:t>
            </w:r>
          </w:p>
        </w:tc>
      </w:tr>
      <w:tr w:rsidR="001578A2" w14:paraId="3F0F2B78" w14:textId="77777777">
        <w:trPr>
          <w:jc w:val="center"/>
        </w:trPr>
        <w:tc>
          <w:tcPr>
            <w:tcW w:w="1701" w:type="dxa"/>
            <w:tcBorders>
              <w:top w:val="nil"/>
              <w:left w:val="nil"/>
              <w:bottom w:val="nil"/>
              <w:right w:val="nil"/>
            </w:tcBorders>
            <w:shd w:val="clear" w:color="auto" w:fill="FFFFFF"/>
            <w:vAlign w:val="center"/>
          </w:tcPr>
          <w:p w14:paraId="2E7AB34A" w14:textId="77777777" w:rsidR="001578A2" w:rsidRDefault="004B1484">
            <w:pPr>
              <w:widowControl/>
              <w:jc w:val="center"/>
              <w:textAlignment w:val="center"/>
              <w:rPr>
                <w:rFonts w:eastAsia="等线"/>
                <w:color w:val="000000"/>
                <w:kern w:val="2"/>
              </w:rPr>
            </w:pPr>
            <w:r>
              <w:rPr>
                <w:color w:val="000000"/>
                <w:lang w:bidi="ar"/>
              </w:rPr>
              <w:t>29 C</w:t>
            </w:r>
          </w:p>
        </w:tc>
        <w:tc>
          <w:tcPr>
            <w:tcW w:w="4820" w:type="dxa"/>
            <w:tcBorders>
              <w:top w:val="nil"/>
              <w:left w:val="nil"/>
              <w:bottom w:val="nil"/>
              <w:right w:val="nil"/>
            </w:tcBorders>
            <w:shd w:val="clear" w:color="auto" w:fill="FFFFFF"/>
            <w:vAlign w:val="center"/>
          </w:tcPr>
          <w:p w14:paraId="343CEE95" w14:textId="77777777" w:rsidR="001578A2" w:rsidRDefault="004B1484">
            <w:pPr>
              <w:widowControl/>
              <w:jc w:val="center"/>
              <w:textAlignment w:val="center"/>
              <w:rPr>
                <w:rFonts w:eastAsia="等线"/>
                <w:color w:val="000000"/>
                <w:kern w:val="2"/>
              </w:rPr>
            </w:pPr>
            <w:r>
              <w:rPr>
                <w:color w:val="000000"/>
                <w:lang w:bidi="ar"/>
              </w:rPr>
              <w:t>-0.008909</w:t>
            </w:r>
          </w:p>
        </w:tc>
        <w:tc>
          <w:tcPr>
            <w:tcW w:w="1785" w:type="dxa"/>
            <w:tcBorders>
              <w:top w:val="nil"/>
              <w:left w:val="nil"/>
              <w:bottom w:val="nil"/>
              <w:right w:val="nil"/>
            </w:tcBorders>
            <w:shd w:val="clear" w:color="auto" w:fill="FFFFFF"/>
            <w:vAlign w:val="center"/>
          </w:tcPr>
          <w:p w14:paraId="209995A9" w14:textId="77777777" w:rsidR="001578A2" w:rsidRDefault="004B1484">
            <w:pPr>
              <w:widowControl/>
              <w:jc w:val="center"/>
              <w:textAlignment w:val="center"/>
              <w:rPr>
                <w:rFonts w:eastAsia="等线"/>
                <w:color w:val="000000"/>
                <w:kern w:val="2"/>
              </w:rPr>
            </w:pPr>
            <w:r>
              <w:rPr>
                <w:color w:val="000000"/>
                <w:lang w:bidi="ar"/>
              </w:rPr>
              <w:t>0.044533</w:t>
            </w:r>
          </w:p>
        </w:tc>
      </w:tr>
      <w:tr w:rsidR="001578A2" w14:paraId="4646F678" w14:textId="77777777">
        <w:trPr>
          <w:jc w:val="center"/>
        </w:trPr>
        <w:tc>
          <w:tcPr>
            <w:tcW w:w="1701" w:type="dxa"/>
            <w:tcBorders>
              <w:top w:val="nil"/>
              <w:left w:val="nil"/>
              <w:bottom w:val="nil"/>
              <w:right w:val="nil"/>
            </w:tcBorders>
            <w:shd w:val="clear" w:color="auto" w:fill="FFFFFF"/>
            <w:vAlign w:val="center"/>
          </w:tcPr>
          <w:p w14:paraId="4403617A" w14:textId="77777777" w:rsidR="001578A2" w:rsidRDefault="004B1484">
            <w:pPr>
              <w:widowControl/>
              <w:jc w:val="center"/>
              <w:textAlignment w:val="center"/>
              <w:rPr>
                <w:rFonts w:eastAsia="等线"/>
                <w:color w:val="000000"/>
                <w:kern w:val="2"/>
              </w:rPr>
            </w:pPr>
            <w:r>
              <w:rPr>
                <w:color w:val="000000"/>
                <w:lang w:bidi="ar"/>
              </w:rPr>
              <w:t>30 H</w:t>
            </w:r>
          </w:p>
        </w:tc>
        <w:tc>
          <w:tcPr>
            <w:tcW w:w="4820" w:type="dxa"/>
            <w:tcBorders>
              <w:top w:val="nil"/>
              <w:left w:val="nil"/>
              <w:bottom w:val="nil"/>
              <w:right w:val="nil"/>
            </w:tcBorders>
            <w:shd w:val="clear" w:color="auto" w:fill="FFFFFF"/>
            <w:vAlign w:val="center"/>
          </w:tcPr>
          <w:p w14:paraId="50BF58B7" w14:textId="77777777" w:rsidR="001578A2" w:rsidRDefault="004B1484">
            <w:pPr>
              <w:widowControl/>
              <w:jc w:val="center"/>
              <w:textAlignment w:val="center"/>
              <w:rPr>
                <w:rFonts w:eastAsia="等线"/>
                <w:color w:val="000000"/>
                <w:kern w:val="2"/>
              </w:rPr>
            </w:pPr>
            <w:r>
              <w:rPr>
                <w:color w:val="000000"/>
                <w:lang w:bidi="ar"/>
              </w:rPr>
              <w:t>0.028729</w:t>
            </w:r>
          </w:p>
        </w:tc>
        <w:tc>
          <w:tcPr>
            <w:tcW w:w="1785" w:type="dxa"/>
            <w:tcBorders>
              <w:top w:val="nil"/>
              <w:left w:val="nil"/>
              <w:bottom w:val="nil"/>
              <w:right w:val="nil"/>
            </w:tcBorders>
            <w:shd w:val="clear" w:color="auto" w:fill="FFFFFF"/>
            <w:vAlign w:val="center"/>
          </w:tcPr>
          <w:p w14:paraId="57BB44B0" w14:textId="77777777" w:rsidR="001578A2" w:rsidRDefault="004B1484">
            <w:pPr>
              <w:widowControl/>
              <w:jc w:val="center"/>
              <w:textAlignment w:val="center"/>
              <w:rPr>
                <w:rFonts w:eastAsia="等线"/>
                <w:color w:val="000000"/>
                <w:kern w:val="2"/>
              </w:rPr>
            </w:pPr>
            <w:r>
              <w:rPr>
                <w:color w:val="000000"/>
                <w:lang w:bidi="ar"/>
              </w:rPr>
              <w:t>-0.002411</w:t>
            </w:r>
          </w:p>
        </w:tc>
      </w:tr>
      <w:tr w:rsidR="001578A2" w14:paraId="4F2915F7" w14:textId="77777777">
        <w:trPr>
          <w:jc w:val="center"/>
        </w:trPr>
        <w:tc>
          <w:tcPr>
            <w:tcW w:w="1701" w:type="dxa"/>
            <w:tcBorders>
              <w:top w:val="nil"/>
              <w:left w:val="nil"/>
              <w:bottom w:val="nil"/>
              <w:right w:val="nil"/>
            </w:tcBorders>
            <w:shd w:val="clear" w:color="auto" w:fill="FFFFFF"/>
            <w:vAlign w:val="center"/>
          </w:tcPr>
          <w:p w14:paraId="2B6A2DF7" w14:textId="77777777" w:rsidR="001578A2" w:rsidRDefault="004B1484">
            <w:pPr>
              <w:widowControl/>
              <w:jc w:val="center"/>
              <w:textAlignment w:val="center"/>
              <w:rPr>
                <w:rFonts w:eastAsia="等线"/>
                <w:color w:val="000000"/>
                <w:kern w:val="2"/>
              </w:rPr>
            </w:pPr>
            <w:r>
              <w:rPr>
                <w:color w:val="000000"/>
                <w:lang w:bidi="ar"/>
              </w:rPr>
              <w:t>31 C</w:t>
            </w:r>
          </w:p>
        </w:tc>
        <w:tc>
          <w:tcPr>
            <w:tcW w:w="4820" w:type="dxa"/>
            <w:tcBorders>
              <w:top w:val="nil"/>
              <w:left w:val="nil"/>
              <w:bottom w:val="nil"/>
              <w:right w:val="nil"/>
            </w:tcBorders>
            <w:shd w:val="clear" w:color="auto" w:fill="FFFFFF"/>
            <w:vAlign w:val="center"/>
          </w:tcPr>
          <w:p w14:paraId="23722470" w14:textId="77777777" w:rsidR="001578A2" w:rsidRDefault="004B1484">
            <w:pPr>
              <w:widowControl/>
              <w:jc w:val="center"/>
              <w:textAlignment w:val="center"/>
              <w:rPr>
                <w:rFonts w:eastAsia="等线"/>
                <w:color w:val="000000"/>
                <w:kern w:val="2"/>
              </w:rPr>
            </w:pPr>
            <w:r>
              <w:rPr>
                <w:color w:val="000000"/>
                <w:lang w:bidi="ar"/>
              </w:rPr>
              <w:t>-0.021298</w:t>
            </w:r>
          </w:p>
        </w:tc>
        <w:tc>
          <w:tcPr>
            <w:tcW w:w="1785" w:type="dxa"/>
            <w:tcBorders>
              <w:top w:val="nil"/>
              <w:left w:val="nil"/>
              <w:bottom w:val="nil"/>
              <w:right w:val="nil"/>
            </w:tcBorders>
            <w:shd w:val="clear" w:color="auto" w:fill="FFFFFF"/>
            <w:vAlign w:val="center"/>
          </w:tcPr>
          <w:p w14:paraId="6CECB001" w14:textId="77777777" w:rsidR="001578A2" w:rsidRDefault="004B1484">
            <w:pPr>
              <w:widowControl/>
              <w:jc w:val="center"/>
              <w:textAlignment w:val="center"/>
              <w:rPr>
                <w:rFonts w:eastAsia="等线"/>
                <w:color w:val="000000"/>
                <w:kern w:val="2"/>
              </w:rPr>
            </w:pPr>
            <w:r>
              <w:rPr>
                <w:color w:val="000000"/>
                <w:lang w:bidi="ar"/>
              </w:rPr>
              <w:t>-0.000049</w:t>
            </w:r>
          </w:p>
        </w:tc>
      </w:tr>
      <w:tr w:rsidR="001578A2" w14:paraId="49DF6712" w14:textId="77777777">
        <w:trPr>
          <w:jc w:val="center"/>
        </w:trPr>
        <w:tc>
          <w:tcPr>
            <w:tcW w:w="1701" w:type="dxa"/>
            <w:tcBorders>
              <w:top w:val="nil"/>
              <w:left w:val="nil"/>
              <w:bottom w:val="nil"/>
              <w:right w:val="nil"/>
            </w:tcBorders>
            <w:shd w:val="clear" w:color="auto" w:fill="FFFFFF"/>
            <w:vAlign w:val="center"/>
          </w:tcPr>
          <w:p w14:paraId="763C8B74" w14:textId="77777777" w:rsidR="001578A2" w:rsidRDefault="004B1484">
            <w:pPr>
              <w:widowControl/>
              <w:jc w:val="center"/>
              <w:textAlignment w:val="center"/>
              <w:rPr>
                <w:rFonts w:eastAsia="等线"/>
                <w:color w:val="000000"/>
                <w:kern w:val="2"/>
              </w:rPr>
            </w:pPr>
            <w:r>
              <w:rPr>
                <w:color w:val="000000"/>
                <w:lang w:bidi="ar"/>
              </w:rPr>
              <w:t>32 H</w:t>
            </w:r>
          </w:p>
        </w:tc>
        <w:tc>
          <w:tcPr>
            <w:tcW w:w="4820" w:type="dxa"/>
            <w:tcBorders>
              <w:top w:val="nil"/>
              <w:left w:val="nil"/>
              <w:bottom w:val="nil"/>
              <w:right w:val="nil"/>
            </w:tcBorders>
            <w:shd w:val="clear" w:color="auto" w:fill="FFFFFF"/>
            <w:vAlign w:val="center"/>
          </w:tcPr>
          <w:p w14:paraId="0BBEE278" w14:textId="77777777" w:rsidR="001578A2" w:rsidRDefault="004B1484">
            <w:pPr>
              <w:widowControl/>
              <w:jc w:val="center"/>
              <w:textAlignment w:val="center"/>
              <w:rPr>
                <w:rFonts w:eastAsia="等线"/>
                <w:color w:val="000000"/>
                <w:kern w:val="2"/>
              </w:rPr>
            </w:pPr>
            <w:r>
              <w:rPr>
                <w:color w:val="000000"/>
                <w:lang w:bidi="ar"/>
              </w:rPr>
              <w:t>0.025806</w:t>
            </w:r>
          </w:p>
        </w:tc>
        <w:tc>
          <w:tcPr>
            <w:tcW w:w="1785" w:type="dxa"/>
            <w:tcBorders>
              <w:top w:val="nil"/>
              <w:left w:val="nil"/>
              <w:bottom w:val="nil"/>
              <w:right w:val="nil"/>
            </w:tcBorders>
            <w:shd w:val="clear" w:color="auto" w:fill="FFFFFF"/>
            <w:vAlign w:val="center"/>
          </w:tcPr>
          <w:p w14:paraId="3502DCDA" w14:textId="77777777" w:rsidR="001578A2" w:rsidRDefault="004B1484">
            <w:pPr>
              <w:widowControl/>
              <w:jc w:val="center"/>
              <w:textAlignment w:val="center"/>
              <w:rPr>
                <w:rFonts w:eastAsia="等线"/>
                <w:color w:val="000000"/>
                <w:kern w:val="2"/>
              </w:rPr>
            </w:pPr>
            <w:r>
              <w:rPr>
                <w:color w:val="000000"/>
                <w:lang w:bidi="ar"/>
              </w:rPr>
              <w:t>-0.000272</w:t>
            </w:r>
          </w:p>
        </w:tc>
      </w:tr>
      <w:tr w:rsidR="001578A2" w14:paraId="624A51F8" w14:textId="77777777">
        <w:trPr>
          <w:jc w:val="center"/>
        </w:trPr>
        <w:tc>
          <w:tcPr>
            <w:tcW w:w="1701" w:type="dxa"/>
            <w:tcBorders>
              <w:top w:val="nil"/>
              <w:left w:val="nil"/>
              <w:bottom w:val="nil"/>
              <w:right w:val="nil"/>
            </w:tcBorders>
            <w:shd w:val="clear" w:color="auto" w:fill="FFFFFF"/>
            <w:vAlign w:val="center"/>
          </w:tcPr>
          <w:p w14:paraId="1A81E925" w14:textId="77777777" w:rsidR="001578A2" w:rsidRDefault="004B1484">
            <w:pPr>
              <w:widowControl/>
              <w:jc w:val="center"/>
              <w:textAlignment w:val="center"/>
              <w:rPr>
                <w:rFonts w:eastAsia="等线"/>
                <w:color w:val="000000"/>
                <w:kern w:val="2"/>
              </w:rPr>
            </w:pPr>
            <w:r>
              <w:rPr>
                <w:color w:val="000000"/>
                <w:lang w:bidi="ar"/>
              </w:rPr>
              <w:t>33 C</w:t>
            </w:r>
          </w:p>
        </w:tc>
        <w:tc>
          <w:tcPr>
            <w:tcW w:w="4820" w:type="dxa"/>
            <w:tcBorders>
              <w:top w:val="nil"/>
              <w:left w:val="nil"/>
              <w:bottom w:val="nil"/>
              <w:right w:val="nil"/>
            </w:tcBorders>
            <w:shd w:val="clear" w:color="auto" w:fill="FFFFFF"/>
            <w:vAlign w:val="center"/>
          </w:tcPr>
          <w:p w14:paraId="04D9EE7C" w14:textId="77777777" w:rsidR="001578A2" w:rsidRDefault="004B1484">
            <w:pPr>
              <w:widowControl/>
              <w:jc w:val="center"/>
              <w:textAlignment w:val="center"/>
              <w:rPr>
                <w:rFonts w:eastAsia="等线"/>
                <w:color w:val="000000"/>
                <w:kern w:val="2"/>
              </w:rPr>
            </w:pPr>
            <w:r>
              <w:rPr>
                <w:color w:val="000000"/>
                <w:lang w:bidi="ar"/>
              </w:rPr>
              <w:t>-0.000356</w:t>
            </w:r>
          </w:p>
        </w:tc>
        <w:tc>
          <w:tcPr>
            <w:tcW w:w="1785" w:type="dxa"/>
            <w:tcBorders>
              <w:top w:val="nil"/>
              <w:left w:val="nil"/>
              <w:bottom w:val="nil"/>
              <w:right w:val="nil"/>
            </w:tcBorders>
            <w:shd w:val="clear" w:color="auto" w:fill="FFFFFF"/>
            <w:vAlign w:val="center"/>
          </w:tcPr>
          <w:p w14:paraId="379ECDCF" w14:textId="77777777" w:rsidR="001578A2" w:rsidRDefault="004B1484">
            <w:pPr>
              <w:widowControl/>
              <w:jc w:val="center"/>
              <w:textAlignment w:val="center"/>
              <w:rPr>
                <w:rFonts w:eastAsia="等线"/>
                <w:color w:val="000000"/>
                <w:kern w:val="2"/>
              </w:rPr>
            </w:pPr>
            <w:r>
              <w:rPr>
                <w:color w:val="000000"/>
                <w:lang w:bidi="ar"/>
              </w:rPr>
              <w:t>0.008554</w:t>
            </w:r>
          </w:p>
        </w:tc>
      </w:tr>
      <w:tr w:rsidR="001578A2" w14:paraId="25CE0FFA" w14:textId="77777777">
        <w:trPr>
          <w:jc w:val="center"/>
        </w:trPr>
        <w:tc>
          <w:tcPr>
            <w:tcW w:w="1701" w:type="dxa"/>
            <w:tcBorders>
              <w:top w:val="nil"/>
              <w:left w:val="nil"/>
              <w:bottom w:val="nil"/>
              <w:right w:val="nil"/>
            </w:tcBorders>
            <w:shd w:val="clear" w:color="auto" w:fill="FFFFFF"/>
            <w:vAlign w:val="center"/>
          </w:tcPr>
          <w:p w14:paraId="583773C7" w14:textId="77777777" w:rsidR="001578A2" w:rsidRDefault="004B1484">
            <w:pPr>
              <w:widowControl/>
              <w:jc w:val="center"/>
              <w:textAlignment w:val="center"/>
              <w:rPr>
                <w:rFonts w:eastAsia="等线"/>
                <w:color w:val="000000"/>
                <w:kern w:val="2"/>
              </w:rPr>
            </w:pPr>
            <w:r>
              <w:rPr>
                <w:color w:val="000000"/>
                <w:lang w:bidi="ar"/>
              </w:rPr>
              <w:t>34 H</w:t>
            </w:r>
          </w:p>
        </w:tc>
        <w:tc>
          <w:tcPr>
            <w:tcW w:w="4820" w:type="dxa"/>
            <w:tcBorders>
              <w:top w:val="nil"/>
              <w:left w:val="nil"/>
              <w:bottom w:val="nil"/>
              <w:right w:val="nil"/>
            </w:tcBorders>
            <w:shd w:val="clear" w:color="auto" w:fill="FFFFFF"/>
            <w:vAlign w:val="center"/>
          </w:tcPr>
          <w:p w14:paraId="62618D94" w14:textId="77777777" w:rsidR="001578A2" w:rsidRDefault="004B1484">
            <w:pPr>
              <w:widowControl/>
              <w:jc w:val="center"/>
              <w:textAlignment w:val="center"/>
              <w:rPr>
                <w:rFonts w:eastAsia="等线"/>
                <w:color w:val="000000"/>
                <w:kern w:val="2"/>
              </w:rPr>
            </w:pPr>
            <w:r>
              <w:rPr>
                <w:color w:val="000000"/>
                <w:lang w:bidi="ar"/>
              </w:rPr>
              <w:t>0.034408</w:t>
            </w:r>
          </w:p>
        </w:tc>
        <w:tc>
          <w:tcPr>
            <w:tcW w:w="1785" w:type="dxa"/>
            <w:tcBorders>
              <w:top w:val="nil"/>
              <w:left w:val="nil"/>
              <w:bottom w:val="nil"/>
              <w:right w:val="nil"/>
            </w:tcBorders>
            <w:shd w:val="clear" w:color="auto" w:fill="FFFFFF"/>
            <w:vAlign w:val="center"/>
          </w:tcPr>
          <w:p w14:paraId="5381635F" w14:textId="77777777" w:rsidR="001578A2" w:rsidRDefault="004B1484">
            <w:pPr>
              <w:widowControl/>
              <w:jc w:val="center"/>
              <w:textAlignment w:val="center"/>
              <w:rPr>
                <w:rFonts w:eastAsia="等线"/>
                <w:color w:val="000000"/>
                <w:kern w:val="2"/>
              </w:rPr>
            </w:pPr>
            <w:r>
              <w:rPr>
                <w:color w:val="000000"/>
                <w:lang w:bidi="ar"/>
              </w:rPr>
              <w:t>-0.000641</w:t>
            </w:r>
          </w:p>
        </w:tc>
      </w:tr>
      <w:tr w:rsidR="001578A2" w14:paraId="1529DD2B" w14:textId="77777777">
        <w:trPr>
          <w:jc w:val="center"/>
        </w:trPr>
        <w:tc>
          <w:tcPr>
            <w:tcW w:w="1701" w:type="dxa"/>
            <w:tcBorders>
              <w:top w:val="nil"/>
              <w:left w:val="nil"/>
              <w:bottom w:val="nil"/>
              <w:right w:val="nil"/>
            </w:tcBorders>
            <w:shd w:val="clear" w:color="auto" w:fill="FFFFFF"/>
            <w:vAlign w:val="center"/>
          </w:tcPr>
          <w:p w14:paraId="6D47A2D7" w14:textId="77777777" w:rsidR="001578A2" w:rsidRDefault="004B1484">
            <w:pPr>
              <w:widowControl/>
              <w:jc w:val="center"/>
              <w:textAlignment w:val="center"/>
              <w:rPr>
                <w:rFonts w:eastAsia="等线"/>
                <w:color w:val="000000"/>
                <w:kern w:val="2"/>
              </w:rPr>
            </w:pPr>
            <w:r>
              <w:rPr>
                <w:color w:val="000000"/>
                <w:lang w:bidi="ar"/>
              </w:rPr>
              <w:t>35 C</w:t>
            </w:r>
          </w:p>
        </w:tc>
        <w:tc>
          <w:tcPr>
            <w:tcW w:w="4820" w:type="dxa"/>
            <w:tcBorders>
              <w:top w:val="nil"/>
              <w:left w:val="nil"/>
              <w:bottom w:val="nil"/>
              <w:right w:val="nil"/>
            </w:tcBorders>
            <w:shd w:val="clear" w:color="auto" w:fill="FFFFFF"/>
            <w:vAlign w:val="center"/>
          </w:tcPr>
          <w:p w14:paraId="703EF4B5" w14:textId="77777777" w:rsidR="001578A2" w:rsidRDefault="004B1484">
            <w:pPr>
              <w:widowControl/>
              <w:jc w:val="center"/>
              <w:textAlignment w:val="center"/>
              <w:rPr>
                <w:rFonts w:eastAsia="等线"/>
                <w:color w:val="000000"/>
                <w:kern w:val="2"/>
              </w:rPr>
            </w:pPr>
            <w:r>
              <w:rPr>
                <w:color w:val="000000"/>
                <w:lang w:bidi="ar"/>
              </w:rPr>
              <w:t>-0.157031</w:t>
            </w:r>
          </w:p>
        </w:tc>
        <w:tc>
          <w:tcPr>
            <w:tcW w:w="1785" w:type="dxa"/>
            <w:tcBorders>
              <w:top w:val="nil"/>
              <w:left w:val="nil"/>
              <w:bottom w:val="nil"/>
              <w:right w:val="nil"/>
            </w:tcBorders>
            <w:shd w:val="clear" w:color="auto" w:fill="FFFFFF"/>
            <w:vAlign w:val="center"/>
          </w:tcPr>
          <w:p w14:paraId="3A3EC575" w14:textId="77777777" w:rsidR="001578A2" w:rsidRDefault="004B1484">
            <w:pPr>
              <w:widowControl/>
              <w:jc w:val="center"/>
              <w:textAlignment w:val="center"/>
              <w:rPr>
                <w:rFonts w:eastAsia="等线"/>
                <w:color w:val="000000"/>
                <w:kern w:val="2"/>
              </w:rPr>
            </w:pPr>
            <w:r>
              <w:rPr>
                <w:color w:val="000000"/>
                <w:lang w:bidi="ar"/>
              </w:rPr>
              <w:t>0.018574</w:t>
            </w:r>
          </w:p>
        </w:tc>
      </w:tr>
      <w:tr w:rsidR="001578A2" w14:paraId="75837352" w14:textId="77777777">
        <w:trPr>
          <w:jc w:val="center"/>
        </w:trPr>
        <w:tc>
          <w:tcPr>
            <w:tcW w:w="1701" w:type="dxa"/>
            <w:tcBorders>
              <w:top w:val="nil"/>
              <w:left w:val="nil"/>
              <w:bottom w:val="nil"/>
              <w:right w:val="nil"/>
            </w:tcBorders>
            <w:shd w:val="clear" w:color="auto" w:fill="FFFFFF"/>
            <w:vAlign w:val="center"/>
          </w:tcPr>
          <w:p w14:paraId="02166EED" w14:textId="77777777" w:rsidR="001578A2" w:rsidRDefault="004B1484">
            <w:pPr>
              <w:widowControl/>
              <w:jc w:val="center"/>
              <w:textAlignment w:val="center"/>
              <w:rPr>
                <w:rFonts w:eastAsia="等线"/>
                <w:color w:val="000000"/>
                <w:kern w:val="2"/>
              </w:rPr>
            </w:pPr>
            <w:r>
              <w:rPr>
                <w:color w:val="000000"/>
                <w:lang w:bidi="ar"/>
              </w:rPr>
              <w:t>36 C</w:t>
            </w:r>
          </w:p>
        </w:tc>
        <w:tc>
          <w:tcPr>
            <w:tcW w:w="4820" w:type="dxa"/>
            <w:tcBorders>
              <w:top w:val="nil"/>
              <w:left w:val="nil"/>
              <w:bottom w:val="nil"/>
              <w:right w:val="nil"/>
            </w:tcBorders>
            <w:shd w:val="clear" w:color="auto" w:fill="FFFFFF"/>
            <w:vAlign w:val="center"/>
          </w:tcPr>
          <w:p w14:paraId="31AA2555" w14:textId="77777777" w:rsidR="001578A2" w:rsidRDefault="004B1484">
            <w:pPr>
              <w:widowControl/>
              <w:jc w:val="center"/>
              <w:textAlignment w:val="center"/>
              <w:rPr>
                <w:rFonts w:eastAsia="等线"/>
                <w:color w:val="000000"/>
                <w:kern w:val="2"/>
              </w:rPr>
            </w:pPr>
            <w:r>
              <w:rPr>
                <w:color w:val="000000"/>
                <w:lang w:bidi="ar"/>
              </w:rPr>
              <w:t>0.006446</w:t>
            </w:r>
          </w:p>
        </w:tc>
        <w:tc>
          <w:tcPr>
            <w:tcW w:w="1785" w:type="dxa"/>
            <w:tcBorders>
              <w:top w:val="nil"/>
              <w:left w:val="nil"/>
              <w:bottom w:val="nil"/>
              <w:right w:val="nil"/>
            </w:tcBorders>
            <w:shd w:val="clear" w:color="auto" w:fill="FFFFFF"/>
            <w:vAlign w:val="center"/>
          </w:tcPr>
          <w:p w14:paraId="6767004D" w14:textId="77777777" w:rsidR="001578A2" w:rsidRDefault="004B1484">
            <w:pPr>
              <w:widowControl/>
              <w:jc w:val="center"/>
              <w:textAlignment w:val="center"/>
              <w:rPr>
                <w:rFonts w:eastAsia="等线"/>
                <w:color w:val="000000"/>
                <w:kern w:val="2"/>
              </w:rPr>
            </w:pPr>
            <w:r>
              <w:rPr>
                <w:color w:val="000000"/>
                <w:lang w:bidi="ar"/>
              </w:rPr>
              <w:t>0.012572</w:t>
            </w:r>
          </w:p>
        </w:tc>
      </w:tr>
      <w:tr w:rsidR="001578A2" w14:paraId="1A160AC9" w14:textId="77777777">
        <w:trPr>
          <w:jc w:val="center"/>
        </w:trPr>
        <w:tc>
          <w:tcPr>
            <w:tcW w:w="1701" w:type="dxa"/>
            <w:tcBorders>
              <w:top w:val="nil"/>
              <w:left w:val="nil"/>
              <w:bottom w:val="nil"/>
              <w:right w:val="nil"/>
            </w:tcBorders>
            <w:shd w:val="clear" w:color="auto" w:fill="FFFFFF"/>
            <w:vAlign w:val="center"/>
          </w:tcPr>
          <w:p w14:paraId="4EEBF977" w14:textId="77777777" w:rsidR="001578A2" w:rsidRDefault="004B1484">
            <w:pPr>
              <w:widowControl/>
              <w:jc w:val="center"/>
              <w:textAlignment w:val="center"/>
              <w:rPr>
                <w:rFonts w:eastAsia="等线"/>
                <w:color w:val="000000"/>
                <w:kern w:val="2"/>
              </w:rPr>
            </w:pPr>
            <w:r>
              <w:rPr>
                <w:color w:val="000000"/>
                <w:lang w:bidi="ar"/>
              </w:rPr>
              <w:t>37 H</w:t>
            </w:r>
          </w:p>
        </w:tc>
        <w:tc>
          <w:tcPr>
            <w:tcW w:w="4820" w:type="dxa"/>
            <w:tcBorders>
              <w:top w:val="nil"/>
              <w:left w:val="nil"/>
              <w:bottom w:val="nil"/>
              <w:right w:val="nil"/>
            </w:tcBorders>
            <w:shd w:val="clear" w:color="auto" w:fill="FFFFFF"/>
            <w:vAlign w:val="center"/>
          </w:tcPr>
          <w:p w14:paraId="4DCE1AA1" w14:textId="77777777" w:rsidR="001578A2" w:rsidRDefault="004B1484">
            <w:pPr>
              <w:widowControl/>
              <w:jc w:val="center"/>
              <w:textAlignment w:val="center"/>
              <w:rPr>
                <w:rFonts w:eastAsia="等线"/>
                <w:color w:val="000000"/>
                <w:kern w:val="2"/>
              </w:rPr>
            </w:pPr>
            <w:r>
              <w:rPr>
                <w:color w:val="000000"/>
                <w:lang w:bidi="ar"/>
              </w:rPr>
              <w:t>0.041829</w:t>
            </w:r>
          </w:p>
        </w:tc>
        <w:tc>
          <w:tcPr>
            <w:tcW w:w="1785" w:type="dxa"/>
            <w:tcBorders>
              <w:top w:val="nil"/>
              <w:left w:val="nil"/>
              <w:bottom w:val="nil"/>
              <w:right w:val="nil"/>
            </w:tcBorders>
            <w:shd w:val="clear" w:color="auto" w:fill="FFFFFF"/>
            <w:vAlign w:val="center"/>
          </w:tcPr>
          <w:p w14:paraId="76E06881" w14:textId="77777777" w:rsidR="001578A2" w:rsidRDefault="004B1484">
            <w:pPr>
              <w:widowControl/>
              <w:jc w:val="center"/>
              <w:textAlignment w:val="center"/>
              <w:rPr>
                <w:rFonts w:eastAsia="等线"/>
                <w:color w:val="000000"/>
                <w:kern w:val="2"/>
              </w:rPr>
            </w:pPr>
            <w:r>
              <w:rPr>
                <w:color w:val="000000"/>
                <w:lang w:bidi="ar"/>
              </w:rPr>
              <w:t>-0.001096</w:t>
            </w:r>
          </w:p>
        </w:tc>
      </w:tr>
      <w:tr w:rsidR="001578A2" w14:paraId="46B2EABF" w14:textId="77777777">
        <w:trPr>
          <w:jc w:val="center"/>
        </w:trPr>
        <w:tc>
          <w:tcPr>
            <w:tcW w:w="1701" w:type="dxa"/>
            <w:tcBorders>
              <w:top w:val="nil"/>
              <w:left w:val="nil"/>
              <w:bottom w:val="nil"/>
              <w:right w:val="nil"/>
            </w:tcBorders>
            <w:shd w:val="clear" w:color="auto" w:fill="FFFFFF"/>
            <w:vAlign w:val="center"/>
          </w:tcPr>
          <w:p w14:paraId="5AA8867A" w14:textId="77777777" w:rsidR="001578A2" w:rsidRDefault="004B1484">
            <w:pPr>
              <w:widowControl/>
              <w:jc w:val="center"/>
              <w:textAlignment w:val="center"/>
              <w:rPr>
                <w:rFonts w:eastAsia="等线"/>
                <w:color w:val="000000"/>
                <w:kern w:val="2"/>
              </w:rPr>
            </w:pPr>
            <w:r>
              <w:rPr>
                <w:color w:val="000000"/>
                <w:lang w:bidi="ar"/>
              </w:rPr>
              <w:t>38 C</w:t>
            </w:r>
          </w:p>
        </w:tc>
        <w:tc>
          <w:tcPr>
            <w:tcW w:w="4820" w:type="dxa"/>
            <w:tcBorders>
              <w:top w:val="nil"/>
              <w:left w:val="nil"/>
              <w:bottom w:val="nil"/>
              <w:right w:val="nil"/>
            </w:tcBorders>
            <w:shd w:val="clear" w:color="auto" w:fill="FFFFFF"/>
            <w:vAlign w:val="center"/>
          </w:tcPr>
          <w:p w14:paraId="0E3BDEC6" w14:textId="77777777" w:rsidR="001578A2" w:rsidRDefault="004B1484">
            <w:pPr>
              <w:widowControl/>
              <w:jc w:val="center"/>
              <w:textAlignment w:val="center"/>
              <w:rPr>
                <w:rFonts w:eastAsia="等线"/>
                <w:color w:val="000000"/>
                <w:kern w:val="2"/>
              </w:rPr>
            </w:pPr>
            <w:r>
              <w:rPr>
                <w:color w:val="000000"/>
                <w:lang w:bidi="ar"/>
              </w:rPr>
              <w:t>-0.025918</w:t>
            </w:r>
          </w:p>
        </w:tc>
        <w:tc>
          <w:tcPr>
            <w:tcW w:w="1785" w:type="dxa"/>
            <w:tcBorders>
              <w:top w:val="nil"/>
              <w:left w:val="nil"/>
              <w:bottom w:val="nil"/>
              <w:right w:val="nil"/>
            </w:tcBorders>
            <w:shd w:val="clear" w:color="auto" w:fill="FFFFFF"/>
            <w:vAlign w:val="center"/>
          </w:tcPr>
          <w:p w14:paraId="29DE0D59" w14:textId="77777777" w:rsidR="001578A2" w:rsidRDefault="004B1484">
            <w:pPr>
              <w:widowControl/>
              <w:jc w:val="center"/>
              <w:textAlignment w:val="center"/>
              <w:rPr>
                <w:rFonts w:eastAsia="等线"/>
                <w:color w:val="000000"/>
                <w:kern w:val="2"/>
              </w:rPr>
            </w:pPr>
            <w:r>
              <w:rPr>
                <w:color w:val="000000"/>
                <w:lang w:bidi="ar"/>
              </w:rPr>
              <w:t>-0.007277</w:t>
            </w:r>
          </w:p>
        </w:tc>
      </w:tr>
      <w:tr w:rsidR="001578A2" w14:paraId="3AE70A5F" w14:textId="77777777">
        <w:trPr>
          <w:jc w:val="center"/>
        </w:trPr>
        <w:tc>
          <w:tcPr>
            <w:tcW w:w="1701" w:type="dxa"/>
            <w:tcBorders>
              <w:top w:val="nil"/>
              <w:left w:val="nil"/>
              <w:bottom w:val="nil"/>
              <w:right w:val="nil"/>
            </w:tcBorders>
            <w:shd w:val="clear" w:color="auto" w:fill="FFFFFF"/>
            <w:vAlign w:val="center"/>
          </w:tcPr>
          <w:p w14:paraId="58E46BF0" w14:textId="77777777" w:rsidR="001578A2" w:rsidRDefault="004B1484">
            <w:pPr>
              <w:widowControl/>
              <w:jc w:val="center"/>
              <w:textAlignment w:val="center"/>
              <w:rPr>
                <w:rFonts w:eastAsia="等线"/>
                <w:color w:val="000000"/>
                <w:kern w:val="2"/>
              </w:rPr>
            </w:pPr>
            <w:r>
              <w:rPr>
                <w:color w:val="000000"/>
                <w:lang w:bidi="ar"/>
              </w:rPr>
              <w:lastRenderedPageBreak/>
              <w:t>39 H</w:t>
            </w:r>
          </w:p>
        </w:tc>
        <w:tc>
          <w:tcPr>
            <w:tcW w:w="4820" w:type="dxa"/>
            <w:tcBorders>
              <w:top w:val="nil"/>
              <w:left w:val="nil"/>
              <w:bottom w:val="nil"/>
              <w:right w:val="nil"/>
            </w:tcBorders>
            <w:shd w:val="clear" w:color="auto" w:fill="FFFFFF"/>
            <w:vAlign w:val="center"/>
          </w:tcPr>
          <w:p w14:paraId="4E0DCC20" w14:textId="77777777" w:rsidR="001578A2" w:rsidRDefault="004B1484">
            <w:pPr>
              <w:widowControl/>
              <w:jc w:val="center"/>
              <w:textAlignment w:val="center"/>
              <w:rPr>
                <w:rFonts w:eastAsia="等线"/>
                <w:color w:val="000000"/>
                <w:kern w:val="2"/>
              </w:rPr>
            </w:pPr>
            <w:r>
              <w:rPr>
                <w:color w:val="000000"/>
                <w:lang w:bidi="ar"/>
              </w:rPr>
              <w:t>0.02755</w:t>
            </w:r>
          </w:p>
        </w:tc>
        <w:tc>
          <w:tcPr>
            <w:tcW w:w="1785" w:type="dxa"/>
            <w:tcBorders>
              <w:top w:val="nil"/>
              <w:left w:val="nil"/>
              <w:bottom w:val="nil"/>
              <w:right w:val="nil"/>
            </w:tcBorders>
            <w:shd w:val="clear" w:color="auto" w:fill="FFFFFF"/>
            <w:vAlign w:val="center"/>
          </w:tcPr>
          <w:p w14:paraId="025CBDB9" w14:textId="77777777" w:rsidR="001578A2" w:rsidRDefault="004B1484">
            <w:pPr>
              <w:widowControl/>
              <w:jc w:val="center"/>
              <w:textAlignment w:val="center"/>
              <w:rPr>
                <w:rFonts w:eastAsia="等线"/>
                <w:color w:val="000000"/>
                <w:kern w:val="2"/>
              </w:rPr>
            </w:pPr>
            <w:r>
              <w:rPr>
                <w:color w:val="000000"/>
                <w:lang w:bidi="ar"/>
              </w:rPr>
              <w:t>0.000441</w:t>
            </w:r>
          </w:p>
        </w:tc>
      </w:tr>
      <w:tr w:rsidR="001578A2" w14:paraId="7BA85F48" w14:textId="77777777">
        <w:trPr>
          <w:jc w:val="center"/>
        </w:trPr>
        <w:tc>
          <w:tcPr>
            <w:tcW w:w="1701" w:type="dxa"/>
            <w:tcBorders>
              <w:top w:val="nil"/>
              <w:left w:val="nil"/>
              <w:bottom w:val="nil"/>
              <w:right w:val="nil"/>
            </w:tcBorders>
            <w:shd w:val="clear" w:color="auto" w:fill="FFFFFF"/>
            <w:vAlign w:val="center"/>
          </w:tcPr>
          <w:p w14:paraId="4C859FC7" w14:textId="77777777" w:rsidR="001578A2" w:rsidRDefault="004B1484">
            <w:pPr>
              <w:widowControl/>
              <w:jc w:val="center"/>
              <w:textAlignment w:val="center"/>
              <w:rPr>
                <w:rFonts w:eastAsia="等线"/>
                <w:color w:val="000000"/>
                <w:kern w:val="2"/>
              </w:rPr>
            </w:pPr>
            <w:r>
              <w:rPr>
                <w:color w:val="000000"/>
                <w:lang w:bidi="ar"/>
              </w:rPr>
              <w:t>40 C</w:t>
            </w:r>
          </w:p>
        </w:tc>
        <w:tc>
          <w:tcPr>
            <w:tcW w:w="4820" w:type="dxa"/>
            <w:tcBorders>
              <w:top w:val="nil"/>
              <w:left w:val="nil"/>
              <w:bottom w:val="nil"/>
              <w:right w:val="nil"/>
            </w:tcBorders>
            <w:shd w:val="clear" w:color="auto" w:fill="FFFFFF"/>
            <w:vAlign w:val="center"/>
          </w:tcPr>
          <w:p w14:paraId="3D4F67CA" w14:textId="77777777" w:rsidR="001578A2" w:rsidRDefault="004B1484">
            <w:pPr>
              <w:widowControl/>
              <w:jc w:val="center"/>
              <w:textAlignment w:val="center"/>
              <w:rPr>
                <w:rFonts w:eastAsia="等线"/>
                <w:color w:val="000000"/>
                <w:kern w:val="2"/>
              </w:rPr>
            </w:pPr>
            <w:r>
              <w:rPr>
                <w:color w:val="000000"/>
                <w:lang w:bidi="ar"/>
              </w:rPr>
              <w:t>-0.016804</w:t>
            </w:r>
          </w:p>
        </w:tc>
        <w:tc>
          <w:tcPr>
            <w:tcW w:w="1785" w:type="dxa"/>
            <w:tcBorders>
              <w:top w:val="nil"/>
              <w:left w:val="nil"/>
              <w:bottom w:val="nil"/>
              <w:right w:val="nil"/>
            </w:tcBorders>
            <w:shd w:val="clear" w:color="auto" w:fill="FFFFFF"/>
            <w:vAlign w:val="center"/>
          </w:tcPr>
          <w:p w14:paraId="2A4D89B3" w14:textId="77777777" w:rsidR="001578A2" w:rsidRDefault="004B1484">
            <w:pPr>
              <w:widowControl/>
              <w:jc w:val="center"/>
              <w:textAlignment w:val="center"/>
              <w:rPr>
                <w:rFonts w:eastAsia="等线"/>
                <w:color w:val="000000"/>
                <w:kern w:val="2"/>
              </w:rPr>
            </w:pPr>
            <w:r>
              <w:rPr>
                <w:color w:val="000000"/>
                <w:lang w:bidi="ar"/>
              </w:rPr>
              <w:t>0.016038</w:t>
            </w:r>
          </w:p>
        </w:tc>
      </w:tr>
      <w:tr w:rsidR="001578A2" w14:paraId="4625C736" w14:textId="77777777">
        <w:trPr>
          <w:jc w:val="center"/>
        </w:trPr>
        <w:tc>
          <w:tcPr>
            <w:tcW w:w="1701" w:type="dxa"/>
            <w:tcBorders>
              <w:top w:val="nil"/>
              <w:left w:val="nil"/>
              <w:bottom w:val="nil"/>
              <w:right w:val="nil"/>
            </w:tcBorders>
            <w:shd w:val="clear" w:color="auto" w:fill="FFFFFF"/>
            <w:vAlign w:val="center"/>
          </w:tcPr>
          <w:p w14:paraId="055C4366" w14:textId="77777777" w:rsidR="001578A2" w:rsidRDefault="004B1484">
            <w:pPr>
              <w:widowControl/>
              <w:jc w:val="center"/>
              <w:textAlignment w:val="center"/>
              <w:rPr>
                <w:rFonts w:eastAsia="等线"/>
                <w:color w:val="000000"/>
                <w:kern w:val="2"/>
              </w:rPr>
            </w:pPr>
            <w:r>
              <w:rPr>
                <w:color w:val="000000"/>
                <w:lang w:bidi="ar"/>
              </w:rPr>
              <w:t>41 H</w:t>
            </w:r>
          </w:p>
        </w:tc>
        <w:tc>
          <w:tcPr>
            <w:tcW w:w="4820" w:type="dxa"/>
            <w:tcBorders>
              <w:top w:val="nil"/>
              <w:left w:val="nil"/>
              <w:bottom w:val="nil"/>
              <w:right w:val="nil"/>
            </w:tcBorders>
            <w:shd w:val="clear" w:color="auto" w:fill="FFFFFF"/>
            <w:vAlign w:val="center"/>
          </w:tcPr>
          <w:p w14:paraId="3F924572" w14:textId="77777777" w:rsidR="001578A2" w:rsidRDefault="004B1484">
            <w:pPr>
              <w:widowControl/>
              <w:jc w:val="center"/>
              <w:textAlignment w:val="center"/>
              <w:rPr>
                <w:rFonts w:eastAsia="等线"/>
                <w:color w:val="000000"/>
                <w:kern w:val="2"/>
              </w:rPr>
            </w:pPr>
            <w:r>
              <w:rPr>
                <w:color w:val="000000"/>
                <w:lang w:bidi="ar"/>
              </w:rPr>
              <w:t>0.032787</w:t>
            </w:r>
          </w:p>
        </w:tc>
        <w:tc>
          <w:tcPr>
            <w:tcW w:w="1785" w:type="dxa"/>
            <w:tcBorders>
              <w:top w:val="nil"/>
              <w:left w:val="nil"/>
              <w:bottom w:val="nil"/>
              <w:right w:val="nil"/>
            </w:tcBorders>
            <w:shd w:val="clear" w:color="auto" w:fill="FFFFFF"/>
            <w:vAlign w:val="center"/>
          </w:tcPr>
          <w:p w14:paraId="697EF264" w14:textId="77777777" w:rsidR="001578A2" w:rsidRDefault="004B1484">
            <w:pPr>
              <w:widowControl/>
              <w:jc w:val="center"/>
              <w:textAlignment w:val="center"/>
              <w:rPr>
                <w:rFonts w:eastAsia="等线"/>
                <w:color w:val="000000"/>
                <w:kern w:val="2"/>
              </w:rPr>
            </w:pPr>
            <w:r>
              <w:rPr>
                <w:color w:val="000000"/>
                <w:lang w:bidi="ar"/>
              </w:rPr>
              <w:t>-0.000867</w:t>
            </w:r>
          </w:p>
        </w:tc>
      </w:tr>
      <w:tr w:rsidR="001578A2" w14:paraId="276693A4" w14:textId="77777777">
        <w:trPr>
          <w:jc w:val="center"/>
        </w:trPr>
        <w:tc>
          <w:tcPr>
            <w:tcW w:w="1701" w:type="dxa"/>
            <w:tcBorders>
              <w:top w:val="nil"/>
              <w:left w:val="nil"/>
              <w:bottom w:val="nil"/>
              <w:right w:val="nil"/>
            </w:tcBorders>
            <w:shd w:val="clear" w:color="auto" w:fill="FFFFFF"/>
            <w:vAlign w:val="center"/>
          </w:tcPr>
          <w:p w14:paraId="32583723" w14:textId="77777777" w:rsidR="001578A2" w:rsidRDefault="004B1484">
            <w:pPr>
              <w:widowControl/>
              <w:jc w:val="center"/>
              <w:textAlignment w:val="center"/>
              <w:rPr>
                <w:rFonts w:eastAsia="等线"/>
                <w:color w:val="000000"/>
                <w:kern w:val="2"/>
              </w:rPr>
            </w:pPr>
            <w:r>
              <w:rPr>
                <w:color w:val="000000"/>
                <w:lang w:bidi="ar"/>
              </w:rPr>
              <w:t>42 C</w:t>
            </w:r>
          </w:p>
        </w:tc>
        <w:tc>
          <w:tcPr>
            <w:tcW w:w="4820" w:type="dxa"/>
            <w:tcBorders>
              <w:top w:val="nil"/>
              <w:left w:val="nil"/>
              <w:bottom w:val="nil"/>
              <w:right w:val="nil"/>
            </w:tcBorders>
            <w:shd w:val="clear" w:color="auto" w:fill="FFFFFF"/>
            <w:vAlign w:val="center"/>
          </w:tcPr>
          <w:p w14:paraId="7D480F5B" w14:textId="77777777" w:rsidR="001578A2" w:rsidRDefault="004B1484">
            <w:pPr>
              <w:widowControl/>
              <w:jc w:val="center"/>
              <w:textAlignment w:val="center"/>
              <w:rPr>
                <w:rFonts w:eastAsia="等线"/>
                <w:color w:val="000000"/>
                <w:kern w:val="2"/>
              </w:rPr>
            </w:pPr>
            <w:r>
              <w:rPr>
                <w:color w:val="000000"/>
                <w:lang w:bidi="ar"/>
              </w:rPr>
              <w:t>-0.020081</w:t>
            </w:r>
          </w:p>
        </w:tc>
        <w:tc>
          <w:tcPr>
            <w:tcW w:w="1785" w:type="dxa"/>
            <w:tcBorders>
              <w:top w:val="nil"/>
              <w:left w:val="nil"/>
              <w:bottom w:val="nil"/>
              <w:right w:val="nil"/>
            </w:tcBorders>
            <w:shd w:val="clear" w:color="auto" w:fill="FFFFFF"/>
            <w:vAlign w:val="center"/>
          </w:tcPr>
          <w:p w14:paraId="50820780" w14:textId="77777777" w:rsidR="001578A2" w:rsidRDefault="004B1484">
            <w:pPr>
              <w:widowControl/>
              <w:jc w:val="center"/>
              <w:textAlignment w:val="center"/>
              <w:rPr>
                <w:rFonts w:eastAsia="等线"/>
                <w:color w:val="000000"/>
                <w:kern w:val="2"/>
              </w:rPr>
            </w:pPr>
            <w:r>
              <w:rPr>
                <w:color w:val="000000"/>
                <w:lang w:bidi="ar"/>
              </w:rPr>
              <w:t>-0.001053</w:t>
            </w:r>
          </w:p>
        </w:tc>
      </w:tr>
      <w:tr w:rsidR="001578A2" w14:paraId="693DF733" w14:textId="77777777">
        <w:trPr>
          <w:jc w:val="center"/>
        </w:trPr>
        <w:tc>
          <w:tcPr>
            <w:tcW w:w="1701" w:type="dxa"/>
            <w:tcBorders>
              <w:top w:val="nil"/>
              <w:left w:val="nil"/>
              <w:bottom w:val="nil"/>
              <w:right w:val="nil"/>
            </w:tcBorders>
            <w:shd w:val="clear" w:color="auto" w:fill="FFFFFF"/>
            <w:vAlign w:val="center"/>
          </w:tcPr>
          <w:p w14:paraId="253AC1C3" w14:textId="77777777" w:rsidR="001578A2" w:rsidRDefault="004B1484">
            <w:pPr>
              <w:widowControl/>
              <w:jc w:val="center"/>
              <w:textAlignment w:val="center"/>
              <w:rPr>
                <w:rFonts w:eastAsia="等线"/>
                <w:color w:val="000000"/>
                <w:kern w:val="2"/>
              </w:rPr>
            </w:pPr>
            <w:r>
              <w:rPr>
                <w:color w:val="000000"/>
                <w:lang w:bidi="ar"/>
              </w:rPr>
              <w:t>43 H</w:t>
            </w:r>
          </w:p>
        </w:tc>
        <w:tc>
          <w:tcPr>
            <w:tcW w:w="4820" w:type="dxa"/>
            <w:tcBorders>
              <w:top w:val="nil"/>
              <w:left w:val="nil"/>
              <w:bottom w:val="nil"/>
              <w:right w:val="nil"/>
            </w:tcBorders>
            <w:shd w:val="clear" w:color="auto" w:fill="FFFFFF"/>
            <w:vAlign w:val="center"/>
          </w:tcPr>
          <w:p w14:paraId="5A281EBE" w14:textId="77777777" w:rsidR="001578A2" w:rsidRDefault="004B1484">
            <w:pPr>
              <w:widowControl/>
              <w:jc w:val="center"/>
              <w:textAlignment w:val="center"/>
              <w:rPr>
                <w:rFonts w:eastAsia="等线"/>
                <w:color w:val="000000"/>
                <w:kern w:val="2"/>
              </w:rPr>
            </w:pPr>
            <w:r>
              <w:rPr>
                <w:color w:val="000000"/>
                <w:lang w:bidi="ar"/>
              </w:rPr>
              <w:t>0.037962</w:t>
            </w:r>
          </w:p>
        </w:tc>
        <w:tc>
          <w:tcPr>
            <w:tcW w:w="1785" w:type="dxa"/>
            <w:tcBorders>
              <w:top w:val="nil"/>
              <w:left w:val="nil"/>
              <w:bottom w:val="nil"/>
              <w:right w:val="nil"/>
            </w:tcBorders>
            <w:shd w:val="clear" w:color="auto" w:fill="FFFFFF"/>
            <w:vAlign w:val="center"/>
          </w:tcPr>
          <w:p w14:paraId="5030551C" w14:textId="77777777" w:rsidR="001578A2" w:rsidRDefault="004B1484">
            <w:pPr>
              <w:widowControl/>
              <w:jc w:val="center"/>
              <w:textAlignment w:val="center"/>
              <w:rPr>
                <w:rFonts w:eastAsia="等线"/>
                <w:color w:val="000000"/>
                <w:kern w:val="2"/>
              </w:rPr>
            </w:pPr>
            <w:r>
              <w:rPr>
                <w:color w:val="000000"/>
                <w:lang w:bidi="ar"/>
              </w:rPr>
              <w:t>0.000339</w:t>
            </w:r>
          </w:p>
        </w:tc>
      </w:tr>
      <w:tr w:rsidR="001578A2" w14:paraId="65916D54" w14:textId="77777777">
        <w:trPr>
          <w:jc w:val="center"/>
        </w:trPr>
        <w:tc>
          <w:tcPr>
            <w:tcW w:w="1701" w:type="dxa"/>
            <w:tcBorders>
              <w:top w:val="nil"/>
              <w:left w:val="nil"/>
              <w:bottom w:val="nil"/>
              <w:right w:val="nil"/>
            </w:tcBorders>
            <w:shd w:val="clear" w:color="auto" w:fill="FFFFFF"/>
            <w:vAlign w:val="center"/>
          </w:tcPr>
          <w:p w14:paraId="09414C2D" w14:textId="77777777" w:rsidR="001578A2" w:rsidRDefault="004B1484">
            <w:pPr>
              <w:widowControl/>
              <w:jc w:val="center"/>
              <w:textAlignment w:val="center"/>
              <w:rPr>
                <w:rFonts w:eastAsia="等线"/>
                <w:color w:val="000000"/>
                <w:kern w:val="2"/>
              </w:rPr>
            </w:pPr>
            <w:r>
              <w:rPr>
                <w:color w:val="000000"/>
                <w:lang w:bidi="ar"/>
              </w:rPr>
              <w:t>44 C</w:t>
            </w:r>
          </w:p>
        </w:tc>
        <w:tc>
          <w:tcPr>
            <w:tcW w:w="4820" w:type="dxa"/>
            <w:tcBorders>
              <w:top w:val="nil"/>
              <w:left w:val="nil"/>
              <w:bottom w:val="nil"/>
              <w:right w:val="nil"/>
            </w:tcBorders>
            <w:shd w:val="clear" w:color="auto" w:fill="FFFFFF"/>
            <w:vAlign w:val="center"/>
          </w:tcPr>
          <w:p w14:paraId="29141C5C" w14:textId="77777777" w:rsidR="001578A2" w:rsidRDefault="004B1484">
            <w:pPr>
              <w:widowControl/>
              <w:jc w:val="center"/>
              <w:textAlignment w:val="center"/>
              <w:rPr>
                <w:rFonts w:eastAsia="等线"/>
                <w:color w:val="000000"/>
                <w:kern w:val="2"/>
              </w:rPr>
            </w:pPr>
            <w:r>
              <w:rPr>
                <w:color w:val="000000"/>
                <w:lang w:bidi="ar"/>
              </w:rPr>
              <w:t>0.046904</w:t>
            </w:r>
          </w:p>
        </w:tc>
        <w:tc>
          <w:tcPr>
            <w:tcW w:w="1785" w:type="dxa"/>
            <w:tcBorders>
              <w:top w:val="nil"/>
              <w:left w:val="nil"/>
              <w:bottom w:val="nil"/>
              <w:right w:val="nil"/>
            </w:tcBorders>
            <w:shd w:val="clear" w:color="auto" w:fill="FFFFFF"/>
            <w:vAlign w:val="center"/>
          </w:tcPr>
          <w:p w14:paraId="0390D03D" w14:textId="77777777" w:rsidR="001578A2" w:rsidRDefault="004B1484">
            <w:pPr>
              <w:widowControl/>
              <w:jc w:val="center"/>
              <w:textAlignment w:val="center"/>
              <w:rPr>
                <w:rFonts w:eastAsia="等线"/>
                <w:color w:val="000000"/>
                <w:kern w:val="2"/>
              </w:rPr>
            </w:pPr>
            <w:r>
              <w:rPr>
                <w:color w:val="000000"/>
                <w:lang w:bidi="ar"/>
              </w:rPr>
              <w:t>0.004444</w:t>
            </w:r>
          </w:p>
        </w:tc>
      </w:tr>
      <w:tr w:rsidR="001578A2" w14:paraId="125C6FD2" w14:textId="77777777">
        <w:trPr>
          <w:jc w:val="center"/>
        </w:trPr>
        <w:tc>
          <w:tcPr>
            <w:tcW w:w="1701" w:type="dxa"/>
            <w:tcBorders>
              <w:top w:val="nil"/>
              <w:left w:val="nil"/>
              <w:bottom w:val="nil"/>
              <w:right w:val="nil"/>
            </w:tcBorders>
            <w:shd w:val="clear" w:color="auto" w:fill="FFFFFF"/>
            <w:vAlign w:val="center"/>
          </w:tcPr>
          <w:p w14:paraId="171C2010" w14:textId="77777777" w:rsidR="001578A2" w:rsidRDefault="004B1484">
            <w:pPr>
              <w:widowControl/>
              <w:jc w:val="center"/>
              <w:textAlignment w:val="center"/>
              <w:rPr>
                <w:rFonts w:eastAsia="等线"/>
                <w:color w:val="000000"/>
                <w:kern w:val="2"/>
              </w:rPr>
            </w:pPr>
            <w:r>
              <w:rPr>
                <w:color w:val="000000"/>
                <w:lang w:bidi="ar"/>
              </w:rPr>
              <w:t>45 H</w:t>
            </w:r>
          </w:p>
        </w:tc>
        <w:tc>
          <w:tcPr>
            <w:tcW w:w="4820" w:type="dxa"/>
            <w:tcBorders>
              <w:top w:val="nil"/>
              <w:left w:val="nil"/>
              <w:bottom w:val="nil"/>
              <w:right w:val="nil"/>
            </w:tcBorders>
            <w:shd w:val="clear" w:color="auto" w:fill="FFFFFF"/>
            <w:vAlign w:val="center"/>
          </w:tcPr>
          <w:p w14:paraId="2D06B28C" w14:textId="77777777" w:rsidR="001578A2" w:rsidRDefault="004B1484">
            <w:pPr>
              <w:widowControl/>
              <w:jc w:val="center"/>
              <w:textAlignment w:val="center"/>
              <w:rPr>
                <w:rFonts w:eastAsia="等线"/>
                <w:color w:val="000000"/>
                <w:kern w:val="2"/>
              </w:rPr>
            </w:pPr>
            <w:r>
              <w:rPr>
                <w:color w:val="000000"/>
                <w:lang w:bidi="ar"/>
              </w:rPr>
              <w:t>0.035783</w:t>
            </w:r>
          </w:p>
        </w:tc>
        <w:tc>
          <w:tcPr>
            <w:tcW w:w="1785" w:type="dxa"/>
            <w:tcBorders>
              <w:top w:val="nil"/>
              <w:left w:val="nil"/>
              <w:bottom w:val="nil"/>
              <w:right w:val="nil"/>
            </w:tcBorders>
            <w:shd w:val="clear" w:color="auto" w:fill="FFFFFF"/>
            <w:vAlign w:val="center"/>
          </w:tcPr>
          <w:p w14:paraId="74FC6931" w14:textId="77777777" w:rsidR="001578A2" w:rsidRDefault="004B1484">
            <w:pPr>
              <w:widowControl/>
              <w:jc w:val="center"/>
              <w:textAlignment w:val="center"/>
              <w:rPr>
                <w:rFonts w:eastAsia="等线"/>
                <w:color w:val="000000"/>
                <w:kern w:val="2"/>
              </w:rPr>
            </w:pPr>
            <w:r>
              <w:rPr>
                <w:color w:val="000000"/>
                <w:lang w:bidi="ar"/>
              </w:rPr>
              <w:t>-0.000082</w:t>
            </w:r>
          </w:p>
        </w:tc>
      </w:tr>
      <w:tr w:rsidR="001578A2" w14:paraId="017FC285" w14:textId="77777777">
        <w:trPr>
          <w:jc w:val="center"/>
        </w:trPr>
        <w:tc>
          <w:tcPr>
            <w:tcW w:w="1701" w:type="dxa"/>
            <w:tcBorders>
              <w:top w:val="nil"/>
              <w:left w:val="nil"/>
              <w:bottom w:val="nil"/>
              <w:right w:val="nil"/>
            </w:tcBorders>
            <w:shd w:val="clear" w:color="auto" w:fill="FFFFFF"/>
            <w:vAlign w:val="center"/>
          </w:tcPr>
          <w:p w14:paraId="7F3A77DE" w14:textId="77777777" w:rsidR="001578A2" w:rsidRDefault="004B1484">
            <w:pPr>
              <w:widowControl/>
              <w:jc w:val="center"/>
              <w:textAlignment w:val="center"/>
              <w:rPr>
                <w:rFonts w:eastAsia="等线"/>
                <w:color w:val="000000"/>
                <w:kern w:val="2"/>
              </w:rPr>
            </w:pPr>
            <w:r>
              <w:rPr>
                <w:color w:val="000000"/>
                <w:lang w:bidi="ar"/>
              </w:rPr>
              <w:t>46 Br</w:t>
            </w:r>
          </w:p>
        </w:tc>
        <w:tc>
          <w:tcPr>
            <w:tcW w:w="4820" w:type="dxa"/>
            <w:tcBorders>
              <w:top w:val="nil"/>
              <w:left w:val="nil"/>
              <w:bottom w:val="nil"/>
              <w:right w:val="nil"/>
            </w:tcBorders>
            <w:shd w:val="clear" w:color="auto" w:fill="FFFFFF"/>
            <w:vAlign w:val="center"/>
          </w:tcPr>
          <w:p w14:paraId="011582C7" w14:textId="77777777" w:rsidR="001578A2" w:rsidRDefault="004B1484">
            <w:pPr>
              <w:widowControl/>
              <w:jc w:val="center"/>
              <w:textAlignment w:val="center"/>
              <w:rPr>
                <w:rFonts w:eastAsia="等线"/>
                <w:color w:val="000000"/>
                <w:kern w:val="2"/>
              </w:rPr>
            </w:pPr>
            <w:r>
              <w:rPr>
                <w:color w:val="000000"/>
                <w:lang w:bidi="ar"/>
              </w:rPr>
              <w:t>-0.211292</w:t>
            </w:r>
          </w:p>
        </w:tc>
        <w:tc>
          <w:tcPr>
            <w:tcW w:w="1785" w:type="dxa"/>
            <w:tcBorders>
              <w:top w:val="nil"/>
              <w:left w:val="nil"/>
              <w:bottom w:val="nil"/>
              <w:right w:val="nil"/>
            </w:tcBorders>
            <w:shd w:val="clear" w:color="auto" w:fill="FFFFFF"/>
            <w:vAlign w:val="center"/>
          </w:tcPr>
          <w:p w14:paraId="3146BAF9" w14:textId="77777777" w:rsidR="001578A2" w:rsidRDefault="004B1484">
            <w:pPr>
              <w:widowControl/>
              <w:jc w:val="center"/>
              <w:textAlignment w:val="center"/>
              <w:rPr>
                <w:rFonts w:eastAsia="等线"/>
                <w:color w:val="000000"/>
                <w:kern w:val="2"/>
              </w:rPr>
            </w:pPr>
            <w:r>
              <w:rPr>
                <w:color w:val="000000"/>
                <w:lang w:bidi="ar"/>
              </w:rPr>
              <w:t>0.721907</w:t>
            </w:r>
          </w:p>
        </w:tc>
      </w:tr>
      <w:tr w:rsidR="001578A2" w14:paraId="7000C3A4" w14:textId="77777777">
        <w:trPr>
          <w:jc w:val="center"/>
        </w:trPr>
        <w:tc>
          <w:tcPr>
            <w:tcW w:w="1701" w:type="dxa"/>
            <w:tcBorders>
              <w:top w:val="nil"/>
              <w:left w:val="nil"/>
              <w:bottom w:val="nil"/>
              <w:right w:val="nil"/>
            </w:tcBorders>
            <w:shd w:val="clear" w:color="auto" w:fill="FFFFFF"/>
            <w:vAlign w:val="center"/>
          </w:tcPr>
          <w:p w14:paraId="1D56220D" w14:textId="77777777" w:rsidR="001578A2" w:rsidRDefault="004B1484">
            <w:pPr>
              <w:widowControl/>
              <w:jc w:val="center"/>
              <w:textAlignment w:val="center"/>
              <w:rPr>
                <w:rFonts w:eastAsia="等线"/>
                <w:color w:val="000000"/>
                <w:kern w:val="2"/>
              </w:rPr>
            </w:pPr>
            <w:r>
              <w:rPr>
                <w:color w:val="000000"/>
                <w:lang w:bidi="ar"/>
              </w:rPr>
              <w:t>47 Br</w:t>
            </w:r>
          </w:p>
        </w:tc>
        <w:tc>
          <w:tcPr>
            <w:tcW w:w="4820" w:type="dxa"/>
            <w:tcBorders>
              <w:top w:val="nil"/>
              <w:left w:val="nil"/>
              <w:bottom w:val="nil"/>
              <w:right w:val="nil"/>
            </w:tcBorders>
            <w:shd w:val="clear" w:color="auto" w:fill="FFFFFF"/>
            <w:vAlign w:val="center"/>
          </w:tcPr>
          <w:p w14:paraId="0C6511A0" w14:textId="77777777" w:rsidR="001578A2" w:rsidRDefault="004B1484">
            <w:pPr>
              <w:widowControl/>
              <w:jc w:val="center"/>
              <w:textAlignment w:val="center"/>
              <w:rPr>
                <w:rFonts w:eastAsia="等线"/>
                <w:color w:val="000000"/>
                <w:kern w:val="2"/>
              </w:rPr>
            </w:pPr>
            <w:r>
              <w:rPr>
                <w:color w:val="000000"/>
                <w:lang w:bidi="ar"/>
              </w:rPr>
              <w:t>-0.009005</w:t>
            </w:r>
          </w:p>
        </w:tc>
        <w:tc>
          <w:tcPr>
            <w:tcW w:w="1785" w:type="dxa"/>
            <w:tcBorders>
              <w:top w:val="nil"/>
              <w:left w:val="nil"/>
              <w:bottom w:val="nil"/>
              <w:right w:val="nil"/>
            </w:tcBorders>
            <w:shd w:val="clear" w:color="auto" w:fill="FFFFFF"/>
            <w:vAlign w:val="center"/>
          </w:tcPr>
          <w:p w14:paraId="1C61D3A3" w14:textId="77777777" w:rsidR="001578A2" w:rsidRDefault="004B1484">
            <w:pPr>
              <w:widowControl/>
              <w:jc w:val="center"/>
              <w:textAlignment w:val="center"/>
              <w:rPr>
                <w:rFonts w:eastAsia="等线"/>
                <w:color w:val="000000"/>
                <w:kern w:val="2"/>
              </w:rPr>
            </w:pPr>
            <w:r>
              <w:rPr>
                <w:color w:val="000000"/>
                <w:lang w:bidi="ar"/>
              </w:rPr>
              <w:t>0.259497</w:t>
            </w:r>
          </w:p>
        </w:tc>
      </w:tr>
      <w:tr w:rsidR="001578A2" w14:paraId="62021F46" w14:textId="77777777">
        <w:trPr>
          <w:jc w:val="center"/>
        </w:trPr>
        <w:tc>
          <w:tcPr>
            <w:tcW w:w="1701" w:type="dxa"/>
            <w:tcBorders>
              <w:top w:val="nil"/>
              <w:left w:val="nil"/>
              <w:bottom w:val="nil"/>
              <w:right w:val="nil"/>
            </w:tcBorders>
            <w:shd w:val="clear" w:color="auto" w:fill="FFFFFF"/>
            <w:vAlign w:val="center"/>
          </w:tcPr>
          <w:p w14:paraId="685E69F4" w14:textId="77777777" w:rsidR="001578A2" w:rsidRDefault="004B1484">
            <w:pPr>
              <w:widowControl/>
              <w:jc w:val="center"/>
              <w:textAlignment w:val="center"/>
              <w:rPr>
                <w:rFonts w:eastAsia="等线"/>
                <w:color w:val="000000"/>
                <w:kern w:val="2"/>
              </w:rPr>
            </w:pPr>
            <w:r>
              <w:rPr>
                <w:color w:val="000000"/>
                <w:lang w:bidi="ar"/>
              </w:rPr>
              <w:t>48 P</w:t>
            </w:r>
          </w:p>
        </w:tc>
        <w:tc>
          <w:tcPr>
            <w:tcW w:w="4820" w:type="dxa"/>
            <w:tcBorders>
              <w:top w:val="nil"/>
              <w:left w:val="nil"/>
              <w:bottom w:val="nil"/>
              <w:right w:val="nil"/>
            </w:tcBorders>
            <w:shd w:val="clear" w:color="auto" w:fill="FFFFFF"/>
            <w:vAlign w:val="center"/>
          </w:tcPr>
          <w:p w14:paraId="0913ADC1" w14:textId="77777777" w:rsidR="001578A2" w:rsidRDefault="004B1484">
            <w:pPr>
              <w:widowControl/>
              <w:jc w:val="center"/>
              <w:textAlignment w:val="center"/>
              <w:rPr>
                <w:rFonts w:eastAsia="等线"/>
                <w:color w:val="000000"/>
                <w:kern w:val="2"/>
              </w:rPr>
            </w:pPr>
            <w:r>
              <w:rPr>
                <w:color w:val="000000"/>
                <w:lang w:bidi="ar"/>
              </w:rPr>
              <w:t>0.487646</w:t>
            </w:r>
          </w:p>
        </w:tc>
        <w:tc>
          <w:tcPr>
            <w:tcW w:w="1785" w:type="dxa"/>
            <w:tcBorders>
              <w:top w:val="nil"/>
              <w:left w:val="nil"/>
              <w:bottom w:val="nil"/>
              <w:right w:val="nil"/>
            </w:tcBorders>
            <w:shd w:val="clear" w:color="auto" w:fill="FFFFFF"/>
            <w:vAlign w:val="center"/>
          </w:tcPr>
          <w:p w14:paraId="52FD7F1B" w14:textId="77777777" w:rsidR="001578A2" w:rsidRDefault="004B1484">
            <w:pPr>
              <w:widowControl/>
              <w:jc w:val="center"/>
              <w:textAlignment w:val="center"/>
              <w:rPr>
                <w:rFonts w:eastAsia="等线"/>
                <w:color w:val="000000"/>
                <w:kern w:val="2"/>
              </w:rPr>
            </w:pPr>
            <w:r>
              <w:rPr>
                <w:color w:val="000000"/>
                <w:lang w:bidi="ar"/>
              </w:rPr>
              <w:t>0.130422</w:t>
            </w:r>
          </w:p>
        </w:tc>
      </w:tr>
      <w:tr w:rsidR="001578A2" w14:paraId="3EF639A9" w14:textId="77777777">
        <w:trPr>
          <w:jc w:val="center"/>
        </w:trPr>
        <w:tc>
          <w:tcPr>
            <w:tcW w:w="1701" w:type="dxa"/>
            <w:tcBorders>
              <w:top w:val="nil"/>
              <w:left w:val="nil"/>
              <w:bottom w:val="nil"/>
              <w:right w:val="nil"/>
            </w:tcBorders>
            <w:shd w:val="clear" w:color="auto" w:fill="FFFFFF"/>
            <w:vAlign w:val="center"/>
          </w:tcPr>
          <w:p w14:paraId="0676B2ED" w14:textId="77777777" w:rsidR="001578A2" w:rsidRDefault="004B1484">
            <w:pPr>
              <w:widowControl/>
              <w:jc w:val="center"/>
              <w:textAlignment w:val="center"/>
              <w:rPr>
                <w:rFonts w:eastAsia="等线"/>
                <w:color w:val="000000"/>
                <w:kern w:val="2"/>
              </w:rPr>
            </w:pPr>
            <w:r>
              <w:rPr>
                <w:color w:val="000000"/>
                <w:lang w:bidi="ar"/>
              </w:rPr>
              <w:t>49 C</w:t>
            </w:r>
          </w:p>
        </w:tc>
        <w:tc>
          <w:tcPr>
            <w:tcW w:w="4820" w:type="dxa"/>
            <w:tcBorders>
              <w:top w:val="nil"/>
              <w:left w:val="nil"/>
              <w:bottom w:val="nil"/>
              <w:right w:val="nil"/>
            </w:tcBorders>
            <w:shd w:val="clear" w:color="auto" w:fill="FFFFFF"/>
            <w:vAlign w:val="center"/>
          </w:tcPr>
          <w:p w14:paraId="12BAD031" w14:textId="77777777" w:rsidR="001578A2" w:rsidRDefault="004B1484">
            <w:pPr>
              <w:widowControl/>
              <w:jc w:val="center"/>
              <w:textAlignment w:val="center"/>
              <w:rPr>
                <w:rFonts w:eastAsia="等线"/>
                <w:color w:val="000000"/>
                <w:kern w:val="2"/>
              </w:rPr>
            </w:pPr>
            <w:r>
              <w:rPr>
                <w:color w:val="000000"/>
                <w:lang w:bidi="ar"/>
              </w:rPr>
              <w:t>-0.100916</w:t>
            </w:r>
          </w:p>
        </w:tc>
        <w:tc>
          <w:tcPr>
            <w:tcW w:w="1785" w:type="dxa"/>
            <w:tcBorders>
              <w:top w:val="nil"/>
              <w:left w:val="nil"/>
              <w:bottom w:val="nil"/>
              <w:right w:val="nil"/>
            </w:tcBorders>
            <w:shd w:val="clear" w:color="auto" w:fill="FFFFFF"/>
            <w:vAlign w:val="center"/>
          </w:tcPr>
          <w:p w14:paraId="23D1B414" w14:textId="77777777" w:rsidR="001578A2" w:rsidRDefault="004B1484">
            <w:pPr>
              <w:widowControl/>
              <w:jc w:val="center"/>
              <w:textAlignment w:val="center"/>
              <w:rPr>
                <w:rFonts w:eastAsia="等线"/>
                <w:color w:val="000000"/>
                <w:kern w:val="2"/>
              </w:rPr>
            </w:pPr>
            <w:r>
              <w:rPr>
                <w:color w:val="000000"/>
                <w:lang w:bidi="ar"/>
              </w:rPr>
              <w:t>-0.002763</w:t>
            </w:r>
          </w:p>
        </w:tc>
      </w:tr>
      <w:tr w:rsidR="001578A2" w14:paraId="21EB5BC5" w14:textId="77777777">
        <w:trPr>
          <w:jc w:val="center"/>
        </w:trPr>
        <w:tc>
          <w:tcPr>
            <w:tcW w:w="1701" w:type="dxa"/>
            <w:tcBorders>
              <w:top w:val="nil"/>
              <w:left w:val="nil"/>
              <w:bottom w:val="nil"/>
              <w:right w:val="nil"/>
            </w:tcBorders>
            <w:shd w:val="clear" w:color="auto" w:fill="FFFFFF"/>
            <w:vAlign w:val="center"/>
          </w:tcPr>
          <w:p w14:paraId="070ECC6F" w14:textId="77777777" w:rsidR="001578A2" w:rsidRDefault="004B1484">
            <w:pPr>
              <w:widowControl/>
              <w:jc w:val="center"/>
              <w:textAlignment w:val="center"/>
              <w:rPr>
                <w:rFonts w:eastAsia="等线"/>
                <w:color w:val="000000"/>
                <w:kern w:val="2"/>
              </w:rPr>
            </w:pPr>
            <w:r>
              <w:rPr>
                <w:color w:val="000000"/>
                <w:lang w:bidi="ar"/>
              </w:rPr>
              <w:t>50 H</w:t>
            </w:r>
          </w:p>
        </w:tc>
        <w:tc>
          <w:tcPr>
            <w:tcW w:w="4820" w:type="dxa"/>
            <w:tcBorders>
              <w:top w:val="nil"/>
              <w:left w:val="nil"/>
              <w:bottom w:val="nil"/>
              <w:right w:val="nil"/>
            </w:tcBorders>
            <w:shd w:val="clear" w:color="auto" w:fill="FFFFFF"/>
            <w:vAlign w:val="center"/>
          </w:tcPr>
          <w:p w14:paraId="5DC56F1A" w14:textId="77777777" w:rsidR="001578A2" w:rsidRDefault="004B1484">
            <w:pPr>
              <w:widowControl/>
              <w:jc w:val="center"/>
              <w:textAlignment w:val="center"/>
              <w:rPr>
                <w:rFonts w:eastAsia="等线"/>
                <w:color w:val="000000"/>
                <w:kern w:val="2"/>
              </w:rPr>
            </w:pPr>
            <w:r>
              <w:rPr>
                <w:color w:val="000000"/>
                <w:lang w:bidi="ar"/>
              </w:rPr>
              <w:t>0.110863</w:t>
            </w:r>
          </w:p>
        </w:tc>
        <w:tc>
          <w:tcPr>
            <w:tcW w:w="1785" w:type="dxa"/>
            <w:tcBorders>
              <w:top w:val="nil"/>
              <w:left w:val="nil"/>
              <w:bottom w:val="nil"/>
              <w:right w:val="nil"/>
            </w:tcBorders>
            <w:shd w:val="clear" w:color="auto" w:fill="FFFFFF"/>
            <w:vAlign w:val="center"/>
          </w:tcPr>
          <w:p w14:paraId="7A441BCC" w14:textId="77777777" w:rsidR="001578A2" w:rsidRDefault="004B1484">
            <w:pPr>
              <w:widowControl/>
              <w:jc w:val="center"/>
              <w:textAlignment w:val="center"/>
              <w:rPr>
                <w:rFonts w:eastAsia="等线"/>
                <w:color w:val="000000"/>
                <w:kern w:val="2"/>
              </w:rPr>
            </w:pPr>
            <w:r>
              <w:rPr>
                <w:color w:val="000000"/>
                <w:lang w:bidi="ar"/>
              </w:rPr>
              <w:t>0.008991</w:t>
            </w:r>
          </w:p>
        </w:tc>
      </w:tr>
      <w:tr w:rsidR="001578A2" w14:paraId="7073FFE8" w14:textId="77777777">
        <w:trPr>
          <w:jc w:val="center"/>
        </w:trPr>
        <w:tc>
          <w:tcPr>
            <w:tcW w:w="1701" w:type="dxa"/>
            <w:tcBorders>
              <w:top w:val="nil"/>
              <w:left w:val="nil"/>
              <w:bottom w:val="nil"/>
              <w:right w:val="nil"/>
            </w:tcBorders>
            <w:shd w:val="clear" w:color="auto" w:fill="FFFFFF"/>
            <w:vAlign w:val="center"/>
          </w:tcPr>
          <w:p w14:paraId="5D2C5561" w14:textId="77777777" w:rsidR="001578A2" w:rsidRDefault="004B1484">
            <w:pPr>
              <w:widowControl/>
              <w:jc w:val="center"/>
              <w:textAlignment w:val="center"/>
              <w:rPr>
                <w:rFonts w:eastAsia="等线"/>
                <w:color w:val="000000"/>
                <w:kern w:val="2"/>
              </w:rPr>
            </w:pPr>
            <w:r>
              <w:rPr>
                <w:color w:val="000000"/>
                <w:lang w:bidi="ar"/>
              </w:rPr>
              <w:t>51 H</w:t>
            </w:r>
          </w:p>
        </w:tc>
        <w:tc>
          <w:tcPr>
            <w:tcW w:w="4820" w:type="dxa"/>
            <w:tcBorders>
              <w:top w:val="nil"/>
              <w:left w:val="nil"/>
              <w:bottom w:val="nil"/>
              <w:right w:val="nil"/>
            </w:tcBorders>
            <w:shd w:val="clear" w:color="auto" w:fill="FFFFFF"/>
            <w:vAlign w:val="center"/>
          </w:tcPr>
          <w:p w14:paraId="08D448A7" w14:textId="77777777" w:rsidR="001578A2" w:rsidRDefault="004B1484">
            <w:pPr>
              <w:widowControl/>
              <w:jc w:val="center"/>
              <w:textAlignment w:val="center"/>
              <w:rPr>
                <w:rFonts w:eastAsia="等线"/>
                <w:color w:val="000000"/>
                <w:kern w:val="2"/>
              </w:rPr>
            </w:pPr>
            <w:r>
              <w:rPr>
                <w:color w:val="000000"/>
                <w:lang w:bidi="ar"/>
              </w:rPr>
              <w:t>0.126936</w:t>
            </w:r>
          </w:p>
        </w:tc>
        <w:tc>
          <w:tcPr>
            <w:tcW w:w="1785" w:type="dxa"/>
            <w:tcBorders>
              <w:top w:val="nil"/>
              <w:left w:val="nil"/>
              <w:bottom w:val="nil"/>
              <w:right w:val="nil"/>
            </w:tcBorders>
            <w:shd w:val="clear" w:color="auto" w:fill="FFFFFF"/>
            <w:vAlign w:val="center"/>
          </w:tcPr>
          <w:p w14:paraId="52F3DD0C" w14:textId="77777777" w:rsidR="001578A2" w:rsidRDefault="004B1484">
            <w:pPr>
              <w:widowControl/>
              <w:jc w:val="center"/>
              <w:textAlignment w:val="center"/>
              <w:rPr>
                <w:rFonts w:eastAsia="等线"/>
                <w:color w:val="000000"/>
                <w:kern w:val="2"/>
              </w:rPr>
            </w:pPr>
            <w:r>
              <w:rPr>
                <w:color w:val="000000"/>
                <w:lang w:bidi="ar"/>
              </w:rPr>
              <w:t>0.002707</w:t>
            </w:r>
          </w:p>
        </w:tc>
      </w:tr>
      <w:tr w:rsidR="001578A2" w14:paraId="107A2184" w14:textId="77777777">
        <w:trPr>
          <w:jc w:val="center"/>
        </w:trPr>
        <w:tc>
          <w:tcPr>
            <w:tcW w:w="1701" w:type="dxa"/>
            <w:tcBorders>
              <w:top w:val="nil"/>
              <w:left w:val="nil"/>
              <w:bottom w:val="nil"/>
              <w:right w:val="nil"/>
            </w:tcBorders>
            <w:shd w:val="clear" w:color="auto" w:fill="FFFFFF"/>
            <w:vAlign w:val="center"/>
          </w:tcPr>
          <w:p w14:paraId="2D2D4C5C" w14:textId="77777777" w:rsidR="001578A2" w:rsidRDefault="004B1484">
            <w:pPr>
              <w:widowControl/>
              <w:jc w:val="center"/>
              <w:textAlignment w:val="center"/>
              <w:rPr>
                <w:rFonts w:eastAsia="等线"/>
                <w:color w:val="000000"/>
                <w:kern w:val="2"/>
              </w:rPr>
            </w:pPr>
            <w:r>
              <w:rPr>
                <w:color w:val="000000"/>
                <w:lang w:bidi="ar"/>
              </w:rPr>
              <w:t>52 C</w:t>
            </w:r>
          </w:p>
        </w:tc>
        <w:tc>
          <w:tcPr>
            <w:tcW w:w="4820" w:type="dxa"/>
            <w:tcBorders>
              <w:top w:val="nil"/>
              <w:left w:val="nil"/>
              <w:bottom w:val="nil"/>
              <w:right w:val="nil"/>
            </w:tcBorders>
            <w:shd w:val="clear" w:color="auto" w:fill="FFFFFF"/>
            <w:vAlign w:val="center"/>
          </w:tcPr>
          <w:p w14:paraId="3DD7409C" w14:textId="77777777" w:rsidR="001578A2" w:rsidRDefault="004B1484">
            <w:pPr>
              <w:widowControl/>
              <w:jc w:val="center"/>
              <w:textAlignment w:val="center"/>
              <w:rPr>
                <w:rFonts w:eastAsia="等线"/>
                <w:color w:val="000000"/>
                <w:kern w:val="2"/>
              </w:rPr>
            </w:pPr>
            <w:r>
              <w:rPr>
                <w:color w:val="000000"/>
                <w:lang w:bidi="ar"/>
              </w:rPr>
              <w:t>-0.023217</w:t>
            </w:r>
          </w:p>
        </w:tc>
        <w:tc>
          <w:tcPr>
            <w:tcW w:w="1785" w:type="dxa"/>
            <w:tcBorders>
              <w:top w:val="nil"/>
              <w:left w:val="nil"/>
              <w:bottom w:val="nil"/>
              <w:right w:val="nil"/>
            </w:tcBorders>
            <w:shd w:val="clear" w:color="auto" w:fill="FFFFFF"/>
            <w:vAlign w:val="center"/>
          </w:tcPr>
          <w:p w14:paraId="05D67CB0" w14:textId="77777777" w:rsidR="001578A2" w:rsidRDefault="004B1484">
            <w:pPr>
              <w:widowControl/>
              <w:jc w:val="center"/>
              <w:textAlignment w:val="center"/>
              <w:rPr>
                <w:rFonts w:eastAsia="等线"/>
                <w:color w:val="000000"/>
                <w:kern w:val="2"/>
              </w:rPr>
            </w:pPr>
            <w:r>
              <w:rPr>
                <w:color w:val="000000"/>
                <w:lang w:bidi="ar"/>
              </w:rPr>
              <w:t>0.001169</w:t>
            </w:r>
          </w:p>
        </w:tc>
      </w:tr>
      <w:tr w:rsidR="001578A2" w14:paraId="02832893" w14:textId="77777777">
        <w:trPr>
          <w:jc w:val="center"/>
        </w:trPr>
        <w:tc>
          <w:tcPr>
            <w:tcW w:w="1701" w:type="dxa"/>
            <w:tcBorders>
              <w:top w:val="nil"/>
              <w:left w:val="nil"/>
              <w:bottom w:val="nil"/>
              <w:right w:val="nil"/>
            </w:tcBorders>
            <w:shd w:val="clear" w:color="auto" w:fill="FFFFFF"/>
            <w:vAlign w:val="center"/>
          </w:tcPr>
          <w:p w14:paraId="3864738F" w14:textId="77777777" w:rsidR="001578A2" w:rsidRDefault="004B1484">
            <w:pPr>
              <w:widowControl/>
              <w:jc w:val="center"/>
              <w:textAlignment w:val="center"/>
              <w:rPr>
                <w:rFonts w:eastAsia="等线"/>
                <w:color w:val="000000"/>
                <w:kern w:val="2"/>
              </w:rPr>
            </w:pPr>
            <w:r>
              <w:rPr>
                <w:color w:val="000000"/>
                <w:lang w:bidi="ar"/>
              </w:rPr>
              <w:t>53 H</w:t>
            </w:r>
          </w:p>
        </w:tc>
        <w:tc>
          <w:tcPr>
            <w:tcW w:w="4820" w:type="dxa"/>
            <w:tcBorders>
              <w:top w:val="nil"/>
              <w:left w:val="nil"/>
              <w:bottom w:val="nil"/>
              <w:right w:val="nil"/>
            </w:tcBorders>
            <w:shd w:val="clear" w:color="auto" w:fill="FFFFFF"/>
            <w:vAlign w:val="center"/>
          </w:tcPr>
          <w:p w14:paraId="00B20E0B" w14:textId="77777777" w:rsidR="001578A2" w:rsidRDefault="004B1484">
            <w:pPr>
              <w:widowControl/>
              <w:jc w:val="center"/>
              <w:textAlignment w:val="center"/>
              <w:rPr>
                <w:rFonts w:eastAsia="等线"/>
                <w:color w:val="000000"/>
                <w:kern w:val="2"/>
              </w:rPr>
            </w:pPr>
            <w:r>
              <w:rPr>
                <w:color w:val="000000"/>
                <w:lang w:bidi="ar"/>
              </w:rPr>
              <w:t>0.089732</w:t>
            </w:r>
          </w:p>
        </w:tc>
        <w:tc>
          <w:tcPr>
            <w:tcW w:w="1785" w:type="dxa"/>
            <w:tcBorders>
              <w:top w:val="nil"/>
              <w:left w:val="nil"/>
              <w:bottom w:val="nil"/>
              <w:right w:val="nil"/>
            </w:tcBorders>
            <w:shd w:val="clear" w:color="auto" w:fill="FFFFFF"/>
            <w:vAlign w:val="center"/>
          </w:tcPr>
          <w:p w14:paraId="49D16E59" w14:textId="77777777" w:rsidR="001578A2" w:rsidRDefault="004B1484">
            <w:pPr>
              <w:widowControl/>
              <w:jc w:val="center"/>
              <w:textAlignment w:val="center"/>
              <w:rPr>
                <w:rFonts w:eastAsia="等线"/>
                <w:color w:val="000000"/>
                <w:kern w:val="2"/>
              </w:rPr>
            </w:pPr>
            <w:r>
              <w:rPr>
                <w:color w:val="000000"/>
                <w:lang w:bidi="ar"/>
              </w:rPr>
              <w:t>-0.000414</w:t>
            </w:r>
          </w:p>
        </w:tc>
      </w:tr>
      <w:tr w:rsidR="001578A2" w14:paraId="3D6E5F9E" w14:textId="77777777">
        <w:trPr>
          <w:jc w:val="center"/>
        </w:trPr>
        <w:tc>
          <w:tcPr>
            <w:tcW w:w="1701" w:type="dxa"/>
            <w:tcBorders>
              <w:top w:val="nil"/>
              <w:left w:val="nil"/>
              <w:bottom w:val="nil"/>
              <w:right w:val="nil"/>
            </w:tcBorders>
            <w:shd w:val="clear" w:color="auto" w:fill="FFFFFF"/>
            <w:vAlign w:val="center"/>
          </w:tcPr>
          <w:p w14:paraId="7CB83EFA" w14:textId="77777777" w:rsidR="001578A2" w:rsidRDefault="004B1484">
            <w:pPr>
              <w:widowControl/>
              <w:jc w:val="center"/>
              <w:textAlignment w:val="center"/>
              <w:rPr>
                <w:rFonts w:eastAsia="等线"/>
                <w:color w:val="000000"/>
                <w:kern w:val="2"/>
              </w:rPr>
            </w:pPr>
            <w:r>
              <w:rPr>
                <w:color w:val="000000"/>
                <w:lang w:bidi="ar"/>
              </w:rPr>
              <w:t>54 H</w:t>
            </w:r>
          </w:p>
        </w:tc>
        <w:tc>
          <w:tcPr>
            <w:tcW w:w="4820" w:type="dxa"/>
            <w:tcBorders>
              <w:top w:val="nil"/>
              <w:left w:val="nil"/>
              <w:bottom w:val="nil"/>
              <w:right w:val="nil"/>
            </w:tcBorders>
            <w:shd w:val="clear" w:color="auto" w:fill="FFFFFF"/>
            <w:vAlign w:val="center"/>
          </w:tcPr>
          <w:p w14:paraId="43550A23" w14:textId="77777777" w:rsidR="001578A2" w:rsidRDefault="004B1484">
            <w:pPr>
              <w:widowControl/>
              <w:jc w:val="center"/>
              <w:textAlignment w:val="center"/>
              <w:rPr>
                <w:rFonts w:eastAsia="等线"/>
                <w:color w:val="000000"/>
                <w:kern w:val="2"/>
              </w:rPr>
            </w:pPr>
            <w:r>
              <w:rPr>
                <w:color w:val="000000"/>
                <w:lang w:bidi="ar"/>
              </w:rPr>
              <w:t>0.063204</w:t>
            </w:r>
          </w:p>
        </w:tc>
        <w:tc>
          <w:tcPr>
            <w:tcW w:w="1785" w:type="dxa"/>
            <w:tcBorders>
              <w:top w:val="nil"/>
              <w:left w:val="nil"/>
              <w:bottom w:val="nil"/>
              <w:right w:val="nil"/>
            </w:tcBorders>
            <w:shd w:val="clear" w:color="auto" w:fill="FFFFFF"/>
            <w:vAlign w:val="center"/>
          </w:tcPr>
          <w:p w14:paraId="3072C14C" w14:textId="77777777" w:rsidR="001578A2" w:rsidRDefault="004B1484">
            <w:pPr>
              <w:widowControl/>
              <w:jc w:val="center"/>
              <w:textAlignment w:val="center"/>
              <w:rPr>
                <w:rFonts w:eastAsia="等线"/>
                <w:color w:val="000000"/>
                <w:kern w:val="2"/>
              </w:rPr>
            </w:pPr>
            <w:r>
              <w:rPr>
                <w:color w:val="000000"/>
                <w:lang w:bidi="ar"/>
              </w:rPr>
              <w:t>-0.000287</w:t>
            </w:r>
          </w:p>
        </w:tc>
      </w:tr>
      <w:tr w:rsidR="001578A2" w14:paraId="470A781F" w14:textId="77777777">
        <w:trPr>
          <w:jc w:val="center"/>
        </w:trPr>
        <w:tc>
          <w:tcPr>
            <w:tcW w:w="1701" w:type="dxa"/>
            <w:tcBorders>
              <w:top w:val="nil"/>
              <w:left w:val="nil"/>
              <w:bottom w:val="nil"/>
              <w:right w:val="nil"/>
            </w:tcBorders>
            <w:shd w:val="clear" w:color="auto" w:fill="FFFFFF"/>
            <w:vAlign w:val="center"/>
          </w:tcPr>
          <w:p w14:paraId="4E571686" w14:textId="77777777" w:rsidR="001578A2" w:rsidRDefault="004B1484">
            <w:pPr>
              <w:widowControl/>
              <w:jc w:val="center"/>
              <w:textAlignment w:val="center"/>
              <w:rPr>
                <w:rFonts w:eastAsia="等线"/>
                <w:color w:val="000000"/>
                <w:kern w:val="2"/>
              </w:rPr>
            </w:pPr>
            <w:r>
              <w:rPr>
                <w:color w:val="000000"/>
                <w:lang w:bidi="ar"/>
              </w:rPr>
              <w:t>55 C</w:t>
            </w:r>
          </w:p>
        </w:tc>
        <w:tc>
          <w:tcPr>
            <w:tcW w:w="4820" w:type="dxa"/>
            <w:tcBorders>
              <w:top w:val="nil"/>
              <w:left w:val="nil"/>
              <w:bottom w:val="nil"/>
              <w:right w:val="nil"/>
            </w:tcBorders>
            <w:shd w:val="clear" w:color="auto" w:fill="FFFFFF"/>
            <w:vAlign w:val="center"/>
          </w:tcPr>
          <w:p w14:paraId="7E08029E" w14:textId="77777777" w:rsidR="001578A2" w:rsidRDefault="004B1484">
            <w:pPr>
              <w:widowControl/>
              <w:jc w:val="center"/>
              <w:textAlignment w:val="center"/>
              <w:rPr>
                <w:rFonts w:eastAsia="等线"/>
                <w:color w:val="000000"/>
                <w:kern w:val="2"/>
              </w:rPr>
            </w:pPr>
            <w:r>
              <w:rPr>
                <w:color w:val="000000"/>
                <w:lang w:bidi="ar"/>
              </w:rPr>
              <w:t>-0.218956</w:t>
            </w:r>
          </w:p>
        </w:tc>
        <w:tc>
          <w:tcPr>
            <w:tcW w:w="1785" w:type="dxa"/>
            <w:tcBorders>
              <w:top w:val="nil"/>
              <w:left w:val="nil"/>
              <w:bottom w:val="nil"/>
              <w:right w:val="nil"/>
            </w:tcBorders>
            <w:shd w:val="clear" w:color="auto" w:fill="FFFFFF"/>
            <w:vAlign w:val="center"/>
          </w:tcPr>
          <w:p w14:paraId="145975D7" w14:textId="77777777" w:rsidR="001578A2" w:rsidRDefault="004B1484">
            <w:pPr>
              <w:widowControl/>
              <w:jc w:val="center"/>
              <w:textAlignment w:val="center"/>
              <w:rPr>
                <w:rFonts w:eastAsia="等线"/>
                <w:color w:val="000000"/>
                <w:kern w:val="2"/>
              </w:rPr>
            </w:pPr>
            <w:r>
              <w:rPr>
                <w:color w:val="000000"/>
                <w:lang w:bidi="ar"/>
              </w:rPr>
              <w:t>-0.000324</w:t>
            </w:r>
          </w:p>
        </w:tc>
      </w:tr>
      <w:tr w:rsidR="001578A2" w14:paraId="236B560A" w14:textId="77777777">
        <w:trPr>
          <w:jc w:val="center"/>
        </w:trPr>
        <w:tc>
          <w:tcPr>
            <w:tcW w:w="1701" w:type="dxa"/>
            <w:tcBorders>
              <w:top w:val="nil"/>
              <w:left w:val="nil"/>
              <w:bottom w:val="nil"/>
              <w:right w:val="nil"/>
            </w:tcBorders>
            <w:shd w:val="clear" w:color="auto" w:fill="FFFFFF"/>
            <w:vAlign w:val="center"/>
          </w:tcPr>
          <w:p w14:paraId="77AF0DE2" w14:textId="77777777" w:rsidR="001578A2" w:rsidRDefault="004B1484">
            <w:pPr>
              <w:widowControl/>
              <w:jc w:val="center"/>
              <w:textAlignment w:val="center"/>
              <w:rPr>
                <w:rFonts w:eastAsia="等线"/>
                <w:color w:val="000000"/>
                <w:kern w:val="2"/>
              </w:rPr>
            </w:pPr>
            <w:r>
              <w:rPr>
                <w:color w:val="000000"/>
                <w:lang w:bidi="ar"/>
              </w:rPr>
              <w:t>56 H</w:t>
            </w:r>
          </w:p>
        </w:tc>
        <w:tc>
          <w:tcPr>
            <w:tcW w:w="4820" w:type="dxa"/>
            <w:tcBorders>
              <w:top w:val="nil"/>
              <w:left w:val="nil"/>
              <w:bottom w:val="nil"/>
              <w:right w:val="nil"/>
            </w:tcBorders>
            <w:shd w:val="clear" w:color="auto" w:fill="FFFFFF"/>
            <w:vAlign w:val="center"/>
          </w:tcPr>
          <w:p w14:paraId="11B48207" w14:textId="77777777" w:rsidR="001578A2" w:rsidRDefault="004B1484">
            <w:pPr>
              <w:widowControl/>
              <w:jc w:val="center"/>
              <w:textAlignment w:val="center"/>
              <w:rPr>
                <w:rFonts w:eastAsia="等线"/>
                <w:color w:val="000000"/>
                <w:kern w:val="2"/>
              </w:rPr>
            </w:pPr>
            <w:r>
              <w:rPr>
                <w:color w:val="000000"/>
                <w:lang w:bidi="ar"/>
              </w:rPr>
              <w:t>0.092322</w:t>
            </w:r>
          </w:p>
        </w:tc>
        <w:tc>
          <w:tcPr>
            <w:tcW w:w="1785" w:type="dxa"/>
            <w:tcBorders>
              <w:top w:val="nil"/>
              <w:left w:val="nil"/>
              <w:bottom w:val="nil"/>
              <w:right w:val="nil"/>
            </w:tcBorders>
            <w:shd w:val="clear" w:color="auto" w:fill="FFFFFF"/>
            <w:vAlign w:val="center"/>
          </w:tcPr>
          <w:p w14:paraId="54ED01CF" w14:textId="77777777" w:rsidR="001578A2" w:rsidRDefault="004B1484">
            <w:pPr>
              <w:widowControl/>
              <w:jc w:val="center"/>
              <w:textAlignment w:val="center"/>
              <w:rPr>
                <w:rFonts w:eastAsia="等线"/>
                <w:color w:val="000000"/>
                <w:kern w:val="2"/>
              </w:rPr>
            </w:pPr>
            <w:r>
              <w:rPr>
                <w:color w:val="000000"/>
                <w:lang w:bidi="ar"/>
              </w:rPr>
              <w:t>-0.001903</w:t>
            </w:r>
          </w:p>
        </w:tc>
      </w:tr>
      <w:tr w:rsidR="001578A2" w14:paraId="224C45E8" w14:textId="77777777">
        <w:trPr>
          <w:jc w:val="center"/>
        </w:trPr>
        <w:tc>
          <w:tcPr>
            <w:tcW w:w="1701" w:type="dxa"/>
            <w:tcBorders>
              <w:top w:val="nil"/>
              <w:left w:val="nil"/>
              <w:bottom w:val="nil"/>
              <w:right w:val="nil"/>
            </w:tcBorders>
            <w:shd w:val="clear" w:color="auto" w:fill="FFFFFF"/>
            <w:vAlign w:val="center"/>
          </w:tcPr>
          <w:p w14:paraId="67D0906D" w14:textId="77777777" w:rsidR="001578A2" w:rsidRDefault="004B1484">
            <w:pPr>
              <w:widowControl/>
              <w:jc w:val="center"/>
              <w:textAlignment w:val="center"/>
              <w:rPr>
                <w:rFonts w:eastAsia="等线"/>
                <w:color w:val="000000"/>
                <w:kern w:val="2"/>
              </w:rPr>
            </w:pPr>
            <w:r>
              <w:rPr>
                <w:color w:val="000000"/>
                <w:lang w:bidi="ar"/>
              </w:rPr>
              <w:t>57 H</w:t>
            </w:r>
          </w:p>
        </w:tc>
        <w:tc>
          <w:tcPr>
            <w:tcW w:w="4820" w:type="dxa"/>
            <w:tcBorders>
              <w:top w:val="nil"/>
              <w:left w:val="nil"/>
              <w:bottom w:val="nil"/>
              <w:right w:val="nil"/>
            </w:tcBorders>
            <w:shd w:val="clear" w:color="auto" w:fill="FFFFFF"/>
            <w:vAlign w:val="center"/>
          </w:tcPr>
          <w:p w14:paraId="47419AC9" w14:textId="77777777" w:rsidR="001578A2" w:rsidRDefault="004B1484">
            <w:pPr>
              <w:widowControl/>
              <w:jc w:val="center"/>
              <w:textAlignment w:val="center"/>
              <w:rPr>
                <w:rFonts w:eastAsia="等线"/>
                <w:color w:val="000000"/>
                <w:kern w:val="2"/>
              </w:rPr>
            </w:pPr>
            <w:r>
              <w:rPr>
                <w:color w:val="000000"/>
                <w:lang w:bidi="ar"/>
              </w:rPr>
              <w:t>0.139988</w:t>
            </w:r>
          </w:p>
        </w:tc>
        <w:tc>
          <w:tcPr>
            <w:tcW w:w="1785" w:type="dxa"/>
            <w:tcBorders>
              <w:top w:val="nil"/>
              <w:left w:val="nil"/>
              <w:bottom w:val="nil"/>
              <w:right w:val="nil"/>
            </w:tcBorders>
            <w:shd w:val="clear" w:color="auto" w:fill="FFFFFF"/>
            <w:vAlign w:val="center"/>
          </w:tcPr>
          <w:p w14:paraId="3ADBEE28" w14:textId="77777777" w:rsidR="001578A2" w:rsidRDefault="004B1484">
            <w:pPr>
              <w:widowControl/>
              <w:jc w:val="center"/>
              <w:textAlignment w:val="center"/>
              <w:rPr>
                <w:rFonts w:eastAsia="等线"/>
                <w:color w:val="000000"/>
                <w:kern w:val="2"/>
              </w:rPr>
            </w:pPr>
            <w:r>
              <w:rPr>
                <w:color w:val="000000"/>
                <w:lang w:bidi="ar"/>
              </w:rPr>
              <w:t>0.002762</w:t>
            </w:r>
          </w:p>
        </w:tc>
      </w:tr>
      <w:tr w:rsidR="001578A2" w14:paraId="4A89728F" w14:textId="77777777">
        <w:trPr>
          <w:jc w:val="center"/>
        </w:trPr>
        <w:tc>
          <w:tcPr>
            <w:tcW w:w="1701" w:type="dxa"/>
            <w:tcBorders>
              <w:top w:val="nil"/>
              <w:left w:val="nil"/>
              <w:bottom w:val="nil"/>
              <w:right w:val="nil"/>
            </w:tcBorders>
            <w:shd w:val="clear" w:color="auto" w:fill="FFFFFF"/>
            <w:vAlign w:val="center"/>
          </w:tcPr>
          <w:p w14:paraId="632292CC" w14:textId="77777777" w:rsidR="001578A2" w:rsidRDefault="004B1484">
            <w:pPr>
              <w:widowControl/>
              <w:jc w:val="center"/>
              <w:textAlignment w:val="center"/>
              <w:rPr>
                <w:rFonts w:eastAsia="等线"/>
                <w:color w:val="000000"/>
                <w:kern w:val="2"/>
              </w:rPr>
            </w:pPr>
            <w:r>
              <w:rPr>
                <w:color w:val="000000"/>
                <w:lang w:bidi="ar"/>
              </w:rPr>
              <w:t>58 C</w:t>
            </w:r>
          </w:p>
        </w:tc>
        <w:tc>
          <w:tcPr>
            <w:tcW w:w="4820" w:type="dxa"/>
            <w:tcBorders>
              <w:top w:val="nil"/>
              <w:left w:val="nil"/>
              <w:bottom w:val="nil"/>
              <w:right w:val="nil"/>
            </w:tcBorders>
            <w:shd w:val="clear" w:color="auto" w:fill="FFFFFF"/>
            <w:vAlign w:val="center"/>
          </w:tcPr>
          <w:p w14:paraId="40667AD2" w14:textId="77777777" w:rsidR="001578A2" w:rsidRDefault="004B1484">
            <w:pPr>
              <w:widowControl/>
              <w:jc w:val="center"/>
              <w:textAlignment w:val="center"/>
              <w:rPr>
                <w:rFonts w:eastAsia="等线"/>
                <w:color w:val="000000"/>
                <w:kern w:val="2"/>
              </w:rPr>
            </w:pPr>
            <w:r>
              <w:rPr>
                <w:color w:val="000000"/>
                <w:lang w:bidi="ar"/>
              </w:rPr>
              <w:t>-0.162277</w:t>
            </w:r>
          </w:p>
        </w:tc>
        <w:tc>
          <w:tcPr>
            <w:tcW w:w="1785" w:type="dxa"/>
            <w:tcBorders>
              <w:top w:val="nil"/>
              <w:left w:val="nil"/>
              <w:bottom w:val="nil"/>
              <w:right w:val="nil"/>
            </w:tcBorders>
            <w:shd w:val="clear" w:color="auto" w:fill="FFFFFF"/>
            <w:vAlign w:val="center"/>
          </w:tcPr>
          <w:p w14:paraId="3682948B" w14:textId="77777777" w:rsidR="001578A2" w:rsidRDefault="004B1484">
            <w:pPr>
              <w:widowControl/>
              <w:jc w:val="center"/>
              <w:textAlignment w:val="center"/>
              <w:rPr>
                <w:rFonts w:eastAsia="等线"/>
                <w:color w:val="000000"/>
                <w:kern w:val="2"/>
              </w:rPr>
            </w:pPr>
            <w:r>
              <w:rPr>
                <w:color w:val="000000"/>
                <w:lang w:bidi="ar"/>
              </w:rPr>
              <w:t>0.005806</w:t>
            </w:r>
          </w:p>
        </w:tc>
      </w:tr>
      <w:tr w:rsidR="001578A2" w14:paraId="612DC704" w14:textId="77777777">
        <w:trPr>
          <w:jc w:val="center"/>
        </w:trPr>
        <w:tc>
          <w:tcPr>
            <w:tcW w:w="1701" w:type="dxa"/>
            <w:tcBorders>
              <w:top w:val="nil"/>
              <w:left w:val="nil"/>
              <w:bottom w:val="nil"/>
              <w:right w:val="nil"/>
            </w:tcBorders>
            <w:shd w:val="clear" w:color="auto" w:fill="FFFFFF"/>
            <w:vAlign w:val="center"/>
          </w:tcPr>
          <w:p w14:paraId="15FCBE87" w14:textId="77777777" w:rsidR="001578A2" w:rsidRDefault="004B1484">
            <w:pPr>
              <w:widowControl/>
              <w:jc w:val="center"/>
              <w:textAlignment w:val="center"/>
              <w:rPr>
                <w:rFonts w:eastAsia="等线"/>
                <w:color w:val="000000"/>
                <w:kern w:val="2"/>
              </w:rPr>
            </w:pPr>
            <w:r>
              <w:rPr>
                <w:color w:val="000000"/>
                <w:lang w:bidi="ar"/>
              </w:rPr>
              <w:t>59 C</w:t>
            </w:r>
          </w:p>
        </w:tc>
        <w:tc>
          <w:tcPr>
            <w:tcW w:w="4820" w:type="dxa"/>
            <w:tcBorders>
              <w:top w:val="nil"/>
              <w:left w:val="nil"/>
              <w:bottom w:val="nil"/>
              <w:right w:val="nil"/>
            </w:tcBorders>
            <w:shd w:val="clear" w:color="auto" w:fill="FFFFFF"/>
            <w:vAlign w:val="center"/>
          </w:tcPr>
          <w:p w14:paraId="1C260E12" w14:textId="77777777" w:rsidR="001578A2" w:rsidRDefault="004B1484">
            <w:pPr>
              <w:widowControl/>
              <w:jc w:val="center"/>
              <w:textAlignment w:val="center"/>
              <w:rPr>
                <w:rFonts w:eastAsia="等线"/>
                <w:color w:val="000000"/>
                <w:kern w:val="2"/>
              </w:rPr>
            </w:pPr>
            <w:r>
              <w:rPr>
                <w:color w:val="000000"/>
                <w:lang w:bidi="ar"/>
              </w:rPr>
              <w:t>0.000438</w:t>
            </w:r>
          </w:p>
        </w:tc>
        <w:tc>
          <w:tcPr>
            <w:tcW w:w="1785" w:type="dxa"/>
            <w:tcBorders>
              <w:top w:val="nil"/>
              <w:left w:val="nil"/>
              <w:bottom w:val="nil"/>
              <w:right w:val="nil"/>
            </w:tcBorders>
            <w:shd w:val="clear" w:color="auto" w:fill="FFFFFF"/>
            <w:vAlign w:val="center"/>
          </w:tcPr>
          <w:p w14:paraId="7AF697E3" w14:textId="77777777" w:rsidR="001578A2" w:rsidRDefault="004B1484">
            <w:pPr>
              <w:widowControl/>
              <w:jc w:val="center"/>
              <w:textAlignment w:val="center"/>
              <w:rPr>
                <w:rFonts w:eastAsia="等线"/>
                <w:color w:val="000000"/>
                <w:kern w:val="2"/>
              </w:rPr>
            </w:pPr>
            <w:r>
              <w:rPr>
                <w:color w:val="000000"/>
                <w:lang w:bidi="ar"/>
              </w:rPr>
              <w:t>0.057736</w:t>
            </w:r>
          </w:p>
        </w:tc>
      </w:tr>
      <w:tr w:rsidR="001578A2" w14:paraId="40898E50" w14:textId="77777777">
        <w:trPr>
          <w:jc w:val="center"/>
        </w:trPr>
        <w:tc>
          <w:tcPr>
            <w:tcW w:w="1701" w:type="dxa"/>
            <w:tcBorders>
              <w:top w:val="nil"/>
              <w:left w:val="nil"/>
              <w:bottom w:val="nil"/>
              <w:right w:val="nil"/>
            </w:tcBorders>
            <w:shd w:val="clear" w:color="auto" w:fill="FFFFFF"/>
            <w:vAlign w:val="center"/>
          </w:tcPr>
          <w:p w14:paraId="3438BF7E" w14:textId="77777777" w:rsidR="001578A2" w:rsidRDefault="004B1484">
            <w:pPr>
              <w:widowControl/>
              <w:jc w:val="center"/>
              <w:textAlignment w:val="center"/>
              <w:rPr>
                <w:rFonts w:eastAsia="等线"/>
                <w:color w:val="000000"/>
                <w:kern w:val="2"/>
              </w:rPr>
            </w:pPr>
            <w:r>
              <w:rPr>
                <w:color w:val="000000"/>
                <w:lang w:bidi="ar"/>
              </w:rPr>
              <w:t>60 H</w:t>
            </w:r>
          </w:p>
        </w:tc>
        <w:tc>
          <w:tcPr>
            <w:tcW w:w="4820" w:type="dxa"/>
            <w:tcBorders>
              <w:top w:val="nil"/>
              <w:left w:val="nil"/>
              <w:bottom w:val="nil"/>
              <w:right w:val="nil"/>
            </w:tcBorders>
            <w:shd w:val="clear" w:color="auto" w:fill="FFFFFF"/>
            <w:vAlign w:val="center"/>
          </w:tcPr>
          <w:p w14:paraId="001712DA" w14:textId="77777777" w:rsidR="001578A2" w:rsidRDefault="004B1484">
            <w:pPr>
              <w:widowControl/>
              <w:jc w:val="center"/>
              <w:textAlignment w:val="center"/>
              <w:rPr>
                <w:rFonts w:eastAsia="等线"/>
                <w:color w:val="000000"/>
                <w:kern w:val="2"/>
              </w:rPr>
            </w:pPr>
            <w:r>
              <w:rPr>
                <w:color w:val="000000"/>
                <w:lang w:bidi="ar"/>
              </w:rPr>
              <w:t>0.036701</w:t>
            </w:r>
          </w:p>
        </w:tc>
        <w:tc>
          <w:tcPr>
            <w:tcW w:w="1785" w:type="dxa"/>
            <w:tcBorders>
              <w:top w:val="nil"/>
              <w:left w:val="nil"/>
              <w:bottom w:val="nil"/>
              <w:right w:val="nil"/>
            </w:tcBorders>
            <w:shd w:val="clear" w:color="auto" w:fill="FFFFFF"/>
            <w:vAlign w:val="center"/>
          </w:tcPr>
          <w:p w14:paraId="103AF304" w14:textId="77777777" w:rsidR="001578A2" w:rsidRDefault="004B1484">
            <w:pPr>
              <w:widowControl/>
              <w:jc w:val="center"/>
              <w:textAlignment w:val="center"/>
              <w:rPr>
                <w:rFonts w:eastAsia="等线"/>
                <w:color w:val="000000"/>
                <w:kern w:val="2"/>
              </w:rPr>
            </w:pPr>
            <w:r>
              <w:rPr>
                <w:color w:val="000000"/>
                <w:lang w:bidi="ar"/>
              </w:rPr>
              <w:t>-0.003366</w:t>
            </w:r>
          </w:p>
        </w:tc>
      </w:tr>
      <w:tr w:rsidR="001578A2" w14:paraId="5C511BAE" w14:textId="77777777">
        <w:trPr>
          <w:jc w:val="center"/>
        </w:trPr>
        <w:tc>
          <w:tcPr>
            <w:tcW w:w="1701" w:type="dxa"/>
            <w:tcBorders>
              <w:top w:val="nil"/>
              <w:left w:val="nil"/>
              <w:bottom w:val="nil"/>
              <w:right w:val="nil"/>
            </w:tcBorders>
            <w:shd w:val="clear" w:color="auto" w:fill="FFFFFF"/>
            <w:vAlign w:val="center"/>
          </w:tcPr>
          <w:p w14:paraId="78255A7C" w14:textId="77777777" w:rsidR="001578A2" w:rsidRDefault="004B1484">
            <w:pPr>
              <w:widowControl/>
              <w:jc w:val="center"/>
              <w:textAlignment w:val="center"/>
              <w:rPr>
                <w:rFonts w:eastAsia="等线"/>
                <w:color w:val="000000"/>
                <w:kern w:val="2"/>
              </w:rPr>
            </w:pPr>
            <w:r>
              <w:rPr>
                <w:color w:val="000000"/>
                <w:lang w:bidi="ar"/>
              </w:rPr>
              <w:t>61 C</w:t>
            </w:r>
          </w:p>
        </w:tc>
        <w:tc>
          <w:tcPr>
            <w:tcW w:w="4820" w:type="dxa"/>
            <w:tcBorders>
              <w:top w:val="nil"/>
              <w:left w:val="nil"/>
              <w:bottom w:val="nil"/>
              <w:right w:val="nil"/>
            </w:tcBorders>
            <w:shd w:val="clear" w:color="auto" w:fill="FFFFFF"/>
            <w:vAlign w:val="center"/>
          </w:tcPr>
          <w:p w14:paraId="4C0D435A" w14:textId="77777777" w:rsidR="001578A2" w:rsidRDefault="004B1484">
            <w:pPr>
              <w:widowControl/>
              <w:jc w:val="center"/>
              <w:textAlignment w:val="center"/>
              <w:rPr>
                <w:rFonts w:eastAsia="等线"/>
                <w:color w:val="000000"/>
                <w:kern w:val="2"/>
              </w:rPr>
            </w:pPr>
            <w:r>
              <w:rPr>
                <w:color w:val="000000"/>
                <w:lang w:bidi="ar"/>
              </w:rPr>
              <w:t>-0.014736</w:t>
            </w:r>
          </w:p>
        </w:tc>
        <w:tc>
          <w:tcPr>
            <w:tcW w:w="1785" w:type="dxa"/>
            <w:tcBorders>
              <w:top w:val="nil"/>
              <w:left w:val="nil"/>
              <w:bottom w:val="nil"/>
              <w:right w:val="nil"/>
            </w:tcBorders>
            <w:shd w:val="clear" w:color="auto" w:fill="FFFFFF"/>
            <w:vAlign w:val="center"/>
          </w:tcPr>
          <w:p w14:paraId="33DDBAB9" w14:textId="77777777" w:rsidR="001578A2" w:rsidRDefault="004B1484">
            <w:pPr>
              <w:widowControl/>
              <w:jc w:val="center"/>
              <w:textAlignment w:val="center"/>
              <w:rPr>
                <w:rFonts w:eastAsia="等线"/>
                <w:color w:val="000000"/>
                <w:kern w:val="2"/>
              </w:rPr>
            </w:pPr>
            <w:r>
              <w:rPr>
                <w:color w:val="000000"/>
                <w:lang w:bidi="ar"/>
              </w:rPr>
              <w:t>-0.035422</w:t>
            </w:r>
          </w:p>
        </w:tc>
      </w:tr>
      <w:tr w:rsidR="001578A2" w14:paraId="2F72385F" w14:textId="77777777">
        <w:trPr>
          <w:jc w:val="center"/>
        </w:trPr>
        <w:tc>
          <w:tcPr>
            <w:tcW w:w="1701" w:type="dxa"/>
            <w:tcBorders>
              <w:top w:val="nil"/>
              <w:left w:val="nil"/>
              <w:bottom w:val="nil"/>
              <w:right w:val="nil"/>
            </w:tcBorders>
            <w:shd w:val="clear" w:color="auto" w:fill="FFFFFF"/>
            <w:vAlign w:val="center"/>
          </w:tcPr>
          <w:p w14:paraId="2E9FBF33" w14:textId="77777777" w:rsidR="001578A2" w:rsidRDefault="004B1484">
            <w:pPr>
              <w:widowControl/>
              <w:jc w:val="center"/>
              <w:textAlignment w:val="center"/>
              <w:rPr>
                <w:rFonts w:eastAsia="等线"/>
                <w:color w:val="000000"/>
                <w:kern w:val="2"/>
              </w:rPr>
            </w:pPr>
            <w:r>
              <w:rPr>
                <w:color w:val="000000"/>
                <w:lang w:bidi="ar"/>
              </w:rPr>
              <w:t>62 H</w:t>
            </w:r>
          </w:p>
        </w:tc>
        <w:tc>
          <w:tcPr>
            <w:tcW w:w="4820" w:type="dxa"/>
            <w:tcBorders>
              <w:top w:val="nil"/>
              <w:left w:val="nil"/>
              <w:bottom w:val="nil"/>
              <w:right w:val="nil"/>
            </w:tcBorders>
            <w:shd w:val="clear" w:color="auto" w:fill="FFFFFF"/>
            <w:vAlign w:val="center"/>
          </w:tcPr>
          <w:p w14:paraId="4176CAF7" w14:textId="77777777" w:rsidR="001578A2" w:rsidRDefault="004B1484">
            <w:pPr>
              <w:widowControl/>
              <w:jc w:val="center"/>
              <w:textAlignment w:val="center"/>
              <w:rPr>
                <w:rFonts w:eastAsia="等线"/>
                <w:color w:val="000000"/>
                <w:kern w:val="2"/>
              </w:rPr>
            </w:pPr>
            <w:r>
              <w:rPr>
                <w:color w:val="000000"/>
                <w:lang w:bidi="ar"/>
              </w:rPr>
              <w:t>0.039353</w:t>
            </w:r>
          </w:p>
        </w:tc>
        <w:tc>
          <w:tcPr>
            <w:tcW w:w="1785" w:type="dxa"/>
            <w:tcBorders>
              <w:top w:val="nil"/>
              <w:left w:val="nil"/>
              <w:bottom w:val="nil"/>
              <w:right w:val="nil"/>
            </w:tcBorders>
            <w:shd w:val="clear" w:color="auto" w:fill="FFFFFF"/>
            <w:vAlign w:val="center"/>
          </w:tcPr>
          <w:p w14:paraId="05552B7E" w14:textId="77777777" w:rsidR="001578A2" w:rsidRDefault="004B1484">
            <w:pPr>
              <w:widowControl/>
              <w:jc w:val="center"/>
              <w:textAlignment w:val="center"/>
              <w:rPr>
                <w:rFonts w:eastAsia="等线"/>
                <w:color w:val="000000"/>
                <w:kern w:val="2"/>
              </w:rPr>
            </w:pPr>
            <w:r>
              <w:rPr>
                <w:color w:val="000000"/>
                <w:lang w:bidi="ar"/>
              </w:rPr>
              <w:t>0.001373</w:t>
            </w:r>
          </w:p>
        </w:tc>
      </w:tr>
      <w:tr w:rsidR="001578A2" w14:paraId="6424FC3E" w14:textId="77777777">
        <w:trPr>
          <w:jc w:val="center"/>
        </w:trPr>
        <w:tc>
          <w:tcPr>
            <w:tcW w:w="1701" w:type="dxa"/>
            <w:tcBorders>
              <w:top w:val="nil"/>
              <w:left w:val="nil"/>
              <w:bottom w:val="nil"/>
              <w:right w:val="nil"/>
            </w:tcBorders>
            <w:shd w:val="clear" w:color="auto" w:fill="FFFFFF"/>
            <w:vAlign w:val="center"/>
          </w:tcPr>
          <w:p w14:paraId="4BE965CF" w14:textId="77777777" w:rsidR="001578A2" w:rsidRDefault="004B1484">
            <w:pPr>
              <w:widowControl/>
              <w:jc w:val="center"/>
              <w:textAlignment w:val="center"/>
              <w:rPr>
                <w:rFonts w:eastAsia="等线"/>
                <w:color w:val="000000"/>
                <w:kern w:val="2"/>
              </w:rPr>
            </w:pPr>
            <w:r>
              <w:rPr>
                <w:color w:val="000000"/>
                <w:lang w:bidi="ar"/>
              </w:rPr>
              <w:t>63 C</w:t>
            </w:r>
          </w:p>
        </w:tc>
        <w:tc>
          <w:tcPr>
            <w:tcW w:w="4820" w:type="dxa"/>
            <w:tcBorders>
              <w:top w:val="nil"/>
              <w:left w:val="nil"/>
              <w:bottom w:val="nil"/>
              <w:right w:val="nil"/>
            </w:tcBorders>
            <w:shd w:val="clear" w:color="auto" w:fill="FFFFFF"/>
            <w:vAlign w:val="center"/>
          </w:tcPr>
          <w:p w14:paraId="53F3931C" w14:textId="77777777" w:rsidR="001578A2" w:rsidRDefault="004B1484">
            <w:pPr>
              <w:widowControl/>
              <w:jc w:val="center"/>
              <w:textAlignment w:val="center"/>
              <w:rPr>
                <w:rFonts w:eastAsia="等线"/>
                <w:color w:val="000000"/>
                <w:kern w:val="2"/>
              </w:rPr>
            </w:pPr>
            <w:r>
              <w:rPr>
                <w:color w:val="000000"/>
                <w:lang w:bidi="ar"/>
              </w:rPr>
              <w:t>-0.015501</w:t>
            </w:r>
          </w:p>
        </w:tc>
        <w:tc>
          <w:tcPr>
            <w:tcW w:w="1785" w:type="dxa"/>
            <w:tcBorders>
              <w:top w:val="nil"/>
              <w:left w:val="nil"/>
              <w:bottom w:val="nil"/>
              <w:right w:val="nil"/>
            </w:tcBorders>
            <w:shd w:val="clear" w:color="auto" w:fill="FFFFFF"/>
            <w:vAlign w:val="center"/>
          </w:tcPr>
          <w:p w14:paraId="425F7C01" w14:textId="77777777" w:rsidR="001578A2" w:rsidRDefault="004B1484">
            <w:pPr>
              <w:widowControl/>
              <w:jc w:val="center"/>
              <w:textAlignment w:val="center"/>
              <w:rPr>
                <w:rFonts w:eastAsia="等线"/>
                <w:color w:val="000000"/>
                <w:kern w:val="2"/>
              </w:rPr>
            </w:pPr>
            <w:r>
              <w:rPr>
                <w:color w:val="000000"/>
                <w:lang w:bidi="ar"/>
              </w:rPr>
              <w:t>0.095747</w:t>
            </w:r>
          </w:p>
        </w:tc>
      </w:tr>
      <w:tr w:rsidR="001578A2" w14:paraId="4728FF8E" w14:textId="77777777">
        <w:trPr>
          <w:jc w:val="center"/>
        </w:trPr>
        <w:tc>
          <w:tcPr>
            <w:tcW w:w="1701" w:type="dxa"/>
            <w:tcBorders>
              <w:top w:val="nil"/>
              <w:left w:val="nil"/>
              <w:bottom w:val="nil"/>
              <w:right w:val="nil"/>
            </w:tcBorders>
            <w:shd w:val="clear" w:color="auto" w:fill="FFFFFF"/>
            <w:vAlign w:val="center"/>
          </w:tcPr>
          <w:p w14:paraId="79EDB41B" w14:textId="77777777" w:rsidR="001578A2" w:rsidRDefault="004B1484">
            <w:pPr>
              <w:widowControl/>
              <w:jc w:val="center"/>
              <w:textAlignment w:val="center"/>
              <w:rPr>
                <w:rFonts w:eastAsia="等线"/>
                <w:color w:val="000000"/>
                <w:kern w:val="2"/>
              </w:rPr>
            </w:pPr>
            <w:r>
              <w:rPr>
                <w:color w:val="000000"/>
                <w:lang w:bidi="ar"/>
              </w:rPr>
              <w:t>64 H</w:t>
            </w:r>
          </w:p>
        </w:tc>
        <w:tc>
          <w:tcPr>
            <w:tcW w:w="4820" w:type="dxa"/>
            <w:tcBorders>
              <w:top w:val="nil"/>
              <w:left w:val="nil"/>
              <w:bottom w:val="nil"/>
              <w:right w:val="nil"/>
            </w:tcBorders>
            <w:shd w:val="clear" w:color="auto" w:fill="FFFFFF"/>
            <w:vAlign w:val="center"/>
          </w:tcPr>
          <w:p w14:paraId="2F236AFE" w14:textId="77777777" w:rsidR="001578A2" w:rsidRDefault="004B1484">
            <w:pPr>
              <w:widowControl/>
              <w:jc w:val="center"/>
              <w:textAlignment w:val="center"/>
              <w:rPr>
                <w:rFonts w:eastAsia="等线"/>
                <w:color w:val="000000"/>
                <w:kern w:val="2"/>
              </w:rPr>
            </w:pPr>
            <w:r>
              <w:rPr>
                <w:color w:val="000000"/>
                <w:lang w:bidi="ar"/>
              </w:rPr>
              <w:t>0.018764</w:t>
            </w:r>
          </w:p>
        </w:tc>
        <w:tc>
          <w:tcPr>
            <w:tcW w:w="1785" w:type="dxa"/>
            <w:tcBorders>
              <w:top w:val="nil"/>
              <w:left w:val="nil"/>
              <w:bottom w:val="nil"/>
              <w:right w:val="nil"/>
            </w:tcBorders>
            <w:shd w:val="clear" w:color="auto" w:fill="FFFFFF"/>
            <w:vAlign w:val="center"/>
          </w:tcPr>
          <w:p w14:paraId="7CCC5D6C" w14:textId="77777777" w:rsidR="001578A2" w:rsidRDefault="004B1484">
            <w:pPr>
              <w:widowControl/>
              <w:jc w:val="center"/>
              <w:textAlignment w:val="center"/>
              <w:rPr>
                <w:rFonts w:eastAsia="等线"/>
                <w:color w:val="000000"/>
                <w:kern w:val="2"/>
              </w:rPr>
            </w:pPr>
            <w:r>
              <w:rPr>
                <w:color w:val="000000"/>
                <w:lang w:bidi="ar"/>
              </w:rPr>
              <w:t>-0.005076</w:t>
            </w:r>
          </w:p>
        </w:tc>
      </w:tr>
      <w:tr w:rsidR="001578A2" w14:paraId="7704BEAB" w14:textId="77777777">
        <w:trPr>
          <w:jc w:val="center"/>
        </w:trPr>
        <w:tc>
          <w:tcPr>
            <w:tcW w:w="1701" w:type="dxa"/>
            <w:tcBorders>
              <w:top w:val="nil"/>
              <w:left w:val="nil"/>
              <w:bottom w:val="nil"/>
              <w:right w:val="nil"/>
            </w:tcBorders>
            <w:shd w:val="clear" w:color="auto" w:fill="FFFFFF"/>
            <w:vAlign w:val="center"/>
          </w:tcPr>
          <w:p w14:paraId="0AE0C63A" w14:textId="77777777" w:rsidR="001578A2" w:rsidRDefault="004B1484">
            <w:pPr>
              <w:widowControl/>
              <w:jc w:val="center"/>
              <w:textAlignment w:val="center"/>
              <w:rPr>
                <w:rFonts w:eastAsia="等线"/>
                <w:color w:val="000000"/>
                <w:kern w:val="2"/>
              </w:rPr>
            </w:pPr>
            <w:r>
              <w:rPr>
                <w:color w:val="000000"/>
                <w:lang w:bidi="ar"/>
              </w:rPr>
              <w:t>65 C</w:t>
            </w:r>
          </w:p>
        </w:tc>
        <w:tc>
          <w:tcPr>
            <w:tcW w:w="4820" w:type="dxa"/>
            <w:tcBorders>
              <w:top w:val="nil"/>
              <w:left w:val="nil"/>
              <w:bottom w:val="nil"/>
              <w:right w:val="nil"/>
            </w:tcBorders>
            <w:shd w:val="clear" w:color="auto" w:fill="FFFFFF"/>
            <w:vAlign w:val="center"/>
          </w:tcPr>
          <w:p w14:paraId="6C21582A" w14:textId="77777777" w:rsidR="001578A2" w:rsidRDefault="004B1484">
            <w:pPr>
              <w:widowControl/>
              <w:jc w:val="center"/>
              <w:textAlignment w:val="center"/>
              <w:rPr>
                <w:rFonts w:eastAsia="等线"/>
                <w:color w:val="000000"/>
                <w:kern w:val="2"/>
              </w:rPr>
            </w:pPr>
            <w:r>
              <w:rPr>
                <w:color w:val="000000"/>
                <w:lang w:bidi="ar"/>
              </w:rPr>
              <w:t>-0.016121</w:t>
            </w:r>
          </w:p>
        </w:tc>
        <w:tc>
          <w:tcPr>
            <w:tcW w:w="1785" w:type="dxa"/>
            <w:tcBorders>
              <w:top w:val="nil"/>
              <w:left w:val="nil"/>
              <w:bottom w:val="nil"/>
              <w:right w:val="nil"/>
            </w:tcBorders>
            <w:shd w:val="clear" w:color="auto" w:fill="FFFFFF"/>
            <w:vAlign w:val="center"/>
          </w:tcPr>
          <w:p w14:paraId="56402CD5" w14:textId="77777777" w:rsidR="001578A2" w:rsidRDefault="004B1484">
            <w:pPr>
              <w:widowControl/>
              <w:jc w:val="center"/>
              <w:textAlignment w:val="center"/>
              <w:rPr>
                <w:rFonts w:eastAsia="等线"/>
                <w:color w:val="000000"/>
                <w:kern w:val="2"/>
              </w:rPr>
            </w:pPr>
            <w:r>
              <w:rPr>
                <w:color w:val="000000"/>
                <w:lang w:bidi="ar"/>
              </w:rPr>
              <w:t>-0.037902</w:t>
            </w:r>
          </w:p>
        </w:tc>
      </w:tr>
      <w:tr w:rsidR="001578A2" w14:paraId="5696FADF" w14:textId="77777777">
        <w:trPr>
          <w:jc w:val="center"/>
        </w:trPr>
        <w:tc>
          <w:tcPr>
            <w:tcW w:w="1701" w:type="dxa"/>
            <w:tcBorders>
              <w:top w:val="nil"/>
              <w:left w:val="nil"/>
              <w:bottom w:val="nil"/>
              <w:right w:val="nil"/>
            </w:tcBorders>
            <w:shd w:val="clear" w:color="auto" w:fill="FFFFFF"/>
            <w:vAlign w:val="center"/>
          </w:tcPr>
          <w:p w14:paraId="0C13976B" w14:textId="77777777" w:rsidR="001578A2" w:rsidRDefault="004B1484">
            <w:pPr>
              <w:widowControl/>
              <w:jc w:val="center"/>
              <w:textAlignment w:val="center"/>
              <w:rPr>
                <w:rFonts w:eastAsia="等线"/>
                <w:color w:val="000000"/>
                <w:kern w:val="2"/>
              </w:rPr>
            </w:pPr>
            <w:r>
              <w:rPr>
                <w:color w:val="000000"/>
                <w:lang w:bidi="ar"/>
              </w:rPr>
              <w:t>66 H</w:t>
            </w:r>
          </w:p>
        </w:tc>
        <w:tc>
          <w:tcPr>
            <w:tcW w:w="4820" w:type="dxa"/>
            <w:tcBorders>
              <w:top w:val="nil"/>
              <w:left w:val="nil"/>
              <w:bottom w:val="nil"/>
              <w:right w:val="nil"/>
            </w:tcBorders>
            <w:shd w:val="clear" w:color="auto" w:fill="FFFFFF"/>
            <w:vAlign w:val="center"/>
          </w:tcPr>
          <w:p w14:paraId="66A4898F" w14:textId="77777777" w:rsidR="001578A2" w:rsidRDefault="004B1484">
            <w:pPr>
              <w:widowControl/>
              <w:jc w:val="center"/>
              <w:textAlignment w:val="center"/>
              <w:rPr>
                <w:rFonts w:eastAsia="等线"/>
                <w:color w:val="000000"/>
                <w:kern w:val="2"/>
              </w:rPr>
            </w:pPr>
            <w:r>
              <w:rPr>
                <w:color w:val="000000"/>
                <w:lang w:bidi="ar"/>
              </w:rPr>
              <w:t>0.020265</w:t>
            </w:r>
          </w:p>
        </w:tc>
        <w:tc>
          <w:tcPr>
            <w:tcW w:w="1785" w:type="dxa"/>
            <w:tcBorders>
              <w:top w:val="nil"/>
              <w:left w:val="nil"/>
              <w:bottom w:val="nil"/>
              <w:right w:val="nil"/>
            </w:tcBorders>
            <w:shd w:val="clear" w:color="auto" w:fill="FFFFFF"/>
            <w:vAlign w:val="center"/>
          </w:tcPr>
          <w:p w14:paraId="513E1ACD" w14:textId="77777777" w:rsidR="001578A2" w:rsidRDefault="004B1484">
            <w:pPr>
              <w:widowControl/>
              <w:jc w:val="center"/>
              <w:textAlignment w:val="center"/>
              <w:rPr>
                <w:rFonts w:eastAsia="等线"/>
                <w:color w:val="000000"/>
                <w:kern w:val="2"/>
              </w:rPr>
            </w:pPr>
            <w:r>
              <w:rPr>
                <w:color w:val="000000"/>
                <w:lang w:bidi="ar"/>
              </w:rPr>
              <w:t>0.00141</w:t>
            </w:r>
          </w:p>
        </w:tc>
      </w:tr>
      <w:tr w:rsidR="001578A2" w14:paraId="0333E364" w14:textId="77777777">
        <w:trPr>
          <w:jc w:val="center"/>
        </w:trPr>
        <w:tc>
          <w:tcPr>
            <w:tcW w:w="1701" w:type="dxa"/>
            <w:tcBorders>
              <w:top w:val="nil"/>
              <w:left w:val="nil"/>
              <w:bottom w:val="nil"/>
              <w:right w:val="nil"/>
            </w:tcBorders>
            <w:shd w:val="clear" w:color="auto" w:fill="FFFFFF"/>
            <w:vAlign w:val="center"/>
          </w:tcPr>
          <w:p w14:paraId="79231307" w14:textId="77777777" w:rsidR="001578A2" w:rsidRDefault="004B1484">
            <w:pPr>
              <w:widowControl/>
              <w:jc w:val="center"/>
              <w:textAlignment w:val="center"/>
              <w:rPr>
                <w:rFonts w:eastAsia="等线"/>
                <w:color w:val="000000"/>
                <w:kern w:val="2"/>
              </w:rPr>
            </w:pPr>
            <w:r>
              <w:rPr>
                <w:color w:val="000000"/>
                <w:lang w:bidi="ar"/>
              </w:rPr>
              <w:t>67 C</w:t>
            </w:r>
          </w:p>
        </w:tc>
        <w:tc>
          <w:tcPr>
            <w:tcW w:w="4820" w:type="dxa"/>
            <w:tcBorders>
              <w:top w:val="nil"/>
              <w:left w:val="nil"/>
              <w:bottom w:val="nil"/>
              <w:right w:val="nil"/>
            </w:tcBorders>
            <w:shd w:val="clear" w:color="auto" w:fill="FFFFFF"/>
            <w:vAlign w:val="center"/>
          </w:tcPr>
          <w:p w14:paraId="519DE176" w14:textId="77777777" w:rsidR="001578A2" w:rsidRDefault="004B1484">
            <w:pPr>
              <w:widowControl/>
              <w:jc w:val="center"/>
              <w:textAlignment w:val="center"/>
              <w:rPr>
                <w:rFonts w:eastAsia="等线"/>
                <w:color w:val="000000"/>
                <w:kern w:val="2"/>
              </w:rPr>
            </w:pPr>
            <w:r>
              <w:rPr>
                <w:color w:val="000000"/>
                <w:lang w:bidi="ar"/>
              </w:rPr>
              <w:t>-0.026434</w:t>
            </w:r>
          </w:p>
        </w:tc>
        <w:tc>
          <w:tcPr>
            <w:tcW w:w="1785" w:type="dxa"/>
            <w:tcBorders>
              <w:top w:val="nil"/>
              <w:left w:val="nil"/>
              <w:bottom w:val="nil"/>
              <w:right w:val="nil"/>
            </w:tcBorders>
            <w:shd w:val="clear" w:color="auto" w:fill="FFFFFF"/>
            <w:vAlign w:val="center"/>
          </w:tcPr>
          <w:p w14:paraId="30DF57B1" w14:textId="77777777" w:rsidR="001578A2" w:rsidRDefault="004B1484">
            <w:pPr>
              <w:widowControl/>
              <w:jc w:val="center"/>
              <w:textAlignment w:val="center"/>
              <w:rPr>
                <w:rFonts w:eastAsia="等线"/>
                <w:color w:val="000000"/>
                <w:kern w:val="2"/>
              </w:rPr>
            </w:pPr>
            <w:r>
              <w:rPr>
                <w:color w:val="000000"/>
                <w:lang w:bidi="ar"/>
              </w:rPr>
              <w:t>0.058316</w:t>
            </w:r>
          </w:p>
        </w:tc>
      </w:tr>
      <w:tr w:rsidR="001578A2" w14:paraId="4C9A7B49" w14:textId="77777777">
        <w:trPr>
          <w:jc w:val="center"/>
        </w:trPr>
        <w:tc>
          <w:tcPr>
            <w:tcW w:w="1701" w:type="dxa"/>
            <w:tcBorders>
              <w:top w:val="nil"/>
              <w:left w:val="nil"/>
              <w:bottom w:val="nil"/>
              <w:right w:val="nil"/>
            </w:tcBorders>
            <w:shd w:val="clear" w:color="auto" w:fill="FFFFFF"/>
            <w:vAlign w:val="center"/>
          </w:tcPr>
          <w:p w14:paraId="78A72EBE" w14:textId="77777777" w:rsidR="001578A2" w:rsidRDefault="004B1484">
            <w:pPr>
              <w:widowControl/>
              <w:jc w:val="center"/>
              <w:textAlignment w:val="center"/>
              <w:rPr>
                <w:rFonts w:eastAsia="等线"/>
                <w:color w:val="000000"/>
                <w:kern w:val="2"/>
              </w:rPr>
            </w:pPr>
            <w:r>
              <w:rPr>
                <w:color w:val="000000"/>
                <w:lang w:bidi="ar"/>
              </w:rPr>
              <w:t>68 H</w:t>
            </w:r>
          </w:p>
        </w:tc>
        <w:tc>
          <w:tcPr>
            <w:tcW w:w="4820" w:type="dxa"/>
            <w:tcBorders>
              <w:top w:val="nil"/>
              <w:left w:val="nil"/>
              <w:bottom w:val="nil"/>
              <w:right w:val="nil"/>
            </w:tcBorders>
            <w:shd w:val="clear" w:color="auto" w:fill="FFFFFF"/>
            <w:vAlign w:val="center"/>
          </w:tcPr>
          <w:p w14:paraId="40B930CD" w14:textId="77777777" w:rsidR="001578A2" w:rsidRDefault="004B1484">
            <w:pPr>
              <w:widowControl/>
              <w:jc w:val="center"/>
              <w:textAlignment w:val="center"/>
              <w:rPr>
                <w:rFonts w:eastAsia="等线"/>
                <w:color w:val="000000"/>
                <w:kern w:val="2"/>
              </w:rPr>
            </w:pPr>
            <w:r>
              <w:rPr>
                <w:color w:val="000000"/>
                <w:lang w:bidi="ar"/>
              </w:rPr>
              <w:t>0.023948</w:t>
            </w:r>
          </w:p>
        </w:tc>
        <w:tc>
          <w:tcPr>
            <w:tcW w:w="1785" w:type="dxa"/>
            <w:tcBorders>
              <w:top w:val="nil"/>
              <w:left w:val="nil"/>
              <w:bottom w:val="nil"/>
              <w:right w:val="nil"/>
            </w:tcBorders>
            <w:shd w:val="clear" w:color="auto" w:fill="FFFFFF"/>
            <w:vAlign w:val="center"/>
          </w:tcPr>
          <w:p w14:paraId="1B920A1B" w14:textId="77777777" w:rsidR="001578A2" w:rsidRDefault="004B1484">
            <w:pPr>
              <w:widowControl/>
              <w:jc w:val="center"/>
              <w:textAlignment w:val="center"/>
              <w:rPr>
                <w:rFonts w:eastAsia="等线"/>
                <w:color w:val="000000"/>
                <w:kern w:val="2"/>
              </w:rPr>
            </w:pPr>
            <w:r>
              <w:rPr>
                <w:color w:val="000000"/>
                <w:lang w:bidi="ar"/>
              </w:rPr>
              <w:t>-0.002648</w:t>
            </w:r>
          </w:p>
        </w:tc>
      </w:tr>
      <w:tr w:rsidR="001578A2" w14:paraId="69260769" w14:textId="77777777">
        <w:trPr>
          <w:jc w:val="center"/>
        </w:trPr>
        <w:tc>
          <w:tcPr>
            <w:tcW w:w="1701" w:type="dxa"/>
            <w:tcBorders>
              <w:top w:val="nil"/>
              <w:left w:val="nil"/>
              <w:bottom w:val="nil"/>
              <w:right w:val="nil"/>
            </w:tcBorders>
            <w:shd w:val="clear" w:color="auto" w:fill="FFFFFF"/>
            <w:vAlign w:val="center"/>
          </w:tcPr>
          <w:p w14:paraId="5D787250" w14:textId="77777777" w:rsidR="001578A2" w:rsidRDefault="004B1484">
            <w:pPr>
              <w:widowControl/>
              <w:jc w:val="center"/>
              <w:textAlignment w:val="center"/>
              <w:rPr>
                <w:rFonts w:eastAsia="等线"/>
                <w:color w:val="000000"/>
                <w:kern w:val="2"/>
              </w:rPr>
            </w:pPr>
            <w:r>
              <w:rPr>
                <w:color w:val="000000"/>
                <w:lang w:bidi="ar"/>
              </w:rPr>
              <w:t>69 C</w:t>
            </w:r>
          </w:p>
        </w:tc>
        <w:tc>
          <w:tcPr>
            <w:tcW w:w="4820" w:type="dxa"/>
            <w:tcBorders>
              <w:top w:val="nil"/>
              <w:left w:val="nil"/>
              <w:bottom w:val="nil"/>
              <w:right w:val="nil"/>
            </w:tcBorders>
            <w:shd w:val="clear" w:color="auto" w:fill="FFFFFF"/>
            <w:vAlign w:val="center"/>
          </w:tcPr>
          <w:p w14:paraId="70C65C3F" w14:textId="77777777" w:rsidR="001578A2" w:rsidRDefault="004B1484">
            <w:pPr>
              <w:widowControl/>
              <w:jc w:val="center"/>
              <w:textAlignment w:val="center"/>
              <w:rPr>
                <w:rFonts w:eastAsia="等线"/>
                <w:color w:val="000000"/>
                <w:kern w:val="2"/>
              </w:rPr>
            </w:pPr>
            <w:r>
              <w:rPr>
                <w:color w:val="000000"/>
                <w:lang w:bidi="ar"/>
              </w:rPr>
              <w:t>-0.195616</w:t>
            </w:r>
          </w:p>
        </w:tc>
        <w:tc>
          <w:tcPr>
            <w:tcW w:w="1785" w:type="dxa"/>
            <w:tcBorders>
              <w:top w:val="nil"/>
              <w:left w:val="nil"/>
              <w:bottom w:val="nil"/>
              <w:right w:val="nil"/>
            </w:tcBorders>
            <w:shd w:val="clear" w:color="auto" w:fill="FFFFFF"/>
            <w:vAlign w:val="center"/>
          </w:tcPr>
          <w:p w14:paraId="04CDE064" w14:textId="77777777" w:rsidR="001578A2" w:rsidRDefault="004B1484">
            <w:pPr>
              <w:widowControl/>
              <w:jc w:val="center"/>
              <w:textAlignment w:val="center"/>
              <w:rPr>
                <w:rFonts w:eastAsia="等线"/>
                <w:color w:val="000000"/>
                <w:kern w:val="2"/>
              </w:rPr>
            </w:pPr>
            <w:r>
              <w:rPr>
                <w:color w:val="000000"/>
                <w:lang w:bidi="ar"/>
              </w:rPr>
              <w:t>0.012719</w:t>
            </w:r>
          </w:p>
        </w:tc>
      </w:tr>
      <w:tr w:rsidR="001578A2" w14:paraId="1327BE6C" w14:textId="77777777">
        <w:trPr>
          <w:jc w:val="center"/>
        </w:trPr>
        <w:tc>
          <w:tcPr>
            <w:tcW w:w="1701" w:type="dxa"/>
            <w:tcBorders>
              <w:top w:val="nil"/>
              <w:left w:val="nil"/>
              <w:bottom w:val="nil"/>
              <w:right w:val="nil"/>
            </w:tcBorders>
            <w:shd w:val="clear" w:color="auto" w:fill="FFFFFF"/>
            <w:vAlign w:val="center"/>
          </w:tcPr>
          <w:p w14:paraId="72F731FD" w14:textId="77777777" w:rsidR="001578A2" w:rsidRDefault="004B1484">
            <w:pPr>
              <w:widowControl/>
              <w:jc w:val="center"/>
              <w:textAlignment w:val="center"/>
              <w:rPr>
                <w:rFonts w:eastAsia="等线"/>
                <w:color w:val="000000"/>
                <w:kern w:val="2"/>
              </w:rPr>
            </w:pPr>
            <w:r>
              <w:rPr>
                <w:color w:val="000000"/>
                <w:lang w:bidi="ar"/>
              </w:rPr>
              <w:t>70 C</w:t>
            </w:r>
          </w:p>
        </w:tc>
        <w:tc>
          <w:tcPr>
            <w:tcW w:w="4820" w:type="dxa"/>
            <w:tcBorders>
              <w:top w:val="nil"/>
              <w:left w:val="nil"/>
              <w:bottom w:val="nil"/>
              <w:right w:val="nil"/>
            </w:tcBorders>
            <w:shd w:val="clear" w:color="auto" w:fill="FFFFFF"/>
            <w:vAlign w:val="center"/>
          </w:tcPr>
          <w:p w14:paraId="1045B7DD" w14:textId="77777777" w:rsidR="001578A2" w:rsidRDefault="004B1484">
            <w:pPr>
              <w:widowControl/>
              <w:jc w:val="center"/>
              <w:textAlignment w:val="center"/>
              <w:rPr>
                <w:rFonts w:eastAsia="等线"/>
                <w:color w:val="000000"/>
                <w:kern w:val="2"/>
              </w:rPr>
            </w:pPr>
            <w:r>
              <w:rPr>
                <w:color w:val="000000"/>
                <w:lang w:bidi="ar"/>
              </w:rPr>
              <w:t>0.000467</w:t>
            </w:r>
          </w:p>
        </w:tc>
        <w:tc>
          <w:tcPr>
            <w:tcW w:w="1785" w:type="dxa"/>
            <w:tcBorders>
              <w:top w:val="nil"/>
              <w:left w:val="nil"/>
              <w:bottom w:val="nil"/>
              <w:right w:val="nil"/>
            </w:tcBorders>
            <w:shd w:val="clear" w:color="auto" w:fill="FFFFFF"/>
            <w:vAlign w:val="center"/>
          </w:tcPr>
          <w:p w14:paraId="5DAB63FD" w14:textId="77777777" w:rsidR="001578A2" w:rsidRDefault="004B1484">
            <w:pPr>
              <w:widowControl/>
              <w:jc w:val="center"/>
              <w:textAlignment w:val="center"/>
              <w:rPr>
                <w:rFonts w:eastAsia="等线"/>
                <w:color w:val="000000"/>
                <w:kern w:val="2"/>
              </w:rPr>
            </w:pPr>
            <w:r>
              <w:rPr>
                <w:color w:val="000000"/>
                <w:lang w:bidi="ar"/>
              </w:rPr>
              <w:t>0.050196</w:t>
            </w:r>
          </w:p>
        </w:tc>
      </w:tr>
      <w:tr w:rsidR="001578A2" w14:paraId="3CB5FE45" w14:textId="77777777">
        <w:trPr>
          <w:jc w:val="center"/>
        </w:trPr>
        <w:tc>
          <w:tcPr>
            <w:tcW w:w="1701" w:type="dxa"/>
            <w:tcBorders>
              <w:top w:val="nil"/>
              <w:left w:val="nil"/>
              <w:bottom w:val="nil"/>
              <w:right w:val="nil"/>
            </w:tcBorders>
            <w:shd w:val="clear" w:color="auto" w:fill="FFFFFF"/>
            <w:vAlign w:val="center"/>
          </w:tcPr>
          <w:p w14:paraId="76C10315" w14:textId="77777777" w:rsidR="001578A2" w:rsidRDefault="004B1484">
            <w:pPr>
              <w:widowControl/>
              <w:jc w:val="center"/>
              <w:textAlignment w:val="center"/>
              <w:rPr>
                <w:rFonts w:eastAsia="等线"/>
                <w:color w:val="000000"/>
                <w:kern w:val="2"/>
              </w:rPr>
            </w:pPr>
            <w:r>
              <w:rPr>
                <w:color w:val="000000"/>
                <w:lang w:bidi="ar"/>
              </w:rPr>
              <w:t>71 H</w:t>
            </w:r>
          </w:p>
        </w:tc>
        <w:tc>
          <w:tcPr>
            <w:tcW w:w="4820" w:type="dxa"/>
            <w:tcBorders>
              <w:top w:val="nil"/>
              <w:left w:val="nil"/>
              <w:bottom w:val="nil"/>
              <w:right w:val="nil"/>
            </w:tcBorders>
            <w:shd w:val="clear" w:color="auto" w:fill="FFFFFF"/>
            <w:vAlign w:val="center"/>
          </w:tcPr>
          <w:p w14:paraId="65A03244" w14:textId="77777777" w:rsidR="001578A2" w:rsidRDefault="004B1484">
            <w:pPr>
              <w:widowControl/>
              <w:jc w:val="center"/>
              <w:textAlignment w:val="center"/>
              <w:rPr>
                <w:rFonts w:eastAsia="等线"/>
                <w:color w:val="000000"/>
                <w:kern w:val="2"/>
              </w:rPr>
            </w:pPr>
            <w:r>
              <w:rPr>
                <w:color w:val="000000"/>
                <w:lang w:bidi="ar"/>
              </w:rPr>
              <w:t>0.045243</w:t>
            </w:r>
          </w:p>
        </w:tc>
        <w:tc>
          <w:tcPr>
            <w:tcW w:w="1785" w:type="dxa"/>
            <w:tcBorders>
              <w:top w:val="nil"/>
              <w:left w:val="nil"/>
              <w:bottom w:val="nil"/>
              <w:right w:val="nil"/>
            </w:tcBorders>
            <w:shd w:val="clear" w:color="auto" w:fill="FFFFFF"/>
            <w:vAlign w:val="center"/>
          </w:tcPr>
          <w:p w14:paraId="4DB53B6F" w14:textId="77777777" w:rsidR="001578A2" w:rsidRDefault="004B1484">
            <w:pPr>
              <w:widowControl/>
              <w:jc w:val="center"/>
              <w:textAlignment w:val="center"/>
              <w:rPr>
                <w:rFonts w:eastAsia="等线"/>
                <w:color w:val="000000"/>
                <w:kern w:val="2"/>
              </w:rPr>
            </w:pPr>
            <w:r>
              <w:rPr>
                <w:color w:val="000000"/>
                <w:lang w:bidi="ar"/>
              </w:rPr>
              <w:t>-0.002735</w:t>
            </w:r>
          </w:p>
        </w:tc>
      </w:tr>
      <w:tr w:rsidR="001578A2" w14:paraId="66EDB927" w14:textId="77777777">
        <w:trPr>
          <w:jc w:val="center"/>
        </w:trPr>
        <w:tc>
          <w:tcPr>
            <w:tcW w:w="1701" w:type="dxa"/>
            <w:tcBorders>
              <w:top w:val="nil"/>
              <w:left w:val="nil"/>
              <w:bottom w:val="nil"/>
              <w:right w:val="nil"/>
            </w:tcBorders>
            <w:shd w:val="clear" w:color="auto" w:fill="FFFFFF"/>
            <w:vAlign w:val="center"/>
          </w:tcPr>
          <w:p w14:paraId="2CE87AF4" w14:textId="77777777" w:rsidR="001578A2" w:rsidRDefault="004B1484">
            <w:pPr>
              <w:widowControl/>
              <w:jc w:val="center"/>
              <w:textAlignment w:val="center"/>
              <w:rPr>
                <w:rFonts w:eastAsia="等线"/>
                <w:color w:val="000000"/>
                <w:kern w:val="2"/>
              </w:rPr>
            </w:pPr>
            <w:r>
              <w:rPr>
                <w:color w:val="000000"/>
                <w:lang w:bidi="ar"/>
              </w:rPr>
              <w:t>72 C</w:t>
            </w:r>
          </w:p>
        </w:tc>
        <w:tc>
          <w:tcPr>
            <w:tcW w:w="4820" w:type="dxa"/>
            <w:tcBorders>
              <w:top w:val="nil"/>
              <w:left w:val="nil"/>
              <w:bottom w:val="nil"/>
              <w:right w:val="nil"/>
            </w:tcBorders>
            <w:shd w:val="clear" w:color="auto" w:fill="FFFFFF"/>
            <w:vAlign w:val="center"/>
          </w:tcPr>
          <w:p w14:paraId="6DC1ACF8" w14:textId="77777777" w:rsidR="001578A2" w:rsidRDefault="004B1484">
            <w:pPr>
              <w:widowControl/>
              <w:jc w:val="center"/>
              <w:textAlignment w:val="center"/>
              <w:rPr>
                <w:rFonts w:eastAsia="等线"/>
                <w:color w:val="000000"/>
                <w:kern w:val="2"/>
              </w:rPr>
            </w:pPr>
            <w:r>
              <w:rPr>
                <w:color w:val="000000"/>
                <w:lang w:bidi="ar"/>
              </w:rPr>
              <w:t>-0.012605</w:t>
            </w:r>
          </w:p>
        </w:tc>
        <w:tc>
          <w:tcPr>
            <w:tcW w:w="1785" w:type="dxa"/>
            <w:tcBorders>
              <w:top w:val="nil"/>
              <w:left w:val="nil"/>
              <w:bottom w:val="nil"/>
              <w:right w:val="nil"/>
            </w:tcBorders>
            <w:shd w:val="clear" w:color="auto" w:fill="FFFFFF"/>
            <w:vAlign w:val="center"/>
          </w:tcPr>
          <w:p w14:paraId="3A158720" w14:textId="77777777" w:rsidR="001578A2" w:rsidRDefault="004B1484">
            <w:pPr>
              <w:widowControl/>
              <w:jc w:val="center"/>
              <w:textAlignment w:val="center"/>
              <w:rPr>
                <w:rFonts w:eastAsia="等线"/>
                <w:color w:val="000000"/>
                <w:kern w:val="2"/>
              </w:rPr>
            </w:pPr>
            <w:r>
              <w:rPr>
                <w:color w:val="000000"/>
                <w:lang w:bidi="ar"/>
              </w:rPr>
              <w:t>-0.031425</w:t>
            </w:r>
          </w:p>
        </w:tc>
      </w:tr>
      <w:tr w:rsidR="001578A2" w14:paraId="3DA2D7A7" w14:textId="77777777">
        <w:trPr>
          <w:jc w:val="center"/>
        </w:trPr>
        <w:tc>
          <w:tcPr>
            <w:tcW w:w="1701" w:type="dxa"/>
            <w:tcBorders>
              <w:top w:val="nil"/>
              <w:left w:val="nil"/>
              <w:bottom w:val="nil"/>
              <w:right w:val="nil"/>
            </w:tcBorders>
            <w:shd w:val="clear" w:color="auto" w:fill="FFFFFF"/>
            <w:vAlign w:val="center"/>
          </w:tcPr>
          <w:p w14:paraId="48E507E6" w14:textId="77777777" w:rsidR="001578A2" w:rsidRDefault="004B1484">
            <w:pPr>
              <w:widowControl/>
              <w:jc w:val="center"/>
              <w:textAlignment w:val="center"/>
              <w:rPr>
                <w:rFonts w:eastAsia="等线"/>
                <w:color w:val="000000"/>
                <w:kern w:val="2"/>
              </w:rPr>
            </w:pPr>
            <w:r>
              <w:rPr>
                <w:color w:val="000000"/>
                <w:lang w:bidi="ar"/>
              </w:rPr>
              <w:t>73 H</w:t>
            </w:r>
          </w:p>
        </w:tc>
        <w:tc>
          <w:tcPr>
            <w:tcW w:w="4820" w:type="dxa"/>
            <w:tcBorders>
              <w:top w:val="nil"/>
              <w:left w:val="nil"/>
              <w:bottom w:val="nil"/>
              <w:right w:val="nil"/>
            </w:tcBorders>
            <w:shd w:val="clear" w:color="auto" w:fill="FFFFFF"/>
            <w:vAlign w:val="center"/>
          </w:tcPr>
          <w:p w14:paraId="156CF0A1" w14:textId="77777777" w:rsidR="001578A2" w:rsidRDefault="004B1484">
            <w:pPr>
              <w:widowControl/>
              <w:jc w:val="center"/>
              <w:textAlignment w:val="center"/>
              <w:rPr>
                <w:rFonts w:eastAsia="等线"/>
                <w:color w:val="000000"/>
                <w:kern w:val="2"/>
              </w:rPr>
            </w:pPr>
            <w:r>
              <w:rPr>
                <w:color w:val="000000"/>
                <w:lang w:bidi="ar"/>
              </w:rPr>
              <w:t>0.029497</w:t>
            </w:r>
          </w:p>
        </w:tc>
        <w:tc>
          <w:tcPr>
            <w:tcW w:w="1785" w:type="dxa"/>
            <w:tcBorders>
              <w:top w:val="nil"/>
              <w:left w:val="nil"/>
              <w:bottom w:val="nil"/>
              <w:right w:val="nil"/>
            </w:tcBorders>
            <w:shd w:val="clear" w:color="auto" w:fill="FFFFFF"/>
            <w:vAlign w:val="center"/>
          </w:tcPr>
          <w:p w14:paraId="0F57FD73" w14:textId="77777777" w:rsidR="001578A2" w:rsidRDefault="004B1484">
            <w:pPr>
              <w:widowControl/>
              <w:jc w:val="center"/>
              <w:textAlignment w:val="center"/>
              <w:rPr>
                <w:rFonts w:eastAsia="等线"/>
                <w:color w:val="000000"/>
                <w:kern w:val="2"/>
              </w:rPr>
            </w:pPr>
            <w:r>
              <w:rPr>
                <w:color w:val="000000"/>
                <w:lang w:bidi="ar"/>
              </w:rPr>
              <w:t>0.001203</w:t>
            </w:r>
          </w:p>
        </w:tc>
      </w:tr>
      <w:tr w:rsidR="001578A2" w14:paraId="02E247D1" w14:textId="77777777">
        <w:trPr>
          <w:jc w:val="center"/>
        </w:trPr>
        <w:tc>
          <w:tcPr>
            <w:tcW w:w="1701" w:type="dxa"/>
            <w:tcBorders>
              <w:top w:val="nil"/>
              <w:left w:val="nil"/>
              <w:bottom w:val="nil"/>
              <w:right w:val="nil"/>
            </w:tcBorders>
            <w:shd w:val="clear" w:color="auto" w:fill="FFFFFF"/>
            <w:vAlign w:val="center"/>
          </w:tcPr>
          <w:p w14:paraId="2B380852" w14:textId="77777777" w:rsidR="001578A2" w:rsidRDefault="004B1484">
            <w:pPr>
              <w:widowControl/>
              <w:jc w:val="center"/>
              <w:textAlignment w:val="center"/>
              <w:rPr>
                <w:rFonts w:eastAsia="等线"/>
                <w:color w:val="000000"/>
                <w:kern w:val="2"/>
              </w:rPr>
            </w:pPr>
            <w:r>
              <w:rPr>
                <w:color w:val="000000"/>
                <w:lang w:bidi="ar"/>
              </w:rPr>
              <w:t>74 C</w:t>
            </w:r>
          </w:p>
        </w:tc>
        <w:tc>
          <w:tcPr>
            <w:tcW w:w="4820" w:type="dxa"/>
            <w:tcBorders>
              <w:top w:val="nil"/>
              <w:left w:val="nil"/>
              <w:bottom w:val="nil"/>
              <w:right w:val="nil"/>
            </w:tcBorders>
            <w:shd w:val="clear" w:color="auto" w:fill="FFFFFF"/>
            <w:vAlign w:val="center"/>
          </w:tcPr>
          <w:p w14:paraId="1FA405C9" w14:textId="77777777" w:rsidR="001578A2" w:rsidRDefault="004B1484">
            <w:pPr>
              <w:widowControl/>
              <w:jc w:val="center"/>
              <w:textAlignment w:val="center"/>
              <w:rPr>
                <w:rFonts w:eastAsia="等线"/>
                <w:color w:val="000000"/>
                <w:kern w:val="2"/>
              </w:rPr>
            </w:pPr>
            <w:r>
              <w:rPr>
                <w:color w:val="000000"/>
                <w:lang w:bidi="ar"/>
              </w:rPr>
              <w:t>-0.017445</w:t>
            </w:r>
          </w:p>
        </w:tc>
        <w:tc>
          <w:tcPr>
            <w:tcW w:w="1785" w:type="dxa"/>
            <w:tcBorders>
              <w:top w:val="nil"/>
              <w:left w:val="nil"/>
              <w:bottom w:val="nil"/>
              <w:right w:val="nil"/>
            </w:tcBorders>
            <w:shd w:val="clear" w:color="auto" w:fill="FFFFFF"/>
            <w:vAlign w:val="center"/>
          </w:tcPr>
          <w:p w14:paraId="727EBB3F" w14:textId="77777777" w:rsidR="001578A2" w:rsidRDefault="004B1484">
            <w:pPr>
              <w:widowControl/>
              <w:jc w:val="center"/>
              <w:textAlignment w:val="center"/>
              <w:rPr>
                <w:rFonts w:eastAsia="等线"/>
                <w:color w:val="000000"/>
                <w:kern w:val="2"/>
              </w:rPr>
            </w:pPr>
            <w:r>
              <w:rPr>
                <w:color w:val="000000"/>
                <w:lang w:bidi="ar"/>
              </w:rPr>
              <w:t>0.083763</w:t>
            </w:r>
          </w:p>
        </w:tc>
      </w:tr>
      <w:tr w:rsidR="001578A2" w14:paraId="695C376B" w14:textId="77777777">
        <w:trPr>
          <w:jc w:val="center"/>
        </w:trPr>
        <w:tc>
          <w:tcPr>
            <w:tcW w:w="1701" w:type="dxa"/>
            <w:tcBorders>
              <w:top w:val="nil"/>
              <w:left w:val="nil"/>
              <w:bottom w:val="nil"/>
              <w:right w:val="nil"/>
            </w:tcBorders>
            <w:shd w:val="clear" w:color="auto" w:fill="FFFFFF"/>
            <w:vAlign w:val="center"/>
          </w:tcPr>
          <w:p w14:paraId="3DE9CE01" w14:textId="77777777" w:rsidR="001578A2" w:rsidRDefault="004B1484">
            <w:pPr>
              <w:widowControl/>
              <w:jc w:val="center"/>
              <w:textAlignment w:val="center"/>
              <w:rPr>
                <w:rFonts w:eastAsia="等线"/>
                <w:color w:val="000000"/>
                <w:kern w:val="2"/>
              </w:rPr>
            </w:pPr>
            <w:r>
              <w:rPr>
                <w:color w:val="000000"/>
                <w:lang w:bidi="ar"/>
              </w:rPr>
              <w:t>75 H</w:t>
            </w:r>
          </w:p>
        </w:tc>
        <w:tc>
          <w:tcPr>
            <w:tcW w:w="4820" w:type="dxa"/>
            <w:tcBorders>
              <w:top w:val="nil"/>
              <w:left w:val="nil"/>
              <w:bottom w:val="nil"/>
              <w:right w:val="nil"/>
            </w:tcBorders>
            <w:shd w:val="clear" w:color="auto" w:fill="FFFFFF"/>
            <w:vAlign w:val="center"/>
          </w:tcPr>
          <w:p w14:paraId="4D90D53B" w14:textId="77777777" w:rsidR="001578A2" w:rsidRDefault="004B1484">
            <w:pPr>
              <w:widowControl/>
              <w:jc w:val="center"/>
              <w:textAlignment w:val="center"/>
              <w:rPr>
                <w:rFonts w:eastAsia="等线"/>
                <w:color w:val="000000"/>
                <w:kern w:val="2"/>
              </w:rPr>
            </w:pPr>
            <w:r>
              <w:rPr>
                <w:color w:val="000000"/>
                <w:lang w:bidi="ar"/>
              </w:rPr>
              <w:t>0.028035</w:t>
            </w:r>
          </w:p>
        </w:tc>
        <w:tc>
          <w:tcPr>
            <w:tcW w:w="1785" w:type="dxa"/>
            <w:tcBorders>
              <w:top w:val="nil"/>
              <w:left w:val="nil"/>
              <w:bottom w:val="nil"/>
              <w:right w:val="nil"/>
            </w:tcBorders>
            <w:shd w:val="clear" w:color="auto" w:fill="FFFFFF"/>
            <w:vAlign w:val="center"/>
          </w:tcPr>
          <w:p w14:paraId="4851133F" w14:textId="77777777" w:rsidR="001578A2" w:rsidRDefault="004B1484">
            <w:pPr>
              <w:widowControl/>
              <w:jc w:val="center"/>
              <w:textAlignment w:val="center"/>
              <w:rPr>
                <w:rFonts w:eastAsia="等线"/>
                <w:color w:val="000000"/>
                <w:kern w:val="2"/>
              </w:rPr>
            </w:pPr>
            <w:r>
              <w:rPr>
                <w:color w:val="000000"/>
                <w:lang w:bidi="ar"/>
              </w:rPr>
              <w:t>-0.0044</w:t>
            </w:r>
          </w:p>
        </w:tc>
      </w:tr>
      <w:tr w:rsidR="001578A2" w14:paraId="389AAD98" w14:textId="77777777">
        <w:trPr>
          <w:jc w:val="center"/>
        </w:trPr>
        <w:tc>
          <w:tcPr>
            <w:tcW w:w="1701" w:type="dxa"/>
            <w:tcBorders>
              <w:top w:val="nil"/>
              <w:left w:val="nil"/>
              <w:bottom w:val="nil"/>
              <w:right w:val="nil"/>
            </w:tcBorders>
            <w:shd w:val="clear" w:color="auto" w:fill="FFFFFF"/>
            <w:vAlign w:val="center"/>
          </w:tcPr>
          <w:p w14:paraId="11C6F46B" w14:textId="77777777" w:rsidR="001578A2" w:rsidRDefault="004B1484">
            <w:pPr>
              <w:widowControl/>
              <w:jc w:val="center"/>
              <w:textAlignment w:val="center"/>
              <w:rPr>
                <w:rFonts w:eastAsia="等线"/>
                <w:color w:val="000000"/>
                <w:kern w:val="2"/>
              </w:rPr>
            </w:pPr>
            <w:r>
              <w:rPr>
                <w:color w:val="000000"/>
                <w:lang w:bidi="ar"/>
              </w:rPr>
              <w:t>76 C</w:t>
            </w:r>
          </w:p>
        </w:tc>
        <w:tc>
          <w:tcPr>
            <w:tcW w:w="4820" w:type="dxa"/>
            <w:tcBorders>
              <w:top w:val="nil"/>
              <w:left w:val="nil"/>
              <w:bottom w:val="nil"/>
              <w:right w:val="nil"/>
            </w:tcBorders>
            <w:shd w:val="clear" w:color="auto" w:fill="FFFFFF"/>
            <w:vAlign w:val="center"/>
          </w:tcPr>
          <w:p w14:paraId="189B599B" w14:textId="77777777" w:rsidR="001578A2" w:rsidRDefault="004B1484">
            <w:pPr>
              <w:widowControl/>
              <w:jc w:val="center"/>
              <w:textAlignment w:val="center"/>
              <w:rPr>
                <w:rFonts w:eastAsia="等线"/>
                <w:color w:val="000000"/>
                <w:kern w:val="2"/>
              </w:rPr>
            </w:pPr>
            <w:r>
              <w:rPr>
                <w:color w:val="000000"/>
                <w:lang w:bidi="ar"/>
              </w:rPr>
              <w:t>-0.017737</w:t>
            </w:r>
          </w:p>
        </w:tc>
        <w:tc>
          <w:tcPr>
            <w:tcW w:w="1785" w:type="dxa"/>
            <w:tcBorders>
              <w:top w:val="nil"/>
              <w:left w:val="nil"/>
              <w:bottom w:val="nil"/>
              <w:right w:val="nil"/>
            </w:tcBorders>
            <w:shd w:val="clear" w:color="auto" w:fill="FFFFFF"/>
            <w:vAlign w:val="center"/>
          </w:tcPr>
          <w:p w14:paraId="1AC953A5" w14:textId="77777777" w:rsidR="001578A2" w:rsidRDefault="004B1484">
            <w:pPr>
              <w:widowControl/>
              <w:jc w:val="center"/>
              <w:textAlignment w:val="center"/>
              <w:rPr>
                <w:rFonts w:eastAsia="等线"/>
                <w:color w:val="000000"/>
                <w:kern w:val="2"/>
              </w:rPr>
            </w:pPr>
            <w:r>
              <w:rPr>
                <w:color w:val="000000"/>
                <w:lang w:bidi="ar"/>
              </w:rPr>
              <w:t>-0.019494</w:t>
            </w:r>
          </w:p>
        </w:tc>
      </w:tr>
      <w:tr w:rsidR="001578A2" w14:paraId="0639330A" w14:textId="77777777">
        <w:trPr>
          <w:jc w:val="center"/>
        </w:trPr>
        <w:tc>
          <w:tcPr>
            <w:tcW w:w="1701" w:type="dxa"/>
            <w:tcBorders>
              <w:top w:val="nil"/>
              <w:left w:val="nil"/>
              <w:bottom w:val="nil"/>
              <w:right w:val="nil"/>
            </w:tcBorders>
            <w:shd w:val="clear" w:color="auto" w:fill="FFFFFF"/>
            <w:vAlign w:val="center"/>
          </w:tcPr>
          <w:p w14:paraId="21027317" w14:textId="77777777" w:rsidR="001578A2" w:rsidRDefault="004B1484">
            <w:pPr>
              <w:widowControl/>
              <w:jc w:val="center"/>
              <w:textAlignment w:val="center"/>
              <w:rPr>
                <w:rFonts w:eastAsia="等线"/>
                <w:color w:val="000000"/>
                <w:kern w:val="2"/>
              </w:rPr>
            </w:pPr>
            <w:r>
              <w:rPr>
                <w:color w:val="000000"/>
                <w:lang w:bidi="ar"/>
              </w:rPr>
              <w:t>77 H</w:t>
            </w:r>
          </w:p>
        </w:tc>
        <w:tc>
          <w:tcPr>
            <w:tcW w:w="4820" w:type="dxa"/>
            <w:tcBorders>
              <w:top w:val="nil"/>
              <w:left w:val="nil"/>
              <w:bottom w:val="nil"/>
              <w:right w:val="nil"/>
            </w:tcBorders>
            <w:shd w:val="clear" w:color="auto" w:fill="FFFFFF"/>
            <w:vAlign w:val="center"/>
          </w:tcPr>
          <w:p w14:paraId="76060F25" w14:textId="77777777" w:rsidR="001578A2" w:rsidRDefault="004B1484">
            <w:pPr>
              <w:widowControl/>
              <w:jc w:val="center"/>
              <w:textAlignment w:val="center"/>
              <w:rPr>
                <w:rFonts w:eastAsia="等线"/>
                <w:color w:val="000000"/>
                <w:kern w:val="2"/>
              </w:rPr>
            </w:pPr>
            <w:r>
              <w:rPr>
                <w:color w:val="000000"/>
                <w:lang w:bidi="ar"/>
              </w:rPr>
              <w:t>0.027829</w:t>
            </w:r>
          </w:p>
        </w:tc>
        <w:tc>
          <w:tcPr>
            <w:tcW w:w="1785" w:type="dxa"/>
            <w:tcBorders>
              <w:top w:val="nil"/>
              <w:left w:val="nil"/>
              <w:bottom w:val="nil"/>
              <w:right w:val="nil"/>
            </w:tcBorders>
            <w:shd w:val="clear" w:color="auto" w:fill="FFFFFF"/>
            <w:vAlign w:val="center"/>
          </w:tcPr>
          <w:p w14:paraId="617FFDD1" w14:textId="77777777" w:rsidR="001578A2" w:rsidRDefault="004B1484">
            <w:pPr>
              <w:widowControl/>
              <w:jc w:val="center"/>
              <w:textAlignment w:val="center"/>
              <w:rPr>
                <w:rFonts w:eastAsia="等线"/>
                <w:color w:val="000000"/>
                <w:kern w:val="2"/>
              </w:rPr>
            </w:pPr>
            <w:r>
              <w:rPr>
                <w:color w:val="000000"/>
                <w:lang w:bidi="ar"/>
              </w:rPr>
              <w:t>0.000594</w:t>
            </w:r>
          </w:p>
        </w:tc>
      </w:tr>
      <w:tr w:rsidR="001578A2" w14:paraId="7C9CFFC9" w14:textId="77777777">
        <w:trPr>
          <w:jc w:val="center"/>
        </w:trPr>
        <w:tc>
          <w:tcPr>
            <w:tcW w:w="1701" w:type="dxa"/>
            <w:tcBorders>
              <w:top w:val="nil"/>
              <w:left w:val="nil"/>
              <w:bottom w:val="nil"/>
              <w:right w:val="nil"/>
            </w:tcBorders>
            <w:shd w:val="clear" w:color="auto" w:fill="FFFFFF"/>
            <w:vAlign w:val="center"/>
          </w:tcPr>
          <w:p w14:paraId="5B67C0A0" w14:textId="77777777" w:rsidR="001578A2" w:rsidRDefault="004B1484">
            <w:pPr>
              <w:widowControl/>
              <w:jc w:val="center"/>
              <w:textAlignment w:val="center"/>
              <w:rPr>
                <w:rFonts w:eastAsia="等线"/>
                <w:color w:val="000000"/>
                <w:kern w:val="2"/>
              </w:rPr>
            </w:pPr>
            <w:r>
              <w:rPr>
                <w:color w:val="000000"/>
                <w:lang w:bidi="ar"/>
              </w:rPr>
              <w:t>78 C</w:t>
            </w:r>
          </w:p>
        </w:tc>
        <w:tc>
          <w:tcPr>
            <w:tcW w:w="4820" w:type="dxa"/>
            <w:tcBorders>
              <w:top w:val="nil"/>
              <w:left w:val="nil"/>
              <w:bottom w:val="nil"/>
              <w:right w:val="nil"/>
            </w:tcBorders>
            <w:shd w:val="clear" w:color="auto" w:fill="FFFFFF"/>
            <w:vAlign w:val="center"/>
          </w:tcPr>
          <w:p w14:paraId="3655AA98" w14:textId="77777777" w:rsidR="001578A2" w:rsidRDefault="004B1484">
            <w:pPr>
              <w:widowControl/>
              <w:jc w:val="center"/>
              <w:textAlignment w:val="center"/>
              <w:rPr>
                <w:rFonts w:eastAsia="等线"/>
                <w:color w:val="000000"/>
                <w:kern w:val="2"/>
              </w:rPr>
            </w:pPr>
            <w:r>
              <w:rPr>
                <w:color w:val="000000"/>
                <w:lang w:bidi="ar"/>
              </w:rPr>
              <w:t>-0.013495</w:t>
            </w:r>
          </w:p>
        </w:tc>
        <w:tc>
          <w:tcPr>
            <w:tcW w:w="1785" w:type="dxa"/>
            <w:tcBorders>
              <w:top w:val="nil"/>
              <w:left w:val="nil"/>
              <w:bottom w:val="nil"/>
              <w:right w:val="nil"/>
            </w:tcBorders>
            <w:shd w:val="clear" w:color="auto" w:fill="FFFFFF"/>
            <w:vAlign w:val="center"/>
          </w:tcPr>
          <w:p w14:paraId="0F7E5559" w14:textId="77777777" w:rsidR="001578A2" w:rsidRDefault="004B1484">
            <w:pPr>
              <w:widowControl/>
              <w:jc w:val="center"/>
              <w:textAlignment w:val="center"/>
              <w:rPr>
                <w:rFonts w:eastAsia="等线"/>
                <w:color w:val="000000"/>
                <w:kern w:val="2"/>
              </w:rPr>
            </w:pPr>
            <w:r>
              <w:rPr>
                <w:color w:val="000000"/>
                <w:lang w:bidi="ar"/>
              </w:rPr>
              <w:t>0.032003</w:t>
            </w:r>
          </w:p>
        </w:tc>
      </w:tr>
      <w:tr w:rsidR="001578A2" w14:paraId="44C1ADCB" w14:textId="77777777">
        <w:trPr>
          <w:jc w:val="center"/>
        </w:trPr>
        <w:tc>
          <w:tcPr>
            <w:tcW w:w="1701" w:type="dxa"/>
            <w:tcBorders>
              <w:top w:val="nil"/>
              <w:left w:val="nil"/>
              <w:bottom w:val="nil"/>
              <w:right w:val="nil"/>
            </w:tcBorders>
            <w:shd w:val="clear" w:color="auto" w:fill="FFFFFF"/>
            <w:vAlign w:val="center"/>
          </w:tcPr>
          <w:p w14:paraId="2E0DB4A9" w14:textId="77777777" w:rsidR="001578A2" w:rsidRDefault="004B1484">
            <w:pPr>
              <w:widowControl/>
              <w:jc w:val="center"/>
              <w:textAlignment w:val="center"/>
              <w:rPr>
                <w:rFonts w:eastAsia="等线"/>
                <w:color w:val="000000"/>
                <w:kern w:val="2"/>
              </w:rPr>
            </w:pPr>
            <w:r>
              <w:rPr>
                <w:color w:val="000000"/>
                <w:lang w:bidi="ar"/>
              </w:rPr>
              <w:t>79 H</w:t>
            </w:r>
          </w:p>
        </w:tc>
        <w:tc>
          <w:tcPr>
            <w:tcW w:w="4820" w:type="dxa"/>
            <w:tcBorders>
              <w:top w:val="nil"/>
              <w:left w:val="nil"/>
              <w:bottom w:val="nil"/>
              <w:right w:val="nil"/>
            </w:tcBorders>
            <w:shd w:val="clear" w:color="auto" w:fill="FFFFFF"/>
            <w:vAlign w:val="center"/>
          </w:tcPr>
          <w:p w14:paraId="5ED88DEF" w14:textId="77777777" w:rsidR="001578A2" w:rsidRDefault="004B1484">
            <w:pPr>
              <w:widowControl/>
              <w:jc w:val="center"/>
              <w:textAlignment w:val="center"/>
              <w:rPr>
                <w:rFonts w:eastAsia="等线"/>
                <w:color w:val="000000"/>
                <w:kern w:val="2"/>
              </w:rPr>
            </w:pPr>
            <w:r>
              <w:rPr>
                <w:color w:val="000000"/>
                <w:lang w:bidi="ar"/>
              </w:rPr>
              <w:t>0.045336</w:t>
            </w:r>
          </w:p>
        </w:tc>
        <w:tc>
          <w:tcPr>
            <w:tcW w:w="1785" w:type="dxa"/>
            <w:tcBorders>
              <w:top w:val="nil"/>
              <w:left w:val="nil"/>
              <w:bottom w:val="nil"/>
              <w:right w:val="nil"/>
            </w:tcBorders>
            <w:shd w:val="clear" w:color="auto" w:fill="FFFFFF"/>
            <w:vAlign w:val="center"/>
          </w:tcPr>
          <w:p w14:paraId="34CA0229" w14:textId="77777777" w:rsidR="001578A2" w:rsidRDefault="004B1484">
            <w:pPr>
              <w:widowControl/>
              <w:jc w:val="center"/>
              <w:textAlignment w:val="center"/>
              <w:rPr>
                <w:rFonts w:eastAsia="等线"/>
                <w:color w:val="000000"/>
                <w:kern w:val="2"/>
              </w:rPr>
            </w:pPr>
            <w:r>
              <w:rPr>
                <w:color w:val="000000"/>
                <w:lang w:bidi="ar"/>
              </w:rPr>
              <w:t>-0.001932</w:t>
            </w:r>
          </w:p>
        </w:tc>
      </w:tr>
      <w:tr w:rsidR="001578A2" w14:paraId="0194F076" w14:textId="77777777">
        <w:trPr>
          <w:jc w:val="center"/>
        </w:trPr>
        <w:tc>
          <w:tcPr>
            <w:tcW w:w="1701" w:type="dxa"/>
            <w:tcBorders>
              <w:top w:val="nil"/>
              <w:left w:val="nil"/>
              <w:bottom w:val="nil"/>
              <w:right w:val="nil"/>
            </w:tcBorders>
            <w:shd w:val="clear" w:color="auto" w:fill="FFFFFF"/>
            <w:vAlign w:val="center"/>
          </w:tcPr>
          <w:p w14:paraId="553528D9" w14:textId="77777777" w:rsidR="001578A2" w:rsidRDefault="004B1484">
            <w:pPr>
              <w:widowControl/>
              <w:jc w:val="center"/>
              <w:textAlignment w:val="center"/>
              <w:rPr>
                <w:rFonts w:eastAsia="等线"/>
                <w:color w:val="000000"/>
                <w:kern w:val="2"/>
              </w:rPr>
            </w:pPr>
            <w:r>
              <w:rPr>
                <w:color w:val="000000"/>
                <w:lang w:bidi="ar"/>
              </w:rPr>
              <w:t>80 C</w:t>
            </w:r>
          </w:p>
        </w:tc>
        <w:tc>
          <w:tcPr>
            <w:tcW w:w="4820" w:type="dxa"/>
            <w:tcBorders>
              <w:top w:val="nil"/>
              <w:left w:val="nil"/>
              <w:bottom w:val="nil"/>
              <w:right w:val="nil"/>
            </w:tcBorders>
            <w:shd w:val="clear" w:color="auto" w:fill="FFFFFF"/>
            <w:vAlign w:val="center"/>
          </w:tcPr>
          <w:p w14:paraId="736D0072" w14:textId="77777777" w:rsidR="001578A2" w:rsidRDefault="004B1484">
            <w:pPr>
              <w:widowControl/>
              <w:jc w:val="center"/>
              <w:textAlignment w:val="center"/>
              <w:rPr>
                <w:rFonts w:eastAsia="等线"/>
                <w:color w:val="000000"/>
                <w:kern w:val="2"/>
              </w:rPr>
            </w:pPr>
            <w:r>
              <w:rPr>
                <w:color w:val="000000"/>
                <w:lang w:bidi="ar"/>
              </w:rPr>
              <w:t>-0.156295</w:t>
            </w:r>
          </w:p>
        </w:tc>
        <w:tc>
          <w:tcPr>
            <w:tcW w:w="1785" w:type="dxa"/>
            <w:tcBorders>
              <w:top w:val="nil"/>
              <w:left w:val="nil"/>
              <w:bottom w:val="nil"/>
              <w:right w:val="nil"/>
            </w:tcBorders>
            <w:shd w:val="clear" w:color="auto" w:fill="FFFFFF"/>
            <w:vAlign w:val="center"/>
          </w:tcPr>
          <w:p w14:paraId="37B6F9AB" w14:textId="77777777" w:rsidR="001578A2" w:rsidRDefault="004B1484">
            <w:pPr>
              <w:widowControl/>
              <w:jc w:val="center"/>
              <w:textAlignment w:val="center"/>
              <w:rPr>
                <w:rFonts w:eastAsia="等线"/>
                <w:color w:val="000000"/>
                <w:kern w:val="2"/>
              </w:rPr>
            </w:pPr>
            <w:r>
              <w:rPr>
                <w:color w:val="000000"/>
                <w:lang w:bidi="ar"/>
              </w:rPr>
              <w:t>0.02013</w:t>
            </w:r>
          </w:p>
        </w:tc>
      </w:tr>
      <w:tr w:rsidR="001578A2" w14:paraId="4718FF20" w14:textId="77777777">
        <w:trPr>
          <w:jc w:val="center"/>
        </w:trPr>
        <w:tc>
          <w:tcPr>
            <w:tcW w:w="1701" w:type="dxa"/>
            <w:tcBorders>
              <w:top w:val="nil"/>
              <w:left w:val="nil"/>
              <w:bottom w:val="nil"/>
              <w:right w:val="nil"/>
            </w:tcBorders>
            <w:shd w:val="clear" w:color="auto" w:fill="FFFFFF"/>
            <w:vAlign w:val="center"/>
          </w:tcPr>
          <w:p w14:paraId="49D9A274" w14:textId="77777777" w:rsidR="001578A2" w:rsidRDefault="004B1484">
            <w:pPr>
              <w:widowControl/>
              <w:jc w:val="center"/>
              <w:textAlignment w:val="center"/>
              <w:rPr>
                <w:rFonts w:eastAsia="等线"/>
                <w:color w:val="000000"/>
                <w:kern w:val="2"/>
              </w:rPr>
            </w:pPr>
            <w:r>
              <w:rPr>
                <w:color w:val="000000"/>
                <w:lang w:bidi="ar"/>
              </w:rPr>
              <w:lastRenderedPageBreak/>
              <w:t>81 C</w:t>
            </w:r>
          </w:p>
        </w:tc>
        <w:tc>
          <w:tcPr>
            <w:tcW w:w="4820" w:type="dxa"/>
            <w:tcBorders>
              <w:top w:val="nil"/>
              <w:left w:val="nil"/>
              <w:bottom w:val="nil"/>
              <w:right w:val="nil"/>
            </w:tcBorders>
            <w:shd w:val="clear" w:color="auto" w:fill="FFFFFF"/>
            <w:vAlign w:val="center"/>
          </w:tcPr>
          <w:p w14:paraId="3D3A0FD6" w14:textId="77777777" w:rsidR="001578A2" w:rsidRDefault="004B1484">
            <w:pPr>
              <w:widowControl/>
              <w:jc w:val="center"/>
              <w:textAlignment w:val="center"/>
              <w:rPr>
                <w:rFonts w:eastAsia="等线"/>
                <w:color w:val="000000"/>
                <w:kern w:val="2"/>
              </w:rPr>
            </w:pPr>
            <w:r>
              <w:rPr>
                <w:color w:val="000000"/>
                <w:lang w:bidi="ar"/>
              </w:rPr>
              <w:t>-0.011746</w:t>
            </w:r>
          </w:p>
        </w:tc>
        <w:tc>
          <w:tcPr>
            <w:tcW w:w="1785" w:type="dxa"/>
            <w:tcBorders>
              <w:top w:val="nil"/>
              <w:left w:val="nil"/>
              <w:bottom w:val="nil"/>
              <w:right w:val="nil"/>
            </w:tcBorders>
            <w:shd w:val="clear" w:color="auto" w:fill="FFFFFF"/>
            <w:vAlign w:val="center"/>
          </w:tcPr>
          <w:p w14:paraId="777E65EC" w14:textId="77777777" w:rsidR="001578A2" w:rsidRDefault="004B1484">
            <w:pPr>
              <w:widowControl/>
              <w:jc w:val="center"/>
              <w:textAlignment w:val="center"/>
              <w:rPr>
                <w:rFonts w:eastAsia="等线"/>
                <w:color w:val="000000"/>
                <w:kern w:val="2"/>
              </w:rPr>
            </w:pPr>
            <w:r>
              <w:rPr>
                <w:color w:val="000000"/>
                <w:lang w:bidi="ar"/>
              </w:rPr>
              <w:t>0.052917</w:t>
            </w:r>
          </w:p>
        </w:tc>
      </w:tr>
      <w:tr w:rsidR="001578A2" w14:paraId="203A8DC8" w14:textId="77777777">
        <w:trPr>
          <w:jc w:val="center"/>
        </w:trPr>
        <w:tc>
          <w:tcPr>
            <w:tcW w:w="1701" w:type="dxa"/>
            <w:tcBorders>
              <w:top w:val="nil"/>
              <w:left w:val="nil"/>
              <w:bottom w:val="nil"/>
              <w:right w:val="nil"/>
            </w:tcBorders>
            <w:shd w:val="clear" w:color="auto" w:fill="FFFFFF"/>
            <w:vAlign w:val="center"/>
          </w:tcPr>
          <w:p w14:paraId="25005A26" w14:textId="77777777" w:rsidR="001578A2" w:rsidRDefault="004B1484">
            <w:pPr>
              <w:widowControl/>
              <w:jc w:val="center"/>
              <w:textAlignment w:val="center"/>
              <w:rPr>
                <w:rFonts w:eastAsia="等线"/>
                <w:color w:val="000000"/>
                <w:kern w:val="2"/>
              </w:rPr>
            </w:pPr>
            <w:r>
              <w:rPr>
                <w:color w:val="000000"/>
                <w:lang w:bidi="ar"/>
              </w:rPr>
              <w:t>82 H</w:t>
            </w:r>
          </w:p>
        </w:tc>
        <w:tc>
          <w:tcPr>
            <w:tcW w:w="4820" w:type="dxa"/>
            <w:tcBorders>
              <w:top w:val="nil"/>
              <w:left w:val="nil"/>
              <w:bottom w:val="nil"/>
              <w:right w:val="nil"/>
            </w:tcBorders>
            <w:shd w:val="clear" w:color="auto" w:fill="FFFFFF"/>
            <w:vAlign w:val="center"/>
          </w:tcPr>
          <w:p w14:paraId="198F3062" w14:textId="77777777" w:rsidR="001578A2" w:rsidRDefault="004B1484">
            <w:pPr>
              <w:widowControl/>
              <w:jc w:val="center"/>
              <w:textAlignment w:val="center"/>
              <w:rPr>
                <w:rFonts w:eastAsia="等线"/>
                <w:color w:val="000000"/>
                <w:kern w:val="2"/>
              </w:rPr>
            </w:pPr>
            <w:r>
              <w:rPr>
                <w:color w:val="000000"/>
                <w:lang w:bidi="ar"/>
              </w:rPr>
              <w:t>0.041754</w:t>
            </w:r>
          </w:p>
        </w:tc>
        <w:tc>
          <w:tcPr>
            <w:tcW w:w="1785" w:type="dxa"/>
            <w:tcBorders>
              <w:top w:val="nil"/>
              <w:left w:val="nil"/>
              <w:bottom w:val="nil"/>
              <w:right w:val="nil"/>
            </w:tcBorders>
            <w:shd w:val="clear" w:color="auto" w:fill="FFFFFF"/>
            <w:vAlign w:val="center"/>
          </w:tcPr>
          <w:p w14:paraId="253FEB82" w14:textId="77777777" w:rsidR="001578A2" w:rsidRDefault="004B1484">
            <w:pPr>
              <w:widowControl/>
              <w:jc w:val="center"/>
              <w:textAlignment w:val="center"/>
              <w:rPr>
                <w:rFonts w:eastAsia="等线"/>
                <w:color w:val="000000"/>
                <w:kern w:val="2"/>
              </w:rPr>
            </w:pPr>
            <w:r>
              <w:rPr>
                <w:color w:val="000000"/>
                <w:lang w:bidi="ar"/>
              </w:rPr>
              <w:t>-0.002915</w:t>
            </w:r>
          </w:p>
        </w:tc>
      </w:tr>
      <w:tr w:rsidR="001578A2" w14:paraId="76464D85" w14:textId="77777777">
        <w:trPr>
          <w:jc w:val="center"/>
        </w:trPr>
        <w:tc>
          <w:tcPr>
            <w:tcW w:w="1701" w:type="dxa"/>
            <w:tcBorders>
              <w:top w:val="nil"/>
              <w:left w:val="nil"/>
              <w:bottom w:val="nil"/>
              <w:right w:val="nil"/>
            </w:tcBorders>
            <w:shd w:val="clear" w:color="auto" w:fill="FFFFFF"/>
            <w:vAlign w:val="center"/>
          </w:tcPr>
          <w:p w14:paraId="015DE3F0" w14:textId="77777777" w:rsidR="001578A2" w:rsidRDefault="004B1484">
            <w:pPr>
              <w:widowControl/>
              <w:jc w:val="center"/>
              <w:textAlignment w:val="center"/>
              <w:rPr>
                <w:rFonts w:eastAsia="等线"/>
                <w:color w:val="000000"/>
                <w:kern w:val="2"/>
              </w:rPr>
            </w:pPr>
            <w:r>
              <w:rPr>
                <w:color w:val="000000"/>
                <w:lang w:bidi="ar"/>
              </w:rPr>
              <w:t>83 C</w:t>
            </w:r>
          </w:p>
        </w:tc>
        <w:tc>
          <w:tcPr>
            <w:tcW w:w="4820" w:type="dxa"/>
            <w:tcBorders>
              <w:top w:val="nil"/>
              <w:left w:val="nil"/>
              <w:bottom w:val="nil"/>
              <w:right w:val="nil"/>
            </w:tcBorders>
            <w:shd w:val="clear" w:color="auto" w:fill="FFFFFF"/>
            <w:vAlign w:val="center"/>
          </w:tcPr>
          <w:p w14:paraId="09FE1D19" w14:textId="77777777" w:rsidR="001578A2" w:rsidRDefault="004B1484">
            <w:pPr>
              <w:widowControl/>
              <w:jc w:val="center"/>
              <w:textAlignment w:val="center"/>
              <w:rPr>
                <w:rFonts w:eastAsia="等线"/>
                <w:color w:val="000000"/>
                <w:kern w:val="2"/>
              </w:rPr>
            </w:pPr>
            <w:r>
              <w:rPr>
                <w:color w:val="000000"/>
                <w:lang w:bidi="ar"/>
              </w:rPr>
              <w:t>-0.012155</w:t>
            </w:r>
          </w:p>
        </w:tc>
        <w:tc>
          <w:tcPr>
            <w:tcW w:w="1785" w:type="dxa"/>
            <w:tcBorders>
              <w:top w:val="nil"/>
              <w:left w:val="nil"/>
              <w:bottom w:val="nil"/>
              <w:right w:val="nil"/>
            </w:tcBorders>
            <w:shd w:val="clear" w:color="auto" w:fill="FFFFFF"/>
            <w:vAlign w:val="center"/>
          </w:tcPr>
          <w:p w14:paraId="74AEF051" w14:textId="77777777" w:rsidR="001578A2" w:rsidRDefault="004B1484">
            <w:pPr>
              <w:widowControl/>
              <w:jc w:val="center"/>
              <w:textAlignment w:val="center"/>
              <w:rPr>
                <w:rFonts w:eastAsia="等线"/>
                <w:color w:val="000000"/>
                <w:kern w:val="2"/>
              </w:rPr>
            </w:pPr>
            <w:r>
              <w:rPr>
                <w:color w:val="000000"/>
                <w:lang w:bidi="ar"/>
              </w:rPr>
              <w:t>-0.033396</w:t>
            </w:r>
          </w:p>
        </w:tc>
      </w:tr>
      <w:tr w:rsidR="001578A2" w14:paraId="6BBC748F" w14:textId="77777777">
        <w:trPr>
          <w:jc w:val="center"/>
        </w:trPr>
        <w:tc>
          <w:tcPr>
            <w:tcW w:w="1701" w:type="dxa"/>
            <w:tcBorders>
              <w:top w:val="nil"/>
              <w:left w:val="nil"/>
              <w:bottom w:val="nil"/>
              <w:right w:val="nil"/>
            </w:tcBorders>
            <w:shd w:val="clear" w:color="auto" w:fill="FFFFFF"/>
            <w:vAlign w:val="center"/>
          </w:tcPr>
          <w:p w14:paraId="0218D3BE" w14:textId="77777777" w:rsidR="001578A2" w:rsidRDefault="004B1484">
            <w:pPr>
              <w:widowControl/>
              <w:jc w:val="center"/>
              <w:textAlignment w:val="center"/>
              <w:rPr>
                <w:rFonts w:eastAsia="等线"/>
                <w:color w:val="000000"/>
                <w:kern w:val="2"/>
              </w:rPr>
            </w:pPr>
            <w:r>
              <w:rPr>
                <w:color w:val="000000"/>
                <w:lang w:bidi="ar"/>
              </w:rPr>
              <w:t>84 H</w:t>
            </w:r>
          </w:p>
        </w:tc>
        <w:tc>
          <w:tcPr>
            <w:tcW w:w="4820" w:type="dxa"/>
            <w:tcBorders>
              <w:top w:val="nil"/>
              <w:left w:val="nil"/>
              <w:bottom w:val="nil"/>
              <w:right w:val="nil"/>
            </w:tcBorders>
            <w:shd w:val="clear" w:color="auto" w:fill="FFFFFF"/>
            <w:vAlign w:val="center"/>
          </w:tcPr>
          <w:p w14:paraId="0D7FCD35" w14:textId="77777777" w:rsidR="001578A2" w:rsidRDefault="004B1484">
            <w:pPr>
              <w:widowControl/>
              <w:jc w:val="center"/>
              <w:textAlignment w:val="center"/>
              <w:rPr>
                <w:rFonts w:eastAsia="等线"/>
                <w:color w:val="000000"/>
                <w:kern w:val="2"/>
              </w:rPr>
            </w:pPr>
            <w:r>
              <w:rPr>
                <w:color w:val="000000"/>
                <w:lang w:bidi="ar"/>
              </w:rPr>
              <w:t>0.025366</w:t>
            </w:r>
          </w:p>
        </w:tc>
        <w:tc>
          <w:tcPr>
            <w:tcW w:w="1785" w:type="dxa"/>
            <w:tcBorders>
              <w:top w:val="nil"/>
              <w:left w:val="nil"/>
              <w:bottom w:val="nil"/>
              <w:right w:val="nil"/>
            </w:tcBorders>
            <w:shd w:val="clear" w:color="auto" w:fill="FFFFFF"/>
            <w:vAlign w:val="center"/>
          </w:tcPr>
          <w:p w14:paraId="7AF03209" w14:textId="77777777" w:rsidR="001578A2" w:rsidRDefault="004B1484">
            <w:pPr>
              <w:widowControl/>
              <w:jc w:val="center"/>
              <w:textAlignment w:val="center"/>
              <w:rPr>
                <w:rFonts w:eastAsia="等线"/>
                <w:color w:val="000000"/>
                <w:kern w:val="2"/>
              </w:rPr>
            </w:pPr>
            <w:r>
              <w:rPr>
                <w:color w:val="000000"/>
                <w:lang w:bidi="ar"/>
              </w:rPr>
              <w:t>0.001503</w:t>
            </w:r>
          </w:p>
        </w:tc>
      </w:tr>
      <w:tr w:rsidR="001578A2" w14:paraId="390052F2" w14:textId="77777777">
        <w:trPr>
          <w:jc w:val="center"/>
        </w:trPr>
        <w:tc>
          <w:tcPr>
            <w:tcW w:w="1701" w:type="dxa"/>
            <w:tcBorders>
              <w:top w:val="nil"/>
              <w:left w:val="nil"/>
              <w:bottom w:val="nil"/>
              <w:right w:val="nil"/>
            </w:tcBorders>
            <w:shd w:val="clear" w:color="auto" w:fill="FFFFFF"/>
            <w:vAlign w:val="center"/>
          </w:tcPr>
          <w:p w14:paraId="37D0845E" w14:textId="77777777" w:rsidR="001578A2" w:rsidRDefault="004B1484">
            <w:pPr>
              <w:widowControl/>
              <w:jc w:val="center"/>
              <w:textAlignment w:val="center"/>
              <w:rPr>
                <w:rFonts w:eastAsia="等线"/>
                <w:color w:val="000000"/>
                <w:kern w:val="2"/>
              </w:rPr>
            </w:pPr>
            <w:r>
              <w:rPr>
                <w:color w:val="000000"/>
                <w:lang w:bidi="ar"/>
              </w:rPr>
              <w:t>85 C</w:t>
            </w:r>
          </w:p>
        </w:tc>
        <w:tc>
          <w:tcPr>
            <w:tcW w:w="4820" w:type="dxa"/>
            <w:tcBorders>
              <w:top w:val="nil"/>
              <w:left w:val="nil"/>
              <w:bottom w:val="nil"/>
              <w:right w:val="nil"/>
            </w:tcBorders>
            <w:shd w:val="clear" w:color="auto" w:fill="FFFFFF"/>
            <w:vAlign w:val="center"/>
          </w:tcPr>
          <w:p w14:paraId="5572CBB6" w14:textId="77777777" w:rsidR="001578A2" w:rsidRDefault="004B1484">
            <w:pPr>
              <w:widowControl/>
              <w:jc w:val="center"/>
              <w:textAlignment w:val="center"/>
              <w:rPr>
                <w:rFonts w:eastAsia="等线"/>
                <w:color w:val="000000"/>
                <w:kern w:val="2"/>
              </w:rPr>
            </w:pPr>
            <w:r>
              <w:rPr>
                <w:color w:val="000000"/>
                <w:lang w:bidi="ar"/>
              </w:rPr>
              <w:t>-0.016676</w:t>
            </w:r>
          </w:p>
        </w:tc>
        <w:tc>
          <w:tcPr>
            <w:tcW w:w="1785" w:type="dxa"/>
            <w:tcBorders>
              <w:top w:val="nil"/>
              <w:left w:val="nil"/>
              <w:bottom w:val="nil"/>
              <w:right w:val="nil"/>
            </w:tcBorders>
            <w:shd w:val="clear" w:color="auto" w:fill="FFFFFF"/>
            <w:vAlign w:val="center"/>
          </w:tcPr>
          <w:p w14:paraId="2FFDDC7C" w14:textId="77777777" w:rsidR="001578A2" w:rsidRDefault="004B1484">
            <w:pPr>
              <w:widowControl/>
              <w:jc w:val="center"/>
              <w:textAlignment w:val="center"/>
              <w:rPr>
                <w:rFonts w:eastAsia="等线"/>
                <w:color w:val="000000"/>
                <w:kern w:val="2"/>
              </w:rPr>
            </w:pPr>
            <w:r>
              <w:rPr>
                <w:color w:val="000000"/>
                <w:lang w:bidi="ar"/>
              </w:rPr>
              <w:t>0.092398</w:t>
            </w:r>
          </w:p>
        </w:tc>
      </w:tr>
      <w:tr w:rsidR="001578A2" w14:paraId="2576AA0F" w14:textId="77777777">
        <w:trPr>
          <w:jc w:val="center"/>
        </w:trPr>
        <w:tc>
          <w:tcPr>
            <w:tcW w:w="1701" w:type="dxa"/>
            <w:tcBorders>
              <w:top w:val="nil"/>
              <w:left w:val="nil"/>
              <w:bottom w:val="nil"/>
              <w:right w:val="nil"/>
            </w:tcBorders>
            <w:shd w:val="clear" w:color="auto" w:fill="FFFFFF"/>
            <w:vAlign w:val="center"/>
          </w:tcPr>
          <w:p w14:paraId="5C7AD5D8" w14:textId="77777777" w:rsidR="001578A2" w:rsidRDefault="004B1484">
            <w:pPr>
              <w:widowControl/>
              <w:jc w:val="center"/>
              <w:textAlignment w:val="center"/>
              <w:rPr>
                <w:rFonts w:eastAsia="等线"/>
                <w:color w:val="000000"/>
                <w:kern w:val="2"/>
              </w:rPr>
            </w:pPr>
            <w:r>
              <w:rPr>
                <w:color w:val="000000"/>
                <w:lang w:bidi="ar"/>
              </w:rPr>
              <w:t>86 H</w:t>
            </w:r>
          </w:p>
        </w:tc>
        <w:tc>
          <w:tcPr>
            <w:tcW w:w="4820" w:type="dxa"/>
            <w:tcBorders>
              <w:top w:val="nil"/>
              <w:left w:val="nil"/>
              <w:bottom w:val="nil"/>
              <w:right w:val="nil"/>
            </w:tcBorders>
            <w:shd w:val="clear" w:color="auto" w:fill="FFFFFF"/>
            <w:vAlign w:val="center"/>
          </w:tcPr>
          <w:p w14:paraId="6F6AA7B1" w14:textId="77777777" w:rsidR="001578A2" w:rsidRDefault="004B1484">
            <w:pPr>
              <w:widowControl/>
              <w:jc w:val="center"/>
              <w:textAlignment w:val="center"/>
              <w:rPr>
                <w:rFonts w:eastAsia="等线"/>
                <w:color w:val="000000"/>
                <w:kern w:val="2"/>
              </w:rPr>
            </w:pPr>
            <w:r>
              <w:rPr>
                <w:color w:val="000000"/>
                <w:lang w:bidi="ar"/>
              </w:rPr>
              <w:t>0.024087</w:t>
            </w:r>
          </w:p>
        </w:tc>
        <w:tc>
          <w:tcPr>
            <w:tcW w:w="1785" w:type="dxa"/>
            <w:tcBorders>
              <w:top w:val="nil"/>
              <w:left w:val="nil"/>
              <w:bottom w:val="nil"/>
              <w:right w:val="nil"/>
            </w:tcBorders>
            <w:shd w:val="clear" w:color="auto" w:fill="FFFFFF"/>
            <w:vAlign w:val="center"/>
          </w:tcPr>
          <w:p w14:paraId="69B0248A" w14:textId="77777777" w:rsidR="001578A2" w:rsidRDefault="004B1484">
            <w:pPr>
              <w:widowControl/>
              <w:jc w:val="center"/>
              <w:textAlignment w:val="center"/>
              <w:rPr>
                <w:rFonts w:eastAsia="等线"/>
                <w:color w:val="000000"/>
                <w:kern w:val="2"/>
              </w:rPr>
            </w:pPr>
            <w:r>
              <w:rPr>
                <w:color w:val="000000"/>
                <w:lang w:bidi="ar"/>
              </w:rPr>
              <w:t>-0.004887</w:t>
            </w:r>
          </w:p>
        </w:tc>
      </w:tr>
      <w:tr w:rsidR="001578A2" w14:paraId="20A8FD5B" w14:textId="77777777">
        <w:trPr>
          <w:jc w:val="center"/>
        </w:trPr>
        <w:tc>
          <w:tcPr>
            <w:tcW w:w="1701" w:type="dxa"/>
            <w:tcBorders>
              <w:top w:val="nil"/>
              <w:left w:val="nil"/>
              <w:bottom w:val="nil"/>
              <w:right w:val="nil"/>
            </w:tcBorders>
            <w:shd w:val="clear" w:color="auto" w:fill="FFFFFF"/>
            <w:vAlign w:val="center"/>
          </w:tcPr>
          <w:p w14:paraId="5466D8D1" w14:textId="77777777" w:rsidR="001578A2" w:rsidRDefault="004B1484">
            <w:pPr>
              <w:widowControl/>
              <w:jc w:val="center"/>
              <w:textAlignment w:val="center"/>
              <w:rPr>
                <w:rFonts w:eastAsia="等线"/>
                <w:color w:val="000000"/>
                <w:kern w:val="2"/>
              </w:rPr>
            </w:pPr>
            <w:r>
              <w:rPr>
                <w:color w:val="000000"/>
                <w:lang w:bidi="ar"/>
              </w:rPr>
              <w:t>87 C</w:t>
            </w:r>
          </w:p>
        </w:tc>
        <w:tc>
          <w:tcPr>
            <w:tcW w:w="4820" w:type="dxa"/>
            <w:tcBorders>
              <w:top w:val="nil"/>
              <w:left w:val="nil"/>
              <w:bottom w:val="nil"/>
              <w:right w:val="nil"/>
            </w:tcBorders>
            <w:shd w:val="clear" w:color="auto" w:fill="FFFFFF"/>
            <w:vAlign w:val="center"/>
          </w:tcPr>
          <w:p w14:paraId="08989BD3" w14:textId="77777777" w:rsidR="001578A2" w:rsidRDefault="004B1484">
            <w:pPr>
              <w:widowControl/>
              <w:jc w:val="center"/>
              <w:textAlignment w:val="center"/>
              <w:rPr>
                <w:rFonts w:eastAsia="等线"/>
                <w:color w:val="000000"/>
                <w:kern w:val="2"/>
              </w:rPr>
            </w:pPr>
            <w:r>
              <w:rPr>
                <w:color w:val="000000"/>
                <w:lang w:bidi="ar"/>
              </w:rPr>
              <w:t>-0.01542</w:t>
            </w:r>
          </w:p>
        </w:tc>
        <w:tc>
          <w:tcPr>
            <w:tcW w:w="1785" w:type="dxa"/>
            <w:tcBorders>
              <w:top w:val="nil"/>
              <w:left w:val="nil"/>
              <w:bottom w:val="nil"/>
              <w:right w:val="nil"/>
            </w:tcBorders>
            <w:shd w:val="clear" w:color="auto" w:fill="FFFFFF"/>
            <w:vAlign w:val="center"/>
          </w:tcPr>
          <w:p w14:paraId="619EB595" w14:textId="77777777" w:rsidR="001578A2" w:rsidRDefault="004B1484">
            <w:pPr>
              <w:widowControl/>
              <w:jc w:val="center"/>
              <w:textAlignment w:val="center"/>
              <w:rPr>
                <w:rFonts w:eastAsia="等线"/>
                <w:color w:val="000000"/>
                <w:kern w:val="2"/>
              </w:rPr>
            </w:pPr>
            <w:r>
              <w:rPr>
                <w:color w:val="000000"/>
                <w:lang w:bidi="ar"/>
              </w:rPr>
              <w:t>-0.031833</w:t>
            </w:r>
          </w:p>
        </w:tc>
      </w:tr>
      <w:tr w:rsidR="001578A2" w14:paraId="5606B603" w14:textId="77777777">
        <w:trPr>
          <w:jc w:val="center"/>
        </w:trPr>
        <w:tc>
          <w:tcPr>
            <w:tcW w:w="1701" w:type="dxa"/>
            <w:tcBorders>
              <w:top w:val="nil"/>
              <w:left w:val="nil"/>
              <w:bottom w:val="nil"/>
              <w:right w:val="nil"/>
            </w:tcBorders>
            <w:shd w:val="clear" w:color="auto" w:fill="FFFFFF"/>
            <w:vAlign w:val="center"/>
          </w:tcPr>
          <w:p w14:paraId="0E0C58F0" w14:textId="77777777" w:rsidR="001578A2" w:rsidRDefault="004B1484">
            <w:pPr>
              <w:widowControl/>
              <w:jc w:val="center"/>
              <w:textAlignment w:val="center"/>
              <w:rPr>
                <w:rFonts w:eastAsia="等线"/>
                <w:color w:val="000000"/>
                <w:kern w:val="2"/>
              </w:rPr>
            </w:pPr>
            <w:r>
              <w:rPr>
                <w:color w:val="000000"/>
                <w:lang w:bidi="ar"/>
              </w:rPr>
              <w:t>88 H</w:t>
            </w:r>
          </w:p>
        </w:tc>
        <w:tc>
          <w:tcPr>
            <w:tcW w:w="4820" w:type="dxa"/>
            <w:tcBorders>
              <w:top w:val="nil"/>
              <w:left w:val="nil"/>
              <w:bottom w:val="nil"/>
              <w:right w:val="nil"/>
            </w:tcBorders>
            <w:shd w:val="clear" w:color="auto" w:fill="FFFFFF"/>
            <w:vAlign w:val="center"/>
          </w:tcPr>
          <w:p w14:paraId="0ABCB09A" w14:textId="77777777" w:rsidR="001578A2" w:rsidRDefault="004B1484">
            <w:pPr>
              <w:widowControl/>
              <w:jc w:val="center"/>
              <w:textAlignment w:val="center"/>
              <w:rPr>
                <w:rFonts w:eastAsia="等线"/>
                <w:color w:val="000000"/>
                <w:kern w:val="2"/>
              </w:rPr>
            </w:pPr>
            <w:r>
              <w:rPr>
                <w:color w:val="000000"/>
                <w:lang w:bidi="ar"/>
              </w:rPr>
              <w:t>0.022616</w:t>
            </w:r>
          </w:p>
        </w:tc>
        <w:tc>
          <w:tcPr>
            <w:tcW w:w="1785" w:type="dxa"/>
            <w:tcBorders>
              <w:top w:val="nil"/>
              <w:left w:val="nil"/>
              <w:bottom w:val="nil"/>
              <w:right w:val="nil"/>
            </w:tcBorders>
            <w:shd w:val="clear" w:color="auto" w:fill="FFFFFF"/>
            <w:vAlign w:val="center"/>
          </w:tcPr>
          <w:p w14:paraId="03CFCD61" w14:textId="77777777" w:rsidR="001578A2" w:rsidRDefault="004B1484">
            <w:pPr>
              <w:widowControl/>
              <w:jc w:val="center"/>
              <w:textAlignment w:val="center"/>
              <w:rPr>
                <w:rFonts w:eastAsia="等线"/>
                <w:color w:val="000000"/>
                <w:kern w:val="2"/>
              </w:rPr>
            </w:pPr>
            <w:r>
              <w:rPr>
                <w:color w:val="000000"/>
                <w:lang w:bidi="ar"/>
              </w:rPr>
              <w:t>0.001229</w:t>
            </w:r>
          </w:p>
        </w:tc>
      </w:tr>
      <w:tr w:rsidR="001578A2" w14:paraId="63CEA793" w14:textId="77777777">
        <w:trPr>
          <w:jc w:val="center"/>
        </w:trPr>
        <w:tc>
          <w:tcPr>
            <w:tcW w:w="1701" w:type="dxa"/>
            <w:tcBorders>
              <w:top w:val="nil"/>
              <w:left w:val="nil"/>
              <w:bottom w:val="nil"/>
              <w:right w:val="nil"/>
            </w:tcBorders>
            <w:shd w:val="clear" w:color="auto" w:fill="FFFFFF"/>
            <w:vAlign w:val="center"/>
          </w:tcPr>
          <w:p w14:paraId="5A817EA2" w14:textId="77777777" w:rsidR="001578A2" w:rsidRDefault="004B1484">
            <w:pPr>
              <w:widowControl/>
              <w:jc w:val="center"/>
              <w:textAlignment w:val="center"/>
              <w:rPr>
                <w:rFonts w:eastAsia="等线"/>
                <w:color w:val="000000"/>
                <w:kern w:val="2"/>
              </w:rPr>
            </w:pPr>
            <w:r>
              <w:rPr>
                <w:color w:val="000000"/>
                <w:lang w:bidi="ar"/>
              </w:rPr>
              <w:t>89 C</w:t>
            </w:r>
          </w:p>
        </w:tc>
        <w:tc>
          <w:tcPr>
            <w:tcW w:w="4820" w:type="dxa"/>
            <w:tcBorders>
              <w:top w:val="nil"/>
              <w:left w:val="nil"/>
              <w:bottom w:val="nil"/>
              <w:right w:val="nil"/>
            </w:tcBorders>
            <w:shd w:val="clear" w:color="auto" w:fill="FFFFFF"/>
            <w:vAlign w:val="center"/>
          </w:tcPr>
          <w:p w14:paraId="34E3FC1F" w14:textId="77777777" w:rsidR="001578A2" w:rsidRDefault="004B1484">
            <w:pPr>
              <w:widowControl/>
              <w:jc w:val="center"/>
              <w:textAlignment w:val="center"/>
              <w:rPr>
                <w:rFonts w:eastAsia="等线"/>
                <w:color w:val="000000"/>
                <w:kern w:val="2"/>
              </w:rPr>
            </w:pPr>
            <w:r>
              <w:rPr>
                <w:color w:val="000000"/>
                <w:lang w:bidi="ar"/>
              </w:rPr>
              <w:t>-0.011437</w:t>
            </w:r>
          </w:p>
        </w:tc>
        <w:tc>
          <w:tcPr>
            <w:tcW w:w="1785" w:type="dxa"/>
            <w:tcBorders>
              <w:top w:val="nil"/>
              <w:left w:val="nil"/>
              <w:bottom w:val="nil"/>
              <w:right w:val="nil"/>
            </w:tcBorders>
            <w:shd w:val="clear" w:color="auto" w:fill="FFFFFF"/>
            <w:vAlign w:val="center"/>
          </w:tcPr>
          <w:p w14:paraId="294C00FD" w14:textId="77777777" w:rsidR="001578A2" w:rsidRDefault="004B1484">
            <w:pPr>
              <w:widowControl/>
              <w:jc w:val="center"/>
              <w:textAlignment w:val="center"/>
              <w:rPr>
                <w:rFonts w:eastAsia="等线"/>
                <w:color w:val="000000"/>
                <w:kern w:val="2"/>
              </w:rPr>
            </w:pPr>
            <w:r>
              <w:rPr>
                <w:color w:val="000000"/>
                <w:lang w:bidi="ar"/>
              </w:rPr>
              <w:t>0.049289</w:t>
            </w:r>
          </w:p>
        </w:tc>
      </w:tr>
      <w:tr w:rsidR="001578A2" w14:paraId="68A80BB4" w14:textId="77777777">
        <w:trPr>
          <w:jc w:val="center"/>
        </w:trPr>
        <w:tc>
          <w:tcPr>
            <w:tcW w:w="1701" w:type="dxa"/>
            <w:tcBorders>
              <w:top w:val="nil"/>
              <w:left w:val="nil"/>
              <w:bottom w:val="nil"/>
              <w:right w:val="nil"/>
            </w:tcBorders>
            <w:shd w:val="clear" w:color="auto" w:fill="FFFFFF"/>
            <w:vAlign w:val="center"/>
          </w:tcPr>
          <w:p w14:paraId="09FF9F0D" w14:textId="77777777" w:rsidR="001578A2" w:rsidRDefault="004B1484">
            <w:pPr>
              <w:widowControl/>
              <w:jc w:val="center"/>
              <w:textAlignment w:val="center"/>
              <w:rPr>
                <w:rFonts w:eastAsia="等线"/>
                <w:color w:val="000000"/>
                <w:kern w:val="2"/>
              </w:rPr>
            </w:pPr>
            <w:r>
              <w:rPr>
                <w:color w:val="000000"/>
                <w:lang w:bidi="ar"/>
              </w:rPr>
              <w:t>90 H</w:t>
            </w:r>
          </w:p>
        </w:tc>
        <w:tc>
          <w:tcPr>
            <w:tcW w:w="4820" w:type="dxa"/>
            <w:tcBorders>
              <w:top w:val="nil"/>
              <w:left w:val="nil"/>
              <w:bottom w:val="nil"/>
              <w:right w:val="nil"/>
            </w:tcBorders>
            <w:shd w:val="clear" w:color="auto" w:fill="FFFFFF"/>
            <w:vAlign w:val="center"/>
          </w:tcPr>
          <w:p w14:paraId="2E8577BC" w14:textId="77777777" w:rsidR="001578A2" w:rsidRDefault="004B1484">
            <w:pPr>
              <w:widowControl/>
              <w:jc w:val="center"/>
              <w:textAlignment w:val="center"/>
              <w:rPr>
                <w:rFonts w:eastAsia="等线"/>
                <w:color w:val="000000"/>
                <w:kern w:val="2"/>
              </w:rPr>
            </w:pPr>
            <w:r>
              <w:rPr>
                <w:color w:val="000000"/>
                <w:lang w:bidi="ar"/>
              </w:rPr>
              <w:t>0.02607</w:t>
            </w:r>
          </w:p>
        </w:tc>
        <w:tc>
          <w:tcPr>
            <w:tcW w:w="1785" w:type="dxa"/>
            <w:tcBorders>
              <w:top w:val="nil"/>
              <w:left w:val="nil"/>
              <w:bottom w:val="nil"/>
              <w:right w:val="nil"/>
            </w:tcBorders>
            <w:shd w:val="clear" w:color="auto" w:fill="FFFFFF"/>
            <w:vAlign w:val="center"/>
          </w:tcPr>
          <w:p w14:paraId="514F421C" w14:textId="77777777" w:rsidR="001578A2" w:rsidRDefault="004B1484">
            <w:pPr>
              <w:widowControl/>
              <w:jc w:val="center"/>
              <w:textAlignment w:val="center"/>
              <w:rPr>
                <w:rFonts w:eastAsia="等线"/>
                <w:color w:val="000000"/>
                <w:kern w:val="2"/>
              </w:rPr>
            </w:pPr>
            <w:r>
              <w:rPr>
                <w:color w:val="000000"/>
                <w:lang w:bidi="ar"/>
              </w:rPr>
              <w:t>-0.001895</w:t>
            </w:r>
          </w:p>
        </w:tc>
      </w:tr>
      <w:tr w:rsidR="001578A2" w14:paraId="2D8C5C31" w14:textId="77777777">
        <w:trPr>
          <w:jc w:val="center"/>
        </w:trPr>
        <w:tc>
          <w:tcPr>
            <w:tcW w:w="1701" w:type="dxa"/>
            <w:tcBorders>
              <w:top w:val="nil"/>
              <w:left w:val="nil"/>
              <w:bottom w:val="nil"/>
              <w:right w:val="nil"/>
            </w:tcBorders>
            <w:shd w:val="clear" w:color="auto" w:fill="FFFFFF"/>
            <w:vAlign w:val="center"/>
          </w:tcPr>
          <w:p w14:paraId="11D5E8F0" w14:textId="77777777" w:rsidR="001578A2" w:rsidRDefault="004B1484">
            <w:pPr>
              <w:widowControl/>
              <w:jc w:val="center"/>
              <w:textAlignment w:val="center"/>
              <w:rPr>
                <w:rFonts w:eastAsia="等线"/>
                <w:color w:val="000000"/>
                <w:kern w:val="2"/>
              </w:rPr>
            </w:pPr>
            <w:r>
              <w:rPr>
                <w:color w:val="000000"/>
                <w:lang w:bidi="ar"/>
              </w:rPr>
              <w:t>91 C</w:t>
            </w:r>
          </w:p>
        </w:tc>
        <w:tc>
          <w:tcPr>
            <w:tcW w:w="4820" w:type="dxa"/>
            <w:tcBorders>
              <w:top w:val="nil"/>
              <w:left w:val="nil"/>
              <w:bottom w:val="nil"/>
              <w:right w:val="nil"/>
            </w:tcBorders>
            <w:shd w:val="clear" w:color="auto" w:fill="FFFFFF"/>
            <w:vAlign w:val="center"/>
          </w:tcPr>
          <w:p w14:paraId="5655EBEB" w14:textId="77777777" w:rsidR="001578A2" w:rsidRDefault="004B1484">
            <w:pPr>
              <w:widowControl/>
              <w:jc w:val="center"/>
              <w:textAlignment w:val="center"/>
              <w:rPr>
                <w:rFonts w:eastAsia="等线"/>
                <w:color w:val="000000"/>
                <w:kern w:val="2"/>
              </w:rPr>
            </w:pPr>
            <w:r>
              <w:rPr>
                <w:color w:val="000000"/>
                <w:lang w:bidi="ar"/>
              </w:rPr>
              <w:t>-0.092406</w:t>
            </w:r>
          </w:p>
        </w:tc>
        <w:tc>
          <w:tcPr>
            <w:tcW w:w="1785" w:type="dxa"/>
            <w:tcBorders>
              <w:top w:val="nil"/>
              <w:left w:val="nil"/>
              <w:bottom w:val="nil"/>
              <w:right w:val="nil"/>
            </w:tcBorders>
            <w:shd w:val="clear" w:color="auto" w:fill="FFFFFF"/>
            <w:vAlign w:val="center"/>
          </w:tcPr>
          <w:p w14:paraId="39488112" w14:textId="77777777" w:rsidR="001578A2" w:rsidRDefault="004B1484">
            <w:pPr>
              <w:widowControl/>
              <w:jc w:val="center"/>
              <w:textAlignment w:val="center"/>
              <w:rPr>
                <w:rFonts w:eastAsia="等线"/>
                <w:color w:val="000000"/>
                <w:kern w:val="2"/>
              </w:rPr>
            </w:pPr>
            <w:r>
              <w:rPr>
                <w:color w:val="000000"/>
                <w:lang w:bidi="ar"/>
              </w:rPr>
              <w:t>0.000052</w:t>
            </w:r>
          </w:p>
        </w:tc>
      </w:tr>
      <w:tr w:rsidR="001578A2" w14:paraId="346B2CE5" w14:textId="77777777">
        <w:trPr>
          <w:jc w:val="center"/>
        </w:trPr>
        <w:tc>
          <w:tcPr>
            <w:tcW w:w="1701" w:type="dxa"/>
            <w:tcBorders>
              <w:top w:val="nil"/>
              <w:left w:val="nil"/>
              <w:bottom w:val="nil"/>
              <w:right w:val="nil"/>
            </w:tcBorders>
            <w:shd w:val="clear" w:color="auto" w:fill="FFFFFF"/>
            <w:vAlign w:val="center"/>
          </w:tcPr>
          <w:p w14:paraId="7CB996AB" w14:textId="77777777" w:rsidR="001578A2" w:rsidRDefault="004B1484">
            <w:pPr>
              <w:widowControl/>
              <w:jc w:val="center"/>
              <w:textAlignment w:val="center"/>
              <w:rPr>
                <w:rFonts w:eastAsia="等线"/>
                <w:color w:val="000000"/>
                <w:kern w:val="2"/>
              </w:rPr>
            </w:pPr>
            <w:r>
              <w:rPr>
                <w:color w:val="000000"/>
                <w:lang w:bidi="ar"/>
              </w:rPr>
              <w:t>92 C</w:t>
            </w:r>
          </w:p>
        </w:tc>
        <w:tc>
          <w:tcPr>
            <w:tcW w:w="4820" w:type="dxa"/>
            <w:tcBorders>
              <w:top w:val="nil"/>
              <w:left w:val="nil"/>
              <w:bottom w:val="nil"/>
              <w:right w:val="nil"/>
            </w:tcBorders>
            <w:shd w:val="clear" w:color="auto" w:fill="FFFFFF"/>
            <w:vAlign w:val="center"/>
          </w:tcPr>
          <w:p w14:paraId="76D61A46" w14:textId="77777777" w:rsidR="001578A2" w:rsidRDefault="004B1484">
            <w:pPr>
              <w:widowControl/>
              <w:jc w:val="center"/>
              <w:textAlignment w:val="center"/>
              <w:rPr>
                <w:rFonts w:eastAsia="等线"/>
                <w:color w:val="000000"/>
                <w:kern w:val="2"/>
              </w:rPr>
            </w:pPr>
            <w:r>
              <w:rPr>
                <w:color w:val="000000"/>
                <w:lang w:bidi="ar"/>
              </w:rPr>
              <w:t>0.195905</w:t>
            </w:r>
          </w:p>
        </w:tc>
        <w:tc>
          <w:tcPr>
            <w:tcW w:w="1785" w:type="dxa"/>
            <w:tcBorders>
              <w:top w:val="nil"/>
              <w:left w:val="nil"/>
              <w:bottom w:val="nil"/>
              <w:right w:val="nil"/>
            </w:tcBorders>
            <w:shd w:val="clear" w:color="auto" w:fill="FFFFFF"/>
            <w:vAlign w:val="center"/>
          </w:tcPr>
          <w:p w14:paraId="0EBAEEE3" w14:textId="77777777" w:rsidR="001578A2" w:rsidRDefault="004B1484">
            <w:pPr>
              <w:widowControl/>
              <w:jc w:val="center"/>
              <w:textAlignment w:val="center"/>
              <w:rPr>
                <w:rFonts w:eastAsia="等线"/>
                <w:color w:val="000000"/>
                <w:kern w:val="2"/>
              </w:rPr>
            </w:pPr>
            <w:r>
              <w:rPr>
                <w:color w:val="000000"/>
                <w:lang w:bidi="ar"/>
              </w:rPr>
              <w:t>0.000073</w:t>
            </w:r>
          </w:p>
        </w:tc>
      </w:tr>
      <w:tr w:rsidR="001578A2" w14:paraId="7D250048" w14:textId="77777777">
        <w:trPr>
          <w:jc w:val="center"/>
        </w:trPr>
        <w:tc>
          <w:tcPr>
            <w:tcW w:w="1701" w:type="dxa"/>
            <w:tcBorders>
              <w:top w:val="nil"/>
              <w:left w:val="nil"/>
              <w:bottom w:val="nil"/>
              <w:right w:val="nil"/>
            </w:tcBorders>
            <w:shd w:val="clear" w:color="auto" w:fill="FFFFFF"/>
            <w:vAlign w:val="center"/>
          </w:tcPr>
          <w:p w14:paraId="0EA60A09" w14:textId="77777777" w:rsidR="001578A2" w:rsidRDefault="004B1484">
            <w:pPr>
              <w:widowControl/>
              <w:jc w:val="center"/>
              <w:textAlignment w:val="center"/>
              <w:rPr>
                <w:rFonts w:eastAsia="等线"/>
                <w:color w:val="000000"/>
                <w:kern w:val="2"/>
              </w:rPr>
            </w:pPr>
            <w:r>
              <w:rPr>
                <w:color w:val="000000"/>
                <w:lang w:bidi="ar"/>
              </w:rPr>
              <w:t>93 C</w:t>
            </w:r>
          </w:p>
        </w:tc>
        <w:tc>
          <w:tcPr>
            <w:tcW w:w="4820" w:type="dxa"/>
            <w:tcBorders>
              <w:top w:val="nil"/>
              <w:left w:val="nil"/>
              <w:bottom w:val="nil"/>
              <w:right w:val="nil"/>
            </w:tcBorders>
            <w:shd w:val="clear" w:color="auto" w:fill="FFFFFF"/>
            <w:vAlign w:val="center"/>
          </w:tcPr>
          <w:p w14:paraId="12DBC1A1" w14:textId="77777777" w:rsidR="001578A2" w:rsidRDefault="004B1484">
            <w:pPr>
              <w:widowControl/>
              <w:jc w:val="center"/>
              <w:textAlignment w:val="center"/>
              <w:rPr>
                <w:rFonts w:eastAsia="等线"/>
                <w:color w:val="000000"/>
                <w:kern w:val="2"/>
              </w:rPr>
            </w:pPr>
            <w:r>
              <w:rPr>
                <w:color w:val="000000"/>
                <w:lang w:bidi="ar"/>
              </w:rPr>
              <w:t>-0.076415</w:t>
            </w:r>
          </w:p>
        </w:tc>
        <w:tc>
          <w:tcPr>
            <w:tcW w:w="1785" w:type="dxa"/>
            <w:tcBorders>
              <w:top w:val="nil"/>
              <w:left w:val="nil"/>
              <w:bottom w:val="nil"/>
              <w:right w:val="nil"/>
            </w:tcBorders>
            <w:shd w:val="clear" w:color="auto" w:fill="FFFFFF"/>
            <w:vAlign w:val="center"/>
          </w:tcPr>
          <w:p w14:paraId="13A00679" w14:textId="77777777" w:rsidR="001578A2" w:rsidRDefault="004B1484">
            <w:pPr>
              <w:widowControl/>
              <w:jc w:val="center"/>
              <w:textAlignment w:val="center"/>
              <w:rPr>
                <w:rFonts w:eastAsia="等线"/>
                <w:color w:val="000000"/>
                <w:kern w:val="2"/>
              </w:rPr>
            </w:pPr>
            <w:r>
              <w:rPr>
                <w:color w:val="000000"/>
                <w:lang w:bidi="ar"/>
              </w:rPr>
              <w:t>-0.000045</w:t>
            </w:r>
          </w:p>
        </w:tc>
      </w:tr>
      <w:tr w:rsidR="001578A2" w14:paraId="26EA6FD3" w14:textId="77777777">
        <w:trPr>
          <w:jc w:val="center"/>
        </w:trPr>
        <w:tc>
          <w:tcPr>
            <w:tcW w:w="1701" w:type="dxa"/>
            <w:tcBorders>
              <w:top w:val="nil"/>
              <w:left w:val="nil"/>
              <w:bottom w:val="nil"/>
              <w:right w:val="nil"/>
            </w:tcBorders>
            <w:shd w:val="clear" w:color="auto" w:fill="FFFFFF"/>
            <w:vAlign w:val="center"/>
          </w:tcPr>
          <w:p w14:paraId="0F88D06E" w14:textId="77777777" w:rsidR="001578A2" w:rsidRDefault="004B1484">
            <w:pPr>
              <w:widowControl/>
              <w:jc w:val="center"/>
              <w:textAlignment w:val="center"/>
              <w:rPr>
                <w:rFonts w:eastAsia="等线"/>
                <w:color w:val="000000"/>
                <w:kern w:val="2"/>
              </w:rPr>
            </w:pPr>
            <w:r>
              <w:rPr>
                <w:color w:val="000000"/>
                <w:lang w:bidi="ar"/>
              </w:rPr>
              <w:t>94 C</w:t>
            </w:r>
          </w:p>
        </w:tc>
        <w:tc>
          <w:tcPr>
            <w:tcW w:w="4820" w:type="dxa"/>
            <w:tcBorders>
              <w:top w:val="nil"/>
              <w:left w:val="nil"/>
              <w:bottom w:val="nil"/>
              <w:right w:val="nil"/>
            </w:tcBorders>
            <w:shd w:val="clear" w:color="auto" w:fill="FFFFFF"/>
            <w:vAlign w:val="center"/>
          </w:tcPr>
          <w:p w14:paraId="0EB0D29F" w14:textId="77777777" w:rsidR="001578A2" w:rsidRDefault="004B1484">
            <w:pPr>
              <w:widowControl/>
              <w:jc w:val="center"/>
              <w:textAlignment w:val="center"/>
              <w:rPr>
                <w:rFonts w:eastAsia="等线"/>
                <w:color w:val="000000"/>
                <w:kern w:val="2"/>
              </w:rPr>
            </w:pPr>
            <w:r>
              <w:rPr>
                <w:color w:val="000000"/>
                <w:lang w:bidi="ar"/>
              </w:rPr>
              <w:t>-0.046607</w:t>
            </w:r>
          </w:p>
        </w:tc>
        <w:tc>
          <w:tcPr>
            <w:tcW w:w="1785" w:type="dxa"/>
            <w:tcBorders>
              <w:top w:val="nil"/>
              <w:left w:val="nil"/>
              <w:bottom w:val="nil"/>
              <w:right w:val="nil"/>
            </w:tcBorders>
            <w:shd w:val="clear" w:color="auto" w:fill="FFFFFF"/>
            <w:vAlign w:val="center"/>
          </w:tcPr>
          <w:p w14:paraId="308CDC41" w14:textId="77777777" w:rsidR="001578A2" w:rsidRDefault="004B1484">
            <w:pPr>
              <w:widowControl/>
              <w:jc w:val="center"/>
              <w:textAlignment w:val="center"/>
              <w:rPr>
                <w:rFonts w:eastAsia="等线"/>
                <w:color w:val="000000"/>
                <w:kern w:val="2"/>
              </w:rPr>
            </w:pPr>
            <w:r>
              <w:rPr>
                <w:color w:val="000000"/>
                <w:lang w:bidi="ar"/>
              </w:rPr>
              <w:t>-0.000165</w:t>
            </w:r>
          </w:p>
        </w:tc>
      </w:tr>
      <w:tr w:rsidR="001578A2" w14:paraId="0090E1BB" w14:textId="77777777">
        <w:trPr>
          <w:jc w:val="center"/>
        </w:trPr>
        <w:tc>
          <w:tcPr>
            <w:tcW w:w="1701" w:type="dxa"/>
            <w:tcBorders>
              <w:top w:val="nil"/>
              <w:left w:val="nil"/>
              <w:bottom w:val="nil"/>
              <w:right w:val="nil"/>
            </w:tcBorders>
            <w:shd w:val="clear" w:color="auto" w:fill="FFFFFF"/>
            <w:vAlign w:val="center"/>
          </w:tcPr>
          <w:p w14:paraId="0AD0ACB3" w14:textId="77777777" w:rsidR="001578A2" w:rsidRDefault="004B1484">
            <w:pPr>
              <w:widowControl/>
              <w:jc w:val="center"/>
              <w:textAlignment w:val="center"/>
              <w:rPr>
                <w:rFonts w:eastAsia="等线"/>
                <w:color w:val="000000"/>
                <w:kern w:val="2"/>
              </w:rPr>
            </w:pPr>
            <w:r>
              <w:rPr>
                <w:color w:val="000000"/>
                <w:lang w:bidi="ar"/>
              </w:rPr>
              <w:t>95 C</w:t>
            </w:r>
          </w:p>
        </w:tc>
        <w:tc>
          <w:tcPr>
            <w:tcW w:w="4820" w:type="dxa"/>
            <w:tcBorders>
              <w:top w:val="nil"/>
              <w:left w:val="nil"/>
              <w:bottom w:val="nil"/>
              <w:right w:val="nil"/>
            </w:tcBorders>
            <w:shd w:val="clear" w:color="auto" w:fill="FFFFFF"/>
            <w:vAlign w:val="center"/>
          </w:tcPr>
          <w:p w14:paraId="027E079A" w14:textId="77777777" w:rsidR="001578A2" w:rsidRDefault="004B1484">
            <w:pPr>
              <w:widowControl/>
              <w:jc w:val="center"/>
              <w:textAlignment w:val="center"/>
              <w:rPr>
                <w:rFonts w:eastAsia="等线"/>
                <w:color w:val="000000"/>
                <w:kern w:val="2"/>
              </w:rPr>
            </w:pPr>
            <w:r>
              <w:rPr>
                <w:color w:val="000000"/>
                <w:lang w:bidi="ar"/>
              </w:rPr>
              <w:t>-0.021442</w:t>
            </w:r>
          </w:p>
        </w:tc>
        <w:tc>
          <w:tcPr>
            <w:tcW w:w="1785" w:type="dxa"/>
            <w:tcBorders>
              <w:top w:val="nil"/>
              <w:left w:val="nil"/>
              <w:bottom w:val="nil"/>
              <w:right w:val="nil"/>
            </w:tcBorders>
            <w:shd w:val="clear" w:color="auto" w:fill="FFFFFF"/>
            <w:vAlign w:val="center"/>
          </w:tcPr>
          <w:p w14:paraId="37F657BE" w14:textId="77777777" w:rsidR="001578A2" w:rsidRDefault="004B1484">
            <w:pPr>
              <w:widowControl/>
              <w:jc w:val="center"/>
              <w:textAlignment w:val="center"/>
              <w:rPr>
                <w:rFonts w:eastAsia="等线"/>
                <w:color w:val="000000"/>
                <w:kern w:val="2"/>
              </w:rPr>
            </w:pPr>
            <w:r>
              <w:rPr>
                <w:color w:val="000000"/>
                <w:lang w:bidi="ar"/>
              </w:rPr>
              <w:t>0.000065</w:t>
            </w:r>
          </w:p>
        </w:tc>
      </w:tr>
      <w:tr w:rsidR="001578A2" w14:paraId="0CEE1BD0" w14:textId="77777777">
        <w:trPr>
          <w:jc w:val="center"/>
        </w:trPr>
        <w:tc>
          <w:tcPr>
            <w:tcW w:w="1701" w:type="dxa"/>
            <w:tcBorders>
              <w:top w:val="nil"/>
              <w:left w:val="nil"/>
              <w:bottom w:val="nil"/>
              <w:right w:val="nil"/>
            </w:tcBorders>
            <w:shd w:val="clear" w:color="auto" w:fill="FFFFFF"/>
            <w:vAlign w:val="center"/>
          </w:tcPr>
          <w:p w14:paraId="513074E9" w14:textId="77777777" w:rsidR="001578A2" w:rsidRDefault="004B1484">
            <w:pPr>
              <w:widowControl/>
              <w:jc w:val="center"/>
              <w:textAlignment w:val="center"/>
              <w:rPr>
                <w:rFonts w:eastAsia="等线"/>
                <w:color w:val="000000"/>
                <w:kern w:val="2"/>
              </w:rPr>
            </w:pPr>
            <w:r>
              <w:rPr>
                <w:color w:val="000000"/>
                <w:lang w:bidi="ar"/>
              </w:rPr>
              <w:t>96 C</w:t>
            </w:r>
          </w:p>
        </w:tc>
        <w:tc>
          <w:tcPr>
            <w:tcW w:w="4820" w:type="dxa"/>
            <w:tcBorders>
              <w:top w:val="nil"/>
              <w:left w:val="nil"/>
              <w:bottom w:val="nil"/>
              <w:right w:val="nil"/>
            </w:tcBorders>
            <w:shd w:val="clear" w:color="auto" w:fill="FFFFFF"/>
            <w:vAlign w:val="center"/>
          </w:tcPr>
          <w:p w14:paraId="4B01EE67" w14:textId="77777777" w:rsidR="001578A2" w:rsidRDefault="004B1484">
            <w:pPr>
              <w:widowControl/>
              <w:jc w:val="center"/>
              <w:textAlignment w:val="center"/>
              <w:rPr>
                <w:rFonts w:eastAsia="等线"/>
                <w:color w:val="000000"/>
                <w:kern w:val="2"/>
              </w:rPr>
            </w:pPr>
            <w:r>
              <w:rPr>
                <w:color w:val="000000"/>
                <w:lang w:bidi="ar"/>
              </w:rPr>
              <w:t>-0.023424</w:t>
            </w:r>
          </w:p>
        </w:tc>
        <w:tc>
          <w:tcPr>
            <w:tcW w:w="1785" w:type="dxa"/>
            <w:tcBorders>
              <w:top w:val="nil"/>
              <w:left w:val="nil"/>
              <w:bottom w:val="nil"/>
              <w:right w:val="nil"/>
            </w:tcBorders>
            <w:shd w:val="clear" w:color="auto" w:fill="FFFFFF"/>
            <w:vAlign w:val="center"/>
          </w:tcPr>
          <w:p w14:paraId="2423CFF8" w14:textId="77777777" w:rsidR="001578A2" w:rsidRDefault="004B1484">
            <w:pPr>
              <w:widowControl/>
              <w:jc w:val="center"/>
              <w:textAlignment w:val="center"/>
              <w:rPr>
                <w:rFonts w:eastAsia="等线"/>
                <w:color w:val="000000"/>
                <w:kern w:val="2"/>
              </w:rPr>
            </w:pPr>
            <w:r>
              <w:rPr>
                <w:color w:val="000000"/>
                <w:lang w:bidi="ar"/>
              </w:rPr>
              <w:t>-0.000071</w:t>
            </w:r>
          </w:p>
        </w:tc>
      </w:tr>
      <w:tr w:rsidR="001578A2" w14:paraId="64D8C53E" w14:textId="77777777">
        <w:trPr>
          <w:jc w:val="center"/>
        </w:trPr>
        <w:tc>
          <w:tcPr>
            <w:tcW w:w="1701" w:type="dxa"/>
            <w:tcBorders>
              <w:top w:val="nil"/>
              <w:left w:val="nil"/>
              <w:bottom w:val="nil"/>
              <w:right w:val="nil"/>
            </w:tcBorders>
            <w:shd w:val="clear" w:color="auto" w:fill="FFFFFF"/>
            <w:vAlign w:val="center"/>
          </w:tcPr>
          <w:p w14:paraId="25ADAF50" w14:textId="77777777" w:rsidR="001578A2" w:rsidRDefault="004B1484">
            <w:pPr>
              <w:widowControl/>
              <w:jc w:val="center"/>
              <w:textAlignment w:val="center"/>
              <w:rPr>
                <w:rFonts w:eastAsia="等线"/>
                <w:color w:val="000000"/>
                <w:kern w:val="2"/>
              </w:rPr>
            </w:pPr>
            <w:r>
              <w:rPr>
                <w:color w:val="000000"/>
                <w:lang w:bidi="ar"/>
              </w:rPr>
              <w:t>97 H</w:t>
            </w:r>
          </w:p>
        </w:tc>
        <w:tc>
          <w:tcPr>
            <w:tcW w:w="4820" w:type="dxa"/>
            <w:tcBorders>
              <w:top w:val="nil"/>
              <w:left w:val="nil"/>
              <w:bottom w:val="nil"/>
              <w:right w:val="nil"/>
            </w:tcBorders>
            <w:shd w:val="clear" w:color="auto" w:fill="FFFFFF"/>
            <w:vAlign w:val="center"/>
          </w:tcPr>
          <w:p w14:paraId="132B651C" w14:textId="77777777" w:rsidR="001578A2" w:rsidRDefault="004B1484">
            <w:pPr>
              <w:widowControl/>
              <w:jc w:val="center"/>
              <w:textAlignment w:val="center"/>
              <w:rPr>
                <w:rFonts w:eastAsia="等线"/>
                <w:color w:val="000000"/>
                <w:kern w:val="2"/>
              </w:rPr>
            </w:pPr>
            <w:r>
              <w:rPr>
                <w:color w:val="000000"/>
                <w:lang w:bidi="ar"/>
              </w:rPr>
              <w:t>-0.006873</w:t>
            </w:r>
          </w:p>
        </w:tc>
        <w:tc>
          <w:tcPr>
            <w:tcW w:w="1785" w:type="dxa"/>
            <w:tcBorders>
              <w:top w:val="nil"/>
              <w:left w:val="nil"/>
              <w:bottom w:val="nil"/>
              <w:right w:val="nil"/>
            </w:tcBorders>
            <w:shd w:val="clear" w:color="auto" w:fill="FFFFFF"/>
            <w:vAlign w:val="center"/>
          </w:tcPr>
          <w:p w14:paraId="02D29CDF" w14:textId="77777777" w:rsidR="001578A2" w:rsidRDefault="004B1484">
            <w:pPr>
              <w:widowControl/>
              <w:jc w:val="center"/>
              <w:textAlignment w:val="center"/>
              <w:rPr>
                <w:rFonts w:eastAsia="等线"/>
                <w:color w:val="000000"/>
                <w:kern w:val="2"/>
              </w:rPr>
            </w:pPr>
            <w:r>
              <w:rPr>
                <w:color w:val="000000"/>
                <w:lang w:bidi="ar"/>
              </w:rPr>
              <w:t>-0.000007</w:t>
            </w:r>
          </w:p>
        </w:tc>
      </w:tr>
      <w:tr w:rsidR="001578A2" w14:paraId="6365C22B" w14:textId="77777777">
        <w:trPr>
          <w:jc w:val="center"/>
        </w:trPr>
        <w:tc>
          <w:tcPr>
            <w:tcW w:w="1701" w:type="dxa"/>
            <w:tcBorders>
              <w:top w:val="nil"/>
              <w:left w:val="nil"/>
              <w:bottom w:val="nil"/>
              <w:right w:val="nil"/>
            </w:tcBorders>
            <w:shd w:val="clear" w:color="auto" w:fill="FFFFFF"/>
            <w:vAlign w:val="center"/>
          </w:tcPr>
          <w:p w14:paraId="6B13B823" w14:textId="77777777" w:rsidR="001578A2" w:rsidRDefault="004B1484">
            <w:pPr>
              <w:widowControl/>
              <w:jc w:val="center"/>
              <w:textAlignment w:val="center"/>
              <w:rPr>
                <w:rFonts w:eastAsia="等线"/>
                <w:color w:val="000000"/>
                <w:kern w:val="2"/>
              </w:rPr>
            </w:pPr>
            <w:r>
              <w:rPr>
                <w:color w:val="000000"/>
                <w:lang w:bidi="ar"/>
              </w:rPr>
              <w:t>98 H</w:t>
            </w:r>
          </w:p>
        </w:tc>
        <w:tc>
          <w:tcPr>
            <w:tcW w:w="4820" w:type="dxa"/>
            <w:tcBorders>
              <w:top w:val="nil"/>
              <w:left w:val="nil"/>
              <w:bottom w:val="nil"/>
              <w:right w:val="nil"/>
            </w:tcBorders>
            <w:shd w:val="clear" w:color="auto" w:fill="FFFFFF"/>
            <w:vAlign w:val="center"/>
          </w:tcPr>
          <w:p w14:paraId="6E8BF4AC" w14:textId="77777777" w:rsidR="001578A2" w:rsidRDefault="004B1484">
            <w:pPr>
              <w:widowControl/>
              <w:jc w:val="center"/>
              <w:textAlignment w:val="center"/>
              <w:rPr>
                <w:rFonts w:eastAsia="等线"/>
                <w:color w:val="000000"/>
                <w:kern w:val="2"/>
              </w:rPr>
            </w:pPr>
            <w:r>
              <w:rPr>
                <w:color w:val="000000"/>
                <w:lang w:bidi="ar"/>
              </w:rPr>
              <w:t>0.013949</w:t>
            </w:r>
          </w:p>
        </w:tc>
        <w:tc>
          <w:tcPr>
            <w:tcW w:w="1785" w:type="dxa"/>
            <w:tcBorders>
              <w:top w:val="nil"/>
              <w:left w:val="nil"/>
              <w:bottom w:val="nil"/>
              <w:right w:val="nil"/>
            </w:tcBorders>
            <w:shd w:val="clear" w:color="auto" w:fill="FFFFFF"/>
            <w:vAlign w:val="center"/>
          </w:tcPr>
          <w:p w14:paraId="0A36624C" w14:textId="77777777" w:rsidR="001578A2" w:rsidRDefault="004B1484">
            <w:pPr>
              <w:widowControl/>
              <w:jc w:val="center"/>
              <w:textAlignment w:val="center"/>
              <w:rPr>
                <w:rFonts w:eastAsia="等线"/>
                <w:color w:val="000000"/>
                <w:kern w:val="2"/>
              </w:rPr>
            </w:pPr>
            <w:r>
              <w:rPr>
                <w:color w:val="000000"/>
                <w:lang w:bidi="ar"/>
              </w:rPr>
              <w:t>-0.000529</w:t>
            </w:r>
          </w:p>
        </w:tc>
      </w:tr>
      <w:tr w:rsidR="001578A2" w14:paraId="55998BCA" w14:textId="77777777">
        <w:trPr>
          <w:jc w:val="center"/>
        </w:trPr>
        <w:tc>
          <w:tcPr>
            <w:tcW w:w="1701" w:type="dxa"/>
            <w:tcBorders>
              <w:top w:val="nil"/>
              <w:left w:val="nil"/>
              <w:bottom w:val="nil"/>
              <w:right w:val="nil"/>
            </w:tcBorders>
            <w:shd w:val="clear" w:color="auto" w:fill="FFFFFF"/>
            <w:vAlign w:val="center"/>
          </w:tcPr>
          <w:p w14:paraId="51D6CD2D" w14:textId="77777777" w:rsidR="001578A2" w:rsidRDefault="004B1484">
            <w:pPr>
              <w:widowControl/>
              <w:jc w:val="center"/>
              <w:textAlignment w:val="center"/>
              <w:rPr>
                <w:rFonts w:eastAsia="等线"/>
                <w:color w:val="000000"/>
                <w:kern w:val="2"/>
              </w:rPr>
            </w:pPr>
            <w:r>
              <w:rPr>
                <w:color w:val="000000"/>
                <w:lang w:bidi="ar"/>
              </w:rPr>
              <w:t>99 H</w:t>
            </w:r>
          </w:p>
        </w:tc>
        <w:tc>
          <w:tcPr>
            <w:tcW w:w="4820" w:type="dxa"/>
            <w:tcBorders>
              <w:top w:val="nil"/>
              <w:left w:val="nil"/>
              <w:bottom w:val="nil"/>
              <w:right w:val="nil"/>
            </w:tcBorders>
            <w:shd w:val="clear" w:color="auto" w:fill="FFFFFF"/>
            <w:vAlign w:val="center"/>
          </w:tcPr>
          <w:p w14:paraId="388A2438" w14:textId="77777777" w:rsidR="001578A2" w:rsidRDefault="004B1484">
            <w:pPr>
              <w:widowControl/>
              <w:jc w:val="center"/>
              <w:textAlignment w:val="center"/>
              <w:rPr>
                <w:rFonts w:eastAsia="等线"/>
                <w:color w:val="000000"/>
                <w:kern w:val="2"/>
              </w:rPr>
            </w:pPr>
            <w:r>
              <w:rPr>
                <w:color w:val="000000"/>
                <w:lang w:bidi="ar"/>
              </w:rPr>
              <w:t>0.00342</w:t>
            </w:r>
          </w:p>
        </w:tc>
        <w:tc>
          <w:tcPr>
            <w:tcW w:w="1785" w:type="dxa"/>
            <w:tcBorders>
              <w:top w:val="nil"/>
              <w:left w:val="nil"/>
              <w:bottom w:val="nil"/>
              <w:right w:val="nil"/>
            </w:tcBorders>
            <w:shd w:val="clear" w:color="auto" w:fill="FFFFFF"/>
            <w:vAlign w:val="center"/>
          </w:tcPr>
          <w:p w14:paraId="269C4F43" w14:textId="77777777" w:rsidR="001578A2" w:rsidRDefault="004B1484">
            <w:pPr>
              <w:widowControl/>
              <w:jc w:val="center"/>
              <w:textAlignment w:val="center"/>
              <w:rPr>
                <w:rFonts w:eastAsia="等线"/>
                <w:color w:val="000000"/>
                <w:kern w:val="2"/>
              </w:rPr>
            </w:pPr>
            <w:r>
              <w:rPr>
                <w:color w:val="000000"/>
                <w:lang w:bidi="ar"/>
              </w:rPr>
              <w:t>0.00039</w:t>
            </w:r>
          </w:p>
        </w:tc>
      </w:tr>
      <w:tr w:rsidR="001578A2" w14:paraId="2BCF3D0A" w14:textId="77777777">
        <w:trPr>
          <w:jc w:val="center"/>
        </w:trPr>
        <w:tc>
          <w:tcPr>
            <w:tcW w:w="1701" w:type="dxa"/>
            <w:tcBorders>
              <w:top w:val="nil"/>
              <w:left w:val="nil"/>
              <w:bottom w:val="nil"/>
              <w:right w:val="nil"/>
            </w:tcBorders>
            <w:shd w:val="clear" w:color="auto" w:fill="FFFFFF"/>
            <w:vAlign w:val="center"/>
          </w:tcPr>
          <w:p w14:paraId="7E94A509" w14:textId="77777777" w:rsidR="001578A2" w:rsidRDefault="004B1484">
            <w:pPr>
              <w:widowControl/>
              <w:jc w:val="center"/>
              <w:textAlignment w:val="center"/>
              <w:rPr>
                <w:rFonts w:eastAsia="等线"/>
                <w:color w:val="000000"/>
                <w:kern w:val="2"/>
              </w:rPr>
            </w:pPr>
            <w:r>
              <w:rPr>
                <w:color w:val="000000"/>
                <w:lang w:bidi="ar"/>
              </w:rPr>
              <w:t>100 H</w:t>
            </w:r>
          </w:p>
        </w:tc>
        <w:tc>
          <w:tcPr>
            <w:tcW w:w="4820" w:type="dxa"/>
            <w:tcBorders>
              <w:top w:val="nil"/>
              <w:left w:val="nil"/>
              <w:bottom w:val="nil"/>
              <w:right w:val="nil"/>
            </w:tcBorders>
            <w:shd w:val="clear" w:color="auto" w:fill="FFFFFF"/>
            <w:vAlign w:val="center"/>
          </w:tcPr>
          <w:p w14:paraId="278C569D" w14:textId="77777777" w:rsidR="001578A2" w:rsidRDefault="004B1484">
            <w:pPr>
              <w:widowControl/>
              <w:jc w:val="center"/>
              <w:textAlignment w:val="center"/>
              <w:rPr>
                <w:rFonts w:eastAsia="等线"/>
                <w:color w:val="000000"/>
                <w:kern w:val="2"/>
              </w:rPr>
            </w:pPr>
            <w:r>
              <w:rPr>
                <w:color w:val="000000"/>
                <w:lang w:bidi="ar"/>
              </w:rPr>
              <w:t>0.000128</w:t>
            </w:r>
          </w:p>
        </w:tc>
        <w:tc>
          <w:tcPr>
            <w:tcW w:w="1785" w:type="dxa"/>
            <w:tcBorders>
              <w:top w:val="nil"/>
              <w:left w:val="nil"/>
              <w:bottom w:val="nil"/>
              <w:right w:val="nil"/>
            </w:tcBorders>
            <w:shd w:val="clear" w:color="auto" w:fill="FFFFFF"/>
            <w:vAlign w:val="center"/>
          </w:tcPr>
          <w:p w14:paraId="4DE380C1" w14:textId="77777777" w:rsidR="001578A2" w:rsidRDefault="004B1484">
            <w:pPr>
              <w:widowControl/>
              <w:jc w:val="center"/>
              <w:textAlignment w:val="center"/>
              <w:rPr>
                <w:rFonts w:eastAsia="等线"/>
                <w:color w:val="000000"/>
                <w:kern w:val="2"/>
              </w:rPr>
            </w:pPr>
            <w:r>
              <w:rPr>
                <w:color w:val="000000"/>
                <w:lang w:bidi="ar"/>
              </w:rPr>
              <w:t>-0.000001</w:t>
            </w:r>
          </w:p>
        </w:tc>
      </w:tr>
      <w:tr w:rsidR="001578A2" w14:paraId="4D6D7A11" w14:textId="77777777">
        <w:trPr>
          <w:jc w:val="center"/>
        </w:trPr>
        <w:tc>
          <w:tcPr>
            <w:tcW w:w="1701" w:type="dxa"/>
            <w:tcBorders>
              <w:top w:val="nil"/>
              <w:left w:val="nil"/>
              <w:bottom w:val="nil"/>
              <w:right w:val="nil"/>
            </w:tcBorders>
            <w:shd w:val="clear" w:color="auto" w:fill="FFFFFF"/>
            <w:vAlign w:val="center"/>
          </w:tcPr>
          <w:p w14:paraId="486562B4" w14:textId="77777777" w:rsidR="001578A2" w:rsidRDefault="004B1484">
            <w:pPr>
              <w:widowControl/>
              <w:jc w:val="center"/>
              <w:textAlignment w:val="center"/>
              <w:rPr>
                <w:rFonts w:eastAsia="等线"/>
                <w:color w:val="000000"/>
                <w:kern w:val="2"/>
              </w:rPr>
            </w:pPr>
            <w:r>
              <w:rPr>
                <w:color w:val="000000"/>
                <w:lang w:bidi="ar"/>
              </w:rPr>
              <w:t>101 H</w:t>
            </w:r>
          </w:p>
        </w:tc>
        <w:tc>
          <w:tcPr>
            <w:tcW w:w="4820" w:type="dxa"/>
            <w:tcBorders>
              <w:top w:val="nil"/>
              <w:left w:val="nil"/>
              <w:bottom w:val="nil"/>
              <w:right w:val="nil"/>
            </w:tcBorders>
            <w:shd w:val="clear" w:color="auto" w:fill="FFFFFF"/>
            <w:vAlign w:val="center"/>
          </w:tcPr>
          <w:p w14:paraId="74886476" w14:textId="77777777" w:rsidR="001578A2" w:rsidRDefault="004B1484">
            <w:pPr>
              <w:widowControl/>
              <w:jc w:val="center"/>
              <w:textAlignment w:val="center"/>
              <w:rPr>
                <w:rFonts w:eastAsia="等线"/>
                <w:color w:val="000000"/>
                <w:kern w:val="2"/>
              </w:rPr>
            </w:pPr>
            <w:r>
              <w:rPr>
                <w:color w:val="000000"/>
                <w:lang w:bidi="ar"/>
              </w:rPr>
              <w:t>0.00903</w:t>
            </w:r>
          </w:p>
        </w:tc>
        <w:tc>
          <w:tcPr>
            <w:tcW w:w="1785" w:type="dxa"/>
            <w:tcBorders>
              <w:top w:val="nil"/>
              <w:left w:val="nil"/>
              <w:bottom w:val="nil"/>
              <w:right w:val="nil"/>
            </w:tcBorders>
            <w:shd w:val="clear" w:color="auto" w:fill="FFFFFF"/>
            <w:vAlign w:val="center"/>
          </w:tcPr>
          <w:p w14:paraId="2F82F13D" w14:textId="77777777" w:rsidR="001578A2" w:rsidRDefault="004B1484">
            <w:pPr>
              <w:widowControl/>
              <w:jc w:val="center"/>
              <w:textAlignment w:val="center"/>
              <w:rPr>
                <w:rFonts w:eastAsia="等线"/>
                <w:color w:val="000000"/>
                <w:kern w:val="2"/>
              </w:rPr>
            </w:pPr>
            <w:r>
              <w:rPr>
                <w:color w:val="000000"/>
                <w:lang w:bidi="ar"/>
              </w:rPr>
              <w:t>0.000003</w:t>
            </w:r>
          </w:p>
        </w:tc>
      </w:tr>
      <w:tr w:rsidR="001578A2" w14:paraId="6FB4882C" w14:textId="77777777">
        <w:trPr>
          <w:jc w:val="center"/>
        </w:trPr>
        <w:tc>
          <w:tcPr>
            <w:tcW w:w="1701" w:type="dxa"/>
            <w:tcBorders>
              <w:top w:val="nil"/>
              <w:left w:val="nil"/>
              <w:bottom w:val="nil"/>
              <w:right w:val="nil"/>
            </w:tcBorders>
            <w:shd w:val="clear" w:color="auto" w:fill="FFFFFF"/>
            <w:vAlign w:val="center"/>
          </w:tcPr>
          <w:p w14:paraId="7BF0ADE5" w14:textId="77777777" w:rsidR="001578A2" w:rsidRDefault="004B1484">
            <w:pPr>
              <w:widowControl/>
              <w:jc w:val="center"/>
              <w:textAlignment w:val="center"/>
              <w:rPr>
                <w:rFonts w:eastAsia="等线"/>
                <w:color w:val="000000"/>
                <w:kern w:val="2"/>
              </w:rPr>
            </w:pPr>
            <w:r>
              <w:rPr>
                <w:color w:val="000000"/>
                <w:lang w:bidi="ar"/>
              </w:rPr>
              <w:t>102 N</w:t>
            </w:r>
          </w:p>
        </w:tc>
        <w:tc>
          <w:tcPr>
            <w:tcW w:w="4820" w:type="dxa"/>
            <w:tcBorders>
              <w:top w:val="nil"/>
              <w:left w:val="nil"/>
              <w:bottom w:val="nil"/>
              <w:right w:val="nil"/>
            </w:tcBorders>
            <w:shd w:val="clear" w:color="auto" w:fill="FFFFFF"/>
            <w:vAlign w:val="center"/>
          </w:tcPr>
          <w:p w14:paraId="5B4C3495" w14:textId="77777777" w:rsidR="001578A2" w:rsidRDefault="004B1484">
            <w:pPr>
              <w:widowControl/>
              <w:jc w:val="center"/>
              <w:textAlignment w:val="center"/>
              <w:rPr>
                <w:rFonts w:eastAsia="等线"/>
                <w:color w:val="000000"/>
                <w:kern w:val="2"/>
              </w:rPr>
            </w:pPr>
            <w:r>
              <w:rPr>
                <w:color w:val="000000"/>
                <w:lang w:bidi="ar"/>
              </w:rPr>
              <w:t>-0.406116</w:t>
            </w:r>
          </w:p>
        </w:tc>
        <w:tc>
          <w:tcPr>
            <w:tcW w:w="1785" w:type="dxa"/>
            <w:tcBorders>
              <w:top w:val="nil"/>
              <w:left w:val="nil"/>
              <w:bottom w:val="nil"/>
              <w:right w:val="nil"/>
            </w:tcBorders>
            <w:shd w:val="clear" w:color="auto" w:fill="FFFFFF"/>
            <w:vAlign w:val="center"/>
          </w:tcPr>
          <w:p w14:paraId="158A24DA" w14:textId="77777777" w:rsidR="001578A2" w:rsidRDefault="004B1484">
            <w:pPr>
              <w:widowControl/>
              <w:jc w:val="center"/>
              <w:textAlignment w:val="center"/>
              <w:rPr>
                <w:rFonts w:eastAsia="等线"/>
                <w:color w:val="000000"/>
                <w:kern w:val="2"/>
              </w:rPr>
            </w:pPr>
            <w:r>
              <w:rPr>
                <w:color w:val="000000"/>
                <w:lang w:bidi="ar"/>
              </w:rPr>
              <w:t>-0.00006</w:t>
            </w:r>
          </w:p>
        </w:tc>
      </w:tr>
      <w:tr w:rsidR="001578A2" w14:paraId="14E3DDC9" w14:textId="77777777">
        <w:trPr>
          <w:jc w:val="center"/>
        </w:trPr>
        <w:tc>
          <w:tcPr>
            <w:tcW w:w="1701" w:type="dxa"/>
            <w:tcBorders>
              <w:top w:val="nil"/>
              <w:left w:val="nil"/>
              <w:bottom w:val="nil"/>
              <w:right w:val="nil"/>
            </w:tcBorders>
            <w:shd w:val="clear" w:color="auto" w:fill="FFFFFF"/>
            <w:vAlign w:val="center"/>
          </w:tcPr>
          <w:p w14:paraId="7BD8FD09" w14:textId="77777777" w:rsidR="001578A2" w:rsidRDefault="004B1484">
            <w:pPr>
              <w:widowControl/>
              <w:jc w:val="center"/>
              <w:textAlignment w:val="center"/>
              <w:rPr>
                <w:rFonts w:eastAsia="等线"/>
                <w:color w:val="000000"/>
                <w:kern w:val="2"/>
              </w:rPr>
            </w:pPr>
            <w:r>
              <w:rPr>
                <w:color w:val="000000"/>
                <w:lang w:bidi="ar"/>
              </w:rPr>
              <w:t>103 C</w:t>
            </w:r>
          </w:p>
        </w:tc>
        <w:tc>
          <w:tcPr>
            <w:tcW w:w="4820" w:type="dxa"/>
            <w:tcBorders>
              <w:top w:val="nil"/>
              <w:left w:val="nil"/>
              <w:bottom w:val="nil"/>
              <w:right w:val="nil"/>
            </w:tcBorders>
            <w:shd w:val="clear" w:color="auto" w:fill="FFFFFF"/>
            <w:vAlign w:val="center"/>
          </w:tcPr>
          <w:p w14:paraId="4E70489E" w14:textId="77777777" w:rsidR="001578A2" w:rsidRDefault="004B1484">
            <w:pPr>
              <w:widowControl/>
              <w:jc w:val="center"/>
              <w:textAlignment w:val="center"/>
              <w:rPr>
                <w:rFonts w:eastAsia="等线"/>
                <w:color w:val="000000"/>
                <w:kern w:val="2"/>
              </w:rPr>
            </w:pPr>
            <w:r>
              <w:rPr>
                <w:color w:val="000000"/>
                <w:lang w:bidi="ar"/>
              </w:rPr>
              <w:t>0.067536</w:t>
            </w:r>
          </w:p>
        </w:tc>
        <w:tc>
          <w:tcPr>
            <w:tcW w:w="1785" w:type="dxa"/>
            <w:tcBorders>
              <w:top w:val="nil"/>
              <w:left w:val="nil"/>
              <w:bottom w:val="nil"/>
              <w:right w:val="nil"/>
            </w:tcBorders>
            <w:shd w:val="clear" w:color="auto" w:fill="FFFFFF"/>
            <w:vAlign w:val="center"/>
          </w:tcPr>
          <w:p w14:paraId="449EA319" w14:textId="77777777" w:rsidR="001578A2" w:rsidRDefault="004B1484">
            <w:pPr>
              <w:widowControl/>
              <w:jc w:val="center"/>
              <w:textAlignment w:val="center"/>
              <w:rPr>
                <w:rFonts w:eastAsia="等线"/>
                <w:color w:val="000000"/>
                <w:kern w:val="2"/>
              </w:rPr>
            </w:pPr>
            <w:r>
              <w:rPr>
                <w:color w:val="000000"/>
                <w:lang w:bidi="ar"/>
              </w:rPr>
              <w:t>-0.000037</w:t>
            </w:r>
          </w:p>
        </w:tc>
      </w:tr>
      <w:tr w:rsidR="001578A2" w14:paraId="34B4A5A3" w14:textId="77777777">
        <w:trPr>
          <w:jc w:val="center"/>
        </w:trPr>
        <w:tc>
          <w:tcPr>
            <w:tcW w:w="1701" w:type="dxa"/>
            <w:tcBorders>
              <w:top w:val="nil"/>
              <w:left w:val="nil"/>
              <w:bottom w:val="nil"/>
              <w:right w:val="nil"/>
            </w:tcBorders>
            <w:shd w:val="clear" w:color="auto" w:fill="FFFFFF"/>
            <w:vAlign w:val="center"/>
          </w:tcPr>
          <w:p w14:paraId="04C02A7C" w14:textId="77777777" w:rsidR="001578A2" w:rsidRDefault="004B1484">
            <w:pPr>
              <w:widowControl/>
              <w:jc w:val="center"/>
              <w:textAlignment w:val="center"/>
              <w:rPr>
                <w:rFonts w:eastAsia="等线"/>
                <w:color w:val="000000"/>
                <w:kern w:val="2"/>
              </w:rPr>
            </w:pPr>
            <w:r>
              <w:rPr>
                <w:color w:val="000000"/>
                <w:lang w:bidi="ar"/>
              </w:rPr>
              <w:t>104 H</w:t>
            </w:r>
          </w:p>
        </w:tc>
        <w:tc>
          <w:tcPr>
            <w:tcW w:w="4820" w:type="dxa"/>
            <w:tcBorders>
              <w:top w:val="nil"/>
              <w:left w:val="nil"/>
              <w:bottom w:val="nil"/>
              <w:right w:val="nil"/>
            </w:tcBorders>
            <w:shd w:val="clear" w:color="auto" w:fill="FFFFFF"/>
            <w:vAlign w:val="center"/>
          </w:tcPr>
          <w:p w14:paraId="5B2A8EF1" w14:textId="77777777" w:rsidR="001578A2" w:rsidRDefault="004B1484">
            <w:pPr>
              <w:widowControl/>
              <w:jc w:val="center"/>
              <w:textAlignment w:val="center"/>
              <w:rPr>
                <w:rFonts w:eastAsia="等线"/>
                <w:color w:val="000000"/>
                <w:kern w:val="2"/>
              </w:rPr>
            </w:pPr>
            <w:r>
              <w:rPr>
                <w:color w:val="000000"/>
                <w:lang w:bidi="ar"/>
              </w:rPr>
              <w:t>0.042476</w:t>
            </w:r>
          </w:p>
        </w:tc>
        <w:tc>
          <w:tcPr>
            <w:tcW w:w="1785" w:type="dxa"/>
            <w:tcBorders>
              <w:top w:val="nil"/>
              <w:left w:val="nil"/>
              <w:bottom w:val="nil"/>
              <w:right w:val="nil"/>
            </w:tcBorders>
            <w:shd w:val="clear" w:color="auto" w:fill="FFFFFF"/>
            <w:vAlign w:val="center"/>
          </w:tcPr>
          <w:p w14:paraId="0ABAA0BA" w14:textId="77777777" w:rsidR="001578A2" w:rsidRDefault="004B1484">
            <w:pPr>
              <w:widowControl/>
              <w:jc w:val="center"/>
              <w:textAlignment w:val="center"/>
              <w:rPr>
                <w:rFonts w:eastAsia="等线"/>
                <w:color w:val="000000"/>
                <w:kern w:val="2"/>
              </w:rPr>
            </w:pPr>
            <w:r>
              <w:rPr>
                <w:color w:val="000000"/>
                <w:lang w:bidi="ar"/>
              </w:rPr>
              <w:t>0.000001</w:t>
            </w:r>
          </w:p>
        </w:tc>
      </w:tr>
      <w:tr w:rsidR="001578A2" w14:paraId="40EDB872" w14:textId="77777777">
        <w:trPr>
          <w:jc w:val="center"/>
        </w:trPr>
        <w:tc>
          <w:tcPr>
            <w:tcW w:w="1701" w:type="dxa"/>
            <w:tcBorders>
              <w:top w:val="nil"/>
              <w:left w:val="nil"/>
              <w:bottom w:val="nil"/>
              <w:right w:val="nil"/>
            </w:tcBorders>
            <w:shd w:val="clear" w:color="auto" w:fill="FFFFFF"/>
            <w:vAlign w:val="center"/>
          </w:tcPr>
          <w:p w14:paraId="11431C2F" w14:textId="77777777" w:rsidR="001578A2" w:rsidRDefault="004B1484">
            <w:pPr>
              <w:widowControl/>
              <w:jc w:val="center"/>
              <w:textAlignment w:val="center"/>
              <w:rPr>
                <w:rFonts w:eastAsia="等线"/>
                <w:color w:val="000000"/>
                <w:kern w:val="2"/>
              </w:rPr>
            </w:pPr>
            <w:r>
              <w:rPr>
                <w:color w:val="000000"/>
                <w:lang w:bidi="ar"/>
              </w:rPr>
              <w:t>105 H</w:t>
            </w:r>
          </w:p>
        </w:tc>
        <w:tc>
          <w:tcPr>
            <w:tcW w:w="4820" w:type="dxa"/>
            <w:tcBorders>
              <w:top w:val="nil"/>
              <w:left w:val="nil"/>
              <w:bottom w:val="nil"/>
              <w:right w:val="nil"/>
            </w:tcBorders>
            <w:shd w:val="clear" w:color="auto" w:fill="FFFFFF"/>
            <w:vAlign w:val="center"/>
          </w:tcPr>
          <w:p w14:paraId="569CF2DE" w14:textId="77777777" w:rsidR="001578A2" w:rsidRDefault="004B1484">
            <w:pPr>
              <w:widowControl/>
              <w:jc w:val="center"/>
              <w:textAlignment w:val="center"/>
              <w:rPr>
                <w:rFonts w:eastAsia="等线"/>
                <w:color w:val="000000"/>
                <w:kern w:val="2"/>
              </w:rPr>
            </w:pPr>
            <w:r>
              <w:rPr>
                <w:color w:val="000000"/>
                <w:lang w:bidi="ar"/>
              </w:rPr>
              <w:t>0.03663</w:t>
            </w:r>
          </w:p>
        </w:tc>
        <w:tc>
          <w:tcPr>
            <w:tcW w:w="1785" w:type="dxa"/>
            <w:tcBorders>
              <w:top w:val="nil"/>
              <w:left w:val="nil"/>
              <w:bottom w:val="nil"/>
              <w:right w:val="nil"/>
            </w:tcBorders>
            <w:shd w:val="clear" w:color="auto" w:fill="FFFFFF"/>
            <w:vAlign w:val="center"/>
          </w:tcPr>
          <w:p w14:paraId="5E1E068A" w14:textId="77777777" w:rsidR="001578A2" w:rsidRDefault="004B1484">
            <w:pPr>
              <w:widowControl/>
              <w:jc w:val="center"/>
              <w:textAlignment w:val="center"/>
              <w:rPr>
                <w:rFonts w:eastAsia="等线"/>
                <w:color w:val="000000"/>
                <w:kern w:val="2"/>
              </w:rPr>
            </w:pPr>
            <w:r>
              <w:rPr>
                <w:color w:val="000000"/>
                <w:lang w:bidi="ar"/>
              </w:rPr>
              <w:t>0.000008</w:t>
            </w:r>
          </w:p>
        </w:tc>
      </w:tr>
      <w:tr w:rsidR="001578A2" w14:paraId="34FE90E7" w14:textId="77777777">
        <w:trPr>
          <w:jc w:val="center"/>
        </w:trPr>
        <w:tc>
          <w:tcPr>
            <w:tcW w:w="1701" w:type="dxa"/>
            <w:tcBorders>
              <w:top w:val="nil"/>
              <w:left w:val="nil"/>
              <w:bottom w:val="nil"/>
              <w:right w:val="nil"/>
            </w:tcBorders>
            <w:shd w:val="clear" w:color="auto" w:fill="FFFFFF"/>
            <w:vAlign w:val="center"/>
          </w:tcPr>
          <w:p w14:paraId="7AC9BEDC" w14:textId="77777777" w:rsidR="001578A2" w:rsidRDefault="004B1484">
            <w:pPr>
              <w:widowControl/>
              <w:jc w:val="center"/>
              <w:textAlignment w:val="center"/>
              <w:rPr>
                <w:rFonts w:eastAsia="等线"/>
                <w:color w:val="000000"/>
                <w:kern w:val="2"/>
              </w:rPr>
            </w:pPr>
            <w:r>
              <w:rPr>
                <w:color w:val="000000"/>
                <w:lang w:bidi="ar"/>
              </w:rPr>
              <w:t>106 H</w:t>
            </w:r>
          </w:p>
        </w:tc>
        <w:tc>
          <w:tcPr>
            <w:tcW w:w="4820" w:type="dxa"/>
            <w:tcBorders>
              <w:top w:val="nil"/>
              <w:left w:val="nil"/>
              <w:bottom w:val="nil"/>
              <w:right w:val="nil"/>
            </w:tcBorders>
            <w:shd w:val="clear" w:color="auto" w:fill="FFFFFF"/>
            <w:vAlign w:val="center"/>
          </w:tcPr>
          <w:p w14:paraId="28ABE8C5" w14:textId="77777777" w:rsidR="001578A2" w:rsidRDefault="004B1484">
            <w:pPr>
              <w:widowControl/>
              <w:jc w:val="center"/>
              <w:textAlignment w:val="center"/>
              <w:rPr>
                <w:rFonts w:eastAsia="等线"/>
                <w:color w:val="000000"/>
                <w:kern w:val="2"/>
              </w:rPr>
            </w:pPr>
            <w:r>
              <w:rPr>
                <w:color w:val="000000"/>
                <w:lang w:bidi="ar"/>
              </w:rPr>
              <w:t>0.049887</w:t>
            </w:r>
          </w:p>
        </w:tc>
        <w:tc>
          <w:tcPr>
            <w:tcW w:w="1785" w:type="dxa"/>
            <w:tcBorders>
              <w:top w:val="nil"/>
              <w:left w:val="nil"/>
              <w:bottom w:val="nil"/>
              <w:right w:val="nil"/>
            </w:tcBorders>
            <w:shd w:val="clear" w:color="auto" w:fill="FFFFFF"/>
            <w:vAlign w:val="center"/>
          </w:tcPr>
          <w:p w14:paraId="660DA84D" w14:textId="77777777" w:rsidR="001578A2" w:rsidRDefault="004B1484">
            <w:pPr>
              <w:widowControl/>
              <w:jc w:val="center"/>
              <w:textAlignment w:val="center"/>
              <w:rPr>
                <w:rFonts w:eastAsia="等线"/>
                <w:color w:val="000000"/>
                <w:kern w:val="2"/>
              </w:rPr>
            </w:pPr>
            <w:r>
              <w:rPr>
                <w:color w:val="000000"/>
                <w:lang w:bidi="ar"/>
              </w:rPr>
              <w:t>0.000019</w:t>
            </w:r>
          </w:p>
        </w:tc>
      </w:tr>
      <w:tr w:rsidR="001578A2" w14:paraId="746B7329" w14:textId="77777777">
        <w:trPr>
          <w:jc w:val="center"/>
        </w:trPr>
        <w:tc>
          <w:tcPr>
            <w:tcW w:w="1701" w:type="dxa"/>
            <w:tcBorders>
              <w:top w:val="nil"/>
              <w:left w:val="nil"/>
              <w:bottom w:val="nil"/>
              <w:right w:val="nil"/>
            </w:tcBorders>
            <w:shd w:val="clear" w:color="auto" w:fill="FFFFFF"/>
            <w:vAlign w:val="center"/>
          </w:tcPr>
          <w:p w14:paraId="2509BC38" w14:textId="77777777" w:rsidR="001578A2" w:rsidRDefault="004B1484">
            <w:pPr>
              <w:widowControl/>
              <w:jc w:val="center"/>
              <w:textAlignment w:val="center"/>
              <w:rPr>
                <w:rFonts w:eastAsia="等线"/>
                <w:color w:val="000000"/>
                <w:kern w:val="2"/>
              </w:rPr>
            </w:pPr>
            <w:r>
              <w:rPr>
                <w:color w:val="000000"/>
                <w:lang w:bidi="ar"/>
              </w:rPr>
              <w:t>107 C</w:t>
            </w:r>
          </w:p>
        </w:tc>
        <w:tc>
          <w:tcPr>
            <w:tcW w:w="4820" w:type="dxa"/>
            <w:tcBorders>
              <w:top w:val="nil"/>
              <w:left w:val="nil"/>
              <w:bottom w:val="nil"/>
              <w:right w:val="nil"/>
            </w:tcBorders>
            <w:shd w:val="clear" w:color="auto" w:fill="FFFFFF"/>
            <w:vAlign w:val="center"/>
          </w:tcPr>
          <w:p w14:paraId="01868312" w14:textId="77777777" w:rsidR="001578A2" w:rsidRDefault="004B1484">
            <w:pPr>
              <w:widowControl/>
              <w:jc w:val="center"/>
              <w:textAlignment w:val="center"/>
              <w:rPr>
                <w:rFonts w:eastAsia="等线"/>
                <w:color w:val="000000"/>
                <w:kern w:val="2"/>
              </w:rPr>
            </w:pPr>
            <w:r>
              <w:rPr>
                <w:color w:val="000000"/>
                <w:lang w:bidi="ar"/>
              </w:rPr>
              <w:t>0.053106</w:t>
            </w:r>
          </w:p>
        </w:tc>
        <w:tc>
          <w:tcPr>
            <w:tcW w:w="1785" w:type="dxa"/>
            <w:tcBorders>
              <w:top w:val="nil"/>
              <w:left w:val="nil"/>
              <w:bottom w:val="nil"/>
              <w:right w:val="nil"/>
            </w:tcBorders>
            <w:shd w:val="clear" w:color="auto" w:fill="FFFFFF"/>
            <w:vAlign w:val="center"/>
          </w:tcPr>
          <w:p w14:paraId="205EEB09" w14:textId="77777777" w:rsidR="001578A2" w:rsidRDefault="004B1484">
            <w:pPr>
              <w:widowControl/>
              <w:jc w:val="center"/>
              <w:textAlignment w:val="center"/>
              <w:rPr>
                <w:rFonts w:eastAsia="等线"/>
                <w:color w:val="000000"/>
                <w:kern w:val="2"/>
              </w:rPr>
            </w:pPr>
            <w:r>
              <w:rPr>
                <w:color w:val="000000"/>
                <w:lang w:bidi="ar"/>
              </w:rPr>
              <w:t>0.000032</w:t>
            </w:r>
          </w:p>
        </w:tc>
      </w:tr>
      <w:tr w:rsidR="001578A2" w14:paraId="13A01E20" w14:textId="77777777">
        <w:trPr>
          <w:jc w:val="center"/>
        </w:trPr>
        <w:tc>
          <w:tcPr>
            <w:tcW w:w="1701" w:type="dxa"/>
            <w:tcBorders>
              <w:top w:val="nil"/>
              <w:left w:val="nil"/>
              <w:bottom w:val="nil"/>
              <w:right w:val="nil"/>
            </w:tcBorders>
            <w:shd w:val="clear" w:color="auto" w:fill="FFFFFF"/>
            <w:vAlign w:val="center"/>
          </w:tcPr>
          <w:p w14:paraId="592DEEC1" w14:textId="77777777" w:rsidR="001578A2" w:rsidRDefault="004B1484">
            <w:pPr>
              <w:widowControl/>
              <w:jc w:val="center"/>
              <w:textAlignment w:val="center"/>
              <w:rPr>
                <w:rFonts w:eastAsia="等线"/>
                <w:color w:val="000000"/>
                <w:kern w:val="2"/>
              </w:rPr>
            </w:pPr>
            <w:r>
              <w:rPr>
                <w:color w:val="000000"/>
                <w:lang w:bidi="ar"/>
              </w:rPr>
              <w:t>108 H</w:t>
            </w:r>
          </w:p>
        </w:tc>
        <w:tc>
          <w:tcPr>
            <w:tcW w:w="4820" w:type="dxa"/>
            <w:tcBorders>
              <w:top w:val="nil"/>
              <w:left w:val="nil"/>
              <w:bottom w:val="nil"/>
              <w:right w:val="nil"/>
            </w:tcBorders>
            <w:shd w:val="clear" w:color="auto" w:fill="FFFFFF"/>
            <w:vAlign w:val="center"/>
          </w:tcPr>
          <w:p w14:paraId="522D5846" w14:textId="77777777" w:rsidR="001578A2" w:rsidRDefault="004B1484">
            <w:pPr>
              <w:widowControl/>
              <w:jc w:val="center"/>
              <w:textAlignment w:val="center"/>
              <w:rPr>
                <w:rFonts w:eastAsia="等线"/>
                <w:color w:val="000000"/>
                <w:kern w:val="2"/>
              </w:rPr>
            </w:pPr>
            <w:r>
              <w:rPr>
                <w:color w:val="000000"/>
                <w:lang w:bidi="ar"/>
              </w:rPr>
              <w:t>0.034084</w:t>
            </w:r>
          </w:p>
        </w:tc>
        <w:tc>
          <w:tcPr>
            <w:tcW w:w="1785" w:type="dxa"/>
            <w:tcBorders>
              <w:top w:val="nil"/>
              <w:left w:val="nil"/>
              <w:bottom w:val="nil"/>
              <w:right w:val="nil"/>
            </w:tcBorders>
            <w:shd w:val="clear" w:color="auto" w:fill="FFFFFF"/>
            <w:vAlign w:val="center"/>
          </w:tcPr>
          <w:p w14:paraId="30A0606E" w14:textId="77777777" w:rsidR="001578A2" w:rsidRDefault="004B1484">
            <w:pPr>
              <w:widowControl/>
              <w:jc w:val="center"/>
              <w:textAlignment w:val="center"/>
              <w:rPr>
                <w:rFonts w:eastAsia="等线"/>
                <w:color w:val="000000"/>
                <w:kern w:val="2"/>
              </w:rPr>
            </w:pPr>
            <w:r>
              <w:rPr>
                <w:color w:val="000000"/>
                <w:lang w:bidi="ar"/>
              </w:rPr>
              <w:t>0.000002</w:t>
            </w:r>
          </w:p>
        </w:tc>
      </w:tr>
      <w:tr w:rsidR="001578A2" w14:paraId="455BE8F6" w14:textId="77777777">
        <w:trPr>
          <w:jc w:val="center"/>
        </w:trPr>
        <w:tc>
          <w:tcPr>
            <w:tcW w:w="1701" w:type="dxa"/>
            <w:tcBorders>
              <w:top w:val="nil"/>
              <w:left w:val="nil"/>
              <w:bottom w:val="nil"/>
              <w:right w:val="nil"/>
            </w:tcBorders>
            <w:shd w:val="clear" w:color="auto" w:fill="FFFFFF"/>
            <w:vAlign w:val="center"/>
          </w:tcPr>
          <w:p w14:paraId="00B07404" w14:textId="77777777" w:rsidR="001578A2" w:rsidRDefault="004B1484">
            <w:pPr>
              <w:widowControl/>
              <w:jc w:val="center"/>
              <w:textAlignment w:val="center"/>
              <w:rPr>
                <w:rFonts w:eastAsia="等线"/>
                <w:color w:val="000000"/>
                <w:kern w:val="2"/>
              </w:rPr>
            </w:pPr>
            <w:r>
              <w:rPr>
                <w:color w:val="000000"/>
                <w:lang w:bidi="ar"/>
              </w:rPr>
              <w:t>109 H</w:t>
            </w:r>
          </w:p>
        </w:tc>
        <w:tc>
          <w:tcPr>
            <w:tcW w:w="4820" w:type="dxa"/>
            <w:tcBorders>
              <w:top w:val="nil"/>
              <w:left w:val="nil"/>
              <w:bottom w:val="nil"/>
              <w:right w:val="nil"/>
            </w:tcBorders>
            <w:shd w:val="clear" w:color="auto" w:fill="FFFFFF"/>
            <w:vAlign w:val="center"/>
          </w:tcPr>
          <w:p w14:paraId="0C5F6E63" w14:textId="77777777" w:rsidR="001578A2" w:rsidRDefault="004B1484">
            <w:pPr>
              <w:widowControl/>
              <w:jc w:val="center"/>
              <w:textAlignment w:val="center"/>
              <w:rPr>
                <w:rFonts w:eastAsia="等线"/>
                <w:color w:val="000000"/>
                <w:kern w:val="2"/>
              </w:rPr>
            </w:pPr>
            <w:r>
              <w:rPr>
                <w:color w:val="000000"/>
                <w:lang w:bidi="ar"/>
              </w:rPr>
              <w:t>0.081918</w:t>
            </w:r>
          </w:p>
        </w:tc>
        <w:tc>
          <w:tcPr>
            <w:tcW w:w="1785" w:type="dxa"/>
            <w:tcBorders>
              <w:top w:val="nil"/>
              <w:left w:val="nil"/>
              <w:bottom w:val="nil"/>
              <w:right w:val="nil"/>
            </w:tcBorders>
            <w:shd w:val="clear" w:color="auto" w:fill="FFFFFF"/>
            <w:vAlign w:val="center"/>
          </w:tcPr>
          <w:p w14:paraId="441A7088" w14:textId="77777777" w:rsidR="001578A2" w:rsidRDefault="004B1484">
            <w:pPr>
              <w:widowControl/>
              <w:jc w:val="center"/>
              <w:textAlignment w:val="center"/>
              <w:rPr>
                <w:rFonts w:eastAsia="等线"/>
                <w:color w:val="000000"/>
                <w:kern w:val="2"/>
              </w:rPr>
            </w:pPr>
            <w:r>
              <w:rPr>
                <w:color w:val="000000"/>
                <w:lang w:bidi="ar"/>
              </w:rPr>
              <w:t>-0.00054</w:t>
            </w:r>
          </w:p>
        </w:tc>
      </w:tr>
      <w:tr w:rsidR="001578A2" w14:paraId="22E5155A" w14:textId="77777777">
        <w:trPr>
          <w:jc w:val="center"/>
        </w:trPr>
        <w:tc>
          <w:tcPr>
            <w:tcW w:w="1701" w:type="dxa"/>
            <w:tcBorders>
              <w:top w:val="nil"/>
              <w:left w:val="nil"/>
              <w:bottom w:val="single" w:sz="12" w:space="0" w:color="000000"/>
              <w:right w:val="nil"/>
            </w:tcBorders>
            <w:shd w:val="clear" w:color="auto" w:fill="FFFFFF"/>
            <w:vAlign w:val="center"/>
          </w:tcPr>
          <w:p w14:paraId="7204F58A" w14:textId="77777777" w:rsidR="001578A2" w:rsidRDefault="004B1484">
            <w:pPr>
              <w:widowControl/>
              <w:jc w:val="center"/>
              <w:textAlignment w:val="center"/>
              <w:rPr>
                <w:rFonts w:eastAsia="等线"/>
                <w:color w:val="000000"/>
                <w:kern w:val="2"/>
              </w:rPr>
            </w:pPr>
            <w:r>
              <w:rPr>
                <w:color w:val="000000"/>
                <w:lang w:bidi="ar"/>
              </w:rPr>
              <w:t>110 H</w:t>
            </w:r>
          </w:p>
        </w:tc>
        <w:tc>
          <w:tcPr>
            <w:tcW w:w="4820" w:type="dxa"/>
            <w:tcBorders>
              <w:top w:val="nil"/>
              <w:left w:val="nil"/>
              <w:bottom w:val="single" w:sz="12" w:space="0" w:color="000000"/>
              <w:right w:val="nil"/>
            </w:tcBorders>
            <w:shd w:val="clear" w:color="auto" w:fill="FFFFFF"/>
            <w:vAlign w:val="center"/>
          </w:tcPr>
          <w:p w14:paraId="434C969C" w14:textId="77777777" w:rsidR="001578A2" w:rsidRDefault="004B1484">
            <w:pPr>
              <w:widowControl/>
              <w:jc w:val="center"/>
              <w:textAlignment w:val="center"/>
              <w:rPr>
                <w:rFonts w:eastAsia="等线"/>
                <w:color w:val="000000"/>
                <w:kern w:val="2"/>
              </w:rPr>
            </w:pPr>
            <w:r>
              <w:rPr>
                <w:color w:val="000000"/>
                <w:lang w:bidi="ar"/>
              </w:rPr>
              <w:t>0.028935</w:t>
            </w:r>
          </w:p>
        </w:tc>
        <w:tc>
          <w:tcPr>
            <w:tcW w:w="1785" w:type="dxa"/>
            <w:tcBorders>
              <w:top w:val="nil"/>
              <w:left w:val="nil"/>
              <w:bottom w:val="single" w:sz="12" w:space="0" w:color="000000"/>
              <w:right w:val="nil"/>
            </w:tcBorders>
            <w:shd w:val="clear" w:color="auto" w:fill="FFFFFF"/>
            <w:vAlign w:val="center"/>
          </w:tcPr>
          <w:p w14:paraId="6C3AB2AA" w14:textId="77777777" w:rsidR="001578A2" w:rsidRDefault="004B1484">
            <w:pPr>
              <w:widowControl/>
              <w:jc w:val="center"/>
              <w:textAlignment w:val="center"/>
              <w:rPr>
                <w:rFonts w:eastAsia="等线"/>
                <w:color w:val="000000"/>
                <w:kern w:val="2"/>
              </w:rPr>
            </w:pPr>
            <w:r>
              <w:rPr>
                <w:color w:val="000000"/>
                <w:lang w:bidi="ar"/>
              </w:rPr>
              <w:t>0.000042</w:t>
            </w:r>
          </w:p>
        </w:tc>
      </w:tr>
    </w:tbl>
    <w:p w14:paraId="4970DF42" w14:textId="77777777" w:rsidR="001578A2" w:rsidRDefault="001578A2">
      <w:pPr>
        <w:spacing w:line="360" w:lineRule="auto"/>
        <w:ind w:firstLineChars="100" w:firstLine="240"/>
        <w:rPr>
          <w:color w:val="000000"/>
          <w:szCs w:val="18"/>
        </w:rPr>
      </w:pPr>
    </w:p>
    <w:p w14:paraId="0A31BE59" w14:textId="77777777" w:rsidR="001578A2" w:rsidRDefault="004B1484">
      <w:pPr>
        <w:widowControl/>
        <w:jc w:val="left"/>
        <w:rPr>
          <w:b/>
          <w:color w:val="000000"/>
          <w:szCs w:val="18"/>
        </w:rPr>
      </w:pPr>
      <w:r>
        <w:rPr>
          <w:b/>
          <w:color w:val="000000"/>
          <w:szCs w:val="18"/>
        </w:rPr>
        <w:br w:type="page"/>
      </w:r>
      <w:r>
        <w:rPr>
          <w:b/>
          <w:color w:val="000000"/>
          <w:szCs w:val="18"/>
        </w:rPr>
        <w:lastRenderedPageBreak/>
        <w:t>4. References</w:t>
      </w:r>
    </w:p>
    <w:p w14:paraId="316007DE" w14:textId="77777777" w:rsidR="001578A2" w:rsidRDefault="004B1484">
      <w:pPr>
        <w:pStyle w:val="ac"/>
        <w:numPr>
          <w:ilvl w:val="0"/>
          <w:numId w:val="1"/>
        </w:numPr>
        <w:spacing w:line="360" w:lineRule="auto"/>
        <w:ind w:firstLineChars="0"/>
        <w:rPr>
          <w:kern w:val="2"/>
        </w:rPr>
      </w:pPr>
      <w:r>
        <w:rPr>
          <w:kern w:val="2"/>
        </w:rPr>
        <w:t xml:space="preserve">P. </w:t>
      </w:r>
      <w:proofErr w:type="spellStart"/>
      <w:r>
        <w:rPr>
          <w:kern w:val="2"/>
        </w:rPr>
        <w:t>Alam</w:t>
      </w:r>
      <w:proofErr w:type="spellEnd"/>
      <w:r>
        <w:rPr>
          <w:rFonts w:hint="eastAsia"/>
          <w:kern w:val="2"/>
        </w:rPr>
        <w:t>,</w:t>
      </w:r>
      <w:r>
        <w:rPr>
          <w:kern w:val="2"/>
        </w:rPr>
        <w:t xml:space="preserve"> N. L. C. Leung, J. Liu, T. S. Cheung, X. Zhang, Z. He, R. T. K. Kwok, J. W. Y. Lam, H. H. Y. Sung, I. D. Williams, C. C. S. Chan, K</w:t>
      </w:r>
      <w:r>
        <w:rPr>
          <w:rFonts w:hint="eastAsia"/>
          <w:kern w:val="2"/>
        </w:rPr>
        <w:t>.</w:t>
      </w:r>
      <w:r>
        <w:rPr>
          <w:kern w:val="2"/>
        </w:rPr>
        <w:t xml:space="preserve"> S. Wong, Q Peng &amp; B. Z. Tang. Two are better than one: a design principle for ultralong-persistent luminescence of pure organics. </w:t>
      </w:r>
      <w:r>
        <w:rPr>
          <w:i/>
          <w:kern w:val="2"/>
        </w:rPr>
        <w:t>Adv. Mater.</w:t>
      </w:r>
      <w:r>
        <w:rPr>
          <w:kern w:val="2"/>
        </w:rPr>
        <w:t>, 2020,</w:t>
      </w:r>
      <w:r>
        <w:rPr>
          <w:rFonts w:hint="eastAsia"/>
          <w:kern w:val="2"/>
        </w:rPr>
        <w:t xml:space="preserve"> </w:t>
      </w:r>
      <w:r>
        <w:rPr>
          <w:b/>
          <w:kern w:val="2"/>
        </w:rPr>
        <w:t>32</w:t>
      </w:r>
      <w:r>
        <w:rPr>
          <w:kern w:val="2"/>
        </w:rPr>
        <w:t>, 20011026.</w:t>
      </w:r>
    </w:p>
    <w:p w14:paraId="3335F0FE" w14:textId="77777777" w:rsidR="001578A2" w:rsidRDefault="004B1484">
      <w:pPr>
        <w:pStyle w:val="ac"/>
        <w:numPr>
          <w:ilvl w:val="0"/>
          <w:numId w:val="1"/>
        </w:numPr>
        <w:spacing w:line="360" w:lineRule="auto"/>
        <w:ind w:firstLineChars="0"/>
      </w:pPr>
      <w:proofErr w:type="spellStart"/>
      <w:r>
        <w:t>Sheldrick</w:t>
      </w:r>
      <w:proofErr w:type="spellEnd"/>
      <w:r>
        <w:t xml:space="preserve">, G. M. A short history of </w:t>
      </w:r>
      <w:r>
        <w:rPr>
          <w:i/>
          <w:iCs/>
        </w:rPr>
        <w:t>SHELX</w:t>
      </w:r>
      <w:r>
        <w:t xml:space="preserve">. </w:t>
      </w:r>
      <w:r>
        <w:rPr>
          <w:i/>
          <w:iCs/>
        </w:rPr>
        <w:t xml:space="preserve">Acta </w:t>
      </w:r>
      <w:proofErr w:type="spellStart"/>
      <w:r>
        <w:rPr>
          <w:i/>
          <w:iCs/>
        </w:rPr>
        <w:t>Cryst</w:t>
      </w:r>
      <w:proofErr w:type="spellEnd"/>
      <w:r>
        <w:rPr>
          <w:i/>
          <w:iCs/>
        </w:rPr>
        <w:t>. A</w:t>
      </w:r>
      <w:r>
        <w:rPr>
          <w:rFonts w:eastAsia="等线" w:hint="eastAsia"/>
          <w:iCs/>
        </w:rPr>
        <w:t>,</w:t>
      </w:r>
      <w:r>
        <w:t xml:space="preserve"> 2008</w:t>
      </w:r>
      <w:r>
        <w:rPr>
          <w:rFonts w:eastAsia="等线" w:hint="eastAsia"/>
        </w:rPr>
        <w:t>,</w:t>
      </w:r>
      <w:r>
        <w:rPr>
          <w:i/>
          <w:iCs/>
        </w:rPr>
        <w:t xml:space="preserve"> </w:t>
      </w:r>
      <w:r>
        <w:rPr>
          <w:b/>
          <w:bCs/>
        </w:rPr>
        <w:t>64</w:t>
      </w:r>
      <w:r>
        <w:rPr>
          <w:bCs/>
        </w:rPr>
        <w:t>,</w:t>
      </w:r>
      <w:r>
        <w:rPr>
          <w:b/>
          <w:bCs/>
        </w:rPr>
        <w:t xml:space="preserve"> </w:t>
      </w:r>
      <w:r>
        <w:t>112.</w:t>
      </w:r>
    </w:p>
    <w:p w14:paraId="376B0D27" w14:textId="77777777" w:rsidR="001578A2" w:rsidRDefault="004B1484">
      <w:pPr>
        <w:pStyle w:val="ac"/>
        <w:numPr>
          <w:ilvl w:val="0"/>
          <w:numId w:val="1"/>
        </w:numPr>
        <w:spacing w:line="360" w:lineRule="auto"/>
        <w:ind w:firstLineChars="0"/>
      </w:pPr>
      <w:r>
        <w:t xml:space="preserve">O. V. </w:t>
      </w:r>
      <w:proofErr w:type="spellStart"/>
      <w:r>
        <w:t>Dolomanov</w:t>
      </w:r>
      <w:proofErr w:type="spellEnd"/>
      <w:r>
        <w:t xml:space="preserve">, L. J. </w:t>
      </w:r>
      <w:proofErr w:type="spellStart"/>
      <w:r>
        <w:t>Bourhis</w:t>
      </w:r>
      <w:proofErr w:type="spellEnd"/>
      <w:r>
        <w:t xml:space="preserve">, R. J. Gildea, J. A. K. Howard &amp; H. </w:t>
      </w:r>
      <w:proofErr w:type="spellStart"/>
      <w:r>
        <w:t>Puschmann</w:t>
      </w:r>
      <w:proofErr w:type="spellEnd"/>
      <w:r>
        <w:t xml:space="preserve">. </w:t>
      </w:r>
      <w:r>
        <w:rPr>
          <w:i/>
          <w:iCs/>
        </w:rPr>
        <w:t>OLEX2</w:t>
      </w:r>
      <w:r>
        <w:t xml:space="preserve">: </w:t>
      </w:r>
      <w:proofErr w:type="spellStart"/>
      <w:r>
        <w:t>acomplete</w:t>
      </w:r>
      <w:proofErr w:type="spellEnd"/>
      <w:r>
        <w:t xml:space="preserve"> structure solution, refinement and analysis program. </w:t>
      </w:r>
      <w:r>
        <w:rPr>
          <w:i/>
          <w:iCs/>
        </w:rPr>
        <w:t xml:space="preserve">J. Appl. </w:t>
      </w:r>
      <w:proofErr w:type="spellStart"/>
      <w:r>
        <w:rPr>
          <w:i/>
          <w:iCs/>
        </w:rPr>
        <w:t>Cryst</w:t>
      </w:r>
      <w:proofErr w:type="spellEnd"/>
      <w:r>
        <w:rPr>
          <w:i/>
          <w:iCs/>
        </w:rPr>
        <w:t>.</w:t>
      </w:r>
      <w:r>
        <w:rPr>
          <w:rFonts w:eastAsia="等线" w:hint="eastAsia"/>
          <w:iCs/>
        </w:rPr>
        <w:t>,</w:t>
      </w:r>
      <w:r>
        <w:t xml:space="preserve"> 2009</w:t>
      </w:r>
      <w:r>
        <w:rPr>
          <w:rFonts w:eastAsia="等线" w:hint="eastAsia"/>
        </w:rPr>
        <w:t>,</w:t>
      </w:r>
      <w:r>
        <w:rPr>
          <w:i/>
          <w:iCs/>
        </w:rPr>
        <w:t xml:space="preserve"> </w:t>
      </w:r>
      <w:r>
        <w:rPr>
          <w:b/>
          <w:bCs/>
        </w:rPr>
        <w:t>42</w:t>
      </w:r>
      <w:r>
        <w:rPr>
          <w:bCs/>
        </w:rPr>
        <w:t>,</w:t>
      </w:r>
      <w:r>
        <w:rPr>
          <w:b/>
          <w:bCs/>
        </w:rPr>
        <w:t xml:space="preserve"> </w:t>
      </w:r>
      <w:r>
        <w:t>339.</w:t>
      </w:r>
    </w:p>
    <w:p w14:paraId="20E45295" w14:textId="77777777" w:rsidR="001578A2" w:rsidRDefault="004B1484">
      <w:pPr>
        <w:pStyle w:val="ac"/>
        <w:numPr>
          <w:ilvl w:val="0"/>
          <w:numId w:val="1"/>
        </w:numPr>
        <w:tabs>
          <w:tab w:val="left" w:pos="5362"/>
        </w:tabs>
        <w:spacing w:line="360" w:lineRule="auto"/>
        <w:ind w:firstLineChars="0"/>
      </w:pPr>
      <w:r>
        <w:t xml:space="preserve">G. M. </w:t>
      </w:r>
      <w:proofErr w:type="spellStart"/>
      <w:r>
        <w:t>Sheldrick</w:t>
      </w:r>
      <w:proofErr w:type="spellEnd"/>
      <w:r>
        <w:t xml:space="preserve">. Crystal structure refinement with </w:t>
      </w:r>
      <w:r>
        <w:rPr>
          <w:i/>
          <w:iCs/>
        </w:rPr>
        <w:t>SHELXL</w:t>
      </w:r>
      <w:r>
        <w:t xml:space="preserve">. </w:t>
      </w:r>
      <w:r>
        <w:rPr>
          <w:i/>
          <w:iCs/>
        </w:rPr>
        <w:t xml:space="preserve">Acta </w:t>
      </w:r>
      <w:proofErr w:type="spellStart"/>
      <w:r>
        <w:rPr>
          <w:i/>
          <w:iCs/>
        </w:rPr>
        <w:t>Cryst</w:t>
      </w:r>
      <w:proofErr w:type="spellEnd"/>
      <w:r>
        <w:rPr>
          <w:i/>
          <w:iCs/>
        </w:rPr>
        <w:t>. C</w:t>
      </w:r>
      <w:r>
        <w:rPr>
          <w:rFonts w:eastAsia="等线" w:hint="eastAsia"/>
          <w:iCs/>
        </w:rPr>
        <w:t>,</w:t>
      </w:r>
      <w:r>
        <w:t xml:space="preserve"> 2015</w:t>
      </w:r>
      <w:r>
        <w:rPr>
          <w:rFonts w:eastAsia="等线" w:hint="eastAsia"/>
        </w:rPr>
        <w:t>,</w:t>
      </w:r>
      <w:r>
        <w:rPr>
          <w:i/>
          <w:iCs/>
        </w:rPr>
        <w:t xml:space="preserve"> </w:t>
      </w:r>
      <w:r>
        <w:rPr>
          <w:b/>
          <w:bCs/>
        </w:rPr>
        <w:t>71</w:t>
      </w:r>
      <w:r>
        <w:rPr>
          <w:bCs/>
        </w:rPr>
        <w:t>,</w:t>
      </w:r>
      <w:r>
        <w:rPr>
          <w:b/>
          <w:bCs/>
        </w:rPr>
        <w:t xml:space="preserve"> </w:t>
      </w:r>
      <w:r>
        <w:t>3.</w:t>
      </w:r>
    </w:p>
    <w:p w14:paraId="7240E78E" w14:textId="77777777" w:rsidR="001578A2" w:rsidRDefault="004B1484">
      <w:pPr>
        <w:pStyle w:val="ac"/>
        <w:numPr>
          <w:ilvl w:val="0"/>
          <w:numId w:val="1"/>
        </w:numPr>
        <w:tabs>
          <w:tab w:val="left" w:pos="5362"/>
        </w:tabs>
        <w:spacing w:line="360" w:lineRule="auto"/>
        <w:ind w:firstLineChars="0"/>
      </w:pPr>
      <w:r>
        <w:t xml:space="preserve">W. Ma, Y. Su, Q. Zhang, C. Deng, L. </w:t>
      </w:r>
      <w:proofErr w:type="spellStart"/>
      <w:r>
        <w:t>Pasquali</w:t>
      </w:r>
      <w:proofErr w:type="spellEnd"/>
      <w:r>
        <w:t>, W. Zhu, Y. Tian, P. Ran, Z. Chen, G. Yang, G. Liang, T. Liu, H. Zhu, P. Huang, H. Zhong, K. Wang, S. Peng, J. Xia, H. Liu, X. Liu, Y. M. Yang. Thermally activated delayed fluorescence (TADF)</w:t>
      </w:r>
      <w:r>
        <w:rPr>
          <w:rFonts w:hint="eastAsia"/>
        </w:rPr>
        <w:t xml:space="preserve"> </w:t>
      </w:r>
      <w:r>
        <w:t>organic molecules for efficient X-ray scintillation</w:t>
      </w:r>
      <w:r>
        <w:rPr>
          <w:rFonts w:hint="eastAsia"/>
        </w:rPr>
        <w:t xml:space="preserve"> </w:t>
      </w:r>
      <w:r>
        <w:t xml:space="preserve">and imaging. </w:t>
      </w:r>
      <w:r>
        <w:rPr>
          <w:i/>
        </w:rPr>
        <w:t>Nat. Mater.</w:t>
      </w:r>
      <w:r>
        <w:t xml:space="preserve">, 2022, </w:t>
      </w:r>
      <w:r>
        <w:rPr>
          <w:b/>
        </w:rPr>
        <w:t>21</w:t>
      </w:r>
      <w:r>
        <w:t>, 210-216.</w:t>
      </w:r>
    </w:p>
    <w:p w14:paraId="3F003317" w14:textId="77777777" w:rsidR="001578A2" w:rsidRDefault="004B1484">
      <w:pPr>
        <w:pStyle w:val="ac"/>
        <w:numPr>
          <w:ilvl w:val="0"/>
          <w:numId w:val="1"/>
        </w:numPr>
        <w:spacing w:line="360" w:lineRule="auto"/>
        <w:ind w:firstLineChars="0"/>
        <w:rPr>
          <w:kern w:val="2"/>
        </w:rPr>
      </w:pPr>
      <w:r>
        <w:rPr>
          <w:bCs/>
          <w:iCs/>
          <w:kern w:val="2"/>
        </w:rPr>
        <w:t xml:space="preserve">M. J. Frisch, G. W. Trucks, H. B. Schlegel, G. E. </w:t>
      </w:r>
      <w:proofErr w:type="spellStart"/>
      <w:r>
        <w:rPr>
          <w:bCs/>
          <w:iCs/>
          <w:kern w:val="2"/>
        </w:rPr>
        <w:t>Scuseria</w:t>
      </w:r>
      <w:proofErr w:type="spellEnd"/>
      <w:r>
        <w:rPr>
          <w:bCs/>
          <w:iCs/>
          <w:kern w:val="2"/>
        </w:rPr>
        <w:t xml:space="preserve">, M. A. Robb, J. R. Cheeseman, G. </w:t>
      </w:r>
      <w:proofErr w:type="spellStart"/>
      <w:r>
        <w:rPr>
          <w:bCs/>
          <w:iCs/>
          <w:kern w:val="2"/>
        </w:rPr>
        <w:t>Scalmani</w:t>
      </w:r>
      <w:proofErr w:type="spellEnd"/>
      <w:r>
        <w:rPr>
          <w:bCs/>
          <w:iCs/>
          <w:kern w:val="2"/>
        </w:rPr>
        <w:t xml:space="preserve">, V. Barone, G. A. </w:t>
      </w:r>
      <w:proofErr w:type="spellStart"/>
      <w:r>
        <w:rPr>
          <w:bCs/>
          <w:iCs/>
          <w:kern w:val="2"/>
        </w:rPr>
        <w:t>Petersson</w:t>
      </w:r>
      <w:proofErr w:type="spellEnd"/>
      <w:r>
        <w:rPr>
          <w:bCs/>
          <w:iCs/>
          <w:kern w:val="2"/>
        </w:rPr>
        <w:t xml:space="preserve">, H. </w:t>
      </w:r>
      <w:proofErr w:type="spellStart"/>
      <w:r>
        <w:rPr>
          <w:bCs/>
          <w:iCs/>
          <w:kern w:val="2"/>
        </w:rPr>
        <w:t>Nakatsuji</w:t>
      </w:r>
      <w:proofErr w:type="spellEnd"/>
      <w:r>
        <w:rPr>
          <w:bCs/>
          <w:iCs/>
          <w:kern w:val="2"/>
        </w:rPr>
        <w:t xml:space="preserve">, et al., Gaussian, Inc., Wallingford CT, </w:t>
      </w:r>
      <w:r>
        <w:rPr>
          <w:bCs/>
          <w:i/>
          <w:iCs/>
          <w:kern w:val="2"/>
        </w:rPr>
        <w:t>Gaussian 16 (Revision A.03)</w:t>
      </w:r>
      <w:r>
        <w:rPr>
          <w:bCs/>
          <w:iCs/>
          <w:kern w:val="2"/>
        </w:rPr>
        <w:t xml:space="preserve"> </w:t>
      </w:r>
      <w:r>
        <w:rPr>
          <w:b/>
          <w:bCs/>
          <w:iCs/>
          <w:kern w:val="2"/>
        </w:rPr>
        <w:t>2016</w:t>
      </w:r>
      <w:r>
        <w:rPr>
          <w:bCs/>
          <w:iCs/>
          <w:kern w:val="2"/>
        </w:rPr>
        <w:t>.</w:t>
      </w:r>
    </w:p>
    <w:p w14:paraId="05B4C09E" w14:textId="4D0DF53A" w:rsidR="001578A2" w:rsidRDefault="004B1484">
      <w:pPr>
        <w:pStyle w:val="ac"/>
        <w:numPr>
          <w:ilvl w:val="0"/>
          <w:numId w:val="1"/>
        </w:numPr>
        <w:spacing w:line="360" w:lineRule="auto"/>
        <w:ind w:firstLineChars="0"/>
        <w:rPr>
          <w:kern w:val="2"/>
        </w:rPr>
      </w:pPr>
      <w:r>
        <w:rPr>
          <w:kern w:val="2"/>
        </w:rPr>
        <w:t xml:space="preserve">S. </w:t>
      </w:r>
      <w:proofErr w:type="spellStart"/>
      <w:r>
        <w:rPr>
          <w:kern w:val="2"/>
        </w:rPr>
        <w:t>Dapprich</w:t>
      </w:r>
      <w:proofErr w:type="spellEnd"/>
      <w:r>
        <w:rPr>
          <w:kern w:val="2"/>
        </w:rPr>
        <w:t xml:space="preserve">, I. </w:t>
      </w:r>
      <w:proofErr w:type="spellStart"/>
      <w:r>
        <w:rPr>
          <w:kern w:val="2"/>
        </w:rPr>
        <w:t>Komáromi</w:t>
      </w:r>
      <w:proofErr w:type="spellEnd"/>
      <w:r>
        <w:rPr>
          <w:kern w:val="2"/>
        </w:rPr>
        <w:t xml:space="preserve">, K. Byun, K. </w:t>
      </w:r>
      <w:proofErr w:type="spellStart"/>
      <w:r>
        <w:rPr>
          <w:kern w:val="2"/>
        </w:rPr>
        <w:t>Morokuma</w:t>
      </w:r>
      <w:proofErr w:type="spellEnd"/>
      <w:r>
        <w:rPr>
          <w:kern w:val="2"/>
        </w:rPr>
        <w:t xml:space="preserve">, M. Frisch, A New ONIOM Implementation in Gaussian 98. 1. The </w:t>
      </w:r>
      <w:r w:rsidR="00BC7555">
        <w:rPr>
          <w:kern w:val="2"/>
        </w:rPr>
        <w:t>calculation of energies, gradients and vibrational frequencies and electric field derivatives</w:t>
      </w:r>
      <w:r>
        <w:rPr>
          <w:kern w:val="2"/>
        </w:rPr>
        <w:t xml:space="preserve">. </w:t>
      </w:r>
      <w:r>
        <w:rPr>
          <w:i/>
          <w:kern w:val="2"/>
        </w:rPr>
        <w:t>J. Mol. Struct. (</w:t>
      </w:r>
      <w:proofErr w:type="spellStart"/>
      <w:r>
        <w:rPr>
          <w:i/>
          <w:kern w:val="2"/>
        </w:rPr>
        <w:t>Theochem</w:t>
      </w:r>
      <w:proofErr w:type="spellEnd"/>
      <w:r>
        <w:rPr>
          <w:i/>
          <w:kern w:val="2"/>
        </w:rPr>
        <w:t>)</w:t>
      </w:r>
      <w:r>
        <w:rPr>
          <w:kern w:val="2"/>
        </w:rPr>
        <w:t xml:space="preserve">., 1999, </w:t>
      </w:r>
      <w:r>
        <w:rPr>
          <w:b/>
          <w:kern w:val="2"/>
        </w:rPr>
        <w:t>462</w:t>
      </w:r>
      <w:r>
        <w:rPr>
          <w:kern w:val="2"/>
        </w:rPr>
        <w:t>, 1-21.</w:t>
      </w:r>
    </w:p>
    <w:p w14:paraId="024E16EA" w14:textId="77777777" w:rsidR="001578A2" w:rsidRDefault="004B1484">
      <w:pPr>
        <w:pStyle w:val="ac"/>
        <w:numPr>
          <w:ilvl w:val="0"/>
          <w:numId w:val="1"/>
        </w:numPr>
        <w:spacing w:line="360" w:lineRule="auto"/>
        <w:ind w:firstLineChars="0"/>
        <w:rPr>
          <w:kern w:val="2"/>
        </w:rPr>
      </w:pPr>
      <w:r>
        <w:rPr>
          <w:kern w:val="2"/>
        </w:rPr>
        <w:t xml:space="preserve">Q. Wu, T. V. </w:t>
      </w:r>
      <w:proofErr w:type="spellStart"/>
      <w:r>
        <w:rPr>
          <w:kern w:val="2"/>
        </w:rPr>
        <w:t>Voorhis</w:t>
      </w:r>
      <w:proofErr w:type="spellEnd"/>
      <w:r>
        <w:rPr>
          <w:kern w:val="2"/>
        </w:rPr>
        <w:t xml:space="preserve">, Direct calculation of electron transfer parameters through constrained density functional theory, </w:t>
      </w:r>
      <w:r>
        <w:rPr>
          <w:i/>
          <w:kern w:val="2"/>
        </w:rPr>
        <w:t>J Phys Chem A</w:t>
      </w:r>
      <w:r>
        <w:rPr>
          <w:kern w:val="2"/>
        </w:rPr>
        <w:t xml:space="preserve">., 2006, </w:t>
      </w:r>
      <w:r>
        <w:rPr>
          <w:b/>
          <w:kern w:val="2"/>
        </w:rPr>
        <w:t>110</w:t>
      </w:r>
      <w:r>
        <w:rPr>
          <w:kern w:val="2"/>
        </w:rPr>
        <w:t>, 9212-9218.</w:t>
      </w:r>
    </w:p>
    <w:p w14:paraId="08D1B440" w14:textId="074EFEEC" w:rsidR="001578A2" w:rsidRDefault="004B1484">
      <w:pPr>
        <w:pStyle w:val="ac"/>
        <w:numPr>
          <w:ilvl w:val="0"/>
          <w:numId w:val="1"/>
        </w:numPr>
        <w:spacing w:line="360" w:lineRule="auto"/>
        <w:ind w:firstLineChars="0"/>
        <w:rPr>
          <w:kern w:val="2"/>
        </w:rPr>
      </w:pPr>
      <w:r>
        <w:rPr>
          <w:kern w:val="2"/>
        </w:rPr>
        <w:t xml:space="preserve">Y. Shao, Z. Gan, E. </w:t>
      </w:r>
      <w:proofErr w:type="spellStart"/>
      <w:r>
        <w:rPr>
          <w:kern w:val="2"/>
        </w:rPr>
        <w:t>Epifanovsky</w:t>
      </w:r>
      <w:proofErr w:type="spellEnd"/>
      <w:r>
        <w:rPr>
          <w:kern w:val="2"/>
        </w:rPr>
        <w:t xml:space="preserve">, A. T. B. Gilbert, M. </w:t>
      </w:r>
      <w:proofErr w:type="spellStart"/>
      <w:r>
        <w:rPr>
          <w:kern w:val="2"/>
        </w:rPr>
        <w:t>Wormit</w:t>
      </w:r>
      <w:proofErr w:type="spellEnd"/>
      <w:r>
        <w:rPr>
          <w:kern w:val="2"/>
        </w:rPr>
        <w:t xml:space="preserve">, J. </w:t>
      </w:r>
      <w:proofErr w:type="spellStart"/>
      <w:r>
        <w:rPr>
          <w:kern w:val="2"/>
        </w:rPr>
        <w:t>Kussmann</w:t>
      </w:r>
      <w:proofErr w:type="spellEnd"/>
      <w:r>
        <w:rPr>
          <w:kern w:val="2"/>
        </w:rPr>
        <w:t xml:space="preserve">, A. W. Lange, A. </w:t>
      </w:r>
      <w:proofErr w:type="spellStart"/>
      <w:r>
        <w:rPr>
          <w:kern w:val="2"/>
        </w:rPr>
        <w:t>Behn</w:t>
      </w:r>
      <w:proofErr w:type="spellEnd"/>
      <w:r>
        <w:rPr>
          <w:kern w:val="2"/>
        </w:rPr>
        <w:t xml:space="preserve">, J. Deng, X. Feng et al., Advances in molecular quantum chemistry contained in the Q-Chem 4 program package. </w:t>
      </w:r>
      <w:r>
        <w:rPr>
          <w:i/>
          <w:kern w:val="2"/>
        </w:rPr>
        <w:t>Mol. Phys</w:t>
      </w:r>
      <w:r>
        <w:rPr>
          <w:kern w:val="2"/>
        </w:rPr>
        <w:t xml:space="preserve">., 2015, </w:t>
      </w:r>
      <w:r>
        <w:rPr>
          <w:b/>
          <w:kern w:val="2"/>
        </w:rPr>
        <w:t>113</w:t>
      </w:r>
      <w:r>
        <w:rPr>
          <w:kern w:val="2"/>
        </w:rPr>
        <w:t>, 184</w:t>
      </w:r>
      <w:r w:rsidR="002B209E">
        <w:rPr>
          <w:kern w:val="2"/>
        </w:rPr>
        <w:t>-</w:t>
      </w:r>
      <w:r>
        <w:rPr>
          <w:kern w:val="2"/>
        </w:rPr>
        <w:t>215.</w:t>
      </w:r>
    </w:p>
    <w:p w14:paraId="6FFCB94A" w14:textId="77777777" w:rsidR="001578A2" w:rsidRDefault="004B1484">
      <w:pPr>
        <w:pStyle w:val="ac"/>
        <w:numPr>
          <w:ilvl w:val="0"/>
          <w:numId w:val="1"/>
        </w:numPr>
        <w:spacing w:line="360" w:lineRule="auto"/>
        <w:ind w:firstLineChars="0"/>
        <w:rPr>
          <w:kern w:val="2"/>
        </w:rPr>
      </w:pPr>
      <w:r>
        <w:rPr>
          <w:kern w:val="2"/>
        </w:rPr>
        <w:t xml:space="preserve">F. Neese, Software update: The ORCA Program System-Version 5.0. Wiley </w:t>
      </w:r>
      <w:proofErr w:type="spellStart"/>
      <w:r>
        <w:rPr>
          <w:kern w:val="2"/>
        </w:rPr>
        <w:lastRenderedPageBreak/>
        <w:t>Interdiscip</w:t>
      </w:r>
      <w:proofErr w:type="spellEnd"/>
      <w:r>
        <w:rPr>
          <w:kern w:val="2"/>
        </w:rPr>
        <w:t xml:space="preserve">. Rev. </w:t>
      </w:r>
      <w:proofErr w:type="spellStart"/>
      <w:r>
        <w:rPr>
          <w:kern w:val="2"/>
        </w:rPr>
        <w:t>Comput</w:t>
      </w:r>
      <w:proofErr w:type="spellEnd"/>
      <w:r>
        <w:rPr>
          <w:kern w:val="2"/>
        </w:rPr>
        <w:t xml:space="preserve">. </w:t>
      </w:r>
      <w:r>
        <w:rPr>
          <w:i/>
          <w:kern w:val="2"/>
        </w:rPr>
        <w:t>Mol. Sci</w:t>
      </w:r>
      <w:r>
        <w:rPr>
          <w:kern w:val="2"/>
        </w:rPr>
        <w:t xml:space="preserve">., 2022, </w:t>
      </w:r>
      <w:r>
        <w:rPr>
          <w:b/>
          <w:kern w:val="2"/>
        </w:rPr>
        <w:t>12</w:t>
      </w:r>
      <w:r>
        <w:rPr>
          <w:kern w:val="2"/>
        </w:rPr>
        <w:t>, e1606.</w:t>
      </w:r>
    </w:p>
    <w:p w14:paraId="4D5D4C00" w14:textId="3D4F7B93" w:rsidR="001578A2" w:rsidRDefault="004B1484">
      <w:pPr>
        <w:pStyle w:val="ac"/>
        <w:numPr>
          <w:ilvl w:val="0"/>
          <w:numId w:val="1"/>
        </w:numPr>
        <w:spacing w:line="360" w:lineRule="auto"/>
        <w:ind w:firstLineChars="0"/>
        <w:rPr>
          <w:kern w:val="2"/>
        </w:rPr>
      </w:pPr>
      <w:r>
        <w:rPr>
          <w:kern w:val="2"/>
        </w:rPr>
        <w:t xml:space="preserve">W. Humphrey, A. </w:t>
      </w:r>
      <w:proofErr w:type="spellStart"/>
      <w:r>
        <w:rPr>
          <w:kern w:val="2"/>
        </w:rPr>
        <w:t>Dalke</w:t>
      </w:r>
      <w:proofErr w:type="spellEnd"/>
      <w:r>
        <w:rPr>
          <w:kern w:val="2"/>
        </w:rPr>
        <w:t xml:space="preserve">, K. </w:t>
      </w:r>
      <w:proofErr w:type="spellStart"/>
      <w:r>
        <w:rPr>
          <w:kern w:val="2"/>
        </w:rPr>
        <w:t>Schulten</w:t>
      </w:r>
      <w:proofErr w:type="spellEnd"/>
      <w:r>
        <w:rPr>
          <w:kern w:val="2"/>
        </w:rPr>
        <w:t xml:space="preserve">, VMD - </w:t>
      </w:r>
      <w:r w:rsidR="00BC7555">
        <w:rPr>
          <w:kern w:val="2"/>
        </w:rPr>
        <w:t>visual molecular d</w:t>
      </w:r>
      <w:r>
        <w:rPr>
          <w:kern w:val="2"/>
        </w:rPr>
        <w:t xml:space="preserve">ynamics, </w:t>
      </w:r>
      <w:r>
        <w:rPr>
          <w:i/>
          <w:kern w:val="2"/>
        </w:rPr>
        <w:t xml:space="preserve">J. </w:t>
      </w:r>
      <w:proofErr w:type="spellStart"/>
      <w:r>
        <w:rPr>
          <w:i/>
          <w:kern w:val="2"/>
        </w:rPr>
        <w:t>Molec</w:t>
      </w:r>
      <w:proofErr w:type="spellEnd"/>
      <w:r>
        <w:rPr>
          <w:i/>
          <w:kern w:val="2"/>
        </w:rPr>
        <w:t>. Graphics</w:t>
      </w:r>
      <w:r>
        <w:rPr>
          <w:kern w:val="2"/>
        </w:rPr>
        <w:t xml:space="preserve">, 1996, </w:t>
      </w:r>
      <w:r>
        <w:rPr>
          <w:b/>
          <w:kern w:val="2"/>
        </w:rPr>
        <w:t>14</w:t>
      </w:r>
      <w:r>
        <w:rPr>
          <w:kern w:val="2"/>
        </w:rPr>
        <w:t>, 33-38.</w:t>
      </w:r>
    </w:p>
    <w:p w14:paraId="0F397DEF" w14:textId="17709A11" w:rsidR="001578A2" w:rsidRDefault="004B1484">
      <w:pPr>
        <w:pStyle w:val="ac"/>
        <w:numPr>
          <w:ilvl w:val="0"/>
          <w:numId w:val="1"/>
        </w:numPr>
        <w:spacing w:line="360" w:lineRule="auto"/>
        <w:ind w:firstLineChars="0"/>
        <w:rPr>
          <w:kern w:val="2"/>
        </w:rPr>
      </w:pPr>
      <w:r>
        <w:rPr>
          <w:kern w:val="2"/>
        </w:rPr>
        <w:t xml:space="preserve">T. Lu, F. Chen, </w:t>
      </w:r>
      <w:proofErr w:type="spellStart"/>
      <w:r>
        <w:rPr>
          <w:kern w:val="2"/>
        </w:rPr>
        <w:t>Multiwfn</w:t>
      </w:r>
      <w:proofErr w:type="spellEnd"/>
      <w:r>
        <w:rPr>
          <w:kern w:val="2"/>
        </w:rPr>
        <w:t xml:space="preserve">: A </w:t>
      </w:r>
      <w:r w:rsidR="00BC7555">
        <w:rPr>
          <w:kern w:val="2"/>
        </w:rPr>
        <w:t>multifunctional wavefunction analyzer</w:t>
      </w:r>
      <w:r>
        <w:rPr>
          <w:kern w:val="2"/>
        </w:rPr>
        <w:t xml:space="preserve">. </w:t>
      </w:r>
      <w:r>
        <w:rPr>
          <w:i/>
          <w:kern w:val="2"/>
        </w:rPr>
        <w:t xml:space="preserve">J. </w:t>
      </w:r>
      <w:proofErr w:type="spellStart"/>
      <w:r>
        <w:rPr>
          <w:i/>
          <w:kern w:val="2"/>
        </w:rPr>
        <w:t>Comput</w:t>
      </w:r>
      <w:proofErr w:type="spellEnd"/>
      <w:r>
        <w:rPr>
          <w:i/>
          <w:kern w:val="2"/>
        </w:rPr>
        <w:t>. Chem</w:t>
      </w:r>
      <w:r>
        <w:rPr>
          <w:kern w:val="2"/>
        </w:rPr>
        <w:t xml:space="preserve">., 2012, </w:t>
      </w:r>
      <w:r>
        <w:rPr>
          <w:b/>
          <w:kern w:val="2"/>
        </w:rPr>
        <w:t>33</w:t>
      </w:r>
      <w:r>
        <w:rPr>
          <w:kern w:val="2"/>
        </w:rPr>
        <w:t>, 580-592.</w:t>
      </w:r>
    </w:p>
    <w:sectPr w:rsidR="001578A2">
      <w:footerReference w:type="default" r:id="rId3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D8C8" w14:textId="77777777" w:rsidR="001A52D0" w:rsidRDefault="001A52D0">
      <w:r>
        <w:separator/>
      </w:r>
    </w:p>
  </w:endnote>
  <w:endnote w:type="continuationSeparator" w:id="0">
    <w:p w14:paraId="318468C2" w14:textId="77777777" w:rsidR="001A52D0" w:rsidRDefault="001A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901351"/>
    </w:sdtPr>
    <w:sdtEndPr>
      <w:rPr>
        <w:sz w:val="24"/>
        <w:szCs w:val="24"/>
      </w:rPr>
    </w:sdtEndPr>
    <w:sdtContent>
      <w:p w14:paraId="7DF22FEA" w14:textId="77777777" w:rsidR="00EE4476" w:rsidRDefault="00EE4476">
        <w:pPr>
          <w:pStyle w:val="a5"/>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35137B" w:rsidRPr="0035137B">
          <w:rPr>
            <w:noProof/>
            <w:sz w:val="24"/>
            <w:szCs w:val="24"/>
            <w:lang w:val="zh-CN"/>
          </w:rPr>
          <w:t>21</w:t>
        </w:r>
        <w:r>
          <w:rPr>
            <w:sz w:val="24"/>
            <w:szCs w:val="24"/>
          </w:rPr>
          <w:fldChar w:fldCharType="end"/>
        </w:r>
      </w:p>
    </w:sdtContent>
  </w:sdt>
  <w:p w14:paraId="4F252D20" w14:textId="77777777" w:rsidR="00EE4476" w:rsidRDefault="00EE44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56B01" w14:textId="77777777" w:rsidR="001A52D0" w:rsidRDefault="001A52D0">
      <w:r>
        <w:separator/>
      </w:r>
    </w:p>
  </w:footnote>
  <w:footnote w:type="continuationSeparator" w:id="0">
    <w:p w14:paraId="03E59D71" w14:textId="77777777" w:rsidR="001A52D0" w:rsidRDefault="001A5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D58FA"/>
    <w:multiLevelType w:val="multilevel"/>
    <w:tmpl w:val="333D58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k0NTc3NGU0YjdkOGY1NGJjZTFjZmJjMmZkYTJkMmUifQ=="/>
  </w:docVars>
  <w:rsids>
    <w:rsidRoot w:val="00517084"/>
    <w:rsid w:val="00001066"/>
    <w:rsid w:val="000241F3"/>
    <w:rsid w:val="00026CDC"/>
    <w:rsid w:val="00030845"/>
    <w:rsid w:val="000531BB"/>
    <w:rsid w:val="00053356"/>
    <w:rsid w:val="0005394E"/>
    <w:rsid w:val="0007702A"/>
    <w:rsid w:val="00086F6E"/>
    <w:rsid w:val="00087730"/>
    <w:rsid w:val="000A024F"/>
    <w:rsid w:val="000A1EE2"/>
    <w:rsid w:val="000A570F"/>
    <w:rsid w:val="000A68D5"/>
    <w:rsid w:val="000B3F9E"/>
    <w:rsid w:val="000B55AE"/>
    <w:rsid w:val="000C6458"/>
    <w:rsid w:val="000C7E0B"/>
    <w:rsid w:val="000D1FD5"/>
    <w:rsid w:val="000D522C"/>
    <w:rsid w:val="000E1D9C"/>
    <w:rsid w:val="000E61E1"/>
    <w:rsid w:val="000E6A65"/>
    <w:rsid w:val="000E7BF6"/>
    <w:rsid w:val="000F070D"/>
    <w:rsid w:val="000F0ED7"/>
    <w:rsid w:val="000F1CFF"/>
    <w:rsid w:val="000F4798"/>
    <w:rsid w:val="0011043E"/>
    <w:rsid w:val="001206B8"/>
    <w:rsid w:val="001233DF"/>
    <w:rsid w:val="0012494F"/>
    <w:rsid w:val="00125897"/>
    <w:rsid w:val="00132845"/>
    <w:rsid w:val="001335B5"/>
    <w:rsid w:val="00136FF5"/>
    <w:rsid w:val="00151D6E"/>
    <w:rsid w:val="001555EE"/>
    <w:rsid w:val="00157103"/>
    <w:rsid w:val="001578A2"/>
    <w:rsid w:val="00162A59"/>
    <w:rsid w:val="00162CF0"/>
    <w:rsid w:val="00185F7C"/>
    <w:rsid w:val="00191A7F"/>
    <w:rsid w:val="0019315F"/>
    <w:rsid w:val="001955D4"/>
    <w:rsid w:val="001966D0"/>
    <w:rsid w:val="001A0184"/>
    <w:rsid w:val="001A52D0"/>
    <w:rsid w:val="001C6DD8"/>
    <w:rsid w:val="001D4ACF"/>
    <w:rsid w:val="001F445E"/>
    <w:rsid w:val="00202892"/>
    <w:rsid w:val="002069A8"/>
    <w:rsid w:val="00211B03"/>
    <w:rsid w:val="00215C1E"/>
    <w:rsid w:val="002172E1"/>
    <w:rsid w:val="00234B41"/>
    <w:rsid w:val="00241C42"/>
    <w:rsid w:val="00241FC8"/>
    <w:rsid w:val="002512F8"/>
    <w:rsid w:val="002519C4"/>
    <w:rsid w:val="0026137F"/>
    <w:rsid w:val="00272D28"/>
    <w:rsid w:val="002738F0"/>
    <w:rsid w:val="0027583B"/>
    <w:rsid w:val="00277F10"/>
    <w:rsid w:val="002943E8"/>
    <w:rsid w:val="00294E60"/>
    <w:rsid w:val="00296122"/>
    <w:rsid w:val="002A4ED0"/>
    <w:rsid w:val="002B200C"/>
    <w:rsid w:val="002B209E"/>
    <w:rsid w:val="002B6C5C"/>
    <w:rsid w:val="002B6CC7"/>
    <w:rsid w:val="002C36CD"/>
    <w:rsid w:val="002C4CA3"/>
    <w:rsid w:val="002C6913"/>
    <w:rsid w:val="002D4BF1"/>
    <w:rsid w:val="002E2D2B"/>
    <w:rsid w:val="002E3669"/>
    <w:rsid w:val="002E5EBB"/>
    <w:rsid w:val="00313160"/>
    <w:rsid w:val="0032495C"/>
    <w:rsid w:val="003273F7"/>
    <w:rsid w:val="003324AE"/>
    <w:rsid w:val="0033433D"/>
    <w:rsid w:val="003377C3"/>
    <w:rsid w:val="003434B4"/>
    <w:rsid w:val="003478B3"/>
    <w:rsid w:val="0035137B"/>
    <w:rsid w:val="00354D2A"/>
    <w:rsid w:val="0035563E"/>
    <w:rsid w:val="00371EB0"/>
    <w:rsid w:val="003801A1"/>
    <w:rsid w:val="003814CD"/>
    <w:rsid w:val="00383477"/>
    <w:rsid w:val="00384190"/>
    <w:rsid w:val="00394785"/>
    <w:rsid w:val="00397646"/>
    <w:rsid w:val="003A1FD3"/>
    <w:rsid w:val="003A27C5"/>
    <w:rsid w:val="003A5D98"/>
    <w:rsid w:val="003A670C"/>
    <w:rsid w:val="003B690A"/>
    <w:rsid w:val="003B7A02"/>
    <w:rsid w:val="003E19AC"/>
    <w:rsid w:val="00400EF7"/>
    <w:rsid w:val="00405022"/>
    <w:rsid w:val="0040642F"/>
    <w:rsid w:val="00415BC7"/>
    <w:rsid w:val="0042062B"/>
    <w:rsid w:val="004206F5"/>
    <w:rsid w:val="004228DC"/>
    <w:rsid w:val="00444293"/>
    <w:rsid w:val="00464DB4"/>
    <w:rsid w:val="0048446B"/>
    <w:rsid w:val="00494578"/>
    <w:rsid w:val="004A7F2B"/>
    <w:rsid w:val="004B1484"/>
    <w:rsid w:val="004B7188"/>
    <w:rsid w:val="004B7F89"/>
    <w:rsid w:val="004C1349"/>
    <w:rsid w:val="004C2A5A"/>
    <w:rsid w:val="004C66C9"/>
    <w:rsid w:val="004D3E41"/>
    <w:rsid w:val="004D770F"/>
    <w:rsid w:val="004D79CF"/>
    <w:rsid w:val="004E18B2"/>
    <w:rsid w:val="004E5BB5"/>
    <w:rsid w:val="004F44CB"/>
    <w:rsid w:val="00502034"/>
    <w:rsid w:val="00505003"/>
    <w:rsid w:val="00507E25"/>
    <w:rsid w:val="005104C3"/>
    <w:rsid w:val="00517084"/>
    <w:rsid w:val="0053029A"/>
    <w:rsid w:val="00530B1C"/>
    <w:rsid w:val="00536A65"/>
    <w:rsid w:val="0054234A"/>
    <w:rsid w:val="00542694"/>
    <w:rsid w:val="005442E0"/>
    <w:rsid w:val="005448C5"/>
    <w:rsid w:val="005545F1"/>
    <w:rsid w:val="0056043A"/>
    <w:rsid w:val="00562F59"/>
    <w:rsid w:val="00563AE5"/>
    <w:rsid w:val="00570AFF"/>
    <w:rsid w:val="0057647A"/>
    <w:rsid w:val="005773F3"/>
    <w:rsid w:val="00580B26"/>
    <w:rsid w:val="00586464"/>
    <w:rsid w:val="00586989"/>
    <w:rsid w:val="00586C82"/>
    <w:rsid w:val="00593387"/>
    <w:rsid w:val="005940C3"/>
    <w:rsid w:val="005A2EB3"/>
    <w:rsid w:val="005A4DDF"/>
    <w:rsid w:val="005B227C"/>
    <w:rsid w:val="005C205C"/>
    <w:rsid w:val="005C3990"/>
    <w:rsid w:val="005C5C87"/>
    <w:rsid w:val="005D559C"/>
    <w:rsid w:val="005D7035"/>
    <w:rsid w:val="005E10A8"/>
    <w:rsid w:val="005E215F"/>
    <w:rsid w:val="005E2CC6"/>
    <w:rsid w:val="005E7C6A"/>
    <w:rsid w:val="005F19DB"/>
    <w:rsid w:val="005F451A"/>
    <w:rsid w:val="005F5644"/>
    <w:rsid w:val="00600CBC"/>
    <w:rsid w:val="006021EC"/>
    <w:rsid w:val="00613653"/>
    <w:rsid w:val="00630670"/>
    <w:rsid w:val="00630A30"/>
    <w:rsid w:val="00634A25"/>
    <w:rsid w:val="0063516D"/>
    <w:rsid w:val="00636E06"/>
    <w:rsid w:val="00650A71"/>
    <w:rsid w:val="00652B21"/>
    <w:rsid w:val="006675C9"/>
    <w:rsid w:val="00676D01"/>
    <w:rsid w:val="006807A5"/>
    <w:rsid w:val="006933A0"/>
    <w:rsid w:val="0069505A"/>
    <w:rsid w:val="006A1B84"/>
    <w:rsid w:val="006B528C"/>
    <w:rsid w:val="006B52CE"/>
    <w:rsid w:val="006D1C3A"/>
    <w:rsid w:val="006D1D4A"/>
    <w:rsid w:val="006D6C22"/>
    <w:rsid w:val="006E034A"/>
    <w:rsid w:val="006E28AA"/>
    <w:rsid w:val="006E69FF"/>
    <w:rsid w:val="006F48CD"/>
    <w:rsid w:val="00701F37"/>
    <w:rsid w:val="00703F39"/>
    <w:rsid w:val="00710447"/>
    <w:rsid w:val="007111EE"/>
    <w:rsid w:val="00714574"/>
    <w:rsid w:val="00716046"/>
    <w:rsid w:val="007340E4"/>
    <w:rsid w:val="00741BAB"/>
    <w:rsid w:val="00761EF7"/>
    <w:rsid w:val="007706EC"/>
    <w:rsid w:val="00775311"/>
    <w:rsid w:val="007A5118"/>
    <w:rsid w:val="007B5794"/>
    <w:rsid w:val="007C700B"/>
    <w:rsid w:val="007F1A41"/>
    <w:rsid w:val="007F1EEC"/>
    <w:rsid w:val="007F7944"/>
    <w:rsid w:val="008007A6"/>
    <w:rsid w:val="0080084D"/>
    <w:rsid w:val="00805D01"/>
    <w:rsid w:val="008102F6"/>
    <w:rsid w:val="00822C11"/>
    <w:rsid w:val="008309B9"/>
    <w:rsid w:val="0083556A"/>
    <w:rsid w:val="00836F29"/>
    <w:rsid w:val="00852C0D"/>
    <w:rsid w:val="00867A32"/>
    <w:rsid w:val="008822AA"/>
    <w:rsid w:val="00884862"/>
    <w:rsid w:val="00884FE1"/>
    <w:rsid w:val="00890B2B"/>
    <w:rsid w:val="008930EB"/>
    <w:rsid w:val="008A51B7"/>
    <w:rsid w:val="008A68B1"/>
    <w:rsid w:val="008B358B"/>
    <w:rsid w:val="008B371C"/>
    <w:rsid w:val="008C379C"/>
    <w:rsid w:val="008C53DF"/>
    <w:rsid w:val="008C5E9A"/>
    <w:rsid w:val="008D0297"/>
    <w:rsid w:val="008D2CA6"/>
    <w:rsid w:val="008D4EC6"/>
    <w:rsid w:val="008E0551"/>
    <w:rsid w:val="008E279E"/>
    <w:rsid w:val="008E27E7"/>
    <w:rsid w:val="009072E6"/>
    <w:rsid w:val="00954D1B"/>
    <w:rsid w:val="00975D11"/>
    <w:rsid w:val="00981484"/>
    <w:rsid w:val="00986A53"/>
    <w:rsid w:val="0099156D"/>
    <w:rsid w:val="00992BE1"/>
    <w:rsid w:val="00993BD1"/>
    <w:rsid w:val="009976F2"/>
    <w:rsid w:val="009A2A84"/>
    <w:rsid w:val="009A6C70"/>
    <w:rsid w:val="009A6E22"/>
    <w:rsid w:val="009C6364"/>
    <w:rsid w:val="009C751A"/>
    <w:rsid w:val="009D64E1"/>
    <w:rsid w:val="009E0B1A"/>
    <w:rsid w:val="009F5A54"/>
    <w:rsid w:val="009F6E83"/>
    <w:rsid w:val="00A04564"/>
    <w:rsid w:val="00A04B1D"/>
    <w:rsid w:val="00A139E0"/>
    <w:rsid w:val="00A1633E"/>
    <w:rsid w:val="00A252B4"/>
    <w:rsid w:val="00A34B64"/>
    <w:rsid w:val="00A35045"/>
    <w:rsid w:val="00A37540"/>
    <w:rsid w:val="00A40F6C"/>
    <w:rsid w:val="00A45181"/>
    <w:rsid w:val="00A6312E"/>
    <w:rsid w:val="00A74D17"/>
    <w:rsid w:val="00A835ED"/>
    <w:rsid w:val="00A87017"/>
    <w:rsid w:val="00A87801"/>
    <w:rsid w:val="00A92A4F"/>
    <w:rsid w:val="00A92D59"/>
    <w:rsid w:val="00A97376"/>
    <w:rsid w:val="00AA248C"/>
    <w:rsid w:val="00AA3A9E"/>
    <w:rsid w:val="00AA6545"/>
    <w:rsid w:val="00AA793A"/>
    <w:rsid w:val="00AB06AA"/>
    <w:rsid w:val="00AB0940"/>
    <w:rsid w:val="00AB2414"/>
    <w:rsid w:val="00AB772D"/>
    <w:rsid w:val="00AC3061"/>
    <w:rsid w:val="00AC3B8B"/>
    <w:rsid w:val="00AC4BE2"/>
    <w:rsid w:val="00AC4FD9"/>
    <w:rsid w:val="00AC5430"/>
    <w:rsid w:val="00AC7195"/>
    <w:rsid w:val="00AD138A"/>
    <w:rsid w:val="00AE7887"/>
    <w:rsid w:val="00AF642F"/>
    <w:rsid w:val="00AF77D8"/>
    <w:rsid w:val="00B029B3"/>
    <w:rsid w:val="00B13B38"/>
    <w:rsid w:val="00B35CB6"/>
    <w:rsid w:val="00B36D54"/>
    <w:rsid w:val="00B551E3"/>
    <w:rsid w:val="00B55EAB"/>
    <w:rsid w:val="00B56C5B"/>
    <w:rsid w:val="00B65635"/>
    <w:rsid w:val="00B8085D"/>
    <w:rsid w:val="00B80F1C"/>
    <w:rsid w:val="00BA112F"/>
    <w:rsid w:val="00BA41D4"/>
    <w:rsid w:val="00BA5A51"/>
    <w:rsid w:val="00BB00EA"/>
    <w:rsid w:val="00BB4E57"/>
    <w:rsid w:val="00BB61B8"/>
    <w:rsid w:val="00BC3F6A"/>
    <w:rsid w:val="00BC7555"/>
    <w:rsid w:val="00BD0BD9"/>
    <w:rsid w:val="00BD5E40"/>
    <w:rsid w:val="00BD7835"/>
    <w:rsid w:val="00BE4569"/>
    <w:rsid w:val="00BF1C2C"/>
    <w:rsid w:val="00C050D5"/>
    <w:rsid w:val="00C1100C"/>
    <w:rsid w:val="00C1695F"/>
    <w:rsid w:val="00C20729"/>
    <w:rsid w:val="00C32494"/>
    <w:rsid w:val="00C370B0"/>
    <w:rsid w:val="00C37D40"/>
    <w:rsid w:val="00C43954"/>
    <w:rsid w:val="00C540CB"/>
    <w:rsid w:val="00C55D72"/>
    <w:rsid w:val="00C61FE3"/>
    <w:rsid w:val="00C7536E"/>
    <w:rsid w:val="00C94A50"/>
    <w:rsid w:val="00C9544A"/>
    <w:rsid w:val="00CA27AC"/>
    <w:rsid w:val="00CA4DB5"/>
    <w:rsid w:val="00CC260C"/>
    <w:rsid w:val="00CC61FE"/>
    <w:rsid w:val="00CD0FE1"/>
    <w:rsid w:val="00CD3A8A"/>
    <w:rsid w:val="00CD7F48"/>
    <w:rsid w:val="00CE48F2"/>
    <w:rsid w:val="00CE564B"/>
    <w:rsid w:val="00CF06D9"/>
    <w:rsid w:val="00CF6E56"/>
    <w:rsid w:val="00D0467C"/>
    <w:rsid w:val="00D135D7"/>
    <w:rsid w:val="00D22197"/>
    <w:rsid w:val="00D229FF"/>
    <w:rsid w:val="00D26603"/>
    <w:rsid w:val="00D43EF0"/>
    <w:rsid w:val="00D46B0C"/>
    <w:rsid w:val="00D5636F"/>
    <w:rsid w:val="00D5786F"/>
    <w:rsid w:val="00D752D9"/>
    <w:rsid w:val="00D7603F"/>
    <w:rsid w:val="00D852F9"/>
    <w:rsid w:val="00DA354F"/>
    <w:rsid w:val="00DA3A3A"/>
    <w:rsid w:val="00DB4DCE"/>
    <w:rsid w:val="00DB77A4"/>
    <w:rsid w:val="00DC22BF"/>
    <w:rsid w:val="00DD0E5E"/>
    <w:rsid w:val="00DE220F"/>
    <w:rsid w:val="00DF056E"/>
    <w:rsid w:val="00DF2858"/>
    <w:rsid w:val="00E03B53"/>
    <w:rsid w:val="00E137F5"/>
    <w:rsid w:val="00E5096C"/>
    <w:rsid w:val="00E51A65"/>
    <w:rsid w:val="00E54F0A"/>
    <w:rsid w:val="00E579F1"/>
    <w:rsid w:val="00E70985"/>
    <w:rsid w:val="00E7106A"/>
    <w:rsid w:val="00E71970"/>
    <w:rsid w:val="00E76452"/>
    <w:rsid w:val="00E829DC"/>
    <w:rsid w:val="00E82D48"/>
    <w:rsid w:val="00E8423A"/>
    <w:rsid w:val="00E877F2"/>
    <w:rsid w:val="00E906D9"/>
    <w:rsid w:val="00EA14EF"/>
    <w:rsid w:val="00EA680F"/>
    <w:rsid w:val="00EB58D2"/>
    <w:rsid w:val="00EC2D43"/>
    <w:rsid w:val="00EC5D36"/>
    <w:rsid w:val="00EC5F2C"/>
    <w:rsid w:val="00ED1C17"/>
    <w:rsid w:val="00ED5C31"/>
    <w:rsid w:val="00EE4476"/>
    <w:rsid w:val="00EF0C22"/>
    <w:rsid w:val="00EF6C99"/>
    <w:rsid w:val="00F045DC"/>
    <w:rsid w:val="00F10BB8"/>
    <w:rsid w:val="00F1754F"/>
    <w:rsid w:val="00F23577"/>
    <w:rsid w:val="00F41A92"/>
    <w:rsid w:val="00F4506F"/>
    <w:rsid w:val="00F471F7"/>
    <w:rsid w:val="00F577C0"/>
    <w:rsid w:val="00F6262C"/>
    <w:rsid w:val="00F91064"/>
    <w:rsid w:val="00F91A94"/>
    <w:rsid w:val="00F93922"/>
    <w:rsid w:val="00F9705C"/>
    <w:rsid w:val="00FB1462"/>
    <w:rsid w:val="00FB3F31"/>
    <w:rsid w:val="00FC5305"/>
    <w:rsid w:val="00FE1E20"/>
    <w:rsid w:val="00FE554F"/>
    <w:rsid w:val="00FE6E91"/>
    <w:rsid w:val="00FF5F28"/>
    <w:rsid w:val="049749E8"/>
    <w:rsid w:val="07AB25FF"/>
    <w:rsid w:val="75F03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555619"/>
  <w15:docId w15:val="{BA0357DC-72D3-4F4D-93CD-027BE605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rFonts w:ascii="Microsoft YaHei UI" w:eastAsia="Microsoft YaHei UI"/>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style>
  <w:style w:type="character" w:styleId="ab">
    <w:name w:val="Hyperlink"/>
    <w:basedOn w:val="a0"/>
    <w:autoRedefine/>
    <w:uiPriority w:val="99"/>
    <w:unhideWhenUsed/>
    <w:qFormat/>
    <w:rPr>
      <w:color w:val="0563C1" w:themeColor="hyperlink"/>
      <w:u w:val="single"/>
    </w:rPr>
  </w:style>
  <w:style w:type="paragraph" w:styleId="ac">
    <w:name w:val="List Paragraph"/>
    <w:basedOn w:val="a"/>
    <w:uiPriority w:val="34"/>
    <w:qFormat/>
    <w:pPr>
      <w:ind w:firstLineChars="200" w:firstLine="420"/>
    </w:pPr>
  </w:style>
  <w:style w:type="character" w:styleId="ad">
    <w:name w:val="Placeholder Text"/>
    <w:basedOn w:val="a0"/>
    <w:autoRedefine/>
    <w:uiPriority w:val="99"/>
    <w:semiHidden/>
    <w:qFormat/>
    <w:rPr>
      <w:color w:val="808080"/>
    </w:rPr>
  </w:style>
  <w:style w:type="character" w:customStyle="1" w:styleId="a8">
    <w:name w:val="页眉 字符"/>
    <w:basedOn w:val="a0"/>
    <w:link w:val="a7"/>
    <w:autoRedefine/>
    <w:uiPriority w:val="99"/>
    <w:qFormat/>
    <w:rPr>
      <w:rFonts w:ascii="Times New Roman" w:hAnsi="Times New Roman"/>
      <w:sz w:val="18"/>
      <w:szCs w:val="18"/>
    </w:rPr>
  </w:style>
  <w:style w:type="character" w:customStyle="1" w:styleId="a6">
    <w:name w:val="页脚 字符"/>
    <w:basedOn w:val="a0"/>
    <w:link w:val="a5"/>
    <w:autoRedefine/>
    <w:uiPriority w:val="99"/>
    <w:qFormat/>
    <w:rPr>
      <w:rFonts w:ascii="Times New Roman" w:hAnsi="Times New Roman"/>
      <w:sz w:val="18"/>
      <w:szCs w:val="18"/>
    </w:rPr>
  </w:style>
  <w:style w:type="table" w:customStyle="1" w:styleId="1">
    <w:name w:val="网格型1"/>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正文1"/>
    <w:autoRedefine/>
    <w:qFormat/>
    <w:pPr>
      <w:jc w:val="both"/>
    </w:pPr>
    <w:rPr>
      <w:rFonts w:ascii="Calibri" w:hAnsi="Calibri" w:cs="Calibri"/>
      <w:kern w:val="2"/>
      <w:sz w:val="21"/>
      <w:szCs w:val="21"/>
    </w:rPr>
  </w:style>
  <w:style w:type="table" w:customStyle="1" w:styleId="7">
    <w:name w:val="网格型7"/>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autoRedefine/>
    <w:uiPriority w:val="99"/>
    <w:semiHidden/>
    <w:qFormat/>
    <w:rPr>
      <w:rFonts w:ascii="Microsoft YaHei UI" w:eastAsia="Microsoft YaHei UI" w:hAnsi="Times New Roman"/>
      <w:sz w:val="18"/>
      <w:szCs w:val="18"/>
    </w:rPr>
  </w:style>
  <w:style w:type="table" w:customStyle="1" w:styleId="21">
    <w:name w:val="无格式表格 21"/>
    <w:basedOn w:val="a1"/>
    <w:autoRedefine/>
    <w:uiPriority w:val="42"/>
    <w:qFormat/>
    <w:rPr>
      <w:rFonts w:eastAsia="MS Mincho"/>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
    <w:name w:val="网格型11"/>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D662F-BD5A-46F9-911D-EAA339B0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TotalTime>
  <Pages>32</Pages>
  <Words>4156</Words>
  <Characters>23690</Characters>
  <Application>Microsoft Office Word</Application>
  <DocSecurity>0</DocSecurity>
  <Lines>197</Lines>
  <Paragraphs>55</Paragraphs>
  <ScaleCrop>false</ScaleCrop>
  <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likaizzu@outlook.com</cp:lastModifiedBy>
  <cp:revision>72</cp:revision>
  <dcterms:created xsi:type="dcterms:W3CDTF">2022-10-08T07:15:00Z</dcterms:created>
  <dcterms:modified xsi:type="dcterms:W3CDTF">2024-02-01T09:24:00Z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380957F95ACB49F3A1DF11E24453895B_13</vt:lpwstr>
  </property>
</Properties>
</file>