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AC331" w14:textId="77777777" w:rsidR="00915FE4" w:rsidRPr="008D2F6F" w:rsidRDefault="00915FE4" w:rsidP="00915FE4">
      <w:pPr>
        <w:spacing w:line="360" w:lineRule="auto"/>
        <w:jc w:val="center"/>
        <w:rPr>
          <w:rFonts w:ascii="Times New Roman" w:hAnsi="Times New Roman" w:cs="Times New Roman"/>
          <w:sz w:val="28"/>
          <w:szCs w:val="40"/>
          <w:lang w:eastAsia="ko-KR"/>
        </w:rPr>
      </w:pPr>
      <w:bookmarkStart w:id="0" w:name="_GoBack"/>
      <w:bookmarkEnd w:id="0"/>
      <w:r w:rsidRPr="00915FE4">
        <w:rPr>
          <w:rFonts w:ascii="Times New Roman" w:hAnsi="Times New Roman" w:cs="Times New Roman"/>
          <w:sz w:val="28"/>
          <w:szCs w:val="40"/>
          <w:lang w:eastAsia="ko-KR"/>
        </w:rPr>
        <w:t xml:space="preserve">Supplementary Information for </w:t>
      </w:r>
    </w:p>
    <w:p w14:paraId="5EAFB2C7" w14:textId="012D019C" w:rsidR="001F0443" w:rsidRDefault="00915FE4" w:rsidP="008D2F6F">
      <w:pPr>
        <w:spacing w:line="360" w:lineRule="auto"/>
        <w:jc w:val="center"/>
        <w:rPr>
          <w:rFonts w:ascii="Times New Roman" w:hAnsi="Times New Roman" w:cs="Times New Roman"/>
          <w:sz w:val="28"/>
          <w:szCs w:val="40"/>
          <w:lang w:eastAsia="ko-KR"/>
        </w:rPr>
      </w:pPr>
      <w:r w:rsidRPr="00915FE4">
        <w:rPr>
          <w:rFonts w:ascii="Times New Roman" w:hAnsi="Times New Roman" w:cs="Times New Roman"/>
          <w:sz w:val="28"/>
          <w:szCs w:val="40"/>
          <w:lang w:eastAsia="ko-KR"/>
        </w:rPr>
        <w:t>“</w:t>
      </w:r>
      <w:r w:rsidR="00EB6835" w:rsidRPr="00EB6835">
        <w:rPr>
          <w:rFonts w:ascii="Times New Roman" w:hAnsi="Times New Roman" w:cs="Times New Roman"/>
          <w:sz w:val="28"/>
          <w:szCs w:val="40"/>
          <w:lang w:eastAsia="ko-KR"/>
        </w:rPr>
        <w:t>Electrical De-poling and Re-poling of Relaxor-PbTiO3 Piezoelectric Single Crystals without Heat Treatment</w:t>
      </w:r>
      <w:r w:rsidRPr="00915FE4">
        <w:rPr>
          <w:rFonts w:ascii="Times New Roman" w:hAnsi="Times New Roman" w:cs="Times New Roman"/>
          <w:sz w:val="28"/>
          <w:szCs w:val="40"/>
          <w:lang w:eastAsia="ko-KR"/>
        </w:rPr>
        <w:t>”</w:t>
      </w:r>
    </w:p>
    <w:p w14:paraId="144BF543" w14:textId="77777777" w:rsidR="008D2F6F" w:rsidRDefault="008D2F6F" w:rsidP="008D2F6F">
      <w:pPr>
        <w:spacing w:line="360" w:lineRule="auto"/>
        <w:jc w:val="center"/>
        <w:rPr>
          <w:rFonts w:ascii="Times New Roman" w:hAnsi="Times New Roman" w:cs="Times New Roman"/>
          <w:sz w:val="21"/>
          <w:szCs w:val="28"/>
          <w:lang w:eastAsia="ko-KR"/>
        </w:rPr>
      </w:pPr>
    </w:p>
    <w:p w14:paraId="302748BA" w14:textId="1593836B" w:rsidR="001D689A" w:rsidRPr="00D81DA0" w:rsidRDefault="001D689A" w:rsidP="001D689A">
      <w:pPr>
        <w:wordWrap/>
        <w:autoSpaceDE/>
        <w:spacing w:line="360" w:lineRule="auto"/>
        <w:jc w:val="center"/>
        <w:rPr>
          <w:rFonts w:ascii="Times New Roman" w:hAnsi="Times New Roman" w:cs="Times New Roman"/>
          <w:sz w:val="22"/>
          <w:szCs w:val="32"/>
        </w:rPr>
      </w:pPr>
      <w:r w:rsidRPr="007C636C">
        <w:rPr>
          <w:rFonts w:ascii="Times New Roman" w:hAnsi="Times New Roman" w:cs="Times New Roman"/>
          <w:sz w:val="22"/>
          <w:szCs w:val="32"/>
        </w:rPr>
        <w:t>Hwang-Pill Kim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r w:rsidRPr="007C636C">
        <w:rPr>
          <w:rFonts w:ascii="Times New Roman" w:hAnsi="Times New Roman" w:cs="Times New Roman"/>
          <w:sz w:val="22"/>
          <w:szCs w:val="32"/>
        </w:rPr>
        <w:t>, Mao-Hua Zhang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2</w:t>
      </w:r>
      <w:r w:rsidRPr="007C636C">
        <w:rPr>
          <w:rFonts w:ascii="Times New Roman" w:hAnsi="Times New Roman" w:cs="Times New Roman"/>
          <w:sz w:val="22"/>
          <w:szCs w:val="32"/>
        </w:rPr>
        <w:t xml:space="preserve">, </w:t>
      </w:r>
      <w:r w:rsidR="0010574B" w:rsidRPr="007C636C">
        <w:rPr>
          <w:rFonts w:ascii="Times New Roman" w:hAnsi="Times New Roman" w:cs="Times New Roman"/>
          <w:sz w:val="22"/>
          <w:szCs w:val="32"/>
        </w:rPr>
        <w:t xml:space="preserve">Bo </w:t>
      </w:r>
      <w:proofErr w:type="gramStart"/>
      <w:r w:rsidR="0010574B" w:rsidRPr="007C636C">
        <w:rPr>
          <w:rFonts w:ascii="Times New Roman" w:hAnsi="Times New Roman" w:cs="Times New Roman"/>
          <w:sz w:val="22"/>
          <w:szCs w:val="32"/>
        </w:rPr>
        <w:t>Wang</w:t>
      </w:r>
      <w:r w:rsidR="0010574B" w:rsidRPr="007C636C">
        <w:rPr>
          <w:rFonts w:ascii="Times New Roman" w:hAnsi="Times New Roman" w:cs="Times New Roman"/>
          <w:sz w:val="22"/>
          <w:szCs w:val="32"/>
          <w:vertAlign w:val="superscript"/>
        </w:rPr>
        <w:t>3</w:t>
      </w:r>
      <w:r w:rsidR="0010574B" w:rsidRPr="00D81DA0">
        <w:rPr>
          <w:rFonts w:ascii="Times New Roman" w:hAnsi="Times New Roman" w:cs="Times New Roman"/>
          <w:sz w:val="22"/>
          <w:szCs w:val="32"/>
        </w:rPr>
        <w:t xml:space="preserve"> </w:t>
      </w:r>
      <w:r w:rsidR="0010574B" w:rsidRPr="007C636C">
        <w:rPr>
          <w:rFonts w:ascii="Times New Roman" w:hAnsi="Times New Roman" w:cs="Times New Roman"/>
          <w:sz w:val="22"/>
          <w:szCs w:val="32"/>
        </w:rPr>
        <w:t>,</w:t>
      </w:r>
      <w:proofErr w:type="gramEnd"/>
      <w:r w:rsidR="0010574B">
        <w:rPr>
          <w:rFonts w:ascii="Times New Roman" w:hAnsi="Times New Roman" w:cs="Times New Roman"/>
          <w:sz w:val="22"/>
          <w:szCs w:val="32"/>
        </w:rPr>
        <w:t xml:space="preserve"> </w:t>
      </w:r>
      <w:r w:rsidRPr="007C636C">
        <w:rPr>
          <w:rFonts w:ascii="Times New Roman" w:hAnsi="Times New Roman" w:cs="Times New Roman"/>
          <w:sz w:val="22"/>
          <w:szCs w:val="32"/>
        </w:rPr>
        <w:t>Huaiyu Wu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r w:rsidRPr="00D81DA0">
        <w:rPr>
          <w:rFonts w:ascii="Times New Roman" w:hAnsi="Times New Roman" w:cs="Times New Roman"/>
          <w:sz w:val="22"/>
          <w:szCs w:val="32"/>
        </w:rPr>
        <w:t>,</w:t>
      </w:r>
      <w:r w:rsidRPr="007C636C">
        <w:rPr>
          <w:rFonts w:ascii="Times New Roman" w:hAnsi="Times New Roman" w:cs="Times New Roman"/>
          <w:sz w:val="22"/>
          <w:szCs w:val="32"/>
        </w:rPr>
        <w:t xml:space="preserve"> Sunho Moon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r w:rsidRPr="007C636C">
        <w:rPr>
          <w:rFonts w:ascii="Times New Roman" w:hAnsi="Times New Roman" w:cs="Times New Roman"/>
          <w:sz w:val="22"/>
          <w:szCs w:val="32"/>
        </w:rPr>
        <w:t>, Zhengze Xu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r w:rsidRPr="007C636C">
        <w:rPr>
          <w:rFonts w:ascii="Times New Roman" w:hAnsi="Times New Roman" w:cs="Times New Roman"/>
          <w:sz w:val="22"/>
          <w:szCs w:val="32"/>
        </w:rPr>
        <w:t>,</w:t>
      </w:r>
      <w:r>
        <w:rPr>
          <w:rFonts w:ascii="Times New Roman" w:hAnsi="Times New Roman" w:cs="Times New Roman"/>
          <w:sz w:val="22"/>
          <w:szCs w:val="32"/>
        </w:rPr>
        <w:t xml:space="preserve"> </w:t>
      </w:r>
    </w:p>
    <w:p w14:paraId="57AAA33B" w14:textId="3D900DEC" w:rsidR="001D689A" w:rsidRDefault="001D689A" w:rsidP="001D689A">
      <w:pPr>
        <w:spacing w:line="360" w:lineRule="auto"/>
        <w:jc w:val="center"/>
        <w:rPr>
          <w:rFonts w:ascii="Times New Roman" w:hAnsi="Times New Roman" w:cs="Times New Roman"/>
          <w:sz w:val="22"/>
          <w:szCs w:val="32"/>
        </w:rPr>
      </w:pPr>
      <w:proofErr w:type="spellStart"/>
      <w:r w:rsidRPr="007C636C">
        <w:rPr>
          <w:rFonts w:ascii="Times New Roman" w:hAnsi="Times New Roman" w:cs="Times New Roman"/>
          <w:sz w:val="22"/>
          <w:szCs w:val="32"/>
        </w:rPr>
        <w:t>Yohachi</w:t>
      </w:r>
      <w:proofErr w:type="spellEnd"/>
      <w:r w:rsidRPr="007C636C">
        <w:rPr>
          <w:rFonts w:ascii="Times New Roman" w:hAnsi="Times New Roman" w:cs="Times New Roman"/>
          <w:sz w:val="22"/>
          <w:szCs w:val="32"/>
        </w:rPr>
        <w:t xml:space="preserve"> Yamashita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proofErr w:type="gramStart"/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,4</w:t>
      </w:r>
      <w:proofErr w:type="gramEnd"/>
      <w:r w:rsidRPr="007C636C">
        <w:rPr>
          <w:rFonts w:ascii="Times New Roman" w:hAnsi="Times New Roman" w:cs="Times New Roman"/>
          <w:sz w:val="22"/>
          <w:szCs w:val="32"/>
        </w:rPr>
        <w:t xml:space="preserve">, </w:t>
      </w:r>
      <w:r>
        <w:rPr>
          <w:rFonts w:ascii="Times New Roman" w:hAnsi="Times New Roman" w:cs="Times New Roman"/>
          <w:sz w:val="22"/>
          <w:szCs w:val="32"/>
        </w:rPr>
        <w:t xml:space="preserve">Jong </w:t>
      </w:r>
      <w:proofErr w:type="spellStart"/>
      <w:r>
        <w:rPr>
          <w:rFonts w:ascii="Times New Roman" w:hAnsi="Times New Roman" w:cs="Times New Roman"/>
          <w:sz w:val="22"/>
          <w:szCs w:val="32"/>
        </w:rPr>
        <w:t>Eun</w:t>
      </w:r>
      <w:proofErr w:type="spellEnd"/>
      <w:r>
        <w:rPr>
          <w:rFonts w:ascii="Times New Roman" w:hAnsi="Times New Roman" w:cs="Times New Roman"/>
          <w:sz w:val="22"/>
          <w:szCs w:val="32"/>
        </w:rPr>
        <w:t xml:space="preserve"> Ryu</w:t>
      </w:r>
      <w:r w:rsidRPr="00D81DA0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32"/>
        </w:rPr>
        <w:t>, Jun Liu</w:t>
      </w:r>
      <w:r w:rsidRPr="00D81DA0">
        <w:rPr>
          <w:rFonts w:ascii="Times New Roman" w:hAnsi="Times New Roman" w:cs="Times New Roman"/>
          <w:sz w:val="2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32"/>
        </w:rPr>
        <w:t xml:space="preserve">, </w:t>
      </w:r>
      <w:r w:rsidRPr="007C636C">
        <w:rPr>
          <w:rFonts w:ascii="Times New Roman" w:hAnsi="Times New Roman" w:cs="Times New Roman"/>
          <w:sz w:val="22"/>
          <w:szCs w:val="32"/>
        </w:rPr>
        <w:t>Shujun Zhang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5</w:t>
      </w:r>
      <w:r w:rsidRPr="007C636C">
        <w:rPr>
          <w:rFonts w:ascii="Times New Roman" w:hAnsi="Times New Roman" w:cs="Times New Roman"/>
          <w:sz w:val="22"/>
          <w:szCs w:val="32"/>
        </w:rPr>
        <w:t>, Long-Qing Chen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2</w:t>
      </w:r>
      <w:r w:rsidRPr="007C636C">
        <w:rPr>
          <w:rFonts w:ascii="Times New Roman" w:hAnsi="Times New Roman" w:cs="Times New Roman"/>
          <w:sz w:val="22"/>
          <w:szCs w:val="32"/>
        </w:rPr>
        <w:t xml:space="preserve"> </w:t>
      </w:r>
    </w:p>
    <w:p w14:paraId="7B97C9D7" w14:textId="0FCA1C41" w:rsidR="001D689A" w:rsidRDefault="001D689A" w:rsidP="001D689A">
      <w:pPr>
        <w:spacing w:line="360" w:lineRule="auto"/>
        <w:jc w:val="center"/>
        <w:rPr>
          <w:rFonts w:ascii="Times New Roman" w:hAnsi="Times New Roman" w:cs="Times New Roman"/>
          <w:sz w:val="22"/>
          <w:szCs w:val="32"/>
        </w:rPr>
      </w:pPr>
      <w:proofErr w:type="gramStart"/>
      <w:r w:rsidRPr="007C636C">
        <w:rPr>
          <w:rFonts w:ascii="Times New Roman" w:hAnsi="Times New Roman" w:cs="Times New Roman"/>
          <w:sz w:val="22"/>
          <w:szCs w:val="32"/>
        </w:rPr>
        <w:t>and</w:t>
      </w:r>
      <w:proofErr w:type="gramEnd"/>
      <w:r w:rsidRPr="007C636C">
        <w:rPr>
          <w:rFonts w:ascii="Times New Roman" w:hAnsi="Times New Roman" w:cs="Times New Roman"/>
          <w:sz w:val="22"/>
          <w:szCs w:val="32"/>
        </w:rPr>
        <w:t xml:space="preserve"> Xiaoning Jiang</w:t>
      </w:r>
      <w:r w:rsidRPr="007C636C">
        <w:rPr>
          <w:rFonts w:ascii="Times New Roman" w:hAnsi="Times New Roman" w:cs="Times New Roman"/>
          <w:sz w:val="22"/>
          <w:szCs w:val="32"/>
          <w:vertAlign w:val="superscript"/>
        </w:rPr>
        <w:t>1*</w:t>
      </w:r>
      <w:r w:rsidRPr="007C636C">
        <w:rPr>
          <w:rFonts w:ascii="Times New Roman" w:hAnsi="Times New Roman" w:cs="Times New Roman"/>
          <w:sz w:val="22"/>
          <w:szCs w:val="32"/>
        </w:rPr>
        <w:t xml:space="preserve"> </w:t>
      </w:r>
    </w:p>
    <w:p w14:paraId="4108F5CA" w14:textId="77777777" w:rsidR="001D689A" w:rsidRDefault="001D689A" w:rsidP="001D689A">
      <w:pPr>
        <w:spacing w:line="360" w:lineRule="auto"/>
        <w:jc w:val="center"/>
        <w:rPr>
          <w:rFonts w:ascii="Times New Roman" w:hAnsi="Times New Roman" w:cs="Times New Roman"/>
          <w:sz w:val="22"/>
          <w:szCs w:val="32"/>
        </w:rPr>
      </w:pPr>
    </w:p>
    <w:p w14:paraId="18E7B237" w14:textId="09273AD7" w:rsidR="000835FF" w:rsidRDefault="000835FF" w:rsidP="001D689A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32"/>
          <w:lang w:eastAsia="ko-KR"/>
        </w:rPr>
      </w:pPr>
      <w:r w:rsidRPr="00BF65DC">
        <w:rPr>
          <w:rFonts w:ascii="Times New Roman" w:hAnsi="Times New Roman" w:cs="Times New Roman"/>
          <w:i/>
          <w:iCs/>
          <w:sz w:val="22"/>
          <w:szCs w:val="32"/>
          <w:vertAlign w:val="superscript"/>
          <w:lang w:eastAsia="ko-KR"/>
        </w:rPr>
        <w:t>1</w:t>
      </w:r>
      <w:r w:rsidRPr="00BF65D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Department of Mechanical and Aerospace Engineering, North Carolina State University, Raleigh, NC 27695, USA</w:t>
      </w:r>
    </w:p>
    <w:p w14:paraId="0BAC9DDC" w14:textId="77777777" w:rsidR="000835FF" w:rsidRDefault="000835FF" w:rsidP="000835FF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32"/>
          <w:lang w:eastAsia="ko-KR"/>
        </w:rPr>
      </w:pPr>
      <w:r w:rsidRPr="003B394C">
        <w:rPr>
          <w:rFonts w:ascii="Times New Roman" w:hAnsi="Times New Roman" w:cs="Times New Roman"/>
          <w:i/>
          <w:iCs/>
          <w:sz w:val="22"/>
          <w:szCs w:val="32"/>
          <w:vertAlign w:val="superscript"/>
          <w:lang w:eastAsia="ko-KR"/>
        </w:rPr>
        <w:t>2</w:t>
      </w:r>
      <w:r w:rsidRPr="003E3394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 xml:space="preserve">Department of Materials Science and Engineering, Pennsylvania State University, </w:t>
      </w:r>
      <w:r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State College</w:t>
      </w:r>
      <w:r w:rsidRPr="003E3394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, PA 16802, USA</w:t>
      </w:r>
    </w:p>
    <w:p w14:paraId="7830A509" w14:textId="77777777" w:rsidR="000835FF" w:rsidRPr="003E3394" w:rsidRDefault="000835FF" w:rsidP="000835FF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32"/>
          <w:lang w:eastAsia="ko-KR"/>
        </w:rPr>
      </w:pPr>
      <w:r w:rsidRPr="003B394C">
        <w:rPr>
          <w:rFonts w:ascii="Times New Roman" w:hAnsi="Times New Roman" w:cs="Times New Roman"/>
          <w:i/>
          <w:iCs/>
          <w:sz w:val="22"/>
          <w:szCs w:val="32"/>
          <w:vertAlign w:val="superscript"/>
          <w:lang w:eastAsia="ko-KR"/>
        </w:rPr>
        <w:t>3</w:t>
      </w:r>
      <w:r w:rsidRPr="003E3394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Materials Science Division, Lawrence Livermore National Laboratory, Livermore, CA 94550, USA</w:t>
      </w:r>
    </w:p>
    <w:p w14:paraId="7D38393C" w14:textId="77777777" w:rsidR="000835FF" w:rsidRPr="0097055B" w:rsidRDefault="000835FF" w:rsidP="000835FF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2"/>
          <w:szCs w:val="32"/>
          <w:lang w:eastAsia="ko-KR"/>
        </w:rPr>
      </w:pPr>
      <w:r>
        <w:rPr>
          <w:rFonts w:ascii="Times New Roman" w:hAnsi="Times New Roman" w:cs="Times New Roman"/>
          <w:i/>
          <w:iCs/>
          <w:sz w:val="22"/>
          <w:szCs w:val="32"/>
          <w:vertAlign w:val="superscript"/>
          <w:lang w:eastAsia="ko-KR"/>
        </w:rPr>
        <w:t>4</w:t>
      </w:r>
      <w:r w:rsidRPr="0097055B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Department of Human and Environmental Science,</w:t>
      </w:r>
      <w:r>
        <w:rPr>
          <w:rFonts w:ascii="Times New Roman" w:hAnsi="Times New Roman" w:cs="Times New Roman"/>
          <w:i/>
          <w:iCs/>
          <w:sz w:val="22"/>
          <w:szCs w:val="32"/>
          <w:lang w:eastAsia="ko-KR"/>
        </w:rPr>
        <w:t xml:space="preserve"> </w:t>
      </w:r>
      <w:proofErr w:type="spellStart"/>
      <w:r w:rsidRPr="009E1FAE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Shonan</w:t>
      </w:r>
      <w:proofErr w:type="spellEnd"/>
      <w:r w:rsidRPr="009E1FAE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 xml:space="preserve"> Institute of Technology, Fujisawa, Kanagawa 251-8511, Japan</w:t>
      </w:r>
    </w:p>
    <w:p w14:paraId="3E2E7C63" w14:textId="77777777" w:rsidR="00B9585E" w:rsidRPr="007C636C" w:rsidRDefault="00B9585E" w:rsidP="00B9585E">
      <w:pPr>
        <w:wordWrap/>
        <w:autoSpaceDE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2"/>
          <w:szCs w:val="32"/>
          <w:lang w:eastAsia="ko-KR"/>
        </w:rPr>
      </w:pPr>
      <w:r w:rsidRPr="007C636C">
        <w:rPr>
          <w:rFonts w:ascii="Times New Roman" w:hAnsi="Times New Roman" w:cs="Times New Roman"/>
          <w:i/>
          <w:iCs/>
          <w:sz w:val="22"/>
          <w:szCs w:val="32"/>
          <w:vertAlign w:val="superscript"/>
          <w:lang w:eastAsia="ko-KR"/>
        </w:rPr>
        <w:t>5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Australian Institute for Innovative Materials, Institute for Superconducting and Electronic Materials, North Wollongong, New South Wales, 2500, Australia</w:t>
      </w:r>
    </w:p>
    <w:p w14:paraId="70F8B372" w14:textId="77777777" w:rsidR="000835FF" w:rsidRDefault="000835FF" w:rsidP="000835FF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32"/>
          <w:lang w:eastAsia="ko-KR"/>
        </w:rPr>
      </w:pPr>
    </w:p>
    <w:p w14:paraId="100917F9" w14:textId="77777777" w:rsidR="000835FF" w:rsidRPr="00537F84" w:rsidRDefault="000835FF" w:rsidP="000835FF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32"/>
          <w:lang w:eastAsia="ko-KR"/>
        </w:rPr>
      </w:pPr>
    </w:p>
    <w:p w14:paraId="47E9732A" w14:textId="77777777" w:rsidR="000835FF" w:rsidRDefault="000835FF" w:rsidP="000835FF">
      <w:pPr>
        <w:spacing w:line="360" w:lineRule="auto"/>
        <w:jc w:val="center"/>
        <w:rPr>
          <w:rFonts w:ascii="Times New Roman" w:hAnsi="Times New Roman" w:cs="Times New Roman"/>
          <w:sz w:val="22"/>
          <w:szCs w:val="32"/>
          <w:lang w:eastAsia="ko-KR"/>
        </w:rPr>
      </w:pPr>
      <w:r w:rsidRPr="00D117E7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*</w:t>
      </w:r>
      <w:r w:rsidRPr="00BF65DC">
        <w:rPr>
          <w:rFonts w:ascii="Times New Roman" w:hAnsi="Times New Roman" w:cs="Times New Roman"/>
          <w:sz w:val="22"/>
          <w:szCs w:val="32"/>
          <w:lang w:eastAsia="ko-KR"/>
        </w:rPr>
        <w:t xml:space="preserve"> Author to whom correspondence should be addressed: </w:t>
      </w:r>
      <w:hyperlink r:id="rId4" w:history="1">
        <w:r w:rsidRPr="00691ABF">
          <w:rPr>
            <w:rStyle w:val="Hyperlink"/>
            <w:rFonts w:ascii="Times New Roman" w:hAnsi="Times New Roman" w:cs="Times New Roman"/>
            <w:sz w:val="22"/>
            <w:szCs w:val="32"/>
            <w:lang w:eastAsia="ko-KR"/>
          </w:rPr>
          <w:t>xjiang5@ncsu.edu</w:t>
        </w:r>
      </w:hyperlink>
    </w:p>
    <w:p w14:paraId="50D5B28B" w14:textId="77777777" w:rsidR="008D2F6F" w:rsidRDefault="008D2F6F"/>
    <w:p w14:paraId="1FEB262B" w14:textId="77777777" w:rsidR="00B17C65" w:rsidRDefault="00B17C65"/>
    <w:p w14:paraId="4E42EB78" w14:textId="77777777" w:rsidR="00B17C65" w:rsidRDefault="00B17C65"/>
    <w:p w14:paraId="36B9465A" w14:textId="77777777" w:rsidR="00B17C65" w:rsidRDefault="00B17C65"/>
    <w:p w14:paraId="561E1321" w14:textId="77777777" w:rsidR="00B17C65" w:rsidRDefault="00B17C65"/>
    <w:p w14:paraId="178B1119" w14:textId="77777777" w:rsidR="00B17C65" w:rsidRDefault="00B17C65"/>
    <w:p w14:paraId="3A65A45C" w14:textId="77777777" w:rsidR="00B17C65" w:rsidRDefault="00B17C65"/>
    <w:p w14:paraId="26FD60D8" w14:textId="77777777" w:rsidR="00B17C65" w:rsidRDefault="00B17C65"/>
    <w:p w14:paraId="78C6D87F" w14:textId="77777777" w:rsidR="00B17C65" w:rsidRDefault="00B17C65"/>
    <w:p w14:paraId="7E457537" w14:textId="77777777" w:rsidR="00B17C65" w:rsidRDefault="00B17C65"/>
    <w:p w14:paraId="4DEF5695" w14:textId="77777777" w:rsidR="00B17C65" w:rsidRDefault="00B17C65"/>
    <w:p w14:paraId="3D7FF5B9" w14:textId="77777777" w:rsidR="00B17C65" w:rsidRDefault="00B17C65"/>
    <w:p w14:paraId="09D12F3A" w14:textId="77777777" w:rsidR="00B17C65" w:rsidRDefault="00B17C65"/>
    <w:p w14:paraId="545F8B27" w14:textId="77777777" w:rsidR="00B17C65" w:rsidRDefault="00B17C65"/>
    <w:p w14:paraId="34E12BA8" w14:textId="77777777" w:rsidR="00B17C65" w:rsidRDefault="00B17C65"/>
    <w:p w14:paraId="7497203B" w14:textId="77777777" w:rsidR="00B17C65" w:rsidRDefault="00B17C65"/>
    <w:p w14:paraId="2C38461F" w14:textId="77777777" w:rsidR="00B17C65" w:rsidRDefault="00B17C65"/>
    <w:p w14:paraId="02ECE09E" w14:textId="77777777" w:rsidR="00B17C65" w:rsidRDefault="00B17C65"/>
    <w:p w14:paraId="2C90B113" w14:textId="77777777" w:rsidR="00B17C65" w:rsidRDefault="00B17C65"/>
    <w:p w14:paraId="21970475" w14:textId="77777777" w:rsidR="00B17C65" w:rsidRDefault="00B17C65"/>
    <w:p w14:paraId="509A86A0" w14:textId="77777777" w:rsidR="00B17C65" w:rsidRDefault="00B17C65"/>
    <w:p w14:paraId="5B03496B" w14:textId="77777777" w:rsidR="00C473A2" w:rsidRDefault="00C473A2"/>
    <w:p w14:paraId="18AE3727" w14:textId="77777777" w:rsidR="00C473A2" w:rsidRDefault="00C473A2"/>
    <w:p w14:paraId="6AE6E5D1" w14:textId="77777777" w:rsidR="00C473A2" w:rsidRDefault="00C473A2"/>
    <w:p w14:paraId="4C0944E5" w14:textId="77777777" w:rsidR="00C473A2" w:rsidRDefault="00C473A2"/>
    <w:p w14:paraId="4323DB09" w14:textId="77777777" w:rsidR="00C473A2" w:rsidRDefault="00C473A2"/>
    <w:p w14:paraId="1D263A6D" w14:textId="77777777" w:rsidR="00C473A2" w:rsidRDefault="00C473A2"/>
    <w:p w14:paraId="29F7A956" w14:textId="77777777" w:rsidR="00C473A2" w:rsidRDefault="00C473A2"/>
    <w:p w14:paraId="273A769B" w14:textId="77777777" w:rsidR="00C473A2" w:rsidRDefault="00C473A2"/>
    <w:p w14:paraId="4EAC75B2" w14:textId="77777777" w:rsidR="00C473A2" w:rsidRDefault="00C473A2"/>
    <w:p w14:paraId="3B703748" w14:textId="77777777" w:rsidR="00C473A2" w:rsidRDefault="00C473A2"/>
    <w:p w14:paraId="02BCC249" w14:textId="77777777" w:rsidR="00C473A2" w:rsidRDefault="00C473A2"/>
    <w:p w14:paraId="3466B171" w14:textId="77777777" w:rsidR="00C473A2" w:rsidRDefault="00C473A2"/>
    <w:p w14:paraId="66F51083" w14:textId="1298589E" w:rsidR="004F3069" w:rsidRPr="007C636C" w:rsidRDefault="004F3069" w:rsidP="004F3069">
      <w:pPr>
        <w:wordWrap/>
        <w:autoSpaceDE/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32"/>
          <w:lang w:eastAsia="ko-KR"/>
        </w:rPr>
      </w:pP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De</w:t>
      </w:r>
      <w:r w:rsidR="00E44E0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-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pol</w:t>
      </w:r>
      <w:r w:rsidR="00E44E0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ing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 by direct current (DC) electric fields</w:t>
      </w:r>
    </w:p>
    <w:p w14:paraId="00AC6C75" w14:textId="77777777" w:rsidR="001E7F82" w:rsidRDefault="001E7F82" w:rsidP="007F44DE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59154978" w14:textId="70B55D15" w:rsidR="001E7F82" w:rsidRDefault="001E7F82" w:rsidP="007F44DE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>
        <w:rPr>
          <w:rFonts w:ascii="Times New Roman" w:hAnsi="Times New Roman" w:cs="Times New Roman"/>
          <w:sz w:val="22"/>
          <w:szCs w:val="32"/>
          <w:lang w:eastAsia="ko-KR"/>
        </w:rPr>
        <w:t>In case that DC electric fields aligned with the original polarity of the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 ACP crystals, no </w:t>
      </w:r>
      <w:proofErr w:type="spellStart"/>
      <w:r w:rsidR="001D689A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>
        <w:rPr>
          <w:rFonts w:ascii="Times New Roman" w:hAnsi="Times New Roman" w:cs="Times New Roman"/>
          <w:sz w:val="22"/>
          <w:szCs w:val="32"/>
          <w:lang w:eastAsia="ko-KR"/>
        </w:rPr>
        <w:t xml:space="preserve"> was observed (</w:t>
      </w:r>
      <w:r w:rsidRPr="007F44DE">
        <w:rPr>
          <w:rFonts w:ascii="Times New Roman" w:hAnsi="Times New Roman" w:cs="Times New Roman"/>
          <w:b/>
          <w:sz w:val="22"/>
          <w:szCs w:val="32"/>
          <w:lang w:eastAsia="ko-KR"/>
        </w:rPr>
        <w:t>Figure S1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) since the domain alignment was reinforced. </w:t>
      </w:r>
    </w:p>
    <w:p w14:paraId="7430690B" w14:textId="77777777" w:rsidR="001E7F82" w:rsidRPr="000835FF" w:rsidRDefault="001E7F82" w:rsidP="001E7F82">
      <w:pPr>
        <w:rPr>
          <w:b/>
          <w:bCs/>
        </w:rPr>
      </w:pPr>
    </w:p>
    <w:p w14:paraId="003AC356" w14:textId="77777777" w:rsidR="001E7F82" w:rsidRPr="000835FF" w:rsidRDefault="001E7F82" w:rsidP="001E7F82">
      <w:pPr>
        <w:rPr>
          <w:b/>
          <w:bCs/>
        </w:rPr>
      </w:pPr>
    </w:p>
    <w:p w14:paraId="696462ED" w14:textId="4C6CAE0C" w:rsidR="001E7F82" w:rsidRDefault="00F62223" w:rsidP="001E7F82">
      <w:r>
        <w:rPr>
          <w:noProof/>
        </w:rPr>
        <w:drawing>
          <wp:inline distT="0" distB="0" distL="0" distR="0" wp14:anchorId="005DEB6A" wp14:editId="15167F84">
            <wp:extent cx="6167120" cy="3469005"/>
            <wp:effectExtent l="0" t="0" r="5080" b="0"/>
            <wp:docPr id="419931206" name="Picture 3" descr="A diagram of a voltage curren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814E21E-433F-2905-93BB-D5BCE36171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31206" name="Picture 3" descr="A diagram of a voltage curren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814E21E-433F-2905-93BB-D5BCE36171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41024" w14:textId="77777777" w:rsidR="001E7F82" w:rsidRDefault="001E7F82" w:rsidP="001E7F82">
      <w:pPr>
        <w:spacing w:line="360" w:lineRule="auto"/>
        <w:rPr>
          <w:rFonts w:ascii="Times New Roman" w:hAnsi="Times New Roman" w:cs="Times New Roman"/>
          <w:b/>
          <w:bCs/>
          <w:sz w:val="22"/>
          <w:szCs w:val="32"/>
          <w:lang w:eastAsia="ko-KR"/>
        </w:rPr>
      </w:pPr>
    </w:p>
    <w:p w14:paraId="275C087A" w14:textId="51FBA81C" w:rsidR="001E7F82" w:rsidRDefault="001E7F82" w:rsidP="001E7F82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1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. (a) </w:t>
      </w:r>
      <w:r w:rsidRPr="009F668E">
        <w:rPr>
          <w:rFonts w:ascii="Times New Roman" w:hAnsi="Times New Roman" w:cs="Times New Roman"/>
          <w:sz w:val="22"/>
          <w:szCs w:val="32"/>
          <w:lang w:eastAsia="ko-KR"/>
        </w:rPr>
        <w:t>S</w:t>
      </w:r>
      <w:r w:rsidR="007F44DE">
        <w:rPr>
          <w:rFonts w:ascii="Times New Roman" w:hAnsi="Times New Roman" w:cs="Times New Roman"/>
          <w:sz w:val="22"/>
          <w:szCs w:val="32"/>
          <w:lang w:eastAsia="ko-KR"/>
        </w:rPr>
        <w:t>chemat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ic illustrations of poling and </w:t>
      </w:r>
      <w:proofErr w:type="spellStart"/>
      <w:r w:rsidR="001D689A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 w:rsidRPr="009F668E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>
        <w:rPr>
          <w:rFonts w:ascii="Times New Roman" w:hAnsi="Times New Roman" w:cs="Times New Roman"/>
          <w:sz w:val="22"/>
          <w:szCs w:val="32"/>
          <w:lang w:eastAsia="ko-KR"/>
        </w:rPr>
        <w:t>induced by AC and DC electric fields, respectively</w:t>
      </w:r>
      <w:r w:rsidRPr="009F668E"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>
        <w:rPr>
          <w:rFonts w:ascii="Times New Roman" w:hAnsi="Times New Roman" w:cs="Times New Roman"/>
          <w:sz w:val="22"/>
          <w:szCs w:val="32"/>
          <w:lang w:eastAsia="ko-KR"/>
        </w:rPr>
        <w:t>Here, the DC electric fields were applied along the same direction of initial p</w:t>
      </w:r>
      <w:r w:rsidR="007F44DE">
        <w:rPr>
          <w:rFonts w:ascii="Times New Roman" w:hAnsi="Times New Roman" w:cs="Times New Roman"/>
          <w:sz w:val="22"/>
          <w:szCs w:val="32"/>
          <w:lang w:eastAsia="ko-KR"/>
        </w:rPr>
        <w:t>olarity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 of</w:t>
      </w:r>
      <w:r w:rsidR="007F44DE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>AC-poled crystals</w:t>
      </w:r>
      <w:r>
        <w:rPr>
          <w:rFonts w:ascii="Times New Roman" w:hAnsi="Times New Roman" w:cs="Times New Roman"/>
          <w:sz w:val="22"/>
          <w:szCs w:val="32"/>
          <w:lang w:eastAsia="ko-KR"/>
        </w:rPr>
        <w:t>. (b) Dielectric permittivity (</w:t>
      </w:r>
      <w:r w:rsidRPr="00F70405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F70405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F70405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F70405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F70405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F70405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0</w:t>
      </w:r>
      <w:r>
        <w:rPr>
          <w:rFonts w:ascii="Times New Roman" w:hAnsi="Times New Roman" w:cs="Times New Roman"/>
          <w:sz w:val="22"/>
          <w:szCs w:val="32"/>
          <w:lang w:eastAsia="ko-KR"/>
        </w:rPr>
        <w:t>), (c) piezoelectric coefficient (</w:t>
      </w:r>
      <w:r w:rsidRPr="00F70405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F70405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>
        <w:rPr>
          <w:rFonts w:ascii="Times New Roman" w:hAnsi="Times New Roman" w:cs="Times New Roman"/>
          <w:sz w:val="22"/>
          <w:szCs w:val="32"/>
          <w:lang w:eastAsia="ko-KR"/>
        </w:rPr>
        <w:t>), and (d) impedance spectra of the AC-poled</w:t>
      </w:r>
      <w:r>
        <w:rPr>
          <w:rFonts w:ascii="Times New Roman" w:hAnsi="Times New Roman" w:cs="Times New Roman" w:hint="eastAsia"/>
          <w:sz w:val="22"/>
          <w:szCs w:val="32"/>
          <w:lang w:eastAsia="ko-KR"/>
        </w:rPr>
        <w:t xml:space="preserve">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PIN-PMN-PT single crystals 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under DC electric fields for </w:t>
      </w:r>
      <w:proofErr w:type="spellStart"/>
      <w:r w:rsidR="001D689A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>
        <w:rPr>
          <w:rFonts w:ascii="Times New Roman" w:hAnsi="Times New Roman" w:cs="Times New Roman"/>
          <w:sz w:val="22"/>
          <w:szCs w:val="32"/>
          <w:lang w:eastAsia="ko-KR"/>
        </w:rPr>
        <w:t xml:space="preserve">. The amplitude and duration time of the DC electric fields were controlled to investigate their effects on the poled state in response to external electric fields.  </w:t>
      </w:r>
    </w:p>
    <w:p w14:paraId="1AE59276" w14:textId="77777777" w:rsidR="001E7F82" w:rsidRDefault="001E7F82" w:rsidP="007F44DE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4CDB412E" w14:textId="71E825E4" w:rsidR="00D606AF" w:rsidRPr="007C636C" w:rsidRDefault="00D606AF" w:rsidP="007F44DE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>
        <w:rPr>
          <w:rFonts w:ascii="Times New Roman" w:hAnsi="Times New Roman" w:cs="Times New Roman"/>
          <w:sz w:val="22"/>
          <w:szCs w:val="32"/>
          <w:lang w:eastAsia="ko-KR"/>
        </w:rPr>
        <w:t xml:space="preserve">To investigate </w:t>
      </w:r>
      <w:proofErr w:type="spellStart"/>
      <w:r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triggered by external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DC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electric fields,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originally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AC-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(ACP)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and DC-poled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(DCP)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crystals with saturated properties were 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 xml:space="preserve">also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exposed to DC electric fields </w:t>
      </w:r>
      <w:r w:rsidR="001E7F82">
        <w:rPr>
          <w:rFonts w:ascii="Times New Roman" w:hAnsi="Times New Roman" w:cs="Times New Roman"/>
          <w:sz w:val="22"/>
          <w:szCs w:val="32"/>
          <w:lang w:eastAsia="ko-KR"/>
        </w:rPr>
        <w:t xml:space="preserve">that are opposite to the original polarity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(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Figures </w:t>
      </w:r>
      <w:r w:rsidR="00177B1B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1E7F82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2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and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 </w:t>
      </w:r>
      <w:r w:rsidR="00177B1B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1E7F82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). We first optimized the properties of AC- and DC-poled crystals, and their optimum properties (AC-poling: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 xml:space="preserve">0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= 6170 ± 220 and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= 1820 ± 40 &amp; DC-poling: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 xml:space="preserve">0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= 4630 ± 100 and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= 1400 ± 50) are denoted in the figures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for better comparisons. When DC electric fields (ranged from 3 kV/cm to 10 kV/cm mimicking the application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 xml:space="preserve"> condition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s) for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were in the same direction of initial polarity 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>of ACP and DCP crystals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, their properties were not changed regardless of the amplitude and duration time of DC electric fields (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Pr="007F44DE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S1</w:t>
      </w:r>
      <w:r w:rsidR="001E7F82">
        <w:rPr>
          <w:rFonts w:ascii="Times New Roman" w:hAnsi="Times New Roman" w:cs="Times New Roman"/>
          <w:sz w:val="22"/>
          <w:szCs w:val="32"/>
          <w:lang w:eastAsia="ko-KR"/>
        </w:rPr>
        <w:t xml:space="preserve">). In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the 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>case with DC electric field applied opposite to the original poling direction</w:t>
      </w:r>
      <w:r w:rsidR="001E7F82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 xml:space="preserve"> crystal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properties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1E7F82">
        <w:rPr>
          <w:rFonts w:ascii="Times New Roman" w:hAnsi="Times New Roman" w:cs="Times New Roman"/>
          <w:sz w:val="22"/>
          <w:szCs w:val="32"/>
          <w:lang w:eastAsia="ko-KR"/>
        </w:rPr>
        <w:t>varied with the DC electric field amplitudes and time duration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="00177B1B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2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b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and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 </w:t>
      </w:r>
      <w:r w:rsidR="00177B1B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2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c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show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0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of AC-poled crystals, respectively, after DC electric fields opposite to initial polarity were applied. The poled crystals were partially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at certain duration 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of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time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>s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, which can be determined by decreases in their properties and variations in impedance measurements. 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Shortly after the </w:t>
      </w:r>
      <w:proofErr w:type="spellStart"/>
      <w:r w:rsidR="001D689A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, the crystals were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lastRenderedPageBreak/>
        <w:t xml:space="preserve">re-poled </w:t>
      </w:r>
      <w:r w:rsidR="00177B1B">
        <w:rPr>
          <w:rFonts w:ascii="Times New Roman" w:hAnsi="Times New Roman" w:cs="Times New Roman"/>
          <w:sz w:val="22"/>
          <w:szCs w:val="32"/>
          <w:lang w:eastAsia="ko-KR"/>
        </w:rPr>
        <w:t xml:space="preserve">with domains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along the direction of</w:t>
      </w:r>
      <w:r w:rsidR="001D689A">
        <w:rPr>
          <w:rFonts w:ascii="Times New Roman" w:hAnsi="Times New Roman" w:cs="Times New Roman"/>
          <w:sz w:val="22"/>
          <w:szCs w:val="32"/>
          <w:lang w:eastAsia="ko-KR"/>
        </w:rPr>
        <w:t xml:space="preserve"> the applied DC electric fields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. It should be noted that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at lower amplitudes was initiated when electric fields were applied for longer time. Therefore, more duration time (≥ 10 s) was required for the amplitude of 3 kV/cm, whereas considerably short time (≤ 10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-2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s) was enough to achieve a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at higher electric fields which exceed their </w:t>
      </w:r>
      <w:proofErr w:type="spellStart"/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E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c</w:t>
      </w:r>
      <w:proofErr w:type="spellEnd"/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 xml:space="preserve">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(</w:t>
      </w:r>
      <w:r>
        <w:rPr>
          <w:rFonts w:ascii="Times New Roman" w:hAnsi="Times New Roman" w:cs="Times New Roman"/>
          <w:sz w:val="22"/>
          <w:szCs w:val="32"/>
          <w:lang w:eastAsia="ko-KR"/>
        </w:rPr>
        <w:t>4.8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kV/cm, 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P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 w:rsidRPr="007F44DE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2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). However, when much higher electric fields (≥ 10 kV/cm) were applied</w:t>
      </w:r>
      <w:r w:rsidR="005C3886" w:rsidRPr="005C3886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>for depolarization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, it was hard to find a certain depolarized state because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repoled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states were already induced in a short 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period of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time (&lt; 10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-4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s). Though the relative dielectric permittivity was reduced as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unpoled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crystals (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 xml:space="preserve">0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= 2550 ± 170), several resonant modes remained (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="005C3886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2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). It means a completely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which occurs over </w:t>
      </w:r>
      <w:r w:rsidRPr="007C636C">
        <w:rPr>
          <w:rFonts w:ascii="Times New Roman" w:hAnsi="Times New Roman" w:cs="Times New Roman"/>
          <w:iCs/>
          <w:sz w:val="22"/>
          <w:szCs w:val="32"/>
          <w:lang w:eastAsia="ko-KR"/>
        </w:rPr>
        <w:t xml:space="preserve">a short period of time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cannot be easily generated using DC electric fields. 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And hence,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we only observed the transient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at specific conditions when we applied DC electric fields for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Figures </w:t>
      </w:r>
      <w:r w:rsidR="005C3886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3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b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and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 </w:t>
      </w:r>
      <w:r w:rsidR="005C3886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3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c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present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0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of DC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>P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crystals, respectively, after DC electric fields opposite to initial polarity were applied. As the </w:t>
      </w:r>
      <w:proofErr w:type="spellStart"/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E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c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(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6.8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kV/cm) 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of DCP crystals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are larger than the AC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>P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crystals (</w:t>
      </w: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P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E6F99" w:rsidRPr="007F44DE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3</w:t>
      </w:r>
      <w:r w:rsidRPr="000E6F99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b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), </w:t>
      </w:r>
      <w:proofErr w:type="spellStart"/>
      <w:r w:rsidR="005C3886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tended to be initiated by higher amplitudes 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of external EC electric fields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at the same duration 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of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time. The similar trends in the changes of the properties and impedance spectra were observed in the case of the DC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>P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crystals. However, the con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 xml:space="preserve">ditions for a transient </w:t>
      </w:r>
      <w:proofErr w:type="spellStart"/>
      <w:r w:rsidR="005C3886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are different, implying that degrees of the depol</w:t>
      </w:r>
      <w:r w:rsidR="005C3886">
        <w:rPr>
          <w:rFonts w:ascii="Times New Roman" w:hAnsi="Times New Roman" w:cs="Times New Roman"/>
          <w:sz w:val="22"/>
          <w:szCs w:val="32"/>
          <w:lang w:eastAsia="ko-KR"/>
        </w:rPr>
        <w:t>arization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are highly dependent on initial 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conditions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 xml:space="preserve"> (e.g. ACP or DCP)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.</w:t>
      </w:r>
    </w:p>
    <w:p w14:paraId="62876FFE" w14:textId="77777777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00E04D87" w14:textId="77777777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noProof/>
        </w:rPr>
      </w:pPr>
      <w:r w:rsidRPr="007C636C">
        <w:rPr>
          <w:rFonts w:ascii="Times New Roman" w:hAnsi="Times New Roman" w:cs="Times New Roman"/>
          <w:noProof/>
        </w:rPr>
        <w:t xml:space="preserve">  </w:t>
      </w:r>
    </w:p>
    <w:p w14:paraId="380AD6E3" w14:textId="08A07EC7" w:rsidR="004F3069" w:rsidRPr="007C636C" w:rsidRDefault="00F62223" w:rsidP="004F3069">
      <w:pPr>
        <w:wordWrap/>
        <w:autoSpaceDE/>
        <w:spacing w:line="360" w:lineRule="auto"/>
        <w:rPr>
          <w:rFonts w:ascii="Times New Roman" w:hAnsi="Times New Roman" w:cs="Times New Roman"/>
          <w:noProof/>
        </w:rPr>
      </w:pPr>
      <w:r w:rsidRPr="00F62223">
        <w:rPr>
          <w:rFonts w:ascii="Times New Roman" w:hAnsi="Times New Roman" w:cs="Times New Roman"/>
          <w:noProof/>
        </w:rPr>
        <w:drawing>
          <wp:inline distT="0" distB="0" distL="0" distR="0" wp14:anchorId="102C5C08" wp14:editId="1870FC9B">
            <wp:extent cx="6167120" cy="3479800"/>
            <wp:effectExtent l="0" t="0" r="5080" b="6350"/>
            <wp:docPr id="371593836" name="Picture 3" descr="A collage of graphs and diagram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342340C-1FCD-452E-5B12-78A6CF26E4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93836" name="Picture 3" descr="A collage of graphs and diagrams&#10;&#10;Description automatically generated">
                      <a:extLst>
                        <a:ext uri="{FF2B5EF4-FFF2-40B4-BE49-F238E27FC236}">
                          <a16:creationId xmlns:a16="http://schemas.microsoft.com/office/drawing/2014/main" id="{2342340C-1FCD-452E-5B12-78A6CF26E4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500"/>
                    <a:stretch/>
                  </pic:blipFill>
                  <pic:spPr>
                    <a:xfrm>
                      <a:off x="0" y="0"/>
                      <a:ext cx="6167120" cy="34798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12E287B4" w14:textId="77777777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177CBD0A" w14:textId="1CAD2ABC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="00DB070E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1E7F82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2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. (a) S</w:t>
      </w:r>
      <w:r w:rsidR="00044FC7">
        <w:rPr>
          <w:rFonts w:ascii="Times New Roman" w:hAnsi="Times New Roman" w:cs="Times New Roman"/>
          <w:sz w:val="22"/>
          <w:szCs w:val="32"/>
          <w:lang w:eastAsia="ko-KR"/>
        </w:rPr>
        <w:t>chematic illustrations of 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r w:rsidR="00044FC7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proofErr w:type="spellStart"/>
      <w:r w:rsidR="00044FC7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induced by AC and DC electric fields, respectively. (b) </w:t>
      </w:r>
      <w:proofErr w:type="gram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relative</w:t>
      </w:r>
      <w:proofErr w:type="gram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dielectric permittivity (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0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), (c) piezoelectric coefficient (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), and (d) impedance spectra of initially AC-poled (ACP) PIN-PMN-PT single crystals </w:t>
      </w:r>
      <w:r w:rsidR="00044FC7">
        <w:rPr>
          <w:rFonts w:ascii="Times New Roman" w:hAnsi="Times New Roman" w:cs="Times New Roman"/>
          <w:sz w:val="22"/>
          <w:szCs w:val="32"/>
          <w:lang w:eastAsia="ko-KR"/>
        </w:rPr>
        <w:t>under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DC electric fields for </w:t>
      </w:r>
      <w:proofErr w:type="spellStart"/>
      <w:r w:rsidR="00044FC7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. The amplitude and duration time of the DC electric fields were controlled to investigate their effects on the poled state in response to external electric fields. </w:t>
      </w:r>
      <w:r w:rsidR="00044FC7">
        <w:rPr>
          <w:rFonts w:ascii="Times New Roman" w:hAnsi="Times New Roman" w:cs="Times New Roman"/>
          <w:sz w:val="22"/>
          <w:szCs w:val="32"/>
          <w:lang w:eastAsia="ko-KR"/>
        </w:rPr>
        <w:t xml:space="preserve">Though a transient </w:t>
      </w:r>
      <w:proofErr w:type="spellStart"/>
      <w:r w:rsidR="00044FC7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can be achieved at certain amplitude and time of the 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 xml:space="preserve">electric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field exposure, it is hard to find exact conditions for </w:t>
      </w:r>
      <w:r w:rsidR="00044FC7">
        <w:rPr>
          <w:rFonts w:ascii="Times New Roman" w:hAnsi="Times New Roman" w:cs="Times New Roman"/>
          <w:sz w:val="22"/>
          <w:szCs w:val="32"/>
          <w:lang w:eastAsia="ko-KR"/>
        </w:rPr>
        <w:t>an almost completely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proofErr w:type="spell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using DC electric fields</w:t>
      </w:r>
      <w:r w:rsidR="00044FC7">
        <w:rPr>
          <w:rFonts w:ascii="Times New Roman" w:hAnsi="Times New Roman" w:cs="Times New Roman"/>
          <w:sz w:val="22"/>
          <w:szCs w:val="32"/>
          <w:lang w:eastAsia="ko-KR"/>
        </w:rPr>
        <w:t xml:space="preserve"> because </w:t>
      </w:r>
      <w:proofErr w:type="spellStart"/>
      <w:r w:rsidR="00044FC7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occurs </w:t>
      </w:r>
      <w:r w:rsidRPr="007C636C">
        <w:rPr>
          <w:rFonts w:ascii="Times New Roman" w:hAnsi="Times New Roman" w:cs="Times New Roman"/>
          <w:iCs/>
          <w:sz w:val="22"/>
          <w:szCs w:val="32"/>
          <w:lang w:eastAsia="ko-KR"/>
        </w:rPr>
        <w:t xml:space="preserve">over a </w:t>
      </w:r>
      <w:r w:rsidR="00044FC7">
        <w:rPr>
          <w:rFonts w:ascii="Times New Roman" w:hAnsi="Times New Roman" w:cs="Times New Roman"/>
          <w:iCs/>
          <w:sz w:val="22"/>
          <w:szCs w:val="32"/>
          <w:lang w:eastAsia="ko-KR"/>
        </w:rPr>
        <w:t xml:space="preserve">very </w:t>
      </w:r>
      <w:r w:rsidRPr="007C636C">
        <w:rPr>
          <w:rFonts w:ascii="Times New Roman" w:hAnsi="Times New Roman" w:cs="Times New Roman"/>
          <w:iCs/>
          <w:sz w:val="22"/>
          <w:szCs w:val="32"/>
          <w:lang w:eastAsia="ko-KR"/>
        </w:rPr>
        <w:t>short period of time.</w:t>
      </w:r>
    </w:p>
    <w:p w14:paraId="12CDE0EE" w14:textId="77A4336D" w:rsidR="004F3069" w:rsidRPr="007C636C" w:rsidRDefault="00F62223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>
        <w:rPr>
          <w:noProof/>
        </w:rPr>
        <w:lastRenderedPageBreak/>
        <w:drawing>
          <wp:inline distT="0" distB="0" distL="0" distR="0" wp14:anchorId="7155E26B" wp14:editId="399ED108">
            <wp:extent cx="6167120" cy="3430270"/>
            <wp:effectExtent l="0" t="0" r="5080" b="0"/>
            <wp:docPr id="1762256550" name="Picture 3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D8A4405-EECF-7100-E535-F4FEBCFC96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56550" name="Picture 3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1D8A4405-EECF-7100-E535-F4FEBCFC96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937"/>
                    <a:stretch/>
                  </pic:blipFill>
                  <pic:spPr>
                    <a:xfrm>
                      <a:off x="0" y="0"/>
                      <a:ext cx="6167120" cy="34302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7F3AC966" w14:textId="77777777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0D4D3E13" w14:textId="5FA2CC36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C636C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Figure </w:t>
      </w:r>
      <w:r w:rsidR="00DB070E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044FC7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. (a) S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>chemat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 xml:space="preserve">ic illustrations of poling and </w:t>
      </w:r>
      <w:proofErr w:type="spellStart"/>
      <w:r w:rsidR="00BE76C5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induced 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 xml:space="preserve">both 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by DC electric fields, (b) relative dielectric permittivity (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perscript"/>
          <w:lang w:eastAsia="ko-KR"/>
        </w:rPr>
        <w:t>T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/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ε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0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), </w:t>
      </w:r>
      <w:proofErr w:type="gramStart"/>
      <w:r w:rsidRPr="007C636C">
        <w:rPr>
          <w:rFonts w:ascii="Times New Roman" w:hAnsi="Times New Roman" w:cs="Times New Roman"/>
          <w:sz w:val="22"/>
          <w:szCs w:val="32"/>
          <w:lang w:eastAsia="ko-KR"/>
        </w:rPr>
        <w:t>(c) piezoelectric coefficient (</w:t>
      </w:r>
      <w:r w:rsidRPr="007C636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d</w:t>
      </w:r>
      <w:r w:rsidRPr="007C636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33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), and (d) impedance spectra of initially DC-poled (DCP) PIN-PMN-PT single crystals 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>under DC el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 xml:space="preserve">ectric fields for </w:t>
      </w:r>
      <w:proofErr w:type="spellStart"/>
      <w:r w:rsidR="00BE76C5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proofErr w:type="gram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>. The amplitude and duration time of the DC electric fields were controlled to investigate their effects on the poled state in response to external electric fields. Here, we found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 xml:space="preserve"> that conditions for a </w:t>
      </w:r>
      <w:proofErr w:type="spellStart"/>
      <w:r w:rsidR="0058404B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 are hi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>ghly dependent on initial poled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 xml:space="preserve"> states; the amplitude and time for 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the DC (poling) – DC (</w:t>
      </w:r>
      <w:proofErr w:type="spellStart"/>
      <w:r w:rsidR="00BE76C5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>) case a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>re dif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>ferent from the AC (poling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>) – DC (</w:t>
      </w:r>
      <w:proofErr w:type="spellStart"/>
      <w:r w:rsidR="00BE76C5">
        <w:rPr>
          <w:rFonts w:ascii="Times New Roman" w:hAnsi="Times New Roman" w:cs="Times New Roman"/>
          <w:sz w:val="22"/>
          <w:szCs w:val="32"/>
          <w:lang w:eastAsia="ko-KR"/>
        </w:rPr>
        <w:t>depoling</w:t>
      </w:r>
      <w:proofErr w:type="spellEnd"/>
      <w:r w:rsidRPr="007C636C">
        <w:rPr>
          <w:rFonts w:ascii="Times New Roman" w:hAnsi="Times New Roman" w:cs="Times New Roman"/>
          <w:sz w:val="22"/>
          <w:szCs w:val="32"/>
          <w:lang w:eastAsia="ko-KR"/>
        </w:rPr>
        <w:t>) case</w:t>
      </w:r>
      <w:r w:rsidR="0058404B">
        <w:rPr>
          <w:rFonts w:ascii="Times New Roman" w:hAnsi="Times New Roman" w:cs="Times New Roman"/>
          <w:sz w:val="22"/>
          <w:szCs w:val="32"/>
          <w:lang w:eastAsia="ko-KR"/>
        </w:rPr>
        <w:t xml:space="preserve"> shown in </w:t>
      </w:r>
      <w:r w:rsidR="0058404B" w:rsidRPr="007F44DE">
        <w:rPr>
          <w:rFonts w:ascii="Times New Roman" w:hAnsi="Times New Roman" w:cs="Times New Roman"/>
          <w:b/>
          <w:sz w:val="22"/>
          <w:szCs w:val="32"/>
          <w:lang w:eastAsia="ko-KR"/>
        </w:rPr>
        <w:t xml:space="preserve">Figure </w:t>
      </w:r>
      <w:r w:rsidR="000E6F99" w:rsidRPr="007F44DE">
        <w:rPr>
          <w:rFonts w:ascii="Times New Roman" w:hAnsi="Times New Roman" w:cs="Times New Roman"/>
          <w:b/>
          <w:sz w:val="22"/>
          <w:szCs w:val="32"/>
          <w:lang w:eastAsia="ko-KR"/>
        </w:rPr>
        <w:t>S2</w:t>
      </w:r>
      <w:r w:rsidRPr="007C636C">
        <w:rPr>
          <w:rFonts w:ascii="Times New Roman" w:hAnsi="Times New Roman" w:cs="Times New Roman"/>
          <w:sz w:val="22"/>
          <w:szCs w:val="32"/>
          <w:lang w:eastAsia="ko-KR"/>
        </w:rPr>
        <w:t>.</w:t>
      </w:r>
    </w:p>
    <w:p w14:paraId="675327A8" w14:textId="77777777" w:rsidR="004F3069" w:rsidRPr="007C636C" w:rsidRDefault="004F3069" w:rsidP="004F3069">
      <w:pPr>
        <w:wordWrap/>
        <w:autoSpaceDE/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3E304A87" w14:textId="6C6ADDB2" w:rsidR="00B17C65" w:rsidRPr="00E44E0D" w:rsidRDefault="00E44E0D">
      <w:pPr>
        <w:rPr>
          <w:rFonts w:ascii="Times New Roman" w:hAnsi="Times New Roman" w:cs="Times New Roman"/>
          <w:b/>
          <w:sz w:val="22"/>
          <w:szCs w:val="22"/>
        </w:rPr>
      </w:pPr>
      <w:r w:rsidRPr="00E44E0D">
        <w:rPr>
          <w:rFonts w:ascii="Times New Roman" w:hAnsi="Times New Roman" w:cs="Times New Roman"/>
          <w:b/>
          <w:sz w:val="22"/>
          <w:szCs w:val="22"/>
        </w:rPr>
        <w:t>Polarization hysteresis loops</w:t>
      </w:r>
      <w:r>
        <w:rPr>
          <w:rFonts w:ascii="Times New Roman" w:hAnsi="Times New Roman" w:cs="Times New Roman"/>
          <w:b/>
          <w:sz w:val="22"/>
          <w:szCs w:val="22"/>
        </w:rPr>
        <w:t xml:space="preserve"> and electric fields induced current measurements</w:t>
      </w:r>
    </w:p>
    <w:p w14:paraId="56C25025" w14:textId="383D7E5B" w:rsidR="00E44E0D" w:rsidRPr="00E44E0D" w:rsidRDefault="00E44E0D" w:rsidP="00E44E0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Polarization hysteresis loops and electric </w:t>
      </w:r>
      <w:proofErr w:type="gramStart"/>
      <w:r>
        <w:rPr>
          <w:rFonts w:ascii="Times New Roman" w:hAnsi="Times New Roman" w:cs="Times New Roman"/>
          <w:sz w:val="22"/>
          <w:szCs w:val="22"/>
        </w:rPr>
        <w:t>fields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induced current measurements were conducted to     study the poled and de-poled states (</w:t>
      </w:r>
      <w:r w:rsidRPr="00E44E0D">
        <w:rPr>
          <w:rFonts w:ascii="Times New Roman" w:hAnsi="Times New Roman" w:cs="Times New Roman"/>
          <w:b/>
          <w:sz w:val="22"/>
          <w:szCs w:val="22"/>
        </w:rPr>
        <w:t>Figures S4, S5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14461760" w14:textId="203C8428" w:rsidR="00562603" w:rsidRDefault="00562603">
      <w:r w:rsidRPr="00562603">
        <w:rPr>
          <w:noProof/>
        </w:rPr>
        <w:lastRenderedPageBreak/>
        <w:drawing>
          <wp:inline distT="0" distB="0" distL="0" distR="0" wp14:anchorId="4CA6A602" wp14:editId="326CA455">
            <wp:extent cx="6167120" cy="5776595"/>
            <wp:effectExtent l="0" t="0" r="5080" b="1905"/>
            <wp:docPr id="577945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45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577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B97CB" w14:textId="77777777" w:rsidR="00562603" w:rsidRDefault="00562603"/>
    <w:p w14:paraId="5D5DB5A4" w14:textId="61929728" w:rsidR="00562603" w:rsidRDefault="00562603" w:rsidP="00562603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58404B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4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. Polarization hysteresis loops of (a) AC-poled and (b) DC-poled </w:t>
      </w:r>
      <w:r w:rsidR="00F70B0A">
        <w:rPr>
          <w:rFonts w:ascii="Times New Roman" w:hAnsi="Times New Roman" w:cs="Times New Roman"/>
          <w:sz w:val="22"/>
          <w:szCs w:val="32"/>
          <w:lang w:eastAsia="ko-KR"/>
        </w:rPr>
        <w:t xml:space="preserve">PIN-PMN-PT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crystals during 10 successive bi-polar cycles at 1 Hz. Electric field induced current curves of (c) AC-poled and (d) DC-poled </w:t>
      </w:r>
      <w:r w:rsidR="00F70B0A">
        <w:rPr>
          <w:rFonts w:ascii="Times New Roman" w:hAnsi="Times New Roman" w:cs="Times New Roman"/>
          <w:sz w:val="22"/>
          <w:szCs w:val="32"/>
          <w:lang w:eastAsia="ko-KR"/>
        </w:rPr>
        <w:t xml:space="preserve">PIN-PMN-PT </w:t>
      </w:r>
      <w:r>
        <w:rPr>
          <w:rFonts w:ascii="Times New Roman" w:hAnsi="Times New Roman" w:cs="Times New Roman"/>
          <w:sz w:val="22"/>
          <w:szCs w:val="32"/>
          <w:lang w:eastAsia="ko-KR"/>
        </w:rPr>
        <w:t>crystals during 10 successive bi-polar cycles at 1 Hz.</w:t>
      </w:r>
    </w:p>
    <w:p w14:paraId="342A7F2D" w14:textId="77777777" w:rsidR="00562603" w:rsidRDefault="00562603"/>
    <w:p w14:paraId="1FBD69BB" w14:textId="3407002E" w:rsidR="001450A2" w:rsidRDefault="001450A2">
      <w:r w:rsidRPr="001450A2">
        <w:rPr>
          <w:noProof/>
        </w:rPr>
        <w:drawing>
          <wp:inline distT="0" distB="0" distL="0" distR="0" wp14:anchorId="0B9EA467" wp14:editId="4272FF08">
            <wp:extent cx="6167120" cy="2884170"/>
            <wp:effectExtent l="0" t="0" r="5080" b="0"/>
            <wp:docPr id="14959622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622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8BE3F" w14:textId="77777777" w:rsidR="001450A2" w:rsidRDefault="001450A2"/>
    <w:p w14:paraId="70159665" w14:textId="4FBDC9FF" w:rsidR="001450A2" w:rsidRDefault="001450A2" w:rsidP="001450A2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 w:rsidR="0058404B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S5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. (a) Polarization hysteresis loops and </w:t>
      </w:r>
      <w:r w:rsidR="007B1E9A">
        <w:rPr>
          <w:rFonts w:ascii="Times New Roman" w:hAnsi="Times New Roman" w:cs="Times New Roman"/>
          <w:sz w:val="22"/>
          <w:szCs w:val="32"/>
          <w:lang w:eastAsia="ko-KR"/>
        </w:rPr>
        <w:t xml:space="preserve">(b) 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electric field induced current curves of AC-poled PIN-PMN-PT crystals during 10 successive bi-polar cycles at 1 Hz. Here, a condition for fully </w:t>
      </w:r>
      <w:proofErr w:type="spellStart"/>
      <w:r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F66D67">
        <w:rPr>
          <w:rFonts w:ascii="Times New Roman" w:hAnsi="Times New Roman" w:cs="Times New Roman"/>
          <w:sz w:val="22"/>
          <w:szCs w:val="32"/>
          <w:lang w:eastAsia="ko-KR"/>
        </w:rPr>
        <w:t>s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 was used to measure these ferroelectric properties (peak amplitude of 4 kV/cm, 10 cycles and 1 Hz). </w:t>
      </w:r>
    </w:p>
    <w:p w14:paraId="2141A06B" w14:textId="2120B2A4" w:rsidR="00B752D4" w:rsidRDefault="00B752D4" w:rsidP="001450A2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3E89CE41" w14:textId="77777777" w:rsidR="00E44E0D" w:rsidRPr="00E44E0D" w:rsidRDefault="00E44E0D" w:rsidP="00E44E0D">
      <w:pPr>
        <w:rPr>
          <w:rFonts w:ascii="Times New Roman" w:hAnsi="Times New Roman" w:cs="Times New Roman"/>
          <w:b/>
          <w:sz w:val="22"/>
          <w:szCs w:val="22"/>
        </w:rPr>
      </w:pPr>
      <w:r w:rsidRPr="00E44E0D">
        <w:rPr>
          <w:rFonts w:ascii="Times New Roman" w:hAnsi="Times New Roman" w:cs="Times New Roman"/>
          <w:b/>
          <w:sz w:val="22"/>
          <w:szCs w:val="22"/>
        </w:rPr>
        <w:t>Phase field simulation</w:t>
      </w:r>
    </w:p>
    <w:p w14:paraId="7E71FFE3" w14:textId="36A5FE95" w:rsidR="00BE76C5" w:rsidRDefault="00E44E0D" w:rsidP="001450A2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>
        <w:rPr>
          <w:rFonts w:ascii="Times New Roman" w:hAnsi="Times New Roman" w:cs="Times New Roman"/>
          <w:sz w:val="22"/>
          <w:szCs w:val="32"/>
          <w:lang w:eastAsia="ko-KR"/>
        </w:rPr>
        <w:t xml:space="preserve">Material properties used in the simulation are given in </w:t>
      </w:r>
      <w:r w:rsidRPr="00E44E0D">
        <w:rPr>
          <w:rFonts w:ascii="Times New Roman" w:hAnsi="Times New Roman" w:cs="Times New Roman"/>
          <w:b/>
          <w:sz w:val="22"/>
          <w:szCs w:val="32"/>
          <w:lang w:eastAsia="ko-KR"/>
        </w:rPr>
        <w:t>Table S1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. The simulated domain structures of the </w:t>
      </w:r>
      <w:proofErr w:type="spellStart"/>
      <w:r>
        <w:rPr>
          <w:rFonts w:ascii="Times New Roman" w:hAnsi="Times New Roman" w:cs="Times New Roman"/>
          <w:sz w:val="22"/>
          <w:szCs w:val="32"/>
          <w:lang w:eastAsia="ko-KR"/>
        </w:rPr>
        <w:t>unpoled</w:t>
      </w:r>
      <w:proofErr w:type="spellEnd"/>
      <w:r>
        <w:rPr>
          <w:rFonts w:ascii="Times New Roman" w:hAnsi="Times New Roman" w:cs="Times New Roman"/>
          <w:sz w:val="22"/>
          <w:szCs w:val="32"/>
          <w:lang w:eastAsia="ko-KR"/>
        </w:rPr>
        <w:t xml:space="preserve">, AC poled and Dc poled crystals are shown in </w:t>
      </w:r>
      <w:r w:rsidRPr="00E44E0D">
        <w:rPr>
          <w:rFonts w:ascii="Times New Roman" w:hAnsi="Times New Roman" w:cs="Times New Roman"/>
          <w:b/>
          <w:sz w:val="22"/>
          <w:szCs w:val="32"/>
          <w:lang w:eastAsia="ko-KR"/>
        </w:rPr>
        <w:t>Figure S6</w:t>
      </w:r>
      <w:r w:rsidR="00A37F5D">
        <w:rPr>
          <w:rFonts w:ascii="Times New Roman" w:hAnsi="Times New Roman" w:cs="Times New Roman"/>
          <w:b/>
          <w:sz w:val="22"/>
          <w:szCs w:val="32"/>
          <w:lang w:eastAsia="ko-KR"/>
        </w:rPr>
        <w:t xml:space="preserve">. </w:t>
      </w:r>
      <w:r w:rsidR="00A37F5D"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Evolution of the domain structures of an AC-poled </w:t>
      </w:r>
      <w:r w:rsidR="00A37F5D">
        <w:rPr>
          <w:rFonts w:ascii="Times New Roman" w:hAnsi="Times New Roman" w:cs="Times New Roman"/>
          <w:sz w:val="22"/>
          <w:szCs w:val="32"/>
          <w:lang w:eastAsia="ko-KR"/>
        </w:rPr>
        <w:t>crystal sample</w:t>
      </w:r>
      <w:r w:rsidR="00A37F5D"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 exposed to an AC</w:t>
      </w:r>
      <w:r w:rsidR="00A37F5D">
        <w:rPr>
          <w:rFonts w:ascii="Times New Roman" w:hAnsi="Times New Roman" w:cs="Times New Roman"/>
          <w:sz w:val="22"/>
          <w:szCs w:val="32"/>
          <w:lang w:eastAsia="ko-KR"/>
        </w:rPr>
        <w:t xml:space="preserve"> electric </w:t>
      </w:r>
      <w:r w:rsidR="00A37F5D"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field </w:t>
      </w:r>
      <w:r w:rsidR="00A37F5D">
        <w:rPr>
          <w:rFonts w:ascii="Times New Roman" w:hAnsi="Times New Roman" w:cs="Times New Roman"/>
          <w:sz w:val="22"/>
          <w:szCs w:val="32"/>
          <w:lang w:eastAsia="ko-KR"/>
        </w:rPr>
        <w:t xml:space="preserve">with amplitude </w:t>
      </w:r>
      <w:r w:rsidR="00A37F5D" w:rsidRPr="005555B1">
        <w:rPr>
          <w:rFonts w:ascii="Times New Roman" w:hAnsi="Times New Roman" w:cs="Times New Roman"/>
          <w:sz w:val="22"/>
          <w:szCs w:val="32"/>
          <w:lang w:eastAsia="ko-KR"/>
        </w:rPr>
        <w:t>of ~0.85</w:t>
      </w:r>
      <w:r w:rsidR="00A37F5D" w:rsidRPr="00BF53A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E</w:t>
      </w:r>
      <w:r w:rsidR="00A37F5D" w:rsidRPr="00BF53A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c</w:t>
      </w:r>
      <w:r w:rsidR="00A37F5D">
        <w:rPr>
          <w:rFonts w:ascii="Times New Roman" w:hAnsi="Times New Roman" w:cs="Times New Roman"/>
          <w:sz w:val="22"/>
          <w:szCs w:val="32"/>
          <w:lang w:eastAsia="ko-KR"/>
        </w:rPr>
        <w:t xml:space="preserve"> can be found in the video file.</w:t>
      </w:r>
    </w:p>
    <w:p w14:paraId="6CC09054" w14:textId="77777777" w:rsidR="00BE76C5" w:rsidRDefault="00BE76C5" w:rsidP="00BE76C5">
      <w:pPr>
        <w:spacing w:line="400" w:lineRule="exact"/>
        <w:jc w:val="center"/>
        <w:rPr>
          <w:rFonts w:ascii="Times New Roman" w:hAnsi="Times New Roman" w:cs="Times New Roman"/>
          <w:sz w:val="22"/>
        </w:rPr>
      </w:pPr>
      <w:r w:rsidRPr="00573C23">
        <w:rPr>
          <w:rFonts w:ascii="Times New Roman" w:hAnsi="Times New Roman" w:cs="Times New Roman"/>
          <w:b/>
          <w:bCs/>
          <w:sz w:val="22"/>
        </w:rPr>
        <w:t>Supplementary Table 1</w:t>
      </w:r>
      <w:r w:rsidRPr="00940C17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 xml:space="preserve">Material coefficients of PMN-30PT employed for phase-field simulations. </w:t>
      </w:r>
    </w:p>
    <w:p w14:paraId="326DE166" w14:textId="77777777" w:rsidR="00BE76C5" w:rsidRDefault="00BE76C5" w:rsidP="00BE76C5">
      <w:pPr>
        <w:spacing w:line="400" w:lineRule="exact"/>
        <w:jc w:val="center"/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3345"/>
        <w:gridCol w:w="1531"/>
        <w:gridCol w:w="2324"/>
      </w:tblGrid>
      <w:tr w:rsidR="00BE76C5" w:rsidRPr="00AE7FA1" w14:paraId="373D1EFE" w14:textId="77777777" w:rsidTr="00297470">
        <w:trPr>
          <w:jc w:val="center"/>
        </w:trPr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3C6CDBB3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3345" w:type="dxa"/>
            <w:tcBorders>
              <w:top w:val="single" w:sz="12" w:space="0" w:color="auto"/>
              <w:bottom w:val="single" w:sz="4" w:space="0" w:color="auto"/>
            </w:tcBorders>
          </w:tcPr>
          <w:p w14:paraId="37352D1B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0E103ECD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</w:tcPr>
          <w:p w14:paraId="2045F7B8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Value</w:t>
            </w:r>
          </w:p>
        </w:tc>
      </w:tr>
      <w:tr w:rsidR="00BE76C5" w:rsidRPr="00AE7FA1" w14:paraId="03B9E4E0" w14:textId="77777777" w:rsidTr="00297470">
        <w:trPr>
          <w:jc w:val="center"/>
        </w:trPr>
        <w:tc>
          <w:tcPr>
            <w:tcW w:w="1531" w:type="dxa"/>
            <w:tcBorders>
              <w:top w:val="single" w:sz="4" w:space="0" w:color="auto"/>
            </w:tcBorders>
          </w:tcPr>
          <w:p w14:paraId="3EDAC540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a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69CDECF5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(2.295</w:t>
            </w:r>
            <w:r w:rsidRPr="00AE7FA1">
              <w:rPr>
                <w:rFonts w:ascii="Times New Roman" w:hAnsi="Times New Roman" w:cs="Times New Roman"/>
                <w:i/>
                <w:iCs/>
              </w:rPr>
              <w:t>T</w:t>
            </w:r>
            <w:r w:rsidRPr="00AE7FA1">
              <w:rPr>
                <w:rFonts w:ascii="Times New Roman" w:hAnsi="Times New Roman" w:cs="Times New Roman"/>
              </w:rPr>
              <w:t xml:space="preserve"> −935.9) 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  <w:r w:rsidRPr="00AE7FA1">
              <w:rPr>
                <w:rFonts w:ascii="Times New Roman" w:hAnsi="Times New Roman" w:cs="Times New Roman"/>
              </w:rPr>
              <w:t>J mC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  <w:r w:rsidRPr="00AE7FA1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1C086280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c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08B786C5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1.92 × 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10</w:t>
            </w:r>
            <w:r w:rsidRPr="00AE7FA1">
              <w:rPr>
                <w:rFonts w:ascii="Times New Roman" w:hAnsi="Times New Roman" w:cs="Times New Roman"/>
              </w:rPr>
              <w:t xml:space="preserve"> 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−3 </w:t>
            </w:r>
          </w:p>
        </w:tc>
      </w:tr>
      <w:tr w:rsidR="00BE76C5" w:rsidRPr="00AE7FA1" w14:paraId="770759E6" w14:textId="77777777" w:rsidTr="00297470">
        <w:trPr>
          <w:jc w:val="center"/>
        </w:trPr>
        <w:tc>
          <w:tcPr>
            <w:tcW w:w="1531" w:type="dxa"/>
          </w:tcPr>
          <w:p w14:paraId="0D8E066C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a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3345" w:type="dxa"/>
          </w:tcPr>
          <w:p w14:paraId="1C9914AF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(−0.3775</w:t>
            </w:r>
            <w:r w:rsidRPr="00AE7FA1">
              <w:rPr>
                <w:rFonts w:ascii="Times New Roman" w:hAnsi="Times New Roman" w:cs="Times New Roman"/>
                <w:i/>
                <w:iCs/>
              </w:rPr>
              <w:t>T</w:t>
            </w:r>
            <w:r w:rsidRPr="00AE7FA1">
              <w:rPr>
                <w:rFonts w:ascii="Times New Roman" w:hAnsi="Times New Roman" w:cs="Times New Roman"/>
              </w:rPr>
              <w:t xml:space="preserve"> +457.7) × 105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AE7FA1">
              <w:rPr>
                <w:rFonts w:ascii="Times New Roman" w:hAnsi="Times New Roman" w:cs="Times New Roman"/>
              </w:rPr>
              <w:t>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5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−4</w:t>
            </w:r>
            <w:r w:rsidRPr="00AE7F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</w:tcPr>
          <w:p w14:paraId="37BB40F0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c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2324" w:type="dxa"/>
          </w:tcPr>
          <w:p w14:paraId="25B6F5FB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5.29 × 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10</w:t>
            </w:r>
            <w:r w:rsidRPr="00AE7FA1">
              <w:rPr>
                <w:rFonts w:ascii="Times New Roman" w:hAnsi="Times New Roman" w:cs="Times New Roman"/>
              </w:rPr>
              <w:t xml:space="preserve"> 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−3</w:t>
            </w:r>
          </w:p>
        </w:tc>
      </w:tr>
      <w:tr w:rsidR="00BE76C5" w:rsidRPr="00AE7FA1" w14:paraId="632FD40F" w14:textId="77777777" w:rsidTr="00297470">
        <w:trPr>
          <w:jc w:val="center"/>
        </w:trPr>
        <w:tc>
          <w:tcPr>
            <w:tcW w:w="1531" w:type="dxa"/>
          </w:tcPr>
          <w:p w14:paraId="7010C3D7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a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3345" w:type="dxa"/>
          </w:tcPr>
          <w:p w14:paraId="4E35EF8A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6.075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7</w:t>
            </w:r>
            <w:r w:rsidRPr="00AE7FA1">
              <w:rPr>
                <w:rFonts w:ascii="Times New Roman" w:hAnsi="Times New Roman" w:cs="Times New Roman"/>
              </w:rPr>
              <w:t xml:space="preserve"> 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5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−4</w:t>
            </w:r>
            <w:r w:rsidRPr="00AE7FA1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531" w:type="dxa"/>
          </w:tcPr>
          <w:p w14:paraId="06335249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c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44</w:t>
            </w:r>
          </w:p>
        </w:tc>
        <w:tc>
          <w:tcPr>
            <w:tcW w:w="2324" w:type="dxa"/>
          </w:tcPr>
          <w:p w14:paraId="79E86321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7.14 × 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10</w:t>
            </w:r>
            <w:r w:rsidRPr="00AE7FA1">
              <w:rPr>
                <w:rFonts w:ascii="Times New Roman" w:hAnsi="Times New Roman" w:cs="Times New Roman"/>
              </w:rPr>
              <w:t xml:space="preserve"> 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−3</w:t>
            </w:r>
          </w:p>
        </w:tc>
      </w:tr>
      <w:tr w:rsidR="00BE76C5" w:rsidRPr="00AE7FA1" w14:paraId="163FF746" w14:textId="77777777" w:rsidTr="00297470">
        <w:trPr>
          <w:jc w:val="center"/>
        </w:trPr>
        <w:tc>
          <w:tcPr>
            <w:tcW w:w="1531" w:type="dxa"/>
          </w:tcPr>
          <w:p w14:paraId="3CE73305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a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111</w:t>
            </w:r>
          </w:p>
        </w:tc>
        <w:tc>
          <w:tcPr>
            <w:tcW w:w="3345" w:type="dxa"/>
          </w:tcPr>
          <w:p w14:paraId="0C9D0C0E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2.57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7</w:t>
            </w:r>
            <w:r w:rsidRPr="00AE7FA1">
              <w:rPr>
                <w:rFonts w:ascii="Times New Roman" w:hAnsi="Times New Roman" w:cs="Times New Roman"/>
              </w:rPr>
              <w:t xml:space="preserve"> 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9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−6</w:t>
            </w:r>
            <w:r w:rsidRPr="00AE7FA1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531" w:type="dxa"/>
          </w:tcPr>
          <w:p w14:paraId="7FE42244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Q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2324" w:type="dxa"/>
          </w:tcPr>
          <w:p w14:paraId="6E0378D8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0.084 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4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</w:tr>
      <w:tr w:rsidR="00BE76C5" w:rsidRPr="00AE7FA1" w14:paraId="0E7490DD" w14:textId="77777777" w:rsidTr="00297470">
        <w:trPr>
          <w:jc w:val="center"/>
        </w:trPr>
        <w:tc>
          <w:tcPr>
            <w:tcW w:w="1531" w:type="dxa"/>
          </w:tcPr>
          <w:p w14:paraId="2EFDF533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a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112</w:t>
            </w:r>
          </w:p>
        </w:tc>
        <w:tc>
          <w:tcPr>
            <w:tcW w:w="3345" w:type="dxa"/>
          </w:tcPr>
          <w:p w14:paraId="5FB464EA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6.95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9 </w:t>
            </w:r>
            <w:r w:rsidRPr="00AE7FA1">
              <w:rPr>
                <w:rFonts w:ascii="Times New Roman" w:hAnsi="Times New Roman" w:cs="Times New Roman"/>
              </w:rPr>
              <w:t>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9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−6</w:t>
            </w:r>
            <w:r w:rsidRPr="00AE7FA1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531" w:type="dxa"/>
          </w:tcPr>
          <w:p w14:paraId="26905879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Q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2324" w:type="dxa"/>
          </w:tcPr>
          <w:p w14:paraId="0A9EF047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E7FA1">
              <w:rPr>
                <w:rFonts w:ascii="Times New Roman" w:hAnsi="Times New Roman" w:cs="Times New Roman"/>
              </w:rPr>
              <w:t>−0.025 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4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</w:tr>
      <w:tr w:rsidR="00BE76C5" w:rsidRPr="00AE7FA1" w14:paraId="7B9B4FE8" w14:textId="77777777" w:rsidTr="00297470">
        <w:trPr>
          <w:jc w:val="center"/>
        </w:trPr>
        <w:tc>
          <w:tcPr>
            <w:tcW w:w="1531" w:type="dxa"/>
          </w:tcPr>
          <w:p w14:paraId="28E62330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a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123</w:t>
            </w:r>
          </w:p>
        </w:tc>
        <w:tc>
          <w:tcPr>
            <w:tcW w:w="3345" w:type="dxa"/>
          </w:tcPr>
          <w:p w14:paraId="1FE0A50F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13.13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9 </w:t>
            </w:r>
            <w:r w:rsidRPr="00AE7FA1">
              <w:rPr>
                <w:rFonts w:ascii="Times New Roman" w:hAnsi="Times New Roman" w:cs="Times New Roman"/>
              </w:rPr>
              <w:t>J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9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−6</w:t>
            </w:r>
            <w:r w:rsidRPr="00AE7FA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31" w:type="dxa"/>
          </w:tcPr>
          <w:p w14:paraId="0828E1E8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Q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44</w:t>
            </w:r>
          </w:p>
        </w:tc>
        <w:tc>
          <w:tcPr>
            <w:tcW w:w="2324" w:type="dxa"/>
          </w:tcPr>
          <w:p w14:paraId="236F3043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0.035 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4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</w:tr>
      <w:tr w:rsidR="00BE76C5" w:rsidRPr="00AE7FA1" w14:paraId="27C61621" w14:textId="77777777" w:rsidTr="00297470">
        <w:trPr>
          <w:jc w:val="center"/>
        </w:trPr>
        <w:tc>
          <w:tcPr>
            <w:tcW w:w="1531" w:type="dxa"/>
          </w:tcPr>
          <w:p w14:paraId="105561C2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3345" w:type="dxa"/>
          </w:tcPr>
          <w:p w14:paraId="3694074D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E7FA1">
              <w:rPr>
                <w:rFonts w:ascii="Times New Roman" w:hAnsi="Times New Roman" w:cs="Times New Roman"/>
              </w:rPr>
              <w:t>0.50 Cm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  <w:tc>
          <w:tcPr>
            <w:tcW w:w="1531" w:type="dxa"/>
          </w:tcPr>
          <w:p w14:paraId="67E8D4CF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g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2324" w:type="dxa"/>
          </w:tcPr>
          <w:p w14:paraId="6A39001C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0.1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−10 </w:t>
            </w:r>
            <w:r w:rsidRPr="00AE7FA1">
              <w:rPr>
                <w:rFonts w:ascii="Times New Roman" w:hAnsi="Times New Roman" w:cs="Times New Roman" w:hint="eastAsia"/>
              </w:rPr>
              <w:t>J</w:t>
            </w:r>
            <w:r w:rsidRPr="00AE7FA1">
              <w:rPr>
                <w:rFonts w:ascii="Times New Roman" w:hAnsi="Times New Roman" w:cs="Times New Roman"/>
              </w:rPr>
              <w:t>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3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</w:tr>
      <w:tr w:rsidR="00BE76C5" w:rsidRPr="00AE7FA1" w14:paraId="3B817006" w14:textId="77777777" w:rsidTr="00297470">
        <w:trPr>
          <w:jc w:val="center"/>
        </w:trPr>
        <w:tc>
          <w:tcPr>
            <w:tcW w:w="1531" w:type="dxa"/>
          </w:tcPr>
          <w:p w14:paraId="754BAF4D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T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  <w:tc>
          <w:tcPr>
            <w:tcW w:w="3345" w:type="dxa"/>
          </w:tcPr>
          <w:p w14:paraId="73910977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408 K</w:t>
            </w:r>
          </w:p>
        </w:tc>
        <w:tc>
          <w:tcPr>
            <w:tcW w:w="1531" w:type="dxa"/>
          </w:tcPr>
          <w:p w14:paraId="1E251B09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g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2324" w:type="dxa"/>
          </w:tcPr>
          <w:p w14:paraId="108AE50A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E7FA1">
              <w:rPr>
                <w:rFonts w:ascii="Times New Roman" w:hAnsi="Times New Roman" w:cs="Times New Roman"/>
              </w:rPr>
              <w:t>−0.1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−10 </w:t>
            </w:r>
            <w:r w:rsidRPr="00AE7FA1">
              <w:rPr>
                <w:rFonts w:ascii="Times New Roman" w:hAnsi="Times New Roman" w:cs="Times New Roman" w:hint="eastAsia"/>
              </w:rPr>
              <w:t>J</w:t>
            </w:r>
            <w:r w:rsidRPr="00AE7FA1">
              <w:rPr>
                <w:rFonts w:ascii="Times New Roman" w:hAnsi="Times New Roman" w:cs="Times New Roman"/>
              </w:rPr>
              <w:t>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3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</w:tr>
      <w:tr w:rsidR="00BE76C5" w:rsidRPr="00AE7FA1" w14:paraId="1835C134" w14:textId="77777777" w:rsidTr="00297470">
        <w:trPr>
          <w:jc w:val="center"/>
        </w:trPr>
        <w:tc>
          <w:tcPr>
            <w:tcW w:w="1531" w:type="dxa"/>
            <w:tcBorders>
              <w:bottom w:val="single" w:sz="12" w:space="0" w:color="auto"/>
            </w:tcBorders>
          </w:tcPr>
          <w:p w14:paraId="6FB36347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к</w:t>
            </w:r>
          </w:p>
        </w:tc>
        <w:tc>
          <w:tcPr>
            <w:tcW w:w="3345" w:type="dxa"/>
            <w:tcBorders>
              <w:bottom w:val="single" w:sz="12" w:space="0" w:color="auto"/>
            </w:tcBorders>
          </w:tcPr>
          <w:p w14:paraId="4FF49779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531" w:type="dxa"/>
            <w:tcBorders>
              <w:bottom w:val="single" w:sz="12" w:space="0" w:color="auto"/>
            </w:tcBorders>
          </w:tcPr>
          <w:p w14:paraId="7563E062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  <w:i/>
                <w:iCs/>
              </w:rPr>
              <w:t>g</w:t>
            </w:r>
            <w:r w:rsidRPr="00AE7FA1">
              <w:rPr>
                <w:rFonts w:ascii="Times New Roman" w:hAnsi="Times New Roman" w:cs="Times New Roman"/>
                <w:vertAlign w:val="subscript"/>
              </w:rPr>
              <w:t>44</w:t>
            </w:r>
          </w:p>
        </w:tc>
        <w:tc>
          <w:tcPr>
            <w:tcW w:w="2324" w:type="dxa"/>
            <w:tcBorders>
              <w:bottom w:val="single" w:sz="12" w:space="0" w:color="auto"/>
            </w:tcBorders>
          </w:tcPr>
          <w:p w14:paraId="13A4113B" w14:textId="77777777" w:rsidR="00BE76C5" w:rsidRPr="00AE7FA1" w:rsidRDefault="00BE76C5" w:rsidP="00297470">
            <w:pPr>
              <w:jc w:val="center"/>
              <w:rPr>
                <w:rFonts w:ascii="Times New Roman" w:hAnsi="Times New Roman" w:cs="Times New Roman"/>
              </w:rPr>
            </w:pPr>
            <w:r w:rsidRPr="00AE7FA1">
              <w:rPr>
                <w:rFonts w:ascii="Times New Roman" w:hAnsi="Times New Roman" w:cs="Times New Roman"/>
              </w:rPr>
              <w:t>0.1 × 10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 xml:space="preserve">−10 </w:t>
            </w:r>
            <w:r w:rsidRPr="00AE7FA1">
              <w:rPr>
                <w:rFonts w:ascii="Times New Roman" w:hAnsi="Times New Roman" w:cs="Times New Roman" w:hint="eastAsia"/>
              </w:rPr>
              <w:t>J</w:t>
            </w:r>
            <w:r w:rsidRPr="00AE7FA1">
              <w:rPr>
                <w:rFonts w:ascii="Times New Roman" w:hAnsi="Times New Roman" w:cs="Times New Roman"/>
              </w:rPr>
              <w:t> m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3</w:t>
            </w:r>
            <w:r w:rsidRPr="00AE7FA1">
              <w:rPr>
                <w:rFonts w:ascii="Times New Roman" w:hAnsi="Times New Roman" w:cs="Times New Roman"/>
              </w:rPr>
              <w:t>C</w:t>
            </w:r>
            <w:r w:rsidRPr="00AE7FA1">
              <w:rPr>
                <w:rFonts w:ascii="Times New Roman" w:hAnsi="Times New Roman" w:cs="Times New Roman"/>
                <w:vertAlign w:val="superscript"/>
              </w:rPr>
              <w:t>−2</w:t>
            </w:r>
          </w:p>
        </w:tc>
      </w:tr>
    </w:tbl>
    <w:p w14:paraId="6141A747" w14:textId="2A252D52" w:rsidR="00BE76C5" w:rsidRDefault="00BE76C5" w:rsidP="00BE76C5"/>
    <w:p w14:paraId="6F486878" w14:textId="47DCC0F3" w:rsidR="00E44E0D" w:rsidRPr="00E44E0D" w:rsidRDefault="00E44E0D" w:rsidP="00BE76C5">
      <w:pPr>
        <w:rPr>
          <w:rFonts w:ascii="Times New Roman" w:hAnsi="Times New Roman" w:cs="Times New Roman"/>
          <w:b/>
          <w:sz w:val="22"/>
          <w:szCs w:val="22"/>
        </w:rPr>
      </w:pPr>
    </w:p>
    <w:p w14:paraId="2EBB4242" w14:textId="77777777" w:rsidR="00BE76C5" w:rsidRPr="00E44E0D" w:rsidRDefault="00BE76C5" w:rsidP="00BE76C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24CC10D" w14:textId="3FF28FC6" w:rsidR="00B752D4" w:rsidRPr="00034CA7" w:rsidRDefault="00BE76C5" w:rsidP="00F62223">
      <w:pPr>
        <w:widowControl/>
        <w:spacing w:after="160" w:line="259" w:lineRule="auto"/>
        <w:jc w:val="center"/>
        <w:rPr>
          <w:sz w:val="22"/>
          <w:szCs w:val="32"/>
        </w:rPr>
      </w:pPr>
      <w:r w:rsidRPr="00E44E0D">
        <w:rPr>
          <w:rFonts w:ascii="Times New Roman" w:hAnsi="Times New Roman" w:cs="Times New Roman"/>
          <w:b/>
          <w:sz w:val="22"/>
          <w:szCs w:val="22"/>
        </w:rPr>
        <w:br w:type="page"/>
      </w:r>
      <w:r w:rsidR="00B752D4" w:rsidRPr="00034CA7">
        <w:rPr>
          <w:noProof/>
          <w:sz w:val="22"/>
          <w:szCs w:val="32"/>
          <w14:ligatures w14:val="standardContextual"/>
        </w:rPr>
        <w:lastRenderedPageBreak/>
        <w:drawing>
          <wp:inline distT="0" distB="0" distL="0" distR="0" wp14:anchorId="7D1D21DB" wp14:editId="61A8C82A">
            <wp:extent cx="5731510" cy="1905000"/>
            <wp:effectExtent l="0" t="0" r="0" b="0"/>
            <wp:docPr id="2138844239" name="Picture 2" descr="다채로움, 스크린샷, 그래픽, 그래픽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44239" name="Picture 2" descr="다채로움, 스크린샷, 그래픽, 그래픽 디자인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0164" w14:textId="32E3F30D" w:rsidR="00B752D4" w:rsidRPr="00034CA7" w:rsidRDefault="00B752D4" w:rsidP="00034CA7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034CA7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Figure </w:t>
      </w:r>
      <w:r w:rsidR="007B1E9A" w:rsidRPr="00034CA7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</w:t>
      </w:r>
      <w:r w:rsidR="007B1E9A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6</w:t>
      </w:r>
      <w:r w:rsidRPr="00034CA7">
        <w:rPr>
          <w:rFonts w:ascii="Times New Roman" w:hAnsi="Times New Roman" w:cs="Times New Roman"/>
          <w:sz w:val="22"/>
          <w:szCs w:val="32"/>
          <w:lang w:eastAsia="ko-KR"/>
        </w:rPr>
        <w:t xml:space="preserve">. Simulated domain structures of the studied materials in the (a) </w:t>
      </w:r>
      <w:proofErr w:type="spellStart"/>
      <w:r w:rsidRPr="00034CA7">
        <w:rPr>
          <w:rFonts w:ascii="Times New Roman" w:hAnsi="Times New Roman" w:cs="Times New Roman"/>
          <w:sz w:val="22"/>
          <w:szCs w:val="32"/>
          <w:lang w:eastAsia="ko-KR"/>
        </w:rPr>
        <w:t>unpoled</w:t>
      </w:r>
      <w:proofErr w:type="spellEnd"/>
      <w:r w:rsidRPr="00034CA7">
        <w:rPr>
          <w:rFonts w:ascii="Times New Roman" w:hAnsi="Times New Roman" w:cs="Times New Roman"/>
          <w:sz w:val="22"/>
          <w:szCs w:val="32"/>
          <w:lang w:eastAsia="ko-KR"/>
        </w:rPr>
        <w:t xml:space="preserve"> state, (b) AC-poled state, and (c) DC-poled state. The 180° domains in the </w:t>
      </w:r>
      <w:proofErr w:type="spellStart"/>
      <w:r w:rsidRPr="00034CA7">
        <w:rPr>
          <w:rFonts w:ascii="Times New Roman" w:hAnsi="Times New Roman" w:cs="Times New Roman"/>
          <w:sz w:val="22"/>
          <w:szCs w:val="32"/>
          <w:lang w:eastAsia="ko-KR"/>
        </w:rPr>
        <w:t>unpoled</w:t>
      </w:r>
      <w:proofErr w:type="spellEnd"/>
      <w:r w:rsidRPr="00034CA7">
        <w:rPr>
          <w:rFonts w:ascii="Times New Roman" w:hAnsi="Times New Roman" w:cs="Times New Roman"/>
          <w:sz w:val="22"/>
          <w:szCs w:val="32"/>
          <w:lang w:eastAsia="ko-KR"/>
        </w:rPr>
        <w:t xml:space="preserve"> state are eliminated in the AC-poled and DC-poled samples, resulting in a mixture of 71° and 109° domain walls. The domains with identical polarization vectors have the same colors. The horizontal layers of the poled samples are separated by a set of 109° domain walls parallel to the (001) plane, and within each layer the 71° domain walls</w:t>
      </w:r>
      <w:r w:rsidR="00BE76C5">
        <w:rPr>
          <w:rFonts w:ascii="Times New Roman" w:hAnsi="Times New Roman" w:cs="Times New Roman"/>
          <w:sz w:val="22"/>
          <w:szCs w:val="32"/>
          <w:lang w:eastAsia="ko-KR"/>
        </w:rPr>
        <w:t xml:space="preserve"> are approximately parallel to (011)</w:t>
      </w:r>
      <w:r w:rsidRPr="00034CA7">
        <w:rPr>
          <w:rFonts w:ascii="Times New Roman" w:hAnsi="Times New Roman" w:cs="Times New Roman"/>
          <w:sz w:val="22"/>
          <w:szCs w:val="32"/>
          <w:lang w:eastAsia="ko-KR"/>
        </w:rPr>
        <w:t xml:space="preserve"> planes. The AC-poled sample has a significantly lower domain wall density than that of the DC-poled sample.  </w:t>
      </w:r>
    </w:p>
    <w:p w14:paraId="47F69DDA" w14:textId="00B684AE" w:rsidR="00B752D4" w:rsidRDefault="00B752D4" w:rsidP="001450A2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3F67A173" w14:textId="281EFA44" w:rsidR="00BE76C5" w:rsidRPr="00A37F5D" w:rsidRDefault="002A5F91" w:rsidP="001450A2">
      <w:pPr>
        <w:spacing w:line="360" w:lineRule="auto"/>
        <w:rPr>
          <w:rFonts w:ascii="Times New Roman" w:hAnsi="Times New Roman" w:cs="Times New Roman"/>
          <w:b/>
          <w:sz w:val="22"/>
          <w:szCs w:val="32"/>
          <w:lang w:eastAsia="ko-KR"/>
        </w:rPr>
      </w:pPr>
      <w:r>
        <w:rPr>
          <w:rFonts w:ascii="Times New Roman" w:hAnsi="Times New Roman" w:cs="Times New Roman"/>
          <w:b/>
          <w:sz w:val="22"/>
          <w:szCs w:val="32"/>
          <w:lang w:eastAsia="ko-KR"/>
        </w:rPr>
        <w:t>Demonstration of reversible p</w:t>
      </w:r>
      <w:r w:rsidR="00A37F5D" w:rsidRPr="00A37F5D">
        <w:rPr>
          <w:rFonts w:ascii="Times New Roman" w:hAnsi="Times New Roman" w:cs="Times New Roman"/>
          <w:b/>
          <w:sz w:val="22"/>
          <w:szCs w:val="32"/>
          <w:lang w:eastAsia="ko-KR"/>
        </w:rPr>
        <w:t xml:space="preserve">oling and </w:t>
      </w:r>
      <w:proofErr w:type="spellStart"/>
      <w:r w:rsidR="00A37F5D" w:rsidRPr="00A37F5D">
        <w:rPr>
          <w:rFonts w:ascii="Times New Roman" w:hAnsi="Times New Roman" w:cs="Times New Roman"/>
          <w:b/>
          <w:sz w:val="22"/>
          <w:szCs w:val="32"/>
          <w:lang w:eastAsia="ko-KR"/>
        </w:rPr>
        <w:t>depoling</w:t>
      </w:r>
      <w:proofErr w:type="spellEnd"/>
      <w:r w:rsidR="00A37F5D" w:rsidRPr="00A37F5D">
        <w:rPr>
          <w:rFonts w:ascii="Times New Roman" w:hAnsi="Times New Roman" w:cs="Times New Roman"/>
          <w:b/>
          <w:sz w:val="22"/>
          <w:szCs w:val="32"/>
          <w:lang w:eastAsia="ko-KR"/>
        </w:rPr>
        <w:t xml:space="preserve"> of PIN-PMN-PT single crystals in </w:t>
      </w:r>
      <w:r>
        <w:rPr>
          <w:rFonts w:ascii="Times New Roman" w:hAnsi="Times New Roman" w:cs="Times New Roman"/>
          <w:b/>
          <w:sz w:val="22"/>
          <w:szCs w:val="32"/>
          <w:lang w:eastAsia="ko-KR"/>
        </w:rPr>
        <w:t>device</w:t>
      </w:r>
    </w:p>
    <w:p w14:paraId="2A59704F" w14:textId="7A1BD2E3" w:rsidR="009D1D7A" w:rsidRDefault="009D1D7A">
      <w:r>
        <w:rPr>
          <w:noProof/>
        </w:rPr>
        <w:drawing>
          <wp:inline distT="0" distB="0" distL="0" distR="0" wp14:anchorId="3898C0C5" wp14:editId="504263EE">
            <wp:extent cx="6167120" cy="3430905"/>
            <wp:effectExtent l="0" t="0" r="5080" b="0"/>
            <wp:docPr id="4" name="Picture 3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A8E9953-9E56-979C-B48B-B77F9A9E74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0A8E9953-9E56-979C-B48B-B77F9A9E74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FAF4" w14:textId="77777777" w:rsidR="000E0A5E" w:rsidRDefault="000E0A5E" w:rsidP="000E0A5E">
      <w:pPr>
        <w:spacing w:line="360" w:lineRule="auto"/>
        <w:rPr>
          <w:rFonts w:ascii="Times New Roman" w:hAnsi="Times New Roman" w:cs="Times New Roman"/>
          <w:b/>
          <w:bCs/>
          <w:sz w:val="22"/>
          <w:szCs w:val="32"/>
          <w:lang w:eastAsia="ko-KR"/>
        </w:rPr>
      </w:pPr>
    </w:p>
    <w:p w14:paraId="144F894A" w14:textId="6EF913B3" w:rsidR="000E0A5E" w:rsidRDefault="000E0A5E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 w:rsidR="007B1E9A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S7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>Impedance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 xml:space="preserve">/phase spectra of the transducer 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at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the 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different stages of the in-device </w:t>
      </w:r>
      <w:proofErr w:type="spellStart"/>
      <w:r w:rsidR="009D1D7A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proofErr w:type="spellStart"/>
      <w:r w:rsidR="009D1D7A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process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es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 xml:space="preserve"> under AC electric fields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: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(a) Original status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 (AC poled)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(b) First </w:t>
      </w:r>
      <w:proofErr w:type="spellStart"/>
      <w:r w:rsidR="009D1D7A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(c) First </w:t>
      </w:r>
      <w:proofErr w:type="spellStart"/>
      <w:r w:rsidR="009D1D7A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(d) Second </w:t>
      </w:r>
      <w:proofErr w:type="spellStart"/>
      <w:r w:rsidR="009D1D7A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 and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 (e) Second </w:t>
      </w:r>
      <w:proofErr w:type="spellStart"/>
      <w:r w:rsidR="009D1D7A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9D1D7A"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 w:rsidR="009D1D7A" w:rsidRPr="00C748B2">
        <w:rPr>
          <w:rFonts w:ascii="Times New Roman" w:hAnsi="Times New Roman" w:cs="Times New Roman"/>
          <w:sz w:val="22"/>
          <w:szCs w:val="32"/>
          <w:lang w:eastAsia="ko-KR"/>
        </w:rPr>
        <w:t>The device showed</w:t>
      </w:r>
      <w:r w:rsidR="00C748B2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9D1D7A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consistent electrical impedance of 800 </w:t>
      </w:r>
      <w:r w:rsidR="009D1D7A" w:rsidRPr="00C748B2">
        <w:rPr>
          <w:rFonts w:ascii="Times New Roman" w:eastAsia="DengXian" w:hAnsi="Times New Roman" w:cs="Times New Roman"/>
          <w:sz w:val="22"/>
          <w:szCs w:val="32"/>
        </w:rPr>
        <w:t>Ω</w:t>
      </w:r>
      <w:r w:rsidR="009D1D7A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 @ 2 MHz</w:t>
      </w:r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 ((a)</w:t>
      </w:r>
      <w:proofErr w:type="gramStart"/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>,(</w:t>
      </w:r>
      <w:proofErr w:type="gramEnd"/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>c),(e))</w:t>
      </w:r>
      <w:r w:rsidR="009D1D7A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. The capacitance varied from 484 pF to 457 pF </w:t>
      </w:r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after the second </w:t>
      </w:r>
      <w:proofErr w:type="spellStart"/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>repo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ling</w:t>
      </w:r>
      <w:proofErr w:type="spellEnd"/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, which </w:t>
      </w:r>
      <w:r w:rsidR="00C748B2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indicates </w:t>
      </w:r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a negligible deviation of 5%. The device also showed 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 xml:space="preserve">negligible </w:t>
      </w:r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>resonan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 xml:space="preserve">ces </w:t>
      </w:r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at 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de-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>poled states</w:t>
      </w:r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 ((b</w:t>
      </w:r>
      <w:proofErr w:type="gramStart"/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>)&amp;</w:t>
      </w:r>
      <w:proofErr w:type="gramEnd"/>
      <w:r w:rsidR="006C20ED" w:rsidRPr="00C748B2">
        <w:rPr>
          <w:rFonts w:ascii="Times New Roman" w:hAnsi="Times New Roman" w:cs="Times New Roman"/>
          <w:sz w:val="22"/>
          <w:szCs w:val="32"/>
          <w:lang w:eastAsia="ko-KR"/>
        </w:rPr>
        <w:t>(d))</w:t>
      </w:r>
    </w:p>
    <w:p w14:paraId="7528DF16" w14:textId="77777777" w:rsidR="000E0A5E" w:rsidRDefault="000E0A5E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65A0474E" w14:textId="22A538A5" w:rsidR="000E0A5E" w:rsidRDefault="000E0A5E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4A558B3D" w14:textId="05FC527A" w:rsidR="008120CF" w:rsidRDefault="008120CF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8120CF">
        <w:rPr>
          <w:rFonts w:ascii="Times New Roman" w:hAnsi="Times New Roman" w:cs="Times New Roman"/>
          <w:noProof/>
          <w:sz w:val="22"/>
          <w:szCs w:val="32"/>
        </w:rPr>
        <w:lastRenderedPageBreak/>
        <w:drawing>
          <wp:inline distT="0" distB="0" distL="0" distR="0" wp14:anchorId="3BF4BEAE" wp14:editId="588EF230">
            <wp:extent cx="6167120" cy="3512185"/>
            <wp:effectExtent l="0" t="0" r="5080" b="0"/>
            <wp:docPr id="1971725894" name="Picture 1971725894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361E5F3-807D-0FEB-5FAC-6767E7A726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25894" name="Picture 1971725894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6361E5F3-807D-0FEB-5FAC-6767E7A726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D837" w14:textId="74EC4732" w:rsidR="000E0A5E" w:rsidRDefault="000E0A5E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 w:rsidR="007B1E9A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S8</w:t>
      </w:r>
      <w:r>
        <w:rPr>
          <w:rFonts w:ascii="Times New Roman" w:hAnsi="Times New Roman" w:cs="Times New Roman"/>
          <w:sz w:val="22"/>
          <w:szCs w:val="32"/>
          <w:lang w:eastAsia="ko-KR"/>
        </w:rPr>
        <w:t>.</w:t>
      </w:r>
      <w:r w:rsidR="006C20ED" w:rsidRPr="006C20ED">
        <w:t xml:space="preserve"> </w:t>
      </w:r>
      <w:r w:rsidR="006C20ED">
        <w:rPr>
          <w:rFonts w:ascii="Times New Roman" w:hAnsi="Times New Roman" w:cs="Times New Roman"/>
          <w:sz w:val="22"/>
          <w:szCs w:val="32"/>
          <w:lang w:eastAsia="ko-KR"/>
        </w:rPr>
        <w:t xml:space="preserve">Pulse/echo response 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at different stages of the in-device </w:t>
      </w:r>
      <w:proofErr w:type="spellStart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proofErr w:type="spellStart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process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es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 xml:space="preserve"> under AC electric fields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: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(a) Original status</w:t>
      </w:r>
      <w:r w:rsidR="000E6F99">
        <w:rPr>
          <w:rFonts w:ascii="Times New Roman" w:hAnsi="Times New Roman" w:cs="Times New Roman"/>
          <w:sz w:val="22"/>
          <w:szCs w:val="32"/>
          <w:lang w:eastAsia="ko-KR"/>
        </w:rPr>
        <w:t xml:space="preserve"> (AC poled),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(b) First </w:t>
      </w:r>
      <w:proofErr w:type="spellStart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(c) First </w:t>
      </w:r>
      <w:proofErr w:type="spellStart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(d) Second </w:t>
      </w:r>
      <w:proofErr w:type="spellStart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and 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(e) Second </w:t>
      </w:r>
      <w:proofErr w:type="spellStart"/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ed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state</w:t>
      </w:r>
      <w:r w:rsidR="006C20ED"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The device showed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a 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>consistent waveform after each re-pol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 process (a</w:t>
      </w:r>
      <w:proofErr w:type="gramStart"/>
      <w:r w:rsidR="008120CF">
        <w:rPr>
          <w:rFonts w:ascii="Times New Roman" w:hAnsi="Times New Roman" w:cs="Times New Roman"/>
          <w:sz w:val="22"/>
          <w:szCs w:val="32"/>
          <w:lang w:eastAsia="ko-KR"/>
        </w:rPr>
        <w:t>)(</w:t>
      </w:r>
      <w:proofErr w:type="gramEnd"/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c)(e). Compared with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the </w:t>
      </w:r>
      <w:proofErr w:type="spellStart"/>
      <w:r w:rsidR="008120CF">
        <w:rPr>
          <w:rFonts w:ascii="Times New Roman" w:hAnsi="Times New Roman" w:cs="Times New Roman"/>
          <w:sz w:val="22"/>
          <w:szCs w:val="32"/>
          <w:lang w:eastAsia="ko-KR"/>
        </w:rPr>
        <w:t>depoled</w:t>
      </w:r>
      <w:proofErr w:type="spellEnd"/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states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 ((b</w:t>
      </w:r>
      <w:proofErr w:type="gramStart"/>
      <w:r w:rsidR="008120CF">
        <w:rPr>
          <w:rFonts w:ascii="Times New Roman" w:hAnsi="Times New Roman" w:cs="Times New Roman"/>
          <w:sz w:val="22"/>
          <w:szCs w:val="32"/>
          <w:lang w:eastAsia="ko-KR"/>
        </w:rPr>
        <w:t>)(</w:t>
      </w:r>
      <w:proofErr w:type="gramEnd"/>
      <w:r w:rsidR="000F160F">
        <w:rPr>
          <w:rFonts w:ascii="Times New Roman" w:hAnsi="Times New Roman" w:cs="Times New Roman"/>
          <w:sz w:val="22"/>
          <w:szCs w:val="32"/>
          <w:lang w:eastAsia="ko-KR"/>
        </w:rPr>
        <w:t>d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), averaged </w:t>
      </w:r>
      <w:r w:rsidR="008120CF" w:rsidRPr="00C748B2">
        <w:rPr>
          <w:rFonts w:ascii="Times New Roman" w:hAnsi="Times New Roman" w:cs="Times New Roman"/>
          <w:sz w:val="22"/>
          <w:szCs w:val="32"/>
          <w:lang w:eastAsia="ko-KR"/>
        </w:rPr>
        <w:t xml:space="preserve">40 </w:t>
      </w:r>
      <w:proofErr w:type="spellStart"/>
      <w:r w:rsidR="008120CF" w:rsidRPr="00C748B2">
        <w:rPr>
          <w:rFonts w:ascii="Times New Roman" w:hAnsi="Times New Roman" w:cs="Times New Roman"/>
          <w:sz w:val="22"/>
          <w:szCs w:val="32"/>
          <w:lang w:eastAsia="ko-KR"/>
        </w:rPr>
        <w:t>mV</w:t>
      </w:r>
      <w:r w:rsidR="008120CF" w:rsidRPr="00C748B2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pp</w:t>
      </w:r>
      <w:proofErr w:type="spellEnd"/>
      <w:r w:rsidR="008120CF">
        <w:rPr>
          <w:rFonts w:ascii="Times New Roman" w:hAnsi="Times New Roman" w:cs="Times New Roman"/>
          <w:sz w:val="22"/>
          <w:szCs w:val="32"/>
          <w:lang w:eastAsia="ko-KR"/>
        </w:rPr>
        <w:t>), the re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-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poled sample showed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a 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significant 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sensitivity 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>difference (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(c) and (e), </w:t>
      </w:r>
      <w:r w:rsidR="008120CF">
        <w:rPr>
          <w:rFonts w:ascii="Times New Roman" w:hAnsi="Times New Roman" w:cs="Times New Roman"/>
          <w:sz w:val="22"/>
          <w:szCs w:val="32"/>
          <w:lang w:eastAsia="ko-KR"/>
        </w:rPr>
        <w:t xml:space="preserve">averaged 361 </w:t>
      </w:r>
      <w:proofErr w:type="spellStart"/>
      <w:r w:rsidR="008120CF">
        <w:rPr>
          <w:rFonts w:ascii="Times New Roman" w:hAnsi="Times New Roman" w:cs="Times New Roman"/>
          <w:sz w:val="22"/>
          <w:szCs w:val="32"/>
          <w:lang w:eastAsia="ko-KR"/>
        </w:rPr>
        <w:t>mVpp</w:t>
      </w:r>
      <w:proofErr w:type="spellEnd"/>
      <w:r w:rsidR="008120CF">
        <w:rPr>
          <w:rFonts w:ascii="Times New Roman" w:hAnsi="Times New Roman" w:cs="Times New Roman"/>
          <w:sz w:val="22"/>
          <w:szCs w:val="32"/>
          <w:lang w:eastAsia="ko-KR"/>
        </w:rPr>
        <w:t>)</w:t>
      </w:r>
      <w:r w:rsidR="008120CF">
        <w:t xml:space="preserve">. </w:t>
      </w:r>
      <w:r w:rsidR="000F160F">
        <w:t>It is noted that a</w:t>
      </w:r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 xml:space="preserve">fter the second </w:t>
      </w:r>
      <w:proofErr w:type="spellStart"/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>, the peak-to-peak value increased from 32</w:t>
      </w:r>
      <w:r w:rsidR="00DF03CE">
        <w:rPr>
          <w:rFonts w:ascii="Times New Roman" w:hAnsi="Times New Roman" w:cs="Times New Roman"/>
          <w:sz w:val="22"/>
          <w:szCs w:val="32"/>
          <w:lang w:eastAsia="ko-KR"/>
        </w:rPr>
        <w:t>7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>mV to 39</w:t>
      </w:r>
      <w:r w:rsidR="00DF03CE">
        <w:rPr>
          <w:rFonts w:ascii="Times New Roman" w:hAnsi="Times New Roman" w:cs="Times New Roman"/>
          <w:sz w:val="22"/>
          <w:szCs w:val="32"/>
          <w:lang w:eastAsia="ko-KR"/>
        </w:rPr>
        <w:t>7</w:t>
      </w:r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 xml:space="preserve"> mV, which may be due to the 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transducer/hydrophone </w:t>
      </w:r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 xml:space="preserve">alignment error during 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the </w:t>
      </w:r>
      <w:r w:rsidR="008120CF" w:rsidRPr="008120CF">
        <w:rPr>
          <w:rFonts w:ascii="Times New Roman" w:hAnsi="Times New Roman" w:cs="Times New Roman"/>
          <w:sz w:val="22"/>
          <w:szCs w:val="32"/>
          <w:lang w:eastAsia="ko-KR"/>
        </w:rPr>
        <w:t>test.</w:t>
      </w:r>
    </w:p>
    <w:p w14:paraId="5E615E96" w14:textId="77777777" w:rsidR="00C748B2" w:rsidRDefault="00C748B2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0F34E6E1" w14:textId="3DD55923" w:rsidR="00687E03" w:rsidRDefault="00687E03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>
        <w:rPr>
          <w:rFonts w:ascii="Times New Roman" w:hAnsi="Times New Roman" w:cs="Times New Roman"/>
          <w:noProof/>
          <w:sz w:val="22"/>
          <w:szCs w:val="32"/>
        </w:rPr>
        <w:drawing>
          <wp:inline distT="0" distB="0" distL="0" distR="0" wp14:anchorId="7FC826ED" wp14:editId="1CC5F9AC">
            <wp:extent cx="6146800" cy="3453531"/>
            <wp:effectExtent l="0" t="0" r="6350" b="0"/>
            <wp:docPr id="1495637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276" cy="3471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50F5B" w14:textId="77777777" w:rsidR="00C748B2" w:rsidRDefault="00C748B2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521B3300" w14:textId="62530979" w:rsidR="00687E03" w:rsidRDefault="00687E03" w:rsidP="00687E03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 w:rsidR="007B1E9A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S9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. 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>Impedance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/phase spectra of the transducer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at different stages of in-device </w:t>
      </w:r>
      <w:proofErr w:type="spellStart"/>
      <w:r w:rsidRPr="00687E03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proofErr w:type="spellStart"/>
      <w:r w:rsidRPr="00687E03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process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es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 under DC electric fields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: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(a) Original status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(DC-poled)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(b) First </w:t>
      </w:r>
      <w:proofErr w:type="spellStart"/>
      <w:r w:rsidRPr="00687E03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(c) First </w:t>
      </w:r>
      <w:proofErr w:type="spellStart"/>
      <w:r w:rsidRPr="00687E03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(d) 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lastRenderedPageBreak/>
        <w:t xml:space="preserve">Second </w:t>
      </w:r>
      <w:proofErr w:type="spellStart"/>
      <w:r w:rsidRPr="00687E03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 and</w:t>
      </w:r>
      <w:r w:rsidRPr="00687E03">
        <w:rPr>
          <w:rFonts w:ascii="Times New Roman" w:hAnsi="Times New Roman" w:cs="Times New Roman"/>
          <w:sz w:val="22"/>
          <w:szCs w:val="32"/>
          <w:lang w:eastAsia="ko-KR"/>
        </w:rPr>
        <w:t xml:space="preserve"> (e) Second </w:t>
      </w:r>
      <w:proofErr w:type="spellStart"/>
      <w:r w:rsidRPr="00687E03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687E03">
        <w:rPr>
          <w:rFonts w:ascii="Times New Roman" w:hAnsi="Times New Roman" w:cs="Times New Roman"/>
          <w:sz w:val="22"/>
          <w:szCs w:val="32"/>
          <w:lang w:eastAsia="ko-KR"/>
        </w:rPr>
        <w:t>.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 The</w:t>
      </w:r>
      <w:r w:rsidR="00046BD7">
        <w:rPr>
          <w:rFonts w:ascii="Times New Roman" w:hAnsi="Times New Roman" w:cs="Times New Roman"/>
          <w:sz w:val="22"/>
          <w:szCs w:val="32"/>
          <w:lang w:eastAsia="ko-KR"/>
        </w:rPr>
        <w:t xml:space="preserve"> re-poled sample (c</w:t>
      </w:r>
      <w:proofErr w:type="gramStart"/>
      <w:r w:rsidR="00046BD7">
        <w:rPr>
          <w:rFonts w:ascii="Times New Roman" w:hAnsi="Times New Roman" w:cs="Times New Roman"/>
          <w:sz w:val="22"/>
          <w:szCs w:val="32"/>
          <w:lang w:eastAsia="ko-KR"/>
        </w:rPr>
        <w:t>)(</w:t>
      </w:r>
      <w:proofErr w:type="gramEnd"/>
      <w:r w:rsidR="00046BD7">
        <w:rPr>
          <w:rFonts w:ascii="Times New Roman" w:hAnsi="Times New Roman" w:cs="Times New Roman"/>
          <w:sz w:val="22"/>
          <w:szCs w:val="32"/>
          <w:lang w:eastAsia="ko-KR"/>
        </w:rPr>
        <w:t xml:space="preserve">e) showed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a </w:t>
      </w:r>
      <w:r w:rsidR="00046BD7">
        <w:rPr>
          <w:rFonts w:ascii="Times New Roman" w:hAnsi="Times New Roman" w:cs="Times New Roman"/>
          <w:sz w:val="22"/>
          <w:szCs w:val="32"/>
          <w:lang w:eastAsia="ko-KR"/>
        </w:rPr>
        <w:t>significant difference compared with the original results (a). The capacitance dropped dramatically by 49.6%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142FBC">
        <w:rPr>
          <w:rFonts w:ascii="Times New Roman" w:hAnsi="Times New Roman" w:cs="Times New Roman"/>
          <w:sz w:val="22"/>
          <w:szCs w:val="32"/>
          <w:lang w:eastAsia="ko-KR"/>
        </w:rPr>
        <w:t>and the dielectric loss increased from</w:t>
      </w:r>
      <w:r w:rsidR="00DF03CE">
        <w:rPr>
          <w:rFonts w:ascii="Times New Roman" w:hAnsi="Times New Roman" w:cs="Times New Roman"/>
          <w:sz w:val="22"/>
          <w:szCs w:val="32"/>
          <w:lang w:eastAsia="ko-KR"/>
        </w:rPr>
        <w:t xml:space="preserve"> 0.2% to 1.9%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142FBC">
        <w:rPr>
          <w:rFonts w:ascii="Times New Roman" w:hAnsi="Times New Roman" w:cs="Times New Roman"/>
          <w:sz w:val="22"/>
          <w:szCs w:val="32"/>
          <w:lang w:eastAsia="ko-KR"/>
        </w:rPr>
        <w:t xml:space="preserve"> indicat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ing</w:t>
      </w:r>
      <w:r w:rsidR="00142FBC">
        <w:rPr>
          <w:rFonts w:ascii="Times New Roman" w:hAnsi="Times New Roman" w:cs="Times New Roman"/>
          <w:sz w:val="22"/>
          <w:szCs w:val="32"/>
          <w:lang w:eastAsia="ko-KR"/>
        </w:rPr>
        <w:t xml:space="preserve"> the 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partial </w:t>
      </w:r>
      <w:r w:rsidR="00142FBC">
        <w:rPr>
          <w:rFonts w:ascii="Times New Roman" w:hAnsi="Times New Roman" w:cs="Times New Roman"/>
          <w:sz w:val="22"/>
          <w:szCs w:val="32"/>
          <w:lang w:eastAsia="ko-KR"/>
        </w:rPr>
        <w:t xml:space="preserve">failure of the device after DC 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electric fields induced </w:t>
      </w:r>
      <w:proofErr w:type="spellStart"/>
      <w:r w:rsidR="00142FBC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142FBC">
        <w:rPr>
          <w:rFonts w:ascii="Times New Roman" w:hAnsi="Times New Roman" w:cs="Times New Roman"/>
          <w:sz w:val="22"/>
          <w:szCs w:val="32"/>
          <w:lang w:eastAsia="ko-KR"/>
        </w:rPr>
        <w:t>/</w:t>
      </w:r>
      <w:proofErr w:type="spellStart"/>
      <w:r w:rsidR="00142FBC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processes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.</w:t>
      </w:r>
    </w:p>
    <w:p w14:paraId="5B0DCBB5" w14:textId="77777777" w:rsidR="000E0A5E" w:rsidRDefault="000E0A5E" w:rsidP="000E0A5E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</w:p>
    <w:p w14:paraId="14943204" w14:textId="6AA8E709" w:rsidR="000E0A5E" w:rsidRDefault="00142FBC">
      <w:r>
        <w:rPr>
          <w:noProof/>
        </w:rPr>
        <w:drawing>
          <wp:inline distT="0" distB="0" distL="0" distR="0" wp14:anchorId="232086C8" wp14:editId="2A4BEC59">
            <wp:extent cx="6167120" cy="3494405"/>
            <wp:effectExtent l="0" t="0" r="5080" b="0"/>
            <wp:docPr id="377228782" name="Picture 377228782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831FBC8-7C74-72DD-6518-CC2E9E62F8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28782" name="Picture 377228782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C831FBC8-7C74-72DD-6518-CC2E9E62F8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48365" w14:textId="48FED4D2" w:rsidR="00142FBC" w:rsidRDefault="00142FBC" w:rsidP="00142FBC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7B6A4D">
        <w:rPr>
          <w:rFonts w:ascii="Times New Roman" w:hAnsi="Times New Roman" w:cs="Times New Roman" w:hint="eastAsia"/>
          <w:b/>
          <w:bCs/>
          <w:sz w:val="22"/>
          <w:szCs w:val="32"/>
          <w:lang w:eastAsia="ko-KR"/>
        </w:rPr>
        <w:t>F</w:t>
      </w:r>
      <w:r w:rsidRPr="007B6A4D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 xml:space="preserve">igure </w:t>
      </w:r>
      <w:r w:rsidR="007B1E9A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S10</w:t>
      </w:r>
      <w:r>
        <w:rPr>
          <w:rFonts w:ascii="Times New Roman" w:hAnsi="Times New Roman" w:cs="Times New Roman"/>
          <w:sz w:val="22"/>
          <w:szCs w:val="32"/>
          <w:lang w:eastAsia="ko-KR"/>
        </w:rPr>
        <w:t>. Pulse/echo response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s of the transducers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Pr="006C20ED">
        <w:rPr>
          <w:rFonts w:ascii="Times New Roman" w:hAnsi="Times New Roman" w:cs="Times New Roman"/>
          <w:sz w:val="22"/>
          <w:szCs w:val="32"/>
          <w:lang w:eastAsia="ko-KR"/>
        </w:rPr>
        <w:t>at different stages of in-device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proofErr w:type="spellStart"/>
      <w:r w:rsidRPr="006C20ED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and </w:t>
      </w:r>
      <w:proofErr w:type="spellStart"/>
      <w:r w:rsidRPr="006C20ED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process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es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 under DC electric fields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>:</w:t>
      </w:r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(a) Original status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 xml:space="preserve"> (DC-poled)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(b) First </w:t>
      </w:r>
      <w:proofErr w:type="spellStart"/>
      <w:r w:rsidRPr="006C20ED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(c) First </w:t>
      </w:r>
      <w:proofErr w:type="spellStart"/>
      <w:r w:rsidRPr="006C20ED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(d) Second </w:t>
      </w:r>
      <w:proofErr w:type="spellStart"/>
      <w:r w:rsidRPr="006C20ED">
        <w:rPr>
          <w:rFonts w:ascii="Times New Roman" w:hAnsi="Times New Roman" w:cs="Times New Roman"/>
          <w:sz w:val="22"/>
          <w:szCs w:val="32"/>
          <w:lang w:eastAsia="ko-KR"/>
        </w:rPr>
        <w:t>depol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91439D">
        <w:rPr>
          <w:rFonts w:ascii="Times New Roman" w:hAnsi="Times New Roman" w:cs="Times New Roman"/>
          <w:sz w:val="22"/>
          <w:szCs w:val="32"/>
          <w:lang w:eastAsia="ko-KR"/>
        </w:rPr>
        <w:t>,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 and</w:t>
      </w:r>
      <w:r w:rsidRPr="006C20ED">
        <w:rPr>
          <w:rFonts w:ascii="Times New Roman" w:hAnsi="Times New Roman" w:cs="Times New Roman"/>
          <w:sz w:val="22"/>
          <w:szCs w:val="32"/>
          <w:lang w:eastAsia="ko-KR"/>
        </w:rPr>
        <w:t xml:space="preserve"> (e) Second </w:t>
      </w:r>
      <w:proofErr w:type="spellStart"/>
      <w:r w:rsidRPr="006C20ED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Pr="006C20ED">
        <w:rPr>
          <w:rFonts w:ascii="Times New Roman" w:hAnsi="Times New Roman" w:cs="Times New Roman"/>
          <w:sz w:val="22"/>
          <w:szCs w:val="32"/>
          <w:lang w:eastAsia="ko-KR"/>
        </w:rPr>
        <w:t>.</w:t>
      </w:r>
      <w:r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692A7F">
        <w:rPr>
          <w:rFonts w:ascii="Times New Roman" w:hAnsi="Times New Roman" w:cs="Times New Roman"/>
          <w:sz w:val="22"/>
          <w:szCs w:val="32"/>
          <w:lang w:eastAsia="ko-KR"/>
        </w:rPr>
        <w:t>The peak-to-peak voltage dropped from 396 mV</w:t>
      </w:r>
      <w:r w:rsidR="007640EA">
        <w:rPr>
          <w:rFonts w:ascii="Times New Roman" w:hAnsi="Times New Roman" w:cs="Times New Roman"/>
          <w:sz w:val="22"/>
          <w:szCs w:val="32"/>
          <w:lang w:eastAsia="ko-KR"/>
        </w:rPr>
        <w:t xml:space="preserve"> (a)</w:t>
      </w:r>
      <w:r w:rsidR="00692A7F">
        <w:rPr>
          <w:rFonts w:ascii="Times New Roman" w:hAnsi="Times New Roman" w:cs="Times New Roman"/>
          <w:sz w:val="22"/>
          <w:szCs w:val="32"/>
          <w:lang w:eastAsia="ko-KR"/>
        </w:rPr>
        <w:t xml:space="preserve"> to 250 mV </w:t>
      </w:r>
      <w:r w:rsidR="007640EA">
        <w:rPr>
          <w:rFonts w:ascii="Times New Roman" w:hAnsi="Times New Roman" w:cs="Times New Roman"/>
          <w:sz w:val="22"/>
          <w:szCs w:val="32"/>
          <w:lang w:eastAsia="ko-KR"/>
        </w:rPr>
        <w:t>(e)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>, or</w:t>
      </w:r>
      <w:r w:rsidR="007640EA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="00692A7F">
        <w:rPr>
          <w:rFonts w:ascii="Times New Roman" w:hAnsi="Times New Roman" w:cs="Times New Roman"/>
          <w:sz w:val="22"/>
          <w:szCs w:val="32"/>
          <w:lang w:eastAsia="ko-KR"/>
        </w:rPr>
        <w:t>by 36.8%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, </w:t>
      </w:r>
      <w:r w:rsidR="008620E8">
        <w:rPr>
          <w:rFonts w:ascii="Times New Roman" w:hAnsi="Times New Roman" w:cs="Times New Roman"/>
          <w:sz w:val="22"/>
          <w:szCs w:val="32"/>
          <w:lang w:eastAsia="ko-KR"/>
        </w:rPr>
        <w:t xml:space="preserve">after </w:t>
      </w:r>
      <w:r w:rsidR="00C748B2">
        <w:rPr>
          <w:rFonts w:ascii="Times New Roman" w:hAnsi="Times New Roman" w:cs="Times New Roman"/>
          <w:sz w:val="22"/>
          <w:szCs w:val="32"/>
          <w:lang w:eastAsia="ko-KR"/>
        </w:rPr>
        <w:t xml:space="preserve">the </w:t>
      </w:r>
      <w:r w:rsidR="008620E8">
        <w:rPr>
          <w:rFonts w:ascii="Times New Roman" w:hAnsi="Times New Roman" w:cs="Times New Roman"/>
          <w:sz w:val="22"/>
          <w:szCs w:val="32"/>
          <w:lang w:eastAsia="ko-KR"/>
        </w:rPr>
        <w:t xml:space="preserve">second </w:t>
      </w:r>
      <w:proofErr w:type="spellStart"/>
      <w:r w:rsidR="008620E8">
        <w:rPr>
          <w:rFonts w:ascii="Times New Roman" w:hAnsi="Times New Roman" w:cs="Times New Roman"/>
          <w:sz w:val="22"/>
          <w:szCs w:val="32"/>
          <w:lang w:eastAsia="ko-KR"/>
        </w:rPr>
        <w:t>repol</w:t>
      </w:r>
      <w:r w:rsidR="000F160F">
        <w:rPr>
          <w:rFonts w:ascii="Times New Roman" w:hAnsi="Times New Roman" w:cs="Times New Roman"/>
          <w:sz w:val="22"/>
          <w:szCs w:val="32"/>
          <w:lang w:eastAsia="ko-KR"/>
        </w:rPr>
        <w:t>ing</w:t>
      </w:r>
      <w:proofErr w:type="spellEnd"/>
      <w:r w:rsidR="008620E8">
        <w:rPr>
          <w:rFonts w:ascii="Times New Roman" w:hAnsi="Times New Roman" w:cs="Times New Roman"/>
          <w:sz w:val="22"/>
          <w:szCs w:val="32"/>
          <w:lang w:eastAsia="ko-KR"/>
        </w:rPr>
        <w:t>.</w:t>
      </w:r>
    </w:p>
    <w:p w14:paraId="67DD3D0F" w14:textId="18919A80" w:rsidR="00142FBC" w:rsidRPr="000E0A5E" w:rsidRDefault="00142FBC" w:rsidP="00142FBC">
      <w:pPr>
        <w:spacing w:line="360" w:lineRule="auto"/>
      </w:pPr>
    </w:p>
    <w:p w14:paraId="4FBB107A" w14:textId="77777777" w:rsidR="005555B1" w:rsidRDefault="005555B1" w:rsidP="005555B1">
      <w:pPr>
        <w:jc w:val="center"/>
        <w:rPr>
          <w:rFonts w:ascii="Times New Roman" w:hAnsi="Times New Roman" w:cs="Times New Roman"/>
        </w:rPr>
      </w:pPr>
      <w:r w:rsidRPr="00656B3C">
        <w:rPr>
          <w:rFonts w:ascii="Times New Roman" w:hAnsi="Times New Roman" w:cs="Times New Roman"/>
          <w:noProof/>
        </w:rPr>
        <w:drawing>
          <wp:inline distT="0" distB="0" distL="0" distR="0" wp14:anchorId="0D6682DE" wp14:editId="30B73559">
            <wp:extent cx="2468289" cy="2468289"/>
            <wp:effectExtent l="0" t="0" r="8255" b="8255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5E352697-6FB2-D0F3-E132-999680A901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5E352697-6FB2-D0F3-E132-999680A901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289" cy="246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482E4" w14:textId="77777777" w:rsidR="005555B1" w:rsidRDefault="005555B1" w:rsidP="005555B1">
      <w:pPr>
        <w:jc w:val="center"/>
        <w:rPr>
          <w:rFonts w:ascii="Times New Roman" w:hAnsi="Times New Roman" w:cs="Times New Roman"/>
        </w:rPr>
      </w:pPr>
    </w:p>
    <w:p w14:paraId="5673EA07" w14:textId="43DAE4BA" w:rsidR="005555B1" w:rsidRPr="005555B1" w:rsidRDefault="005555B1" w:rsidP="005555B1">
      <w:pPr>
        <w:spacing w:line="360" w:lineRule="auto"/>
        <w:rPr>
          <w:rFonts w:ascii="Times New Roman" w:hAnsi="Times New Roman" w:cs="Times New Roman"/>
          <w:sz w:val="22"/>
          <w:szCs w:val="32"/>
          <w:lang w:eastAsia="ko-KR"/>
        </w:rPr>
      </w:pPr>
      <w:r w:rsidRPr="005555B1">
        <w:rPr>
          <w:rFonts w:ascii="Times New Roman" w:hAnsi="Times New Roman" w:cs="Times New Roman"/>
          <w:b/>
          <w:bCs/>
          <w:sz w:val="22"/>
          <w:szCs w:val="32"/>
          <w:lang w:eastAsia="ko-KR"/>
        </w:rPr>
        <w:t>Supplementary Video 1</w:t>
      </w:r>
      <w:r w:rsidRPr="005555B1">
        <w:rPr>
          <w:rFonts w:ascii="Times New Roman" w:hAnsi="Times New Roman" w:cs="Times New Roman"/>
          <w:sz w:val="22"/>
          <w:szCs w:val="32"/>
          <w:lang w:eastAsia="ko-KR"/>
        </w:rPr>
        <w:t>. Evolution of the domain structures of an AC-poled sample exposed to an AC</w:t>
      </w:r>
      <w:r w:rsidR="003A3E7B">
        <w:rPr>
          <w:rFonts w:ascii="Times New Roman" w:hAnsi="Times New Roman" w:cs="Times New Roman"/>
          <w:sz w:val="22"/>
          <w:szCs w:val="32"/>
          <w:lang w:eastAsia="ko-KR"/>
        </w:rPr>
        <w:t xml:space="preserve"> electric</w:t>
      </w:r>
      <w:r w:rsidR="00BF53AC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field </w:t>
      </w:r>
      <w:r w:rsidR="0091439D">
        <w:rPr>
          <w:rFonts w:ascii="Times New Roman" w:hAnsi="Times New Roman" w:cs="Times New Roman"/>
          <w:sz w:val="22"/>
          <w:szCs w:val="32"/>
          <w:lang w:eastAsia="ko-KR"/>
        </w:rPr>
        <w:t xml:space="preserve">with amplitude </w:t>
      </w:r>
      <w:r w:rsidRPr="005555B1">
        <w:rPr>
          <w:rFonts w:ascii="Times New Roman" w:hAnsi="Times New Roman" w:cs="Times New Roman"/>
          <w:sz w:val="22"/>
          <w:szCs w:val="32"/>
          <w:lang w:eastAsia="ko-KR"/>
        </w:rPr>
        <w:t>of ~0.</w:t>
      </w:r>
      <w:r w:rsidR="003A3E7B" w:rsidRPr="005555B1">
        <w:rPr>
          <w:rFonts w:ascii="Times New Roman" w:hAnsi="Times New Roman" w:cs="Times New Roman"/>
          <w:sz w:val="22"/>
          <w:szCs w:val="32"/>
          <w:lang w:eastAsia="ko-KR"/>
        </w:rPr>
        <w:t>85</w:t>
      </w:r>
      <w:r w:rsidR="003A3E7B" w:rsidRPr="00BF53AC">
        <w:rPr>
          <w:rFonts w:ascii="Times New Roman" w:hAnsi="Times New Roman" w:cs="Times New Roman"/>
          <w:i/>
          <w:iCs/>
          <w:sz w:val="22"/>
          <w:szCs w:val="32"/>
          <w:lang w:eastAsia="ko-KR"/>
        </w:rPr>
        <w:t>E</w:t>
      </w:r>
      <w:r w:rsidR="003A3E7B" w:rsidRPr="00BF53AC">
        <w:rPr>
          <w:rFonts w:ascii="Times New Roman" w:hAnsi="Times New Roman" w:cs="Times New Roman"/>
          <w:sz w:val="22"/>
          <w:szCs w:val="32"/>
          <w:vertAlign w:val="subscript"/>
          <w:lang w:eastAsia="ko-KR"/>
        </w:rPr>
        <w:t>c</w:t>
      </w:r>
      <w:r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. The layered structures in the poled state are converted to the </w:t>
      </w:r>
      <w:proofErr w:type="spellStart"/>
      <w:r w:rsidRPr="005555B1">
        <w:rPr>
          <w:rFonts w:ascii="Times New Roman" w:hAnsi="Times New Roman" w:cs="Times New Roman"/>
          <w:sz w:val="22"/>
          <w:szCs w:val="32"/>
          <w:lang w:eastAsia="ko-KR"/>
        </w:rPr>
        <w:t>unpoled</w:t>
      </w:r>
      <w:proofErr w:type="spellEnd"/>
      <w:r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 state with multiple domains after AC</w:t>
      </w:r>
      <w:r w:rsidR="003A3E7B">
        <w:rPr>
          <w:rFonts w:ascii="Times New Roman" w:hAnsi="Times New Roman" w:cs="Times New Roman"/>
          <w:sz w:val="22"/>
          <w:szCs w:val="32"/>
          <w:lang w:eastAsia="ko-KR"/>
        </w:rPr>
        <w:t xml:space="preserve"> electric</w:t>
      </w:r>
      <w:r w:rsidR="00BF53AC">
        <w:rPr>
          <w:rFonts w:ascii="Times New Roman" w:hAnsi="Times New Roman" w:cs="Times New Roman"/>
          <w:sz w:val="22"/>
          <w:szCs w:val="32"/>
          <w:lang w:eastAsia="ko-KR"/>
        </w:rPr>
        <w:t xml:space="preserve"> </w:t>
      </w:r>
      <w:r w:rsidRPr="005555B1">
        <w:rPr>
          <w:rFonts w:ascii="Times New Roman" w:hAnsi="Times New Roman" w:cs="Times New Roman"/>
          <w:sz w:val="22"/>
          <w:szCs w:val="32"/>
          <w:lang w:eastAsia="ko-KR"/>
        </w:rPr>
        <w:t xml:space="preserve">field cycling.   </w:t>
      </w:r>
    </w:p>
    <w:p w14:paraId="37E5FEA3" w14:textId="77777777" w:rsidR="005555B1" w:rsidRDefault="005555B1" w:rsidP="005555B1"/>
    <w:p w14:paraId="39D3E3B5" w14:textId="30F09B80" w:rsidR="000E0A5E" w:rsidRPr="005555B1" w:rsidRDefault="000E0A5E"/>
    <w:sectPr w:rsidR="000E0A5E" w:rsidRPr="005555B1" w:rsidSect="002F5A77">
      <w:pgSz w:w="11906" w:h="16838"/>
      <w:pgMar w:top="720" w:right="1474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F9"/>
    <w:rsid w:val="00007599"/>
    <w:rsid w:val="00022740"/>
    <w:rsid w:val="00034CA7"/>
    <w:rsid w:val="000400F2"/>
    <w:rsid w:val="00044FC7"/>
    <w:rsid w:val="00046BD7"/>
    <w:rsid w:val="00052A59"/>
    <w:rsid w:val="00072106"/>
    <w:rsid w:val="000835FF"/>
    <w:rsid w:val="00086156"/>
    <w:rsid w:val="000B6FFA"/>
    <w:rsid w:val="000B72CD"/>
    <w:rsid w:val="000C44BB"/>
    <w:rsid w:val="000E0A5E"/>
    <w:rsid w:val="000E6F99"/>
    <w:rsid w:val="000F160F"/>
    <w:rsid w:val="0010029E"/>
    <w:rsid w:val="0010574B"/>
    <w:rsid w:val="00107765"/>
    <w:rsid w:val="0011287E"/>
    <w:rsid w:val="001226AA"/>
    <w:rsid w:val="00127298"/>
    <w:rsid w:val="00142FBC"/>
    <w:rsid w:val="001450A2"/>
    <w:rsid w:val="00177B1B"/>
    <w:rsid w:val="001808B9"/>
    <w:rsid w:val="0018208B"/>
    <w:rsid w:val="00182ED6"/>
    <w:rsid w:val="0019516C"/>
    <w:rsid w:val="001B6AAD"/>
    <w:rsid w:val="001C03A2"/>
    <w:rsid w:val="001C0FF6"/>
    <w:rsid w:val="001D5579"/>
    <w:rsid w:val="001D689A"/>
    <w:rsid w:val="001E228A"/>
    <w:rsid w:val="001E7F82"/>
    <w:rsid w:val="001F0443"/>
    <w:rsid w:val="001F3D55"/>
    <w:rsid w:val="001F50C8"/>
    <w:rsid w:val="001F564E"/>
    <w:rsid w:val="002067A0"/>
    <w:rsid w:val="00216248"/>
    <w:rsid w:val="00221DB2"/>
    <w:rsid w:val="0024013B"/>
    <w:rsid w:val="0025506B"/>
    <w:rsid w:val="00264AAC"/>
    <w:rsid w:val="00292074"/>
    <w:rsid w:val="002A5F91"/>
    <w:rsid w:val="002B161A"/>
    <w:rsid w:val="002B6110"/>
    <w:rsid w:val="002B6AE9"/>
    <w:rsid w:val="002C548A"/>
    <w:rsid w:val="002C7C9D"/>
    <w:rsid w:val="002F5A77"/>
    <w:rsid w:val="00300809"/>
    <w:rsid w:val="003202B6"/>
    <w:rsid w:val="00331D70"/>
    <w:rsid w:val="0033392A"/>
    <w:rsid w:val="003367C1"/>
    <w:rsid w:val="00380D57"/>
    <w:rsid w:val="003A3E7B"/>
    <w:rsid w:val="003A619E"/>
    <w:rsid w:val="003A6EC6"/>
    <w:rsid w:val="003C76B4"/>
    <w:rsid w:val="003D439A"/>
    <w:rsid w:val="00401561"/>
    <w:rsid w:val="00404C98"/>
    <w:rsid w:val="00414E2D"/>
    <w:rsid w:val="004734D6"/>
    <w:rsid w:val="00473F25"/>
    <w:rsid w:val="00482FAA"/>
    <w:rsid w:val="00483876"/>
    <w:rsid w:val="004851C5"/>
    <w:rsid w:val="004876FB"/>
    <w:rsid w:val="00490F81"/>
    <w:rsid w:val="004C5A7F"/>
    <w:rsid w:val="004C769E"/>
    <w:rsid w:val="004D138B"/>
    <w:rsid w:val="004E04AB"/>
    <w:rsid w:val="004E3479"/>
    <w:rsid w:val="004F3069"/>
    <w:rsid w:val="005030FD"/>
    <w:rsid w:val="00505745"/>
    <w:rsid w:val="00514FCA"/>
    <w:rsid w:val="005231D9"/>
    <w:rsid w:val="005247E0"/>
    <w:rsid w:val="00525BB3"/>
    <w:rsid w:val="0054666D"/>
    <w:rsid w:val="0055411C"/>
    <w:rsid w:val="005555B1"/>
    <w:rsid w:val="00555FD3"/>
    <w:rsid w:val="005610FB"/>
    <w:rsid w:val="00562603"/>
    <w:rsid w:val="00566511"/>
    <w:rsid w:val="00573C23"/>
    <w:rsid w:val="0058404B"/>
    <w:rsid w:val="00585081"/>
    <w:rsid w:val="005A094B"/>
    <w:rsid w:val="005A138F"/>
    <w:rsid w:val="005B2765"/>
    <w:rsid w:val="005B3342"/>
    <w:rsid w:val="005B44F2"/>
    <w:rsid w:val="005C2599"/>
    <w:rsid w:val="005C2CFB"/>
    <w:rsid w:val="005C3886"/>
    <w:rsid w:val="005D48FE"/>
    <w:rsid w:val="005F063E"/>
    <w:rsid w:val="005F2FE7"/>
    <w:rsid w:val="005F5F0B"/>
    <w:rsid w:val="00601368"/>
    <w:rsid w:val="00613F68"/>
    <w:rsid w:val="00613FA0"/>
    <w:rsid w:val="00621D86"/>
    <w:rsid w:val="006263AE"/>
    <w:rsid w:val="00627269"/>
    <w:rsid w:val="00681327"/>
    <w:rsid w:val="00683DB6"/>
    <w:rsid w:val="00687A5B"/>
    <w:rsid w:val="00687E03"/>
    <w:rsid w:val="00692A7F"/>
    <w:rsid w:val="006A47AE"/>
    <w:rsid w:val="006B0AFB"/>
    <w:rsid w:val="006B1E9B"/>
    <w:rsid w:val="006B758D"/>
    <w:rsid w:val="006C20ED"/>
    <w:rsid w:val="006E7159"/>
    <w:rsid w:val="006F2575"/>
    <w:rsid w:val="00707F43"/>
    <w:rsid w:val="0072582A"/>
    <w:rsid w:val="00727FD9"/>
    <w:rsid w:val="00733B2C"/>
    <w:rsid w:val="007640EA"/>
    <w:rsid w:val="00781185"/>
    <w:rsid w:val="0079118D"/>
    <w:rsid w:val="007B1E9A"/>
    <w:rsid w:val="007B6DB2"/>
    <w:rsid w:val="007F44DE"/>
    <w:rsid w:val="008120CF"/>
    <w:rsid w:val="008269E0"/>
    <w:rsid w:val="0083280D"/>
    <w:rsid w:val="00852DC6"/>
    <w:rsid w:val="00857BE1"/>
    <w:rsid w:val="008620E8"/>
    <w:rsid w:val="00867AD4"/>
    <w:rsid w:val="00875131"/>
    <w:rsid w:val="00876055"/>
    <w:rsid w:val="00890885"/>
    <w:rsid w:val="00890ED1"/>
    <w:rsid w:val="00897D83"/>
    <w:rsid w:val="008A0DDA"/>
    <w:rsid w:val="008A2FA0"/>
    <w:rsid w:val="008B1077"/>
    <w:rsid w:val="008B4674"/>
    <w:rsid w:val="008C0696"/>
    <w:rsid w:val="008C0DC9"/>
    <w:rsid w:val="008D172F"/>
    <w:rsid w:val="008D2F6F"/>
    <w:rsid w:val="008D44DB"/>
    <w:rsid w:val="008E6972"/>
    <w:rsid w:val="008E7A1C"/>
    <w:rsid w:val="00910580"/>
    <w:rsid w:val="0091439D"/>
    <w:rsid w:val="00915FE4"/>
    <w:rsid w:val="00924D48"/>
    <w:rsid w:val="00940CE6"/>
    <w:rsid w:val="009410EE"/>
    <w:rsid w:val="00947C1F"/>
    <w:rsid w:val="0096393D"/>
    <w:rsid w:val="0096401F"/>
    <w:rsid w:val="00972F98"/>
    <w:rsid w:val="00973C04"/>
    <w:rsid w:val="009745C3"/>
    <w:rsid w:val="00981E52"/>
    <w:rsid w:val="00982091"/>
    <w:rsid w:val="009B4A77"/>
    <w:rsid w:val="009C7A99"/>
    <w:rsid w:val="009D1D7A"/>
    <w:rsid w:val="009F15B9"/>
    <w:rsid w:val="00A013DB"/>
    <w:rsid w:val="00A20B3C"/>
    <w:rsid w:val="00A30F70"/>
    <w:rsid w:val="00A358FB"/>
    <w:rsid w:val="00A37F5D"/>
    <w:rsid w:val="00A431D8"/>
    <w:rsid w:val="00A93F71"/>
    <w:rsid w:val="00A971EE"/>
    <w:rsid w:val="00AA3496"/>
    <w:rsid w:val="00AC2D5C"/>
    <w:rsid w:val="00AD19AC"/>
    <w:rsid w:val="00AE6B14"/>
    <w:rsid w:val="00AE7FA1"/>
    <w:rsid w:val="00AF6942"/>
    <w:rsid w:val="00B0239B"/>
    <w:rsid w:val="00B13792"/>
    <w:rsid w:val="00B17C65"/>
    <w:rsid w:val="00B23B9F"/>
    <w:rsid w:val="00B30E2F"/>
    <w:rsid w:val="00B31DCF"/>
    <w:rsid w:val="00B54795"/>
    <w:rsid w:val="00B6052C"/>
    <w:rsid w:val="00B752D4"/>
    <w:rsid w:val="00B81F56"/>
    <w:rsid w:val="00B9585E"/>
    <w:rsid w:val="00BA5F2C"/>
    <w:rsid w:val="00BB0EED"/>
    <w:rsid w:val="00BB4AA3"/>
    <w:rsid w:val="00BB6AA2"/>
    <w:rsid w:val="00BC1493"/>
    <w:rsid w:val="00BD1052"/>
    <w:rsid w:val="00BE31C5"/>
    <w:rsid w:val="00BE76C5"/>
    <w:rsid w:val="00BF53AC"/>
    <w:rsid w:val="00C00944"/>
    <w:rsid w:val="00C06163"/>
    <w:rsid w:val="00C2008C"/>
    <w:rsid w:val="00C302F2"/>
    <w:rsid w:val="00C473A2"/>
    <w:rsid w:val="00C55D91"/>
    <w:rsid w:val="00C748B2"/>
    <w:rsid w:val="00C75376"/>
    <w:rsid w:val="00CD78D8"/>
    <w:rsid w:val="00CE0BC7"/>
    <w:rsid w:val="00CF3C5B"/>
    <w:rsid w:val="00CF57CB"/>
    <w:rsid w:val="00D15A4D"/>
    <w:rsid w:val="00D30E66"/>
    <w:rsid w:val="00D338C9"/>
    <w:rsid w:val="00D44A9F"/>
    <w:rsid w:val="00D50FBB"/>
    <w:rsid w:val="00D606AF"/>
    <w:rsid w:val="00D75046"/>
    <w:rsid w:val="00D90AE2"/>
    <w:rsid w:val="00D9662E"/>
    <w:rsid w:val="00DA3ECE"/>
    <w:rsid w:val="00DB070E"/>
    <w:rsid w:val="00DC2AB7"/>
    <w:rsid w:val="00DF03CE"/>
    <w:rsid w:val="00E160B9"/>
    <w:rsid w:val="00E3017F"/>
    <w:rsid w:val="00E345B7"/>
    <w:rsid w:val="00E362B1"/>
    <w:rsid w:val="00E44E0D"/>
    <w:rsid w:val="00E479F1"/>
    <w:rsid w:val="00E55808"/>
    <w:rsid w:val="00E706F9"/>
    <w:rsid w:val="00E75F3F"/>
    <w:rsid w:val="00E9143C"/>
    <w:rsid w:val="00EA0743"/>
    <w:rsid w:val="00EB3890"/>
    <w:rsid w:val="00EB5259"/>
    <w:rsid w:val="00EB6835"/>
    <w:rsid w:val="00EC0D69"/>
    <w:rsid w:val="00ED0FAA"/>
    <w:rsid w:val="00ED248A"/>
    <w:rsid w:val="00ED3849"/>
    <w:rsid w:val="00ED552E"/>
    <w:rsid w:val="00EE3403"/>
    <w:rsid w:val="00EF704F"/>
    <w:rsid w:val="00F01334"/>
    <w:rsid w:val="00F036AB"/>
    <w:rsid w:val="00F11C22"/>
    <w:rsid w:val="00F257EC"/>
    <w:rsid w:val="00F36151"/>
    <w:rsid w:val="00F46F77"/>
    <w:rsid w:val="00F479D8"/>
    <w:rsid w:val="00F50B44"/>
    <w:rsid w:val="00F518F9"/>
    <w:rsid w:val="00F53B5D"/>
    <w:rsid w:val="00F61917"/>
    <w:rsid w:val="00F62223"/>
    <w:rsid w:val="00F66D67"/>
    <w:rsid w:val="00F70B0A"/>
    <w:rsid w:val="00F765C2"/>
    <w:rsid w:val="00F83ADB"/>
    <w:rsid w:val="00FA2A90"/>
    <w:rsid w:val="00FA78D8"/>
    <w:rsid w:val="00FB2363"/>
    <w:rsid w:val="00FC594D"/>
    <w:rsid w:val="00FC7CA4"/>
    <w:rsid w:val="00FD0E25"/>
    <w:rsid w:val="00FD259F"/>
    <w:rsid w:val="00FF0F6C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96C69A"/>
  <w15:chartTrackingRefBased/>
  <w15:docId w15:val="{283E0121-B0D1-A14A-B977-796F4244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2F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0A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E0A5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E0A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A5E"/>
    <w:rPr>
      <w:b/>
      <w:bCs/>
    </w:rPr>
  </w:style>
  <w:style w:type="paragraph" w:styleId="Revision">
    <w:name w:val="Revision"/>
    <w:hidden/>
    <w:uiPriority w:val="99"/>
    <w:semiHidden/>
    <w:rsid w:val="009D1D7A"/>
    <w:pPr>
      <w:jc w:val="left"/>
    </w:pPr>
  </w:style>
  <w:style w:type="table" w:styleId="TableGrid">
    <w:name w:val="Table Grid"/>
    <w:basedOn w:val="TableNormal"/>
    <w:uiPriority w:val="39"/>
    <w:rsid w:val="00573C23"/>
    <w:pPr>
      <w:jc w:val="left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7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10" Type="http://schemas.openxmlformats.org/officeDocument/2006/relationships/image" Target="media/image6.png"/><Relationship Id="rId4" Type="http://schemas.openxmlformats.org/officeDocument/2006/relationships/hyperlink" Target="mailto:xjiang5@ncsu.edu" TargetMode="Externa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1684</Words>
  <Characters>9602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pollux2345@gmail.com</dc:creator>
  <cp:keywords/>
  <dc:description/>
  <cp:lastModifiedBy>Xiaoning Jiang</cp:lastModifiedBy>
  <cp:revision>2</cp:revision>
  <dcterms:created xsi:type="dcterms:W3CDTF">2024-01-29T18:14:00Z</dcterms:created>
  <dcterms:modified xsi:type="dcterms:W3CDTF">2024-01-29T18:14:00Z</dcterms:modified>
</cp:coreProperties>
</file>