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78EAA" w14:textId="0F9C2563" w:rsidR="003C612A" w:rsidRPr="00073D07" w:rsidRDefault="003C612A" w:rsidP="003C612A">
      <w:pPr>
        <w:rPr>
          <w:lang w:val="en-US"/>
        </w:rPr>
      </w:pPr>
      <w:r w:rsidRPr="00073D07">
        <w:rPr>
          <w:lang w:val="en-US"/>
        </w:rPr>
        <w:t xml:space="preserve">International Classification of Diseases (ICD) codes </w:t>
      </w:r>
      <w:r w:rsidR="00073D07">
        <w:rPr>
          <w:lang w:val="en-US"/>
        </w:rPr>
        <w:t>searched;</w:t>
      </w:r>
    </w:p>
    <w:p w14:paraId="2908DB70" w14:textId="77777777" w:rsidR="003C612A" w:rsidRPr="00073D07" w:rsidRDefault="003C612A" w:rsidP="003C612A">
      <w:pPr>
        <w:rPr>
          <w:lang w:val="en-US"/>
        </w:rPr>
      </w:pPr>
    </w:p>
    <w:p w14:paraId="53D71CB2" w14:textId="77777777" w:rsidR="003C612A" w:rsidRPr="00073D07" w:rsidRDefault="003C612A" w:rsidP="003C612A">
      <w:pPr>
        <w:rPr>
          <w:lang w:val="en-US"/>
        </w:rPr>
      </w:pPr>
      <w:r w:rsidRPr="00073D07">
        <w:rPr>
          <w:lang w:val="en-US"/>
        </w:rPr>
        <w:t>- I31 – Other diseases of the pericardium</w:t>
      </w:r>
    </w:p>
    <w:p w14:paraId="7E74BDAA" w14:textId="77777777" w:rsidR="003C612A" w:rsidRPr="00073D07" w:rsidRDefault="003C612A" w:rsidP="003C612A">
      <w:pPr>
        <w:rPr>
          <w:lang w:val="en-US"/>
        </w:rPr>
      </w:pPr>
      <w:r w:rsidRPr="00073D07">
        <w:rPr>
          <w:lang w:val="en-US"/>
        </w:rPr>
        <w:t>- I312 – Hemopericardium, not classified elsewhere</w:t>
      </w:r>
    </w:p>
    <w:p w14:paraId="5F9D1D44" w14:textId="77777777" w:rsidR="003C612A" w:rsidRPr="00073D07" w:rsidRDefault="003C612A" w:rsidP="003C612A">
      <w:pPr>
        <w:rPr>
          <w:lang w:val="en-US"/>
        </w:rPr>
      </w:pPr>
      <w:r w:rsidRPr="00073D07">
        <w:rPr>
          <w:lang w:val="en-US"/>
        </w:rPr>
        <w:t>- I313 – Non-inflammatory pericardial effusion</w:t>
      </w:r>
    </w:p>
    <w:p w14:paraId="297892F2" w14:textId="77777777" w:rsidR="003C612A" w:rsidRPr="00073D07" w:rsidRDefault="003C612A" w:rsidP="003C612A">
      <w:pPr>
        <w:rPr>
          <w:lang w:val="en-US"/>
        </w:rPr>
      </w:pPr>
      <w:r w:rsidRPr="00073D07">
        <w:rPr>
          <w:lang w:val="en-US"/>
        </w:rPr>
        <w:t>- I318 – Other specified diseases of the pericardium</w:t>
      </w:r>
    </w:p>
    <w:p w14:paraId="11AA0E35" w14:textId="77777777" w:rsidR="003C612A" w:rsidRPr="00073D07" w:rsidRDefault="003C612A" w:rsidP="003C612A">
      <w:pPr>
        <w:rPr>
          <w:lang w:val="en-US"/>
        </w:rPr>
      </w:pPr>
      <w:r w:rsidRPr="00073D07">
        <w:rPr>
          <w:lang w:val="en-US"/>
        </w:rPr>
        <w:t>- I319 – Disease of the pericardium, unspecified</w:t>
      </w:r>
    </w:p>
    <w:p w14:paraId="43EFB4E3" w14:textId="77777777" w:rsidR="003C612A" w:rsidRPr="00073D07" w:rsidRDefault="003C612A" w:rsidP="003C612A">
      <w:pPr>
        <w:rPr>
          <w:lang w:val="en-US"/>
        </w:rPr>
      </w:pPr>
      <w:r w:rsidRPr="00073D07">
        <w:rPr>
          <w:lang w:val="en-US"/>
        </w:rPr>
        <w:t>- S211 – Wound of the anterior wall of the thorax</w:t>
      </w:r>
    </w:p>
    <w:p w14:paraId="5DFB33B1" w14:textId="77777777" w:rsidR="003C612A" w:rsidRPr="00073D07" w:rsidRDefault="003C612A" w:rsidP="003C612A">
      <w:pPr>
        <w:rPr>
          <w:lang w:val="en-US"/>
        </w:rPr>
      </w:pPr>
      <w:r w:rsidRPr="00073D07">
        <w:rPr>
          <w:lang w:val="en-US"/>
        </w:rPr>
        <w:t>- S212 – Wound of the posterior wall of the thorax</w:t>
      </w:r>
    </w:p>
    <w:p w14:paraId="08FAF53B" w14:textId="77777777" w:rsidR="003C612A" w:rsidRPr="00073D07" w:rsidRDefault="003C612A" w:rsidP="003C612A">
      <w:pPr>
        <w:rPr>
          <w:lang w:val="en-US"/>
        </w:rPr>
      </w:pPr>
      <w:r w:rsidRPr="00073D07">
        <w:rPr>
          <w:lang w:val="en-US"/>
        </w:rPr>
        <w:t>- S217 – Multiple wounds of the thoracic wall</w:t>
      </w:r>
    </w:p>
    <w:p w14:paraId="1E9E8970" w14:textId="77777777" w:rsidR="003C612A" w:rsidRPr="00073D07" w:rsidRDefault="003C612A" w:rsidP="003C612A">
      <w:pPr>
        <w:rPr>
          <w:lang w:val="en-US"/>
        </w:rPr>
      </w:pPr>
      <w:r w:rsidRPr="00073D07">
        <w:rPr>
          <w:lang w:val="en-US"/>
        </w:rPr>
        <w:t>- S218 – Wound of other parts of the thorax</w:t>
      </w:r>
    </w:p>
    <w:p w14:paraId="430B5F96" w14:textId="77777777" w:rsidR="003C612A" w:rsidRPr="00073D07" w:rsidRDefault="003C612A" w:rsidP="003C612A">
      <w:pPr>
        <w:rPr>
          <w:lang w:val="en-US"/>
        </w:rPr>
      </w:pPr>
      <w:r w:rsidRPr="00073D07">
        <w:rPr>
          <w:lang w:val="en-US"/>
        </w:rPr>
        <w:t>- S219 – Wound of the thorax, part unspecified</w:t>
      </w:r>
    </w:p>
    <w:p w14:paraId="265EC56D" w14:textId="77777777" w:rsidR="003C612A" w:rsidRPr="00073D07" w:rsidRDefault="003C612A" w:rsidP="003C612A">
      <w:pPr>
        <w:rPr>
          <w:lang w:val="en-US"/>
        </w:rPr>
      </w:pPr>
      <w:r w:rsidRPr="00073D07">
        <w:rPr>
          <w:lang w:val="en-US"/>
        </w:rPr>
        <w:t>- S22 – Fracture of ribs, sternum, and thoracic spine</w:t>
      </w:r>
    </w:p>
    <w:p w14:paraId="1CC8A876" w14:textId="77777777" w:rsidR="003C612A" w:rsidRPr="00073D07" w:rsidRDefault="003C612A" w:rsidP="003C612A">
      <w:pPr>
        <w:rPr>
          <w:lang w:val="en-US"/>
        </w:rPr>
      </w:pPr>
      <w:r w:rsidRPr="00073D07">
        <w:rPr>
          <w:lang w:val="en-US"/>
        </w:rPr>
        <w:t>- S250 – Injury of the thoracic aorta</w:t>
      </w:r>
    </w:p>
    <w:p w14:paraId="58F383BE" w14:textId="77777777" w:rsidR="003C612A" w:rsidRPr="00073D07" w:rsidRDefault="003C612A" w:rsidP="003C612A">
      <w:pPr>
        <w:rPr>
          <w:lang w:val="en-US"/>
        </w:rPr>
      </w:pPr>
      <w:r w:rsidRPr="00073D07">
        <w:rPr>
          <w:lang w:val="en-US"/>
        </w:rPr>
        <w:t>- S252 – Injury of the superior vena cava</w:t>
      </w:r>
    </w:p>
    <w:p w14:paraId="1111F7CD" w14:textId="77777777" w:rsidR="003C612A" w:rsidRPr="00073D07" w:rsidRDefault="003C612A" w:rsidP="003C612A">
      <w:pPr>
        <w:rPr>
          <w:lang w:val="en-US"/>
        </w:rPr>
      </w:pPr>
      <w:r w:rsidRPr="00073D07">
        <w:rPr>
          <w:lang w:val="en-US"/>
        </w:rPr>
        <w:t>- S254 – Injury of pulmonary blood vessels</w:t>
      </w:r>
    </w:p>
    <w:p w14:paraId="795C3CE6" w14:textId="77777777" w:rsidR="003C612A" w:rsidRDefault="003C612A" w:rsidP="003C612A">
      <w:r>
        <w:t>- S258 – Injury of other blood vessels of the thorax</w:t>
      </w:r>
    </w:p>
    <w:p w14:paraId="6299440E" w14:textId="77777777" w:rsidR="003C612A" w:rsidRDefault="003C612A" w:rsidP="003C612A">
      <w:r>
        <w:t>- S259 – Injury of blood vessel of the thorax, unspecified</w:t>
      </w:r>
    </w:p>
    <w:p w14:paraId="2CD4BAB5" w14:textId="77777777" w:rsidR="003C612A" w:rsidRDefault="003C612A" w:rsidP="003C612A">
      <w:r>
        <w:t>- S26 – Injury of heart</w:t>
      </w:r>
    </w:p>
    <w:p w14:paraId="780B81A0" w14:textId="77777777" w:rsidR="003C612A" w:rsidRDefault="003C612A" w:rsidP="003C612A">
      <w:r>
        <w:t>- S260 – Injury of heart with hemopericardium</w:t>
      </w:r>
    </w:p>
    <w:p w14:paraId="6C78C917" w14:textId="77777777" w:rsidR="003C612A" w:rsidRDefault="003C612A" w:rsidP="003C612A">
      <w:r>
        <w:t>- S268 – Other injuries of the heart</w:t>
      </w:r>
    </w:p>
    <w:p w14:paraId="70C75BD5" w14:textId="77777777" w:rsidR="003C612A" w:rsidRDefault="003C612A" w:rsidP="003C612A">
      <w:r>
        <w:t>- S269 – Injury of the heart, unspecified</w:t>
      </w:r>
    </w:p>
    <w:p w14:paraId="2B1AEA8C" w14:textId="77777777" w:rsidR="003C612A" w:rsidRDefault="003C612A" w:rsidP="003C612A">
      <w:r>
        <w:t>- S27 – Injury of other intrathoracic organs and those unspecified</w:t>
      </w:r>
    </w:p>
    <w:p w14:paraId="42A4D38D" w14:textId="77777777" w:rsidR="003C612A" w:rsidRDefault="003C612A" w:rsidP="003C612A">
      <w:r>
        <w:t>- S271 – Traumatic hemothorax</w:t>
      </w:r>
    </w:p>
    <w:p w14:paraId="4854A821" w14:textId="77777777" w:rsidR="003C612A" w:rsidRDefault="003C612A" w:rsidP="003C612A">
      <w:r>
        <w:t>- S272 – Traumatic hemopneumothorax</w:t>
      </w:r>
    </w:p>
    <w:p w14:paraId="72C2E702" w14:textId="77777777" w:rsidR="003C612A" w:rsidRDefault="003C612A" w:rsidP="003C612A">
      <w:r>
        <w:t>- S273 – Other injuries of the lung</w:t>
      </w:r>
    </w:p>
    <w:p w14:paraId="3A251C95" w14:textId="77777777" w:rsidR="003C612A" w:rsidRDefault="003C612A" w:rsidP="003C612A">
      <w:r>
        <w:t>- S277 – Multiple injuries of intrathoracic organs</w:t>
      </w:r>
    </w:p>
    <w:p w14:paraId="3CC6467D" w14:textId="77777777" w:rsidR="003C612A" w:rsidRDefault="003C612A" w:rsidP="003C612A">
      <w:r>
        <w:t>- S278 – Injury of other specified intrathoracic organs</w:t>
      </w:r>
    </w:p>
    <w:p w14:paraId="1D8AF265" w14:textId="77777777" w:rsidR="003C612A" w:rsidRDefault="003C612A" w:rsidP="003C612A">
      <w:r>
        <w:t>- S279 – Injury of intrathoracic organ, unspecified</w:t>
      </w:r>
    </w:p>
    <w:p w14:paraId="7681BD04" w14:textId="77777777" w:rsidR="003C612A" w:rsidRDefault="003C612A" w:rsidP="003C612A">
      <w:r>
        <w:t>- S29 – Other and unspecified injuries of the thorax</w:t>
      </w:r>
    </w:p>
    <w:p w14:paraId="6A3D48B9" w14:textId="77777777" w:rsidR="003C612A" w:rsidRDefault="003C612A" w:rsidP="003C612A">
      <w:r>
        <w:t>- S297 – Multiple injuries of the thorax</w:t>
      </w:r>
    </w:p>
    <w:p w14:paraId="4C1BCE3A" w14:textId="77777777" w:rsidR="003C612A" w:rsidRDefault="003C612A" w:rsidP="003C612A">
      <w:r>
        <w:t>- S298 – Other specified injuries of the thorax</w:t>
      </w:r>
    </w:p>
    <w:p w14:paraId="61C36BEC" w14:textId="77777777" w:rsidR="003C612A" w:rsidRDefault="003C612A" w:rsidP="003C612A">
      <w:r>
        <w:t>- S299 – Injury of the thorax, unspecified</w:t>
      </w:r>
    </w:p>
    <w:p w14:paraId="2110294F" w14:textId="77777777" w:rsidR="003C612A" w:rsidRDefault="003C612A" w:rsidP="003C612A">
      <w:r>
        <w:t>- T011 – Injuries involving thorax with abdomen, lower back, and pelvis</w:t>
      </w:r>
    </w:p>
    <w:p w14:paraId="040D76BF" w14:textId="77777777" w:rsidR="003C612A" w:rsidRDefault="003C612A" w:rsidP="003C612A"/>
    <w:p w14:paraId="131B3755" w14:textId="74530887" w:rsidR="007A2574" w:rsidRDefault="007A2574" w:rsidP="003C612A"/>
    <w:sectPr w:rsidR="007A25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574"/>
    <w:rsid w:val="00073D07"/>
    <w:rsid w:val="00351EF1"/>
    <w:rsid w:val="003C612A"/>
    <w:rsid w:val="007A2574"/>
    <w:rsid w:val="009E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784224"/>
  <w15:chartTrackingRefBased/>
  <w15:docId w15:val="{55CAE7C0-9F5A-FD4C-8510-153A9E69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E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Siyuan</dc:creator>
  <cp:keywords/>
  <dc:description/>
  <cp:lastModifiedBy>Li Siyuan</cp:lastModifiedBy>
  <cp:revision>2</cp:revision>
  <dcterms:created xsi:type="dcterms:W3CDTF">2024-01-16T22:09:00Z</dcterms:created>
  <dcterms:modified xsi:type="dcterms:W3CDTF">2024-01-16T22:35:00Z</dcterms:modified>
</cp:coreProperties>
</file>