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135E" w14:textId="092188FA" w:rsidR="00B41E45" w:rsidRDefault="00B41E45" w:rsidP="00B41E45">
      <w:pPr>
        <w:pStyle w:val="1"/>
      </w:pPr>
      <w:r w:rsidRPr="00B41E45">
        <w:t>Supplementary Materials</w:t>
      </w:r>
    </w:p>
    <w:p w14:paraId="7C81DF24" w14:textId="77777777" w:rsidR="00B41E45" w:rsidRDefault="00B41E45"/>
    <w:p w14:paraId="2E1D9DF9" w14:textId="77777777" w:rsidR="00B41E45" w:rsidRDefault="00B41E45">
      <w:pPr>
        <w:rPr>
          <w:rFonts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B69A1" w14:paraId="7A6BA0C0" w14:textId="77777777" w:rsidTr="00CB69A1">
        <w:tc>
          <w:tcPr>
            <w:tcW w:w="8296" w:type="dxa"/>
          </w:tcPr>
          <w:p w14:paraId="68ECFD21" w14:textId="77777777" w:rsidR="00CB69A1" w:rsidRDefault="00CB69A1" w:rsidP="00CB69A1">
            <w:pPr>
              <w:keepNext/>
            </w:pPr>
            <w:r>
              <w:rPr>
                <w:noProof/>
              </w:rPr>
              <w:drawing>
                <wp:inline distT="0" distB="0" distL="0" distR="0" wp14:anchorId="452D2185" wp14:editId="4D082F86">
                  <wp:extent cx="5274310" cy="2416810"/>
                  <wp:effectExtent l="0" t="0" r="0" b="0"/>
                  <wp:docPr id="37281727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C23F1" w14:textId="51A1F386" w:rsidR="00CB69A1" w:rsidRPr="00CB69A1" w:rsidRDefault="00CB69A1" w:rsidP="00CB69A1">
            <w:pPr>
              <w:pStyle w:val="a8"/>
              <w:rPr>
                <w:b/>
                <w:bCs/>
              </w:rPr>
            </w:pPr>
            <w:r w:rsidRPr="00CB69A1">
              <w:rPr>
                <w:b/>
                <w:bCs/>
                <w:noProof/>
              </w:rPr>
              <w:t>Supplementary Figure 1: Proportional Distribution of Various Systems</w:t>
            </w:r>
          </w:p>
        </w:tc>
      </w:tr>
    </w:tbl>
    <w:p w14:paraId="4B1CC2AB" w14:textId="77777777" w:rsidR="0006318A" w:rsidRDefault="0006318A" w:rsidP="0006318A">
      <w:r w:rsidRPr="00CB69A1">
        <w:rPr>
          <w:b/>
          <w:bCs/>
          <w:noProof/>
        </w:rPr>
        <w:t>Supplementary Figure 1: Proportional Distribution of Various Systems</w:t>
      </w:r>
    </w:p>
    <w:p w14:paraId="336B8094" w14:textId="77777777" w:rsidR="0006318A" w:rsidRPr="0006318A" w:rsidRDefault="0006318A"/>
    <w:p w14:paraId="628DA7FE" w14:textId="77777777" w:rsidR="0006318A" w:rsidRDefault="0006318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6318A" w14:paraId="35AD152F" w14:textId="77777777" w:rsidTr="0006318A">
        <w:tc>
          <w:tcPr>
            <w:tcW w:w="8296" w:type="dxa"/>
          </w:tcPr>
          <w:p w14:paraId="198B23A7" w14:textId="2B36064B" w:rsidR="0006318A" w:rsidRDefault="0006318A" w:rsidP="0006318A">
            <w:pPr>
              <w:keepNext/>
            </w:pPr>
            <w:r>
              <w:rPr>
                <w:noProof/>
              </w:rPr>
              <w:lastRenderedPageBreak/>
              <w:drawing>
                <wp:inline distT="0" distB="0" distL="0" distR="0" wp14:anchorId="05CF17A9" wp14:editId="16C3C835">
                  <wp:extent cx="5274310" cy="4173220"/>
                  <wp:effectExtent l="0" t="0" r="2540" b="0"/>
                  <wp:docPr id="103152385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417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Supplementary Figure 2:</w:t>
            </w:r>
          </w:p>
          <w:p w14:paraId="4E589995" w14:textId="3776638F" w:rsidR="0006318A" w:rsidRDefault="0006318A" w:rsidP="0006318A">
            <w:pPr>
              <w:keepNext/>
            </w:pPr>
            <w:r w:rsidRPr="0006318A">
              <w:t>Comparison of Treatment Modalities Across Different Stages - Overall, the combination of surgery with radiotherapy and chemotherapy contributes to longer survival periods</w:t>
            </w:r>
          </w:p>
          <w:p w14:paraId="07828821" w14:textId="13B38A04" w:rsidR="0006318A" w:rsidRPr="0006318A" w:rsidRDefault="0006318A" w:rsidP="0006318A">
            <w:pPr>
              <w:rPr>
                <w:rFonts w:hint="eastAsia"/>
              </w:rPr>
            </w:pPr>
          </w:p>
        </w:tc>
      </w:tr>
    </w:tbl>
    <w:p w14:paraId="3ABDE031" w14:textId="214E7BB0" w:rsidR="0006318A" w:rsidRDefault="0006318A" w:rsidP="0006318A">
      <w:pPr>
        <w:keepNext/>
      </w:pPr>
      <w:r w:rsidRPr="0006318A">
        <w:t xml:space="preserve">Comparison of Treatment Modalities Across Different Stages - Overall, the combination of </w:t>
      </w:r>
      <w:r w:rsidRPr="0006318A">
        <w:lastRenderedPageBreak/>
        <w:t>surgery with radiotherapy and chemotherapy contributes to longer survival periods</w:t>
      </w:r>
      <w:r>
        <w:t>.</w:t>
      </w:r>
    </w:p>
    <w:p w14:paraId="5C2B0EC0" w14:textId="77777777" w:rsidR="00BC65C2" w:rsidRDefault="00BC65C2" w:rsidP="0006318A">
      <w:pPr>
        <w:keepNext/>
      </w:pPr>
    </w:p>
    <w:p w14:paraId="3F621AA4" w14:textId="77777777" w:rsidR="00BC65C2" w:rsidRDefault="00BC65C2" w:rsidP="0006318A">
      <w:pPr>
        <w:keepNext/>
      </w:pPr>
    </w:p>
    <w:p w14:paraId="1AA1E626" w14:textId="77777777" w:rsidR="00BC65C2" w:rsidRDefault="00BC65C2" w:rsidP="0006318A">
      <w:pPr>
        <w:keepNext/>
        <w:rPr>
          <w:rFonts w:hint="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C65C2" w14:paraId="5905AEB0" w14:textId="77777777" w:rsidTr="00BC65C2">
        <w:tc>
          <w:tcPr>
            <w:tcW w:w="8296" w:type="dxa"/>
          </w:tcPr>
          <w:p w14:paraId="25277394" w14:textId="77777777" w:rsidR="00BC65C2" w:rsidRDefault="00BC65C2" w:rsidP="00BC65C2">
            <w:pPr>
              <w:keepNext/>
            </w:pPr>
            <w:r>
              <w:rPr>
                <w:noProof/>
              </w:rPr>
              <w:drawing>
                <wp:inline distT="0" distB="0" distL="0" distR="0" wp14:anchorId="401E7791" wp14:editId="50668D33">
                  <wp:extent cx="5274310" cy="5878195"/>
                  <wp:effectExtent l="0" t="0" r="2540" b="8255"/>
                  <wp:docPr id="118820351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587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0C9AD" w14:textId="3CD9DFC8" w:rsidR="00BC65C2" w:rsidRDefault="00BC65C2" w:rsidP="00BC65C2">
            <w:pPr>
              <w:pStyle w:val="a8"/>
              <w:rPr>
                <w:rFonts w:hint="eastAsia"/>
              </w:rPr>
            </w:pPr>
            <w:r w:rsidRPr="00CE3EC7">
              <w:t>Supplementary Figure 3:A-D</w:t>
            </w:r>
            <w:r w:rsidRPr="00CE3EC7">
              <w:t>：</w:t>
            </w:r>
            <w:r w:rsidRPr="00CE3EC7">
              <w:t>Survival Situations within the Same System</w:t>
            </w:r>
            <w:r w:rsidRPr="00CE3EC7">
              <w:t>；</w:t>
            </w:r>
            <w:proofErr w:type="spellStart"/>
            <w:r w:rsidRPr="00CE3EC7">
              <w:t>E-</w:t>
            </w:r>
            <w:proofErr w:type="gramStart"/>
            <w:r w:rsidRPr="00CE3EC7">
              <w:t>K:Survival</w:t>
            </w:r>
            <w:proofErr w:type="spellEnd"/>
            <w:proofErr w:type="gramEnd"/>
            <w:r w:rsidRPr="00CE3EC7">
              <w:t xml:space="preserve"> Situations Compared to Intrapulmonary Small Cell Lung Cancer</w:t>
            </w:r>
          </w:p>
        </w:tc>
      </w:tr>
    </w:tbl>
    <w:p w14:paraId="0D6AC311" w14:textId="77777777" w:rsidR="00BC65C2" w:rsidRDefault="00BC65C2" w:rsidP="00BC65C2">
      <w:pPr>
        <w:pStyle w:val="a8"/>
      </w:pPr>
      <w:r>
        <w:rPr>
          <w:rFonts w:ascii="Segoe UI" w:hAnsi="Segoe UI" w:cs="Segoe UI"/>
          <w:color w:val="374151"/>
        </w:rPr>
        <w:t>Supplementary Figure 3</w:t>
      </w:r>
      <w:r>
        <w:rPr>
          <w:noProof/>
        </w:rPr>
        <w:t>:</w:t>
      </w:r>
      <w:r w:rsidRPr="00A14BB9">
        <w:rPr>
          <w:noProof/>
        </w:rPr>
        <w:t>A-D</w:t>
      </w:r>
      <w:r w:rsidRPr="00A14BB9">
        <w:rPr>
          <w:noProof/>
        </w:rPr>
        <w:t>：</w:t>
      </w:r>
      <w:r w:rsidRPr="00A14BB9">
        <w:rPr>
          <w:noProof/>
        </w:rPr>
        <w:t>Survival Situations within the Same System</w:t>
      </w:r>
      <w:r w:rsidRPr="00A14BB9">
        <w:rPr>
          <w:noProof/>
        </w:rPr>
        <w:t>；</w:t>
      </w:r>
      <w:r w:rsidRPr="00A14BB9">
        <w:rPr>
          <w:noProof/>
        </w:rPr>
        <w:t>E-K:Survival Situations Compared to Intrapulmonary Small Cell Lung Cancer</w:t>
      </w:r>
    </w:p>
    <w:p w14:paraId="1DD73CC8" w14:textId="77777777" w:rsidR="0006318A" w:rsidRPr="00BC65C2" w:rsidRDefault="0006318A">
      <w:pPr>
        <w:rPr>
          <w:rFonts w:hint="eastAsia"/>
        </w:rPr>
      </w:pPr>
    </w:p>
    <w:sectPr w:rsidR="0006318A" w:rsidRPr="00BC6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E5FC7" w14:textId="77777777" w:rsidR="0090234C" w:rsidRDefault="0090234C" w:rsidP="003B0348">
      <w:r>
        <w:separator/>
      </w:r>
    </w:p>
  </w:endnote>
  <w:endnote w:type="continuationSeparator" w:id="0">
    <w:p w14:paraId="135382D4" w14:textId="77777777" w:rsidR="0090234C" w:rsidRDefault="0090234C" w:rsidP="003B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EA890" w14:textId="77777777" w:rsidR="0090234C" w:rsidRDefault="0090234C" w:rsidP="003B0348">
      <w:r>
        <w:separator/>
      </w:r>
    </w:p>
  </w:footnote>
  <w:footnote w:type="continuationSeparator" w:id="0">
    <w:p w14:paraId="1E3CF39C" w14:textId="77777777" w:rsidR="0090234C" w:rsidRDefault="0090234C" w:rsidP="003B0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BF"/>
    <w:rsid w:val="0006318A"/>
    <w:rsid w:val="003B0348"/>
    <w:rsid w:val="00696DBF"/>
    <w:rsid w:val="0090234C"/>
    <w:rsid w:val="00B41E45"/>
    <w:rsid w:val="00BC65C2"/>
    <w:rsid w:val="00CB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AA9C3"/>
  <w15:chartTrackingRefBased/>
  <w15:docId w15:val="{B87BAE0A-58C0-424C-98C1-2F85E221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3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03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03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0348"/>
    <w:rPr>
      <w:sz w:val="18"/>
      <w:szCs w:val="18"/>
    </w:rPr>
  </w:style>
  <w:style w:type="table" w:styleId="a7">
    <w:name w:val="Table Grid"/>
    <w:basedOn w:val="a1"/>
    <w:uiPriority w:val="39"/>
    <w:rsid w:val="00CB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CB69A1"/>
    <w:rPr>
      <w:rFonts w:asciiTheme="majorHAnsi" w:eastAsia="黑体" w:hAnsiTheme="majorHAnsi" w:cstheme="majorBidi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B41E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3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肉球 小</dc:creator>
  <cp:keywords/>
  <dc:description/>
  <cp:lastModifiedBy>肉球 小</cp:lastModifiedBy>
  <cp:revision>4</cp:revision>
  <dcterms:created xsi:type="dcterms:W3CDTF">2024-02-06T08:03:00Z</dcterms:created>
  <dcterms:modified xsi:type="dcterms:W3CDTF">2024-02-06T15:51:00Z</dcterms:modified>
</cp:coreProperties>
</file>