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B25" w:rsidRPr="00B33B25" w:rsidRDefault="00B33B25" w:rsidP="00B33B2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 w:eastAsia="es-ES"/>
        </w:rPr>
        <w:t>Online Resource 4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b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en-US" w:eastAsia="es-ES"/>
        </w:rPr>
        <w:t>Characters list</w:t>
      </w:r>
      <w:r w:rsidRPr="00B33B25">
        <w:rPr>
          <w:rFonts w:ascii="Times New Roman" w:eastAsia="Times New Roman" w:hAnsi="Times New Roman" w:cs="Times New Roman"/>
          <w:b/>
          <w:color w:val="000000"/>
          <w:lang w:val="en-US" w:eastAsia="es-ES"/>
        </w:rPr>
        <w:t>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lang w:val="en-US" w:eastAsia="es-ES"/>
        </w:rPr>
      </w:pPr>
      <w:r w:rsidRPr="00B33B25">
        <w:rPr>
          <w:rFonts w:ascii="Times New Roman" w:eastAsia="Times New Roman" w:hAnsi="Times New Roman" w:cs="Times New Roman"/>
          <w:i/>
          <w:iCs/>
          <w:color w:val="000000"/>
          <w:u w:val="single"/>
          <w:lang w:val="en-US" w:eastAsia="es-ES"/>
        </w:rPr>
        <w:t>Geometric morphometric character used in the cladistics analysis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0-Geometric morphometric character; two-dimensional coordinates of 29 landmarks from photographs of mandibles in lateral view.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lang w:val="en-US" w:eastAsia="es-ES"/>
        </w:rPr>
      </w:pPr>
      <w:r w:rsidRPr="00B33B25">
        <w:rPr>
          <w:rFonts w:ascii="Times New Roman" w:eastAsia="Times New Roman" w:hAnsi="Times New Roman" w:cs="Times New Roman"/>
          <w:i/>
          <w:iCs/>
          <w:color w:val="000000"/>
          <w:u w:val="single"/>
          <w:lang w:val="en-US" w:eastAsia="es-ES"/>
        </w:rPr>
        <w:t>Traditional character-taxon matrix used in the cladistics analysis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bCs/>
          <w:color w:val="000000"/>
          <w:lang w:val="en-US" w:eastAsia="es-ES"/>
        </w:rPr>
        <w:t>Skull and mandible</w:t>
      </w:r>
      <w:r w:rsidRPr="00B33B25">
        <w:rPr>
          <w:rFonts w:ascii="Times New Roman" w:eastAsia="Times New Roman" w:hAnsi="Times New Roman" w:cs="Times New Roman"/>
          <w:color w:val="000000"/>
          <w:lang w:val="en-US" w:eastAsia="es-ES"/>
        </w:rPr>
        <w:t>: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1- Morphology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fronto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-parietal region with a convex surface, in frontal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2- Angle between the major axis of the descending process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zygomatic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arch and the plane at the level of the dental series &lt;80°, in frontal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3- Morphology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infraorbitary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foramina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2014): (0) circular or oval; (1) oval with a lower channel.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4-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Pneumatization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rostral area of the skull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5- Ossification of nasal cartilages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6- Morphology of the distal area of the nasals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modified into a single globular structure; (1) modified into a globular structure with two protuberances.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7- Antero-posterior development of the ossified nasal cartilages in dorsal view on the sagittal plane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representing less than the 10% of the total length of the skull; (1) representing more than the 10% of the total length of the skull.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8- Distal margins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narines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formed by the nasals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premaxillae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; (1) formed by the ossified nasal cartilages, which are curved inward; (2) formed by the ossified nasal cartilages, which are straight.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9- Presence of a “V” groove separating the modified nasal area from the rest of the skull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10- Presence of an evident </w:t>
      </w:r>
      <w:r w:rsidRPr="00B33B2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s-ES"/>
        </w:rPr>
        <w:t xml:space="preserve">septum </w:t>
      </w:r>
      <w:proofErr w:type="spellStart"/>
      <w:r w:rsidRPr="00B33B2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s-ES"/>
        </w:rPr>
        <w:t>nasi</w:t>
      </w:r>
      <w:proofErr w:type="spellEnd"/>
      <w:r w:rsidRPr="00B33B2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es-ES"/>
        </w:rPr>
        <w:t xml:space="preserve">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separating both ossified nasal cartilages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11- Presence of a spongy tissue in the distal area of the ossified nasal cartilages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12- Ventral edge of the orbital notch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coinciding with the lower half of the ossified nasal cartilages; (1) coinciding with the 50%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dorso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-ventral diameter of the ossified nasal cartilages.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13- Distance between the anterior edge of the orbital notch and the posterior border of the ossified nasal cartilages in lateral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larger than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-posterior diameter of the orbital notch; (1) smaller than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-posterior diameter of the orbital notch.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14- Distance between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infraorbitary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foramen and the labial margin of the Mf3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(0): lesser than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-posterior diameter of the Mf1-Mf2 in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occlusal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view; (1): equal or larger than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-posterior diameter of the Mf1-Mf2.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lastRenderedPageBreak/>
        <w:t xml:space="preserve">15- Projection of the plane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infraorbitary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foramen with respect of the tooth row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coincident with the Mf4 (onwards); (1): coincident with the limit between the Mf3-Mf4; (2): coincident with the Mf3; (3): coincident with the Mf2.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16- Dorsal profile of the skull in lateral view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proofErr w:type="gram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nasal</w:t>
      </w:r>
      <w:proofErr w:type="gram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parallel to frontal; (1) nasal tangent to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fronto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-parietal profile.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17- Angle between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naso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-frontal region and parietal region, located at orbital notch level (in lateral view)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2021c):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18- Angle between the palatal plane and the rostral plane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less than 45°; (1) greater than 45°.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19- Morphology of the orbital notch in lateral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2017): (0)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dorsoventrally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elongated; (1) circular.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20- Angle between posterior margin of the orbital notch and the palate plane near to 90º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2021c): (0) absent; (1) present.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21- Anterolateral border of the nasal openings with a sigmoid contour (modified from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22- Morphology of the dorsal area located ahead of the orbitals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non-quadrangular; (1) quadrangular.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23- Cranium plus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zygomatic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arches approximates a circular shape, in dorsal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2019):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24- Morphology of the palate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2014): (0) with a transverse expansion absent or limited to one margin; (1) with transverse expansion on both margins but posterior &gt; anterior; (2) with a similar transverse expansion at their posterior and anterior margins.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25- Flat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occlusal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surface on all Mf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Fernicola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2008):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26-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Premaxillary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teeth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Fernicola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2008):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27- Evident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labiolingual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trilobation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begins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2017;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Mf1; (1) Mf2; (2) Mf3; (3) Mf 4.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28-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Labio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-lingual axis of Mf1 greater than or equal to 75%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anteroposterior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axis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Fernicola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2008;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29- Antero-posterior diameter of Mf1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2014): (0)</w:t>
      </w:r>
      <w:r w:rsidRPr="00B33B2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es-ES"/>
        </w:rPr>
        <w:t xml:space="preserve">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&gt;50%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-posterior diameter of Mf2, with circular morphology; (1) &gt;50%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-posterior diameter of Mf2, with oval morphology; (2) &lt;50%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-posterior diameter of Mf2.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30-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Trilobulation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Mf4-Mf8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present; (1) absent.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31- Angle between the major axis of the horizontal ramus of the mandible and the major axis of the ascending ramus of the mandible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Fernicola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2008): (0) &lt;90°; (1) greater than or equal to 90°.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32- Ratio of the edentulous anterior portion of the mandible to total length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Fernicola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2008): (0) &gt;10%; (1) &lt;10%.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33- Post-orbital bar forms an angle close to 90° to the sagittal plane in dorsal view: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34-Tooth morphology in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occlusal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view: (0) all rounded; (1) some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bilobed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or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trilobed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. NEW CHARACTER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Cs w:val="24"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bCs/>
          <w:color w:val="000000"/>
          <w:szCs w:val="24"/>
          <w:lang w:val="en-US" w:eastAsia="es-ES"/>
        </w:rPr>
        <w:t>Cephalic shield: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lastRenderedPageBreak/>
        <w:t xml:space="preserve">35-Cephalic shield constituted only by small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36- Cephalic shield with peripheral figures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37- Cephalic shield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with sub-triangular outline; (1) with sub-angular outline.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38- Number of peripheral rows surrounding the central figure of the central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no rows. (1) 1-3 rows. (2) 4-7 rows.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39-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cephalic shield, with a rough central figure occupying more than 90% of the exposed surface surrounded by at least 2 rows of small peripheral figures: (0) absent; (1) present. NEW CHARACTER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40-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posterior edge of the cephalic shield, modified into conical tubercles: (0) absent; (1) present. NEW CHARACTER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bCs/>
          <w:color w:val="000000"/>
          <w:lang w:val="en-US" w:eastAsia="es-ES"/>
        </w:rPr>
        <w:t>Appendicular skeleton: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41-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Entepicondylar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foramen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42- The scaphoid articulates with the metacarpal of finger V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43- The third trochanter extends for more than one-third of the length of the diaphysis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44- The third trochanter extends laterally beyond the outermost point of the greater trochanter: (0) present; (1) absent.  NEW CHARACTER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bCs/>
          <w:color w:val="000000"/>
          <w:lang w:val="en-US" w:eastAsia="es-ES"/>
        </w:rPr>
        <w:t>Dorsal carapace: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45- Dorsal carapace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anteroposteriorly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elongated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subcircular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in transverse section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present; (1) absent.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46- Dorsal carapace divided into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preiliac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postiliac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regions, occupying two-thirds and one-third of the curvature, respectively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47- Convexity of carapace, in lateral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48- Position of dorsal carapace convexity in lateral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convex anteriorly; (1) convex medially; (2) convex posteriorly; (3) convexity not expressed.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49- Mobile bands on the dorsal carapace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present; (1) absent.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50- Most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-lateral region of the carapace extended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antero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-laterally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51- Cephalic notch with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tuberculous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52-Number of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in the first row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constituting the cephalic notch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no figures; (1) up to 12 small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; (2) more than 12 small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; (3) no ornamentation.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 </w:t>
      </w: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53-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dorsal carapace margin modified into a tubercle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 or limited to the caudal notch; (1) present throughout the dorsal carapace margin.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54- Ornamentation pattern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dorsal region of the dorsal carapace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1017): (0) without ornamentation; (1) with ornamentation.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55- Ornamentation of the dorsal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osteorderms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dorsal carapace with reticular pattern: (0) formed by 7 to 10 figures in each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; (1) more than 10 figures in each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lastRenderedPageBreak/>
        <w:t xml:space="preserve">56- Ornamentation of dorsal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dorsal carapace with rosette pattern: (0) one row of peripheral figures; (1) up to 2 rows per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, second row incomplete; (2) 2 complete rows or more per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57- Development of the central grooves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in the dorsal area of the carapace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2014): (0) width &lt; 4mm; (1) between 4-6mm; (2) without grooves and with the margin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interdigitated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58- Posterior region of the dorsal carapace with a hypertrophied dome-shaped glandular structure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, et al. 2021c):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59- Small foramina with almost homogeneous distribution along the exposed surface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(only applicable to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without ornamentation pattern)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2021c):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60- Peripheral figures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dorsal carapace with circular morphology: (0) absent; (1) present.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61- Peripheral figures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dorsal carapace with polygonal morphology: (0) absent; (1) present with up to 8 figures; (2) present with more than 8 figures.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62- Exposed surface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posterior region of the dorsal carapace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flat or concave with central cavity; (1) flat or convex; (2) blistered; (3) smooth with foramina.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63- Ornamentation of posterior portion of carapace: (0) no ornamentation; (1) simple rosette pattern; (2) rosette pattern with more than one row, 2nd row onwards incomplete; (3) rosette pattern with more than one row, all complete.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64- Number of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in the first row of the posterior region of the dorsal carapace: (0) no ornamentation; (1) single rosette, up to 8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; (2) single rosette more than 8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; (3) compound rosette up to 15 peripheral </w:t>
      </w: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ﬁ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gures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in the 1st row; (4) compound rosette more than 15 peripheral figures in the 1st row. NEW CHARACTER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65- Peripheral figures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that constituted the caudal notch of the dorsal carapace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lateral and proximal peripheral figures; (1)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proximal peripheral figures only.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66- Ornamentation of marginal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caudal notch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lateral and proximal peripheral figures; (1)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one series of proximal peripheral figures; (2)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two to four series of peripheral figures; (3)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five or more series of peripheral figures; (4) unornamented.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67- Central figure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caudal notch with trapezoidal morphology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68- Percentage occupied by the central figure on the total surface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next to the caudal notch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&lt;50%; (1) &gt;50% but &lt;80%; (2) &gt;80%; (3) no ornamentation.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69- Dorsal outline of caudal notch, in lateral view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2014): (0) ventrally inclined; (1) dorsally inclined.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70- Dorsal carapace ornamentation versus caudal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ornamentation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2013;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2017): (0) different; (1) similar.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Cs w:val="24"/>
          <w:lang w:val="en-US" w:eastAsia="es-ES"/>
        </w:rPr>
      </w:pPr>
      <w:r w:rsidRPr="00B33B25">
        <w:rPr>
          <w:rFonts w:ascii="Times New Roman" w:eastAsia="Times New Roman" w:hAnsi="Times New Roman" w:cs="Times New Roman"/>
          <w:b/>
          <w:bCs/>
          <w:color w:val="000000"/>
          <w:szCs w:val="24"/>
          <w:lang w:val="en-US" w:eastAsia="es-ES"/>
        </w:rPr>
        <w:t xml:space="preserve">Caudal </w:t>
      </w:r>
      <w:proofErr w:type="spellStart"/>
      <w:r w:rsidRPr="00B33B25">
        <w:rPr>
          <w:rFonts w:ascii="Times New Roman" w:eastAsia="Times New Roman" w:hAnsi="Times New Roman" w:cs="Times New Roman"/>
          <w:b/>
          <w:bCs/>
          <w:color w:val="000000"/>
          <w:szCs w:val="24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b/>
          <w:bCs/>
          <w:color w:val="000000"/>
          <w:szCs w:val="24"/>
          <w:lang w:val="en-US" w:eastAsia="es-ES"/>
        </w:rPr>
        <w:t>: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71- Morphology of the exposed surface of the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caudal rings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flat and without ornamentation; (1) flat with peripheral figures; (2) distal series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tuberculate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surface; (3) smooth with foramina.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lastRenderedPageBreak/>
        <w:t xml:space="preserve">72- Peripheral figures on the exposed surface of the distal series of the caudal ring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2020): (0) absent; (1) present. 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73- Caudal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composed of caudal rings and a terminal tubercle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74- Caudal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composed of caudal rings and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75- Percentage occupied by caudal rings in the caudal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2020): (0) rings representing more than 90% of the total length; (1) rings representing 80% of total length; (2) rings representing up to 60% or less of total length.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76- Fusion degree of the caudal rings composing the caudal tube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without developing a complete tube; (1) developing a complete short tube with very visible rings; (2) developing a complete long tube with very visible rings; (3) developing a complete long tube and rings still visible; (4) developing a complete long tube without visible rings.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77- Transverse section</w:t>
      </w:r>
      <w:proofErr w:type="gram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  of</w:t>
      </w:r>
      <w:proofErr w:type="gram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distal third of caudal tube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Núñez-Blasco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2021c): (0) nearly circular; (1)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dorsoventrally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flattened.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78- Sutures between the fused rings of the caudal tube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visible; (1) not visible.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79- Morphology of the central figure of the most proximal row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caudal tube</w:t>
      </w:r>
      <w:proofErr w:type="gram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  (</w:t>
      </w:r>
      <w:proofErr w:type="spellStart"/>
      <w:proofErr w:type="gram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2017): (0) smooth surface; (1) rough surface. </w:t>
      </w:r>
    </w:p>
    <w:p w:rsidR="00B33B25" w:rsidRPr="00B33B25" w:rsidRDefault="00B33B25" w:rsidP="00B33B2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80- Central figures in the dorsal region of the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</w:t>
      </w:r>
      <w:proofErr w:type="gram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Absent</w:t>
      </w:r>
      <w:proofErr w:type="gram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; (1) Present. </w:t>
      </w: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81- Surface of central figures in the dorsal region of the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Zamorano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Brandoni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2013): (0) with smooth central figure; (1) with rough central figure. 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82-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proximal portion of caudal tube (dorsal view): (0) peripheral figures absent; (1) rosette pattern with row of peripheral figures around central one poorly developed, not completely surrounding central figures; (2) rosette pattern with row of peripheral figures around central one complete but shared among several centrals; (3) rosette pattern with row of peripheral figures around central one complete and proper to each central figure; (4) presence of more than one row surrounding central figure.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83-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distal portion of caudal tube (dorsal view): (0) Peripheral figures absent; (1) rosette pattern with the row of peripheral figures around the central one poorly developed, not completely surrounding the central figures; (2) rosette pattern with the row of peripheral figures around the central one complete but shared between several centrals; (3) rosette pattern with the row of peripheral figures around the central one complete and proper to each central figure. (4) </w:t>
      </w:r>
      <w:proofErr w:type="gram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presence</w:t>
      </w:r>
      <w:proofErr w:type="gram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more than one row surrounding the central figure.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84- Ornamentation pattern of the dorsal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of the caudal tube</w:t>
      </w:r>
      <w:proofErr w:type="gram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  (</w:t>
      </w:r>
      <w:proofErr w:type="gram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Nuñez-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Blasco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2021c): (0) without ornamentation; (1) rosette pattern; (2) reticular pattern; (3) smooth surface with numerous foramina.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85- Peripheral figures of the caudal tube with polygonal morphology, with straight edges: (0) absent; (1) present. NEW CHARACTER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86- Number of lateral figures of the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five or more lateral smooth figures; (1) four or fewer lateral smooth figures; (2) convex insertion structures; (3) concave insertion structures; (4) no differentiated lateral figures.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87- Lateral figures of the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2013): (0) without peripheral figures; (1) with few peripheral figures, they do not surround the entire figure; (2) the peripheral figures surround the dorsal and ventral margins; (3) the peripheral figures surround the entire central figure; (4) the peripheral figures surround the entire central figure and there are also several rows around the central figure.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88- General characteristics of the distal portion of caudal armor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2007 and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Caudal tube composed of four or five transverse rows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observable sutures and lacking peripheral figures; (1) Cylindrical-conical caudal tube composed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ankylosed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, with five to seven large lateral figures; (2) Cylindrical-conical caudal tube composed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ankylosed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with large lateral depressions; (3) Terminal tubercle composed of two or three transverse rows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ankylosed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89- Characteristics of the exposed surface of the lateral figures of the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Zurita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2017): (0) smooth surface; (1) rough surface with a concave center; (2) rough surface with a convex center.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90- Presence of depressions with convex central area for insertion of spines in the terminal zone of the caudal tube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Porpino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2010):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91- Presence of concave depressions for insertion of spines in the terminal zone of the caudal carapace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absent; (1) present.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92- Terminal tubercle of caudal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2020): (0) formed by two fused rings; (1) formed by three fused rings.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93- Large lateral figures at the apex of the caudal tube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Barasoain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2022): (0) present; (1) absent.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94- Morphology of the terminal part of the caudal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armour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(modified from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Cuadrelli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2020): (0) not transversely expanded; (1) slightly transversely expanded; (2) very transversely expanded.</w:t>
      </w:r>
    </w:p>
    <w:p w:rsidR="00B33B25" w:rsidRPr="00B33B25" w:rsidRDefault="00B33B25" w:rsidP="00B33B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</w:p>
    <w:p w:rsidR="00B33B25" w:rsidRPr="00B33B25" w:rsidRDefault="00B33B25" w:rsidP="00B33B25">
      <w:pPr>
        <w:spacing w:after="8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s-ES"/>
        </w:rPr>
      </w:pPr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95- Ornamentation of the proximal-ventral region of the caudal tube, with accessory figures between rows two and three of 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osteoderms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(</w:t>
      </w:r>
      <w:proofErr w:type="spellStart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Quiñones</w:t>
      </w:r>
      <w:proofErr w:type="spellEnd"/>
      <w:r w:rsidRPr="00B33B25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 xml:space="preserve"> et al. 2023): (0) numerous and contiguous; (1) isolated; (2) absent.</w:t>
      </w:r>
    </w:p>
    <w:p w:rsidR="006A13A2" w:rsidRPr="00B33B25" w:rsidRDefault="006A13A2">
      <w:pPr>
        <w:rPr>
          <w:lang w:val="en-US"/>
        </w:rPr>
      </w:pPr>
      <w:bookmarkStart w:id="0" w:name="_GoBack"/>
      <w:bookmarkEnd w:id="0"/>
    </w:p>
    <w:sectPr w:rsidR="006A13A2" w:rsidRPr="00B33B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B25"/>
    <w:rsid w:val="006A13A2"/>
    <w:rsid w:val="00B3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707FB1-3F0A-47CC-AACE-BD91D35D6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3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01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2791</Words>
  <Characters>15351</Characters>
  <Application>Microsoft Office Word</Application>
  <DocSecurity>0</DocSecurity>
  <Lines>127</Lines>
  <Paragraphs>36</Paragraphs>
  <ScaleCrop>false</ScaleCrop>
  <Company/>
  <LinksUpToDate>false</LinksUpToDate>
  <CharactersWithSpaces>18106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2024-01-31T12:58:00Z</dcterms:created>
  <dcterms:modified xsi:type="dcterms:W3CDTF">2024-01-31T13:04:00Z</dcterms:modified>
</cp:coreProperties>
</file>