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621"/>
        <w:gridCol w:w="1644"/>
        <w:gridCol w:w="1511"/>
        <w:gridCol w:w="1585"/>
      </w:tblGrid>
      <w:tr w:rsidR="1B894AEA" w14:paraId="238F6BF9" w14:textId="77777777" w:rsidTr="70AEBACD">
        <w:trPr>
          <w:trHeight w:val="300"/>
        </w:trPr>
        <w:tc>
          <w:tcPr>
            <w:tcW w:w="9361" w:type="dxa"/>
            <w:gridSpan w:val="4"/>
            <w:tcBorders>
              <w:top w:val="nil"/>
              <w:left w:val="nil"/>
              <w:bottom w:val="single" w:sz="6" w:space="0" w:color="auto"/>
              <w:right w:val="nil"/>
            </w:tcBorders>
            <w:tcMar>
              <w:left w:w="105" w:type="dxa"/>
              <w:right w:w="105" w:type="dxa"/>
            </w:tcMar>
          </w:tcPr>
          <w:p w14:paraId="2C9E6AF6" w14:textId="0D6E7B86" w:rsidR="1B894AEA" w:rsidRDefault="00EE281C" w:rsidP="1B894AEA">
            <w:pP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t>Supplementary Table S1</w:t>
            </w:r>
            <w:r w:rsidR="1B894AEA" w:rsidRPr="1B894AEA">
              <w:rPr>
                <w:rFonts w:ascii="Times New Roman" w:eastAsia="Times New Roman" w:hAnsi="Times New Roman" w:cs="Times New Roman"/>
                <w:b/>
                <w:bCs/>
                <w:color w:val="000000" w:themeColor="text1"/>
                <w:sz w:val="24"/>
                <w:szCs w:val="24"/>
              </w:rPr>
              <w:t xml:space="preserve"> </w:t>
            </w:r>
            <w:r w:rsidR="1B894AEA" w:rsidRPr="005250EA">
              <w:rPr>
                <w:rFonts w:ascii="Times New Roman" w:eastAsia="Times New Roman" w:hAnsi="Times New Roman" w:cs="Times New Roman"/>
                <w:color w:val="000000" w:themeColor="text1"/>
                <w:sz w:val="24"/>
                <w:szCs w:val="24"/>
              </w:rPr>
              <w:t>Quality Assessment Tool for Observational Cohort and Cross-Sectional Studies</w:t>
            </w:r>
          </w:p>
        </w:tc>
      </w:tr>
      <w:tr w:rsidR="1B894AEA" w14:paraId="095D6B89" w14:textId="77777777" w:rsidTr="008E0854">
        <w:trPr>
          <w:trHeight w:val="300"/>
        </w:trPr>
        <w:tc>
          <w:tcPr>
            <w:tcW w:w="4621" w:type="dxa"/>
            <w:tcBorders>
              <w:top w:val="single" w:sz="6" w:space="0" w:color="auto"/>
              <w:left w:val="single" w:sz="4" w:space="0" w:color="auto"/>
              <w:bottom w:val="single" w:sz="6" w:space="0" w:color="auto"/>
            </w:tcBorders>
            <w:tcMar>
              <w:left w:w="105" w:type="dxa"/>
              <w:right w:w="105" w:type="dxa"/>
            </w:tcMar>
          </w:tcPr>
          <w:p w14:paraId="1221F3F4" w14:textId="6C02239C"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Criteria</w:t>
            </w:r>
          </w:p>
        </w:tc>
        <w:tc>
          <w:tcPr>
            <w:tcW w:w="1644" w:type="dxa"/>
            <w:tcBorders>
              <w:top w:val="single" w:sz="6" w:space="0" w:color="auto"/>
              <w:bottom w:val="single" w:sz="6" w:space="0" w:color="auto"/>
            </w:tcBorders>
            <w:tcMar>
              <w:left w:w="105" w:type="dxa"/>
              <w:right w:w="105" w:type="dxa"/>
            </w:tcMar>
          </w:tcPr>
          <w:p w14:paraId="098FCC98" w14:textId="6BE7D3CE"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Yes</w:t>
            </w:r>
          </w:p>
          <w:p w14:paraId="6EBF6EB9" w14:textId="764BFB56"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Location</w:t>
            </w:r>
          </w:p>
        </w:tc>
        <w:tc>
          <w:tcPr>
            <w:tcW w:w="1511" w:type="dxa"/>
            <w:tcBorders>
              <w:top w:val="single" w:sz="6" w:space="0" w:color="auto"/>
              <w:bottom w:val="single" w:sz="6" w:space="0" w:color="auto"/>
            </w:tcBorders>
            <w:tcMar>
              <w:left w:w="105" w:type="dxa"/>
              <w:right w:w="105" w:type="dxa"/>
            </w:tcMar>
          </w:tcPr>
          <w:p w14:paraId="7885CFC2" w14:textId="349C85EA"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No</w:t>
            </w:r>
          </w:p>
          <w:p w14:paraId="3E8F1C32" w14:textId="446B265B"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Comments</w:t>
            </w:r>
          </w:p>
        </w:tc>
        <w:tc>
          <w:tcPr>
            <w:tcW w:w="1585" w:type="dxa"/>
            <w:tcBorders>
              <w:top w:val="single" w:sz="6" w:space="0" w:color="auto"/>
              <w:bottom w:val="single" w:sz="6" w:space="0" w:color="auto"/>
            </w:tcBorders>
            <w:tcMar>
              <w:left w:w="105" w:type="dxa"/>
              <w:right w:w="105" w:type="dxa"/>
            </w:tcMar>
          </w:tcPr>
          <w:p w14:paraId="0BF75176" w14:textId="16D009DA"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Other (CD</w:t>
            </w:r>
            <w:r w:rsidRPr="1B894AEA">
              <w:rPr>
                <w:rFonts w:ascii="Times New Roman" w:eastAsia="Times New Roman" w:hAnsi="Times New Roman" w:cs="Times New Roman"/>
                <w:color w:val="000000" w:themeColor="text1"/>
                <w:sz w:val="24"/>
                <w:szCs w:val="24"/>
                <w:vertAlign w:val="superscript"/>
              </w:rPr>
              <w:t>c</w:t>
            </w:r>
            <w:r w:rsidRPr="1B894AEA">
              <w:rPr>
                <w:rFonts w:ascii="Times New Roman" w:eastAsia="Times New Roman" w:hAnsi="Times New Roman" w:cs="Times New Roman"/>
                <w:color w:val="000000" w:themeColor="text1"/>
                <w:sz w:val="24"/>
                <w:szCs w:val="24"/>
              </w:rPr>
              <w:t>, NR</w:t>
            </w:r>
            <w:r w:rsidRPr="1B894AEA">
              <w:rPr>
                <w:rFonts w:ascii="Times New Roman" w:eastAsia="Times New Roman" w:hAnsi="Times New Roman" w:cs="Times New Roman"/>
                <w:color w:val="000000" w:themeColor="text1"/>
                <w:sz w:val="24"/>
                <w:szCs w:val="24"/>
                <w:vertAlign w:val="superscript"/>
              </w:rPr>
              <w:t>c</w:t>
            </w:r>
            <w:r w:rsidRPr="1B894AEA">
              <w:rPr>
                <w:rFonts w:ascii="Times New Roman" w:eastAsia="Times New Roman" w:hAnsi="Times New Roman" w:cs="Times New Roman"/>
                <w:color w:val="000000" w:themeColor="text1"/>
                <w:sz w:val="24"/>
                <w:szCs w:val="24"/>
              </w:rPr>
              <w:t>, NA</w:t>
            </w:r>
            <w:r w:rsidRPr="1B894AEA">
              <w:rPr>
                <w:rFonts w:ascii="Times New Roman" w:eastAsia="Times New Roman" w:hAnsi="Times New Roman" w:cs="Times New Roman"/>
                <w:color w:val="000000" w:themeColor="text1"/>
                <w:sz w:val="24"/>
                <w:szCs w:val="24"/>
                <w:vertAlign w:val="superscript"/>
              </w:rPr>
              <w:t>c</w:t>
            </w:r>
            <w:r w:rsidRPr="1B894AEA">
              <w:rPr>
                <w:rFonts w:ascii="Times New Roman" w:eastAsia="Times New Roman" w:hAnsi="Times New Roman" w:cs="Times New Roman"/>
                <w:color w:val="000000" w:themeColor="text1"/>
                <w:sz w:val="24"/>
                <w:szCs w:val="24"/>
              </w:rPr>
              <w:t>)</w:t>
            </w:r>
          </w:p>
          <w:p w14:paraId="10AA7FD8" w14:textId="00B30031"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Comments</w:t>
            </w:r>
          </w:p>
        </w:tc>
      </w:tr>
      <w:tr w:rsidR="1B894AEA" w14:paraId="7D64F1D3" w14:textId="77777777" w:rsidTr="70AEBACD">
        <w:trPr>
          <w:trHeight w:val="300"/>
        </w:trPr>
        <w:tc>
          <w:tcPr>
            <w:tcW w:w="4621" w:type="dxa"/>
            <w:tcBorders>
              <w:top w:val="single" w:sz="6" w:space="0" w:color="auto"/>
              <w:bottom w:val="single" w:sz="6" w:space="0" w:color="auto"/>
            </w:tcBorders>
            <w:tcMar>
              <w:left w:w="105" w:type="dxa"/>
              <w:right w:w="105" w:type="dxa"/>
            </w:tcMar>
          </w:tcPr>
          <w:p w14:paraId="1DFE1572" w14:textId="0A903482"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1. Was the research question or objective in this paper clearly stated?</w:t>
            </w:r>
          </w:p>
        </w:tc>
        <w:tc>
          <w:tcPr>
            <w:tcW w:w="1644" w:type="dxa"/>
            <w:tcBorders>
              <w:top w:val="single" w:sz="6" w:space="0" w:color="auto"/>
              <w:bottom w:val="single" w:sz="6" w:space="0" w:color="auto"/>
            </w:tcBorders>
            <w:tcMar>
              <w:left w:w="105" w:type="dxa"/>
              <w:right w:w="105" w:type="dxa"/>
            </w:tcMar>
          </w:tcPr>
          <w:p w14:paraId="3D5B22B5" w14:textId="668B62DE" w:rsidR="1B894AEA" w:rsidRPr="00F2259A" w:rsidRDefault="1B894AEA" w:rsidP="1B894AEA">
            <w:pPr>
              <w:jc w:val="center"/>
              <w:rPr>
                <w:rFonts w:ascii="Wingdings" w:eastAsia="Segoe UI" w:hAnsi="Wingdings" w:cs="Segoe UI"/>
                <w:color w:val="000000" w:themeColor="text1"/>
                <w:sz w:val="24"/>
                <w:szCs w:val="24"/>
              </w:rPr>
            </w:pPr>
            <w:r w:rsidRPr="00F2259A">
              <w:rPr>
                <w:rFonts w:ascii="Wingdings" w:eastAsia="Segoe UI" w:hAnsi="Wingdings" w:cs="Segoe UI"/>
                <w:color w:val="000000" w:themeColor="text1"/>
                <w:sz w:val="24"/>
                <w:szCs w:val="24"/>
              </w:rPr>
              <w:t>þ</w:t>
            </w:r>
          </w:p>
          <w:p w14:paraId="0E011C35" w14:textId="7D8BEF73"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Introduction</w:t>
            </w:r>
          </w:p>
        </w:tc>
        <w:tc>
          <w:tcPr>
            <w:tcW w:w="1511" w:type="dxa"/>
            <w:tcBorders>
              <w:top w:val="single" w:sz="6" w:space="0" w:color="auto"/>
              <w:bottom w:val="single" w:sz="6" w:space="0" w:color="auto"/>
            </w:tcBorders>
            <w:tcMar>
              <w:left w:w="105" w:type="dxa"/>
              <w:right w:w="105" w:type="dxa"/>
            </w:tcMar>
          </w:tcPr>
          <w:p w14:paraId="6D229BB2" w14:textId="314F955A" w:rsidR="1B894AEA" w:rsidRDefault="1B894AEA" w:rsidP="1B894AEA">
            <w:pPr>
              <w:jc w:val="center"/>
              <w:rPr>
                <w:rFonts w:ascii="Times New Roman" w:eastAsia="Times New Roman" w:hAnsi="Times New Roman" w:cs="Times New Roman"/>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2BC5B7DE" w14:textId="2BF87213" w:rsidR="1B894AEA" w:rsidRDefault="1B894AEA" w:rsidP="1B894AEA">
            <w:pPr>
              <w:jc w:val="center"/>
              <w:rPr>
                <w:rFonts w:ascii="Times New Roman" w:eastAsia="Times New Roman" w:hAnsi="Times New Roman" w:cs="Times New Roman"/>
                <w:color w:val="000000" w:themeColor="text1"/>
                <w:sz w:val="24"/>
                <w:szCs w:val="24"/>
              </w:rPr>
            </w:pPr>
          </w:p>
        </w:tc>
      </w:tr>
      <w:tr w:rsidR="1B894AEA" w14:paraId="205238A9" w14:textId="77777777" w:rsidTr="70AEBACD">
        <w:trPr>
          <w:trHeight w:val="525"/>
        </w:trPr>
        <w:tc>
          <w:tcPr>
            <w:tcW w:w="4621" w:type="dxa"/>
            <w:tcBorders>
              <w:top w:val="single" w:sz="6" w:space="0" w:color="auto"/>
              <w:bottom w:val="single" w:sz="6" w:space="0" w:color="auto"/>
            </w:tcBorders>
            <w:tcMar>
              <w:left w:w="105" w:type="dxa"/>
              <w:right w:w="105" w:type="dxa"/>
            </w:tcMar>
          </w:tcPr>
          <w:p w14:paraId="76EE5B7A" w14:textId="005A83C7"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2. Was the study population clearly specified and defined?</w:t>
            </w:r>
          </w:p>
        </w:tc>
        <w:tc>
          <w:tcPr>
            <w:tcW w:w="1644" w:type="dxa"/>
            <w:tcBorders>
              <w:top w:val="single" w:sz="6" w:space="0" w:color="auto"/>
              <w:bottom w:val="single" w:sz="6" w:space="0" w:color="auto"/>
            </w:tcBorders>
            <w:tcMar>
              <w:left w:w="105" w:type="dxa"/>
              <w:right w:w="105" w:type="dxa"/>
            </w:tcMar>
          </w:tcPr>
          <w:p w14:paraId="7452753F" w14:textId="11AEDF5D"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þ</w:t>
            </w:r>
          </w:p>
          <w:p w14:paraId="24063407" w14:textId="0C04716F"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Subjects</w:t>
            </w:r>
          </w:p>
        </w:tc>
        <w:tc>
          <w:tcPr>
            <w:tcW w:w="1511" w:type="dxa"/>
            <w:tcBorders>
              <w:top w:val="single" w:sz="6" w:space="0" w:color="auto"/>
              <w:bottom w:val="single" w:sz="6" w:space="0" w:color="auto"/>
            </w:tcBorders>
            <w:tcMar>
              <w:left w:w="105" w:type="dxa"/>
              <w:right w:w="105" w:type="dxa"/>
            </w:tcMar>
          </w:tcPr>
          <w:p w14:paraId="1D936B49" w14:textId="64F4E98C" w:rsidR="1B894AEA" w:rsidRDefault="1B894AEA" w:rsidP="1B894AEA">
            <w:pPr>
              <w:jc w:val="center"/>
              <w:rPr>
                <w:rFonts w:ascii="Times New Roman" w:eastAsia="Times New Roman" w:hAnsi="Times New Roman" w:cs="Times New Roman"/>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581E9946" w14:textId="251EC3CF" w:rsidR="1B894AEA" w:rsidRDefault="1B894AEA" w:rsidP="1B894AEA">
            <w:pPr>
              <w:jc w:val="center"/>
              <w:rPr>
                <w:rFonts w:ascii="Times New Roman" w:eastAsia="Times New Roman" w:hAnsi="Times New Roman" w:cs="Times New Roman"/>
                <w:color w:val="000000" w:themeColor="text1"/>
                <w:sz w:val="24"/>
                <w:szCs w:val="24"/>
              </w:rPr>
            </w:pPr>
          </w:p>
        </w:tc>
      </w:tr>
      <w:tr w:rsidR="1B894AEA" w14:paraId="2F4AA4E5" w14:textId="77777777" w:rsidTr="70AEBACD">
        <w:trPr>
          <w:trHeight w:val="300"/>
        </w:trPr>
        <w:tc>
          <w:tcPr>
            <w:tcW w:w="4621" w:type="dxa"/>
            <w:tcBorders>
              <w:top w:val="single" w:sz="6" w:space="0" w:color="auto"/>
              <w:bottom w:val="single" w:sz="6" w:space="0" w:color="auto"/>
            </w:tcBorders>
            <w:tcMar>
              <w:left w:w="105" w:type="dxa"/>
              <w:right w:w="105" w:type="dxa"/>
            </w:tcMar>
          </w:tcPr>
          <w:p w14:paraId="0C31CD06" w14:textId="184E4F45"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3. Was the participation rate of eligible persons at least 50%?</w:t>
            </w:r>
          </w:p>
        </w:tc>
        <w:tc>
          <w:tcPr>
            <w:tcW w:w="1644" w:type="dxa"/>
            <w:tcBorders>
              <w:top w:val="single" w:sz="6" w:space="0" w:color="auto"/>
              <w:bottom w:val="single" w:sz="6" w:space="0" w:color="auto"/>
            </w:tcBorders>
            <w:tcMar>
              <w:left w:w="105" w:type="dxa"/>
              <w:right w:w="105" w:type="dxa"/>
            </w:tcMar>
          </w:tcPr>
          <w:p w14:paraId="38EE03FD" w14:textId="11AEDF5D"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þ</w:t>
            </w:r>
          </w:p>
          <w:p w14:paraId="5618E02F" w14:textId="4CCF159E"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Results</w:t>
            </w:r>
          </w:p>
          <w:p w14:paraId="77480D88" w14:textId="5FA674AB" w:rsidR="1B894AEA" w:rsidRDefault="1B894AEA" w:rsidP="1B894AEA">
            <w:pPr>
              <w:jc w:val="center"/>
              <w:rPr>
                <w:rFonts w:ascii="Segoe UI" w:eastAsia="Segoe UI" w:hAnsi="Segoe UI" w:cs="Segoe UI"/>
                <w:color w:val="000000" w:themeColor="text1"/>
                <w:sz w:val="24"/>
                <w:szCs w:val="24"/>
              </w:rPr>
            </w:pPr>
          </w:p>
        </w:tc>
        <w:tc>
          <w:tcPr>
            <w:tcW w:w="1511" w:type="dxa"/>
            <w:tcBorders>
              <w:top w:val="single" w:sz="6" w:space="0" w:color="auto"/>
              <w:bottom w:val="single" w:sz="6" w:space="0" w:color="auto"/>
            </w:tcBorders>
            <w:tcMar>
              <w:left w:w="105" w:type="dxa"/>
              <w:right w:w="105" w:type="dxa"/>
            </w:tcMar>
          </w:tcPr>
          <w:p w14:paraId="5E683E1B" w14:textId="3BC7648B" w:rsidR="1B894AEA" w:rsidRDefault="1B894AEA" w:rsidP="1B894AEA">
            <w:pPr>
              <w:jc w:val="center"/>
              <w:rPr>
                <w:rFonts w:ascii="Times New Roman" w:eastAsia="Times New Roman" w:hAnsi="Times New Roman" w:cs="Times New Roman"/>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455F893D" w14:textId="4719571B" w:rsidR="1B894AEA" w:rsidRDefault="1B894AEA" w:rsidP="1B894AEA">
            <w:pPr>
              <w:jc w:val="center"/>
              <w:rPr>
                <w:rFonts w:ascii="Times New Roman" w:eastAsia="Times New Roman" w:hAnsi="Times New Roman" w:cs="Times New Roman"/>
                <w:color w:val="000000" w:themeColor="text1"/>
                <w:sz w:val="24"/>
                <w:szCs w:val="24"/>
              </w:rPr>
            </w:pPr>
          </w:p>
        </w:tc>
      </w:tr>
      <w:tr w:rsidR="1B894AEA" w14:paraId="2CD68648" w14:textId="77777777" w:rsidTr="70AEBACD">
        <w:trPr>
          <w:trHeight w:val="300"/>
        </w:trPr>
        <w:tc>
          <w:tcPr>
            <w:tcW w:w="4621" w:type="dxa"/>
            <w:tcBorders>
              <w:top w:val="single" w:sz="6" w:space="0" w:color="auto"/>
              <w:bottom w:val="single" w:sz="6" w:space="0" w:color="auto"/>
            </w:tcBorders>
            <w:tcMar>
              <w:left w:w="105" w:type="dxa"/>
              <w:right w:w="105" w:type="dxa"/>
            </w:tcMar>
          </w:tcPr>
          <w:p w14:paraId="6A9AA2E9" w14:textId="7F5EF18A"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 xml:space="preserve">4. Were all the subjects selected or recruited from the same or similar populations (including the same </w:t>
            </w:r>
            <w:proofErr w:type="gramStart"/>
            <w:r w:rsidRPr="1B894AEA">
              <w:rPr>
                <w:rFonts w:ascii="Times New Roman" w:eastAsia="Times New Roman" w:hAnsi="Times New Roman" w:cs="Times New Roman"/>
                <w:color w:val="000000" w:themeColor="text1"/>
                <w:sz w:val="24"/>
                <w:szCs w:val="24"/>
              </w:rPr>
              <w:t>time period</w:t>
            </w:r>
            <w:proofErr w:type="gramEnd"/>
            <w:r w:rsidRPr="1B894AEA">
              <w:rPr>
                <w:rFonts w:ascii="Times New Roman" w:eastAsia="Times New Roman" w:hAnsi="Times New Roman" w:cs="Times New Roman"/>
                <w:color w:val="000000" w:themeColor="text1"/>
                <w:sz w:val="24"/>
                <w:szCs w:val="24"/>
              </w:rPr>
              <w:t>)? Were inclusion and exclusion criteria for being in the study prespecified and applied uniformly to all participants?</w:t>
            </w:r>
          </w:p>
        </w:tc>
        <w:tc>
          <w:tcPr>
            <w:tcW w:w="1644" w:type="dxa"/>
            <w:tcBorders>
              <w:top w:val="single" w:sz="6" w:space="0" w:color="auto"/>
              <w:bottom w:val="single" w:sz="6" w:space="0" w:color="auto"/>
            </w:tcBorders>
            <w:tcMar>
              <w:left w:w="105" w:type="dxa"/>
              <w:right w:w="105" w:type="dxa"/>
            </w:tcMar>
          </w:tcPr>
          <w:p w14:paraId="52EDAD86" w14:textId="11AEDF5D"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þ</w:t>
            </w:r>
          </w:p>
          <w:p w14:paraId="7D943C73" w14:textId="59A83084"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Subjects</w:t>
            </w:r>
          </w:p>
        </w:tc>
        <w:tc>
          <w:tcPr>
            <w:tcW w:w="1511" w:type="dxa"/>
            <w:tcBorders>
              <w:top w:val="single" w:sz="6" w:space="0" w:color="auto"/>
              <w:bottom w:val="single" w:sz="6" w:space="0" w:color="auto"/>
            </w:tcBorders>
            <w:tcMar>
              <w:left w:w="105" w:type="dxa"/>
              <w:right w:w="105" w:type="dxa"/>
            </w:tcMar>
          </w:tcPr>
          <w:p w14:paraId="20DAF102" w14:textId="141EAF61" w:rsidR="1B894AEA" w:rsidRDefault="1B894AEA" w:rsidP="1B894AEA">
            <w:pPr>
              <w:jc w:val="center"/>
              <w:rPr>
                <w:rFonts w:ascii="Times New Roman" w:eastAsia="Times New Roman" w:hAnsi="Times New Roman" w:cs="Times New Roman"/>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529CABF4" w14:textId="2BD3CC14" w:rsidR="1B894AEA" w:rsidRDefault="1B894AEA" w:rsidP="1B894AEA">
            <w:pPr>
              <w:jc w:val="center"/>
              <w:rPr>
                <w:rFonts w:ascii="Segoe UI" w:eastAsia="Segoe UI" w:hAnsi="Segoe UI" w:cs="Segoe UI"/>
                <w:color w:val="000000" w:themeColor="text1"/>
                <w:sz w:val="24"/>
                <w:szCs w:val="24"/>
              </w:rPr>
            </w:pPr>
          </w:p>
        </w:tc>
      </w:tr>
      <w:tr w:rsidR="1B894AEA" w14:paraId="5CDA74BE" w14:textId="77777777" w:rsidTr="70AEBACD">
        <w:trPr>
          <w:trHeight w:val="300"/>
        </w:trPr>
        <w:tc>
          <w:tcPr>
            <w:tcW w:w="4621" w:type="dxa"/>
            <w:tcBorders>
              <w:top w:val="single" w:sz="6" w:space="0" w:color="auto"/>
              <w:bottom w:val="single" w:sz="6" w:space="0" w:color="auto"/>
            </w:tcBorders>
            <w:tcMar>
              <w:left w:w="105" w:type="dxa"/>
              <w:right w:w="105" w:type="dxa"/>
            </w:tcMar>
          </w:tcPr>
          <w:p w14:paraId="28F2D761" w14:textId="681D85DB"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5. Was the sample size justification, power description, or variance and effect estimates provided?</w:t>
            </w:r>
          </w:p>
        </w:tc>
        <w:tc>
          <w:tcPr>
            <w:tcW w:w="1644" w:type="dxa"/>
            <w:tcBorders>
              <w:top w:val="single" w:sz="6" w:space="0" w:color="auto"/>
              <w:bottom w:val="single" w:sz="6" w:space="0" w:color="auto"/>
            </w:tcBorders>
            <w:tcMar>
              <w:left w:w="105" w:type="dxa"/>
              <w:right w:w="105" w:type="dxa"/>
            </w:tcMar>
          </w:tcPr>
          <w:p w14:paraId="2DD36481" w14:textId="1BA0F518" w:rsidR="1B894AEA" w:rsidRDefault="1B894AEA" w:rsidP="1B894AEA">
            <w:pPr>
              <w:jc w:val="center"/>
              <w:rPr>
                <w:rFonts w:ascii="Segoe UI" w:eastAsia="Segoe UI" w:hAnsi="Segoe UI" w:cs="Segoe UI"/>
                <w:color w:val="000000" w:themeColor="text1"/>
                <w:sz w:val="24"/>
                <w:szCs w:val="24"/>
              </w:rPr>
            </w:pPr>
          </w:p>
        </w:tc>
        <w:tc>
          <w:tcPr>
            <w:tcW w:w="1511" w:type="dxa"/>
            <w:tcBorders>
              <w:top w:val="single" w:sz="6" w:space="0" w:color="auto"/>
              <w:bottom w:val="single" w:sz="6" w:space="0" w:color="auto"/>
            </w:tcBorders>
            <w:tcMar>
              <w:left w:w="105" w:type="dxa"/>
              <w:right w:w="105" w:type="dxa"/>
            </w:tcMar>
          </w:tcPr>
          <w:p w14:paraId="0E4D204F" w14:textId="7B9E59D9"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ý</w:t>
            </w:r>
          </w:p>
          <w:p w14:paraId="3F0AD286" w14:textId="2FD72F6D"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Exploratory</w:t>
            </w:r>
          </w:p>
        </w:tc>
        <w:tc>
          <w:tcPr>
            <w:tcW w:w="1585" w:type="dxa"/>
            <w:tcBorders>
              <w:top w:val="single" w:sz="6" w:space="0" w:color="auto"/>
              <w:bottom w:val="single" w:sz="6" w:space="0" w:color="auto"/>
            </w:tcBorders>
            <w:tcMar>
              <w:left w:w="105" w:type="dxa"/>
              <w:right w:w="105" w:type="dxa"/>
            </w:tcMar>
          </w:tcPr>
          <w:p w14:paraId="4780A887" w14:textId="3849C80A" w:rsidR="1B894AEA" w:rsidRDefault="1B894AEA" w:rsidP="1B894AEA">
            <w:pPr>
              <w:jc w:val="center"/>
              <w:rPr>
                <w:rFonts w:ascii="Segoe UI" w:eastAsia="Segoe UI" w:hAnsi="Segoe UI" w:cs="Segoe UI"/>
                <w:color w:val="000000" w:themeColor="text1"/>
                <w:sz w:val="24"/>
                <w:szCs w:val="24"/>
              </w:rPr>
            </w:pPr>
          </w:p>
        </w:tc>
      </w:tr>
      <w:tr w:rsidR="1B894AEA" w14:paraId="6DDA743B" w14:textId="77777777" w:rsidTr="70AEBACD">
        <w:trPr>
          <w:trHeight w:val="300"/>
        </w:trPr>
        <w:tc>
          <w:tcPr>
            <w:tcW w:w="4621" w:type="dxa"/>
            <w:tcBorders>
              <w:top w:val="single" w:sz="6" w:space="0" w:color="auto"/>
              <w:bottom w:val="single" w:sz="6" w:space="0" w:color="auto"/>
            </w:tcBorders>
            <w:tcMar>
              <w:left w:w="105" w:type="dxa"/>
              <w:right w:w="105" w:type="dxa"/>
            </w:tcMar>
          </w:tcPr>
          <w:p w14:paraId="175861E9" w14:textId="3043A7FD"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6. For the analysis in this paper, were the exposure(s) of interest measured prior to the outcome(s) being measured?</w:t>
            </w:r>
          </w:p>
        </w:tc>
        <w:tc>
          <w:tcPr>
            <w:tcW w:w="1644" w:type="dxa"/>
            <w:tcBorders>
              <w:top w:val="single" w:sz="6" w:space="0" w:color="auto"/>
              <w:bottom w:val="single" w:sz="6" w:space="0" w:color="auto"/>
            </w:tcBorders>
            <w:tcMar>
              <w:left w:w="105" w:type="dxa"/>
              <w:right w:w="105" w:type="dxa"/>
            </w:tcMar>
          </w:tcPr>
          <w:p w14:paraId="027EA0E8" w14:textId="6BBE9C78" w:rsidR="1B894AEA" w:rsidRDefault="1B894AEA" w:rsidP="1B894AEA">
            <w:pPr>
              <w:jc w:val="center"/>
              <w:rPr>
                <w:rFonts w:ascii="Segoe UI" w:eastAsia="Segoe UI" w:hAnsi="Segoe UI" w:cs="Segoe UI"/>
                <w:color w:val="000000" w:themeColor="text1"/>
                <w:sz w:val="24"/>
                <w:szCs w:val="24"/>
              </w:rPr>
            </w:pPr>
          </w:p>
        </w:tc>
        <w:tc>
          <w:tcPr>
            <w:tcW w:w="1511" w:type="dxa"/>
            <w:tcBorders>
              <w:top w:val="single" w:sz="6" w:space="0" w:color="auto"/>
              <w:bottom w:val="single" w:sz="6" w:space="0" w:color="auto"/>
            </w:tcBorders>
            <w:tcMar>
              <w:left w:w="105" w:type="dxa"/>
              <w:right w:w="105" w:type="dxa"/>
            </w:tcMar>
          </w:tcPr>
          <w:p w14:paraId="17A79151" w14:textId="5C827B71"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ý</w:t>
            </w:r>
          </w:p>
          <w:p w14:paraId="7B0E6E02" w14:textId="275F2119"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Cross-sectional</w:t>
            </w:r>
          </w:p>
        </w:tc>
        <w:tc>
          <w:tcPr>
            <w:tcW w:w="1585" w:type="dxa"/>
            <w:tcBorders>
              <w:top w:val="single" w:sz="6" w:space="0" w:color="auto"/>
              <w:bottom w:val="single" w:sz="6" w:space="0" w:color="auto"/>
            </w:tcBorders>
            <w:tcMar>
              <w:left w:w="105" w:type="dxa"/>
              <w:right w:w="105" w:type="dxa"/>
            </w:tcMar>
          </w:tcPr>
          <w:p w14:paraId="3B39060F" w14:textId="436C70CC" w:rsidR="1B894AEA" w:rsidRDefault="1B894AEA" w:rsidP="1B894AEA">
            <w:pPr>
              <w:jc w:val="center"/>
              <w:rPr>
                <w:rFonts w:ascii="Segoe UI" w:eastAsia="Segoe UI" w:hAnsi="Segoe UI" w:cs="Segoe UI"/>
                <w:color w:val="000000" w:themeColor="text1"/>
                <w:sz w:val="24"/>
                <w:szCs w:val="24"/>
              </w:rPr>
            </w:pPr>
          </w:p>
        </w:tc>
      </w:tr>
      <w:tr w:rsidR="1B894AEA" w14:paraId="336E7805" w14:textId="77777777" w:rsidTr="70AEBACD">
        <w:trPr>
          <w:trHeight w:val="300"/>
        </w:trPr>
        <w:tc>
          <w:tcPr>
            <w:tcW w:w="4621" w:type="dxa"/>
            <w:tcBorders>
              <w:top w:val="single" w:sz="6" w:space="0" w:color="auto"/>
              <w:bottom w:val="single" w:sz="6" w:space="0" w:color="auto"/>
            </w:tcBorders>
            <w:tcMar>
              <w:left w:w="105" w:type="dxa"/>
              <w:right w:w="105" w:type="dxa"/>
            </w:tcMar>
          </w:tcPr>
          <w:p w14:paraId="634365F1" w14:textId="42E7E421"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7. Was the timeframe sufficient so that one could reasonably expect to see an association between exposure and outcome if it existed?</w:t>
            </w:r>
          </w:p>
        </w:tc>
        <w:tc>
          <w:tcPr>
            <w:tcW w:w="1644" w:type="dxa"/>
            <w:tcBorders>
              <w:top w:val="single" w:sz="6" w:space="0" w:color="auto"/>
              <w:bottom w:val="single" w:sz="6" w:space="0" w:color="auto"/>
            </w:tcBorders>
            <w:tcMar>
              <w:left w:w="105" w:type="dxa"/>
              <w:right w:w="105" w:type="dxa"/>
            </w:tcMar>
          </w:tcPr>
          <w:p w14:paraId="0CD5FCCD" w14:textId="5627CE41"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þ</w:t>
            </w:r>
          </w:p>
          <w:p w14:paraId="3F0FD5F8" w14:textId="552AB866"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Experimental Design</w:t>
            </w:r>
          </w:p>
        </w:tc>
        <w:tc>
          <w:tcPr>
            <w:tcW w:w="1511" w:type="dxa"/>
            <w:tcBorders>
              <w:top w:val="single" w:sz="6" w:space="0" w:color="auto"/>
              <w:bottom w:val="single" w:sz="6" w:space="0" w:color="auto"/>
            </w:tcBorders>
            <w:tcMar>
              <w:left w:w="105" w:type="dxa"/>
              <w:right w:w="105" w:type="dxa"/>
            </w:tcMar>
          </w:tcPr>
          <w:p w14:paraId="0C4B50F3" w14:textId="4BB663EA" w:rsidR="1B894AEA" w:rsidRDefault="1B894AEA" w:rsidP="1B894AEA">
            <w:pPr>
              <w:jc w:val="center"/>
              <w:rPr>
                <w:rFonts w:ascii="Segoe UI" w:eastAsia="Segoe UI" w:hAnsi="Segoe UI" w:cs="Segoe UI"/>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59B1DD67" w14:textId="609B8CBC" w:rsidR="1B894AEA" w:rsidRDefault="1B894AEA" w:rsidP="1B894AEA">
            <w:pPr>
              <w:jc w:val="center"/>
              <w:rPr>
                <w:rFonts w:ascii="Segoe UI" w:eastAsia="Segoe UI" w:hAnsi="Segoe UI" w:cs="Segoe UI"/>
                <w:color w:val="000000" w:themeColor="text1"/>
                <w:sz w:val="24"/>
                <w:szCs w:val="24"/>
              </w:rPr>
            </w:pPr>
          </w:p>
        </w:tc>
      </w:tr>
      <w:tr w:rsidR="1B894AEA" w14:paraId="39E208CF" w14:textId="77777777" w:rsidTr="70AEBACD">
        <w:trPr>
          <w:trHeight w:val="300"/>
        </w:trPr>
        <w:tc>
          <w:tcPr>
            <w:tcW w:w="4621" w:type="dxa"/>
            <w:tcBorders>
              <w:top w:val="single" w:sz="6" w:space="0" w:color="auto"/>
              <w:bottom w:val="single" w:sz="6" w:space="0" w:color="auto"/>
            </w:tcBorders>
            <w:tcMar>
              <w:left w:w="105" w:type="dxa"/>
              <w:right w:w="105" w:type="dxa"/>
            </w:tcMar>
          </w:tcPr>
          <w:p w14:paraId="70A30E34" w14:textId="1AB64EE2"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8. For exposures that can vary in amount or level, did the study examine different levels of the exposure as related to the outcome (e.g., categories of exposure, or exposure measured as continuous variable)?</w:t>
            </w:r>
          </w:p>
        </w:tc>
        <w:tc>
          <w:tcPr>
            <w:tcW w:w="1644" w:type="dxa"/>
            <w:tcBorders>
              <w:top w:val="single" w:sz="6" w:space="0" w:color="auto"/>
              <w:bottom w:val="single" w:sz="6" w:space="0" w:color="auto"/>
            </w:tcBorders>
            <w:tcMar>
              <w:left w:w="105" w:type="dxa"/>
              <w:right w:w="105" w:type="dxa"/>
            </w:tcMar>
          </w:tcPr>
          <w:p w14:paraId="6BF6D4CD" w14:textId="101CC5B9"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þ</w:t>
            </w:r>
          </w:p>
          <w:p w14:paraId="6A96A287" w14:textId="2781393D"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Experimental Design</w:t>
            </w:r>
          </w:p>
        </w:tc>
        <w:tc>
          <w:tcPr>
            <w:tcW w:w="1511" w:type="dxa"/>
            <w:tcBorders>
              <w:top w:val="single" w:sz="6" w:space="0" w:color="auto"/>
              <w:bottom w:val="single" w:sz="6" w:space="0" w:color="auto"/>
            </w:tcBorders>
            <w:tcMar>
              <w:left w:w="105" w:type="dxa"/>
              <w:right w:w="105" w:type="dxa"/>
            </w:tcMar>
          </w:tcPr>
          <w:p w14:paraId="079628A4" w14:textId="362A80A2" w:rsidR="1B894AEA" w:rsidRDefault="1B894AEA" w:rsidP="1B894AEA">
            <w:pPr>
              <w:jc w:val="center"/>
              <w:rPr>
                <w:rFonts w:ascii="Segoe UI" w:eastAsia="Segoe UI" w:hAnsi="Segoe UI" w:cs="Segoe UI"/>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18DD62F3" w14:textId="27339A90" w:rsidR="1B894AEA" w:rsidRDefault="1B894AEA" w:rsidP="1B894AEA">
            <w:pPr>
              <w:jc w:val="center"/>
              <w:rPr>
                <w:rFonts w:ascii="Times New Roman" w:eastAsia="Times New Roman" w:hAnsi="Times New Roman" w:cs="Times New Roman"/>
                <w:color w:val="000000" w:themeColor="text1"/>
                <w:sz w:val="24"/>
                <w:szCs w:val="24"/>
              </w:rPr>
            </w:pPr>
          </w:p>
        </w:tc>
      </w:tr>
      <w:tr w:rsidR="1B894AEA" w14:paraId="5FED7FAB" w14:textId="77777777" w:rsidTr="70AEBACD">
        <w:trPr>
          <w:trHeight w:val="300"/>
        </w:trPr>
        <w:tc>
          <w:tcPr>
            <w:tcW w:w="4621" w:type="dxa"/>
            <w:tcBorders>
              <w:top w:val="single" w:sz="6" w:space="0" w:color="auto"/>
              <w:bottom w:val="single" w:sz="6" w:space="0" w:color="auto"/>
            </w:tcBorders>
            <w:tcMar>
              <w:left w:w="105" w:type="dxa"/>
              <w:right w:w="105" w:type="dxa"/>
            </w:tcMar>
          </w:tcPr>
          <w:p w14:paraId="2FAC2F3D" w14:textId="5AC37D47"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9. Were the exposure measures (independent variables) clearly defined, valid, reliable, and implemented consistently across all study participants?</w:t>
            </w:r>
          </w:p>
        </w:tc>
        <w:tc>
          <w:tcPr>
            <w:tcW w:w="1644" w:type="dxa"/>
            <w:tcBorders>
              <w:top w:val="single" w:sz="6" w:space="0" w:color="auto"/>
              <w:bottom w:val="single" w:sz="6" w:space="0" w:color="auto"/>
            </w:tcBorders>
            <w:tcMar>
              <w:left w:w="105" w:type="dxa"/>
              <w:right w:w="105" w:type="dxa"/>
            </w:tcMar>
          </w:tcPr>
          <w:p w14:paraId="7E58C234" w14:textId="618EEE79"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þ</w:t>
            </w:r>
          </w:p>
          <w:p w14:paraId="450D4C4C" w14:textId="2068DA8F"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Experimental Design</w:t>
            </w:r>
          </w:p>
        </w:tc>
        <w:tc>
          <w:tcPr>
            <w:tcW w:w="1511" w:type="dxa"/>
            <w:tcBorders>
              <w:top w:val="single" w:sz="6" w:space="0" w:color="auto"/>
              <w:bottom w:val="single" w:sz="6" w:space="0" w:color="auto"/>
            </w:tcBorders>
            <w:tcMar>
              <w:left w:w="105" w:type="dxa"/>
              <w:right w:w="105" w:type="dxa"/>
            </w:tcMar>
          </w:tcPr>
          <w:p w14:paraId="6747ED31" w14:textId="5DAA29F8" w:rsidR="1B894AEA" w:rsidRDefault="1B894AEA" w:rsidP="1B894AEA">
            <w:pPr>
              <w:jc w:val="center"/>
              <w:rPr>
                <w:rFonts w:ascii="Segoe UI" w:eastAsia="Segoe UI" w:hAnsi="Segoe UI" w:cs="Segoe UI"/>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147C8002" w14:textId="22E2B126" w:rsidR="1B894AEA" w:rsidRDefault="1B894AEA" w:rsidP="1B894AEA">
            <w:pPr>
              <w:jc w:val="center"/>
              <w:rPr>
                <w:rFonts w:ascii="Segoe UI" w:eastAsia="Segoe UI" w:hAnsi="Segoe UI" w:cs="Segoe UI"/>
                <w:color w:val="000000" w:themeColor="text1"/>
                <w:sz w:val="24"/>
                <w:szCs w:val="24"/>
              </w:rPr>
            </w:pPr>
          </w:p>
        </w:tc>
      </w:tr>
      <w:tr w:rsidR="1B894AEA" w14:paraId="67AFB703" w14:textId="77777777" w:rsidTr="70AEBACD">
        <w:trPr>
          <w:trHeight w:val="300"/>
        </w:trPr>
        <w:tc>
          <w:tcPr>
            <w:tcW w:w="4621" w:type="dxa"/>
            <w:tcBorders>
              <w:top w:val="single" w:sz="6" w:space="0" w:color="auto"/>
              <w:bottom w:val="single" w:sz="6" w:space="0" w:color="auto"/>
            </w:tcBorders>
            <w:tcMar>
              <w:left w:w="105" w:type="dxa"/>
              <w:right w:w="105" w:type="dxa"/>
            </w:tcMar>
          </w:tcPr>
          <w:p w14:paraId="374FFFEA" w14:textId="527B44F7"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10. Was the exposure(s) assessed more than once over time?</w:t>
            </w:r>
          </w:p>
        </w:tc>
        <w:tc>
          <w:tcPr>
            <w:tcW w:w="1644" w:type="dxa"/>
            <w:tcBorders>
              <w:top w:val="single" w:sz="6" w:space="0" w:color="auto"/>
              <w:bottom w:val="single" w:sz="6" w:space="0" w:color="auto"/>
            </w:tcBorders>
            <w:tcMar>
              <w:left w:w="105" w:type="dxa"/>
              <w:right w:w="105" w:type="dxa"/>
            </w:tcMar>
          </w:tcPr>
          <w:p w14:paraId="53FA2F92" w14:textId="1B0B479D" w:rsidR="1B894AEA" w:rsidRDefault="1B894AEA" w:rsidP="1B894AEA">
            <w:pPr>
              <w:jc w:val="center"/>
              <w:rPr>
                <w:rFonts w:ascii="Segoe UI" w:eastAsia="Segoe UI" w:hAnsi="Segoe UI" w:cs="Segoe UI"/>
                <w:color w:val="000000" w:themeColor="text1"/>
                <w:sz w:val="24"/>
                <w:szCs w:val="24"/>
              </w:rPr>
            </w:pPr>
          </w:p>
        </w:tc>
        <w:tc>
          <w:tcPr>
            <w:tcW w:w="1511" w:type="dxa"/>
            <w:tcBorders>
              <w:top w:val="single" w:sz="6" w:space="0" w:color="auto"/>
              <w:bottom w:val="single" w:sz="6" w:space="0" w:color="auto"/>
            </w:tcBorders>
            <w:tcMar>
              <w:left w:w="105" w:type="dxa"/>
              <w:right w:w="105" w:type="dxa"/>
            </w:tcMar>
          </w:tcPr>
          <w:p w14:paraId="65FBA4FE" w14:textId="671B8C55" w:rsidR="1B894AEA" w:rsidRDefault="1B894AEA" w:rsidP="1B894AEA">
            <w:pPr>
              <w:jc w:val="center"/>
              <w:rPr>
                <w:rFonts w:ascii="Segoe UI" w:eastAsia="Segoe UI" w:hAnsi="Segoe UI" w:cs="Segoe UI"/>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3488C71A" w14:textId="45B01DB7"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NA</w:t>
            </w:r>
          </w:p>
          <w:p w14:paraId="68A14447" w14:textId="0B7771B5"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Cross-sectional</w:t>
            </w:r>
          </w:p>
        </w:tc>
      </w:tr>
      <w:tr w:rsidR="1B894AEA" w14:paraId="0F7E1F6F" w14:textId="77777777" w:rsidTr="70AEBACD">
        <w:trPr>
          <w:trHeight w:val="300"/>
        </w:trPr>
        <w:tc>
          <w:tcPr>
            <w:tcW w:w="4621" w:type="dxa"/>
            <w:tcBorders>
              <w:top w:val="single" w:sz="6" w:space="0" w:color="auto"/>
              <w:bottom w:val="single" w:sz="6" w:space="0" w:color="auto"/>
            </w:tcBorders>
            <w:tcMar>
              <w:left w:w="105" w:type="dxa"/>
              <w:right w:w="105" w:type="dxa"/>
            </w:tcMar>
          </w:tcPr>
          <w:p w14:paraId="04E5C4AC" w14:textId="59572F67"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11. Were the outcome measures (dependent variables) clearly defined, valid, reliable, and implemented consistently across all study participants?</w:t>
            </w:r>
          </w:p>
        </w:tc>
        <w:tc>
          <w:tcPr>
            <w:tcW w:w="1644" w:type="dxa"/>
            <w:tcBorders>
              <w:top w:val="single" w:sz="6" w:space="0" w:color="auto"/>
              <w:bottom w:val="single" w:sz="6" w:space="0" w:color="auto"/>
            </w:tcBorders>
            <w:tcMar>
              <w:left w:w="105" w:type="dxa"/>
              <w:right w:w="105" w:type="dxa"/>
            </w:tcMar>
          </w:tcPr>
          <w:p w14:paraId="6AF808A5" w14:textId="5BF2430B"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þ</w:t>
            </w:r>
          </w:p>
          <w:p w14:paraId="7CF170F5" w14:textId="16C62B62"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Results</w:t>
            </w:r>
          </w:p>
          <w:p w14:paraId="0EDF7951" w14:textId="0310A1D8" w:rsidR="1B894AEA" w:rsidRDefault="1B894AEA" w:rsidP="1B894AEA">
            <w:pPr>
              <w:jc w:val="center"/>
              <w:rPr>
                <w:rFonts w:ascii="Segoe UI" w:eastAsia="Segoe UI" w:hAnsi="Segoe UI" w:cs="Segoe UI"/>
                <w:color w:val="000000" w:themeColor="text1"/>
                <w:sz w:val="24"/>
                <w:szCs w:val="24"/>
              </w:rPr>
            </w:pPr>
          </w:p>
        </w:tc>
        <w:tc>
          <w:tcPr>
            <w:tcW w:w="1511" w:type="dxa"/>
            <w:tcBorders>
              <w:top w:val="single" w:sz="6" w:space="0" w:color="auto"/>
              <w:bottom w:val="single" w:sz="6" w:space="0" w:color="auto"/>
            </w:tcBorders>
            <w:tcMar>
              <w:left w:w="105" w:type="dxa"/>
              <w:right w:w="105" w:type="dxa"/>
            </w:tcMar>
          </w:tcPr>
          <w:p w14:paraId="2219C70A" w14:textId="006362B9" w:rsidR="1B894AEA" w:rsidRDefault="1B894AEA" w:rsidP="1B894AEA">
            <w:pPr>
              <w:jc w:val="center"/>
              <w:rPr>
                <w:rFonts w:ascii="Segoe UI" w:eastAsia="Segoe UI" w:hAnsi="Segoe UI" w:cs="Segoe UI"/>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679638A7" w14:textId="71C557B0" w:rsidR="1B894AEA" w:rsidRDefault="1B894AEA" w:rsidP="1B894AEA">
            <w:pPr>
              <w:jc w:val="center"/>
              <w:rPr>
                <w:rFonts w:ascii="Segoe UI" w:eastAsia="Segoe UI" w:hAnsi="Segoe UI" w:cs="Segoe UI"/>
                <w:color w:val="000000" w:themeColor="text1"/>
                <w:sz w:val="24"/>
                <w:szCs w:val="24"/>
              </w:rPr>
            </w:pPr>
          </w:p>
        </w:tc>
      </w:tr>
      <w:tr w:rsidR="1B894AEA" w14:paraId="1C1AC6EA" w14:textId="77777777" w:rsidTr="70AEBACD">
        <w:trPr>
          <w:trHeight w:val="300"/>
        </w:trPr>
        <w:tc>
          <w:tcPr>
            <w:tcW w:w="4621" w:type="dxa"/>
            <w:tcBorders>
              <w:top w:val="single" w:sz="6" w:space="0" w:color="auto"/>
              <w:bottom w:val="single" w:sz="6" w:space="0" w:color="auto"/>
            </w:tcBorders>
            <w:tcMar>
              <w:left w:w="105" w:type="dxa"/>
              <w:right w:w="105" w:type="dxa"/>
            </w:tcMar>
            <w:vAlign w:val="center"/>
          </w:tcPr>
          <w:p w14:paraId="00AC2381" w14:textId="1DCFC050"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12. Were the outcome assessors blinded to the exposure status of participants?</w:t>
            </w:r>
          </w:p>
        </w:tc>
        <w:tc>
          <w:tcPr>
            <w:tcW w:w="1644" w:type="dxa"/>
            <w:tcBorders>
              <w:top w:val="single" w:sz="6" w:space="0" w:color="auto"/>
              <w:bottom w:val="single" w:sz="6" w:space="0" w:color="auto"/>
            </w:tcBorders>
            <w:tcMar>
              <w:left w:w="105" w:type="dxa"/>
              <w:right w:w="105" w:type="dxa"/>
            </w:tcMar>
            <w:vAlign w:val="center"/>
          </w:tcPr>
          <w:p w14:paraId="6589863F" w14:textId="1EB301DD" w:rsidR="1B894AEA" w:rsidRDefault="1B894AEA" w:rsidP="70AEBACD">
            <w:pPr>
              <w:jc w:val="center"/>
              <w:rPr>
                <w:rFonts w:ascii="Wingdings" w:eastAsia="Wingdings" w:hAnsi="Wingdings" w:cs="Wingdings"/>
                <w:color w:val="000000" w:themeColor="text1"/>
                <w:sz w:val="24"/>
                <w:szCs w:val="24"/>
              </w:rPr>
            </w:pPr>
            <w:r w:rsidRPr="70AEBACD">
              <w:rPr>
                <w:rFonts w:ascii="Wingdings" w:eastAsia="Wingdings" w:hAnsi="Wingdings" w:cs="Wingdings"/>
                <w:color w:val="000000" w:themeColor="text1"/>
                <w:sz w:val="24"/>
                <w:szCs w:val="24"/>
              </w:rPr>
              <w:t>þ</w:t>
            </w:r>
          </w:p>
          <w:p w14:paraId="79537979" w14:textId="18FC3936"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Experimental Design</w:t>
            </w:r>
          </w:p>
        </w:tc>
        <w:tc>
          <w:tcPr>
            <w:tcW w:w="1511" w:type="dxa"/>
            <w:tcBorders>
              <w:top w:val="single" w:sz="6" w:space="0" w:color="auto"/>
              <w:bottom w:val="single" w:sz="6" w:space="0" w:color="auto"/>
            </w:tcBorders>
            <w:tcMar>
              <w:left w:w="105" w:type="dxa"/>
              <w:right w:w="105" w:type="dxa"/>
            </w:tcMar>
          </w:tcPr>
          <w:p w14:paraId="026854DF" w14:textId="08E4FD8C" w:rsidR="1B894AEA" w:rsidRDefault="1B894AEA" w:rsidP="1B894AEA">
            <w:pPr>
              <w:jc w:val="center"/>
              <w:rPr>
                <w:rFonts w:ascii="Segoe UI" w:eastAsia="Segoe UI" w:hAnsi="Segoe UI" w:cs="Segoe UI"/>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11DDE112" w14:textId="4538C678" w:rsidR="1B894AEA" w:rsidRDefault="1B894AEA" w:rsidP="1B894AEA">
            <w:pPr>
              <w:jc w:val="center"/>
              <w:rPr>
                <w:rFonts w:ascii="Times New Roman" w:eastAsia="Times New Roman" w:hAnsi="Times New Roman" w:cs="Times New Roman"/>
                <w:color w:val="000000" w:themeColor="text1"/>
                <w:sz w:val="24"/>
                <w:szCs w:val="24"/>
              </w:rPr>
            </w:pPr>
          </w:p>
          <w:p w14:paraId="634A3C94" w14:textId="6E8C117E" w:rsidR="1B894AEA" w:rsidRDefault="1B894AEA" w:rsidP="1B894AEA">
            <w:pPr>
              <w:tabs>
                <w:tab w:val="left" w:pos="1230"/>
              </w:tabs>
              <w:spacing w:line="480" w:lineRule="auto"/>
              <w:rPr>
                <w:rFonts w:ascii="Times New Roman" w:eastAsia="Times New Roman" w:hAnsi="Times New Roman" w:cs="Times New Roman"/>
                <w:color w:val="000000" w:themeColor="text1"/>
                <w:sz w:val="24"/>
                <w:szCs w:val="24"/>
              </w:rPr>
            </w:pPr>
          </w:p>
        </w:tc>
      </w:tr>
      <w:tr w:rsidR="1B894AEA" w14:paraId="3CEE755F" w14:textId="77777777" w:rsidTr="70AEBACD">
        <w:trPr>
          <w:trHeight w:val="300"/>
        </w:trPr>
        <w:tc>
          <w:tcPr>
            <w:tcW w:w="4621" w:type="dxa"/>
            <w:tcBorders>
              <w:top w:val="single" w:sz="6" w:space="0" w:color="auto"/>
              <w:bottom w:val="single" w:sz="6" w:space="0" w:color="auto"/>
            </w:tcBorders>
            <w:tcMar>
              <w:left w:w="105" w:type="dxa"/>
              <w:right w:w="105" w:type="dxa"/>
            </w:tcMar>
          </w:tcPr>
          <w:p w14:paraId="0039FE3B" w14:textId="3BDDB979"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lastRenderedPageBreak/>
              <w:t>13. Was loss to follow-up after baseline 20% or less?</w:t>
            </w:r>
          </w:p>
        </w:tc>
        <w:tc>
          <w:tcPr>
            <w:tcW w:w="1644" w:type="dxa"/>
            <w:tcBorders>
              <w:top w:val="single" w:sz="6" w:space="0" w:color="auto"/>
              <w:bottom w:val="single" w:sz="6" w:space="0" w:color="auto"/>
            </w:tcBorders>
            <w:tcMar>
              <w:left w:w="105" w:type="dxa"/>
              <w:right w:w="105" w:type="dxa"/>
            </w:tcMar>
          </w:tcPr>
          <w:p w14:paraId="586ACE79" w14:textId="6F081570" w:rsidR="1B894AEA" w:rsidRDefault="1B894AEA" w:rsidP="1B894AEA">
            <w:pPr>
              <w:jc w:val="center"/>
              <w:rPr>
                <w:rFonts w:ascii="Segoe UI" w:eastAsia="Segoe UI" w:hAnsi="Segoe UI" w:cs="Segoe UI"/>
                <w:color w:val="000000" w:themeColor="text1"/>
                <w:sz w:val="24"/>
                <w:szCs w:val="24"/>
              </w:rPr>
            </w:pPr>
          </w:p>
        </w:tc>
        <w:tc>
          <w:tcPr>
            <w:tcW w:w="1511" w:type="dxa"/>
            <w:tcBorders>
              <w:top w:val="single" w:sz="6" w:space="0" w:color="auto"/>
              <w:bottom w:val="single" w:sz="6" w:space="0" w:color="auto"/>
            </w:tcBorders>
            <w:tcMar>
              <w:left w:w="105" w:type="dxa"/>
              <w:right w:w="105" w:type="dxa"/>
            </w:tcMar>
          </w:tcPr>
          <w:p w14:paraId="297C371B" w14:textId="6A0D48D7" w:rsidR="1B894AEA" w:rsidRDefault="1B894AEA" w:rsidP="1B894AEA">
            <w:pPr>
              <w:jc w:val="center"/>
              <w:rPr>
                <w:rFonts w:ascii="Segoe UI" w:eastAsia="Segoe UI" w:hAnsi="Segoe UI" w:cs="Segoe UI"/>
                <w:color w:val="000000" w:themeColor="text1"/>
                <w:sz w:val="24"/>
                <w:szCs w:val="24"/>
              </w:rPr>
            </w:pPr>
          </w:p>
        </w:tc>
        <w:tc>
          <w:tcPr>
            <w:tcW w:w="1585" w:type="dxa"/>
            <w:tcBorders>
              <w:top w:val="single" w:sz="6" w:space="0" w:color="auto"/>
              <w:bottom w:val="single" w:sz="6" w:space="0" w:color="auto"/>
            </w:tcBorders>
            <w:tcMar>
              <w:left w:w="105" w:type="dxa"/>
              <w:right w:w="105" w:type="dxa"/>
            </w:tcMar>
          </w:tcPr>
          <w:p w14:paraId="09B80B32" w14:textId="55F3ABCD"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NA</w:t>
            </w:r>
          </w:p>
          <w:p w14:paraId="59E93998" w14:textId="37C27C91"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Cross-sectional</w:t>
            </w:r>
          </w:p>
        </w:tc>
      </w:tr>
      <w:tr w:rsidR="1B894AEA" w14:paraId="28D48210" w14:textId="77777777" w:rsidTr="70AEBACD">
        <w:trPr>
          <w:trHeight w:val="300"/>
        </w:trPr>
        <w:tc>
          <w:tcPr>
            <w:tcW w:w="4621" w:type="dxa"/>
            <w:tcBorders>
              <w:top w:val="single" w:sz="6" w:space="0" w:color="auto"/>
              <w:bottom w:val="single" w:sz="6" w:space="0" w:color="auto"/>
            </w:tcBorders>
            <w:tcMar>
              <w:left w:w="105" w:type="dxa"/>
              <w:right w:w="105" w:type="dxa"/>
            </w:tcMar>
          </w:tcPr>
          <w:p w14:paraId="0DAE1AC7" w14:textId="1382BDC9"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14. Were key potential confounding variables measured and adjusted statistically for their impact on the relationship between exposure(s) and outcome(s)?</w:t>
            </w:r>
          </w:p>
        </w:tc>
        <w:tc>
          <w:tcPr>
            <w:tcW w:w="1644" w:type="dxa"/>
            <w:tcBorders>
              <w:top w:val="single" w:sz="6" w:space="0" w:color="auto"/>
              <w:bottom w:val="single" w:sz="6" w:space="0" w:color="auto"/>
            </w:tcBorders>
            <w:tcMar>
              <w:left w:w="105" w:type="dxa"/>
              <w:right w:w="105" w:type="dxa"/>
            </w:tcMar>
          </w:tcPr>
          <w:p w14:paraId="065A6A1B" w14:textId="16CFCCD2" w:rsidR="1B894AEA" w:rsidRDefault="1B894AEA" w:rsidP="1B894AEA">
            <w:pPr>
              <w:jc w:val="center"/>
              <w:rPr>
                <w:rFonts w:ascii="Segoe UI" w:eastAsia="Segoe UI" w:hAnsi="Segoe UI" w:cs="Segoe UI"/>
                <w:color w:val="000000" w:themeColor="text1"/>
                <w:sz w:val="24"/>
                <w:szCs w:val="24"/>
              </w:rPr>
            </w:pPr>
          </w:p>
        </w:tc>
        <w:tc>
          <w:tcPr>
            <w:tcW w:w="1511" w:type="dxa"/>
            <w:tcBorders>
              <w:top w:val="single" w:sz="6" w:space="0" w:color="auto"/>
              <w:bottom w:val="single" w:sz="6" w:space="0" w:color="auto"/>
            </w:tcBorders>
            <w:tcMar>
              <w:left w:w="105" w:type="dxa"/>
              <w:right w:w="105" w:type="dxa"/>
            </w:tcMar>
          </w:tcPr>
          <w:p w14:paraId="0408553E" w14:textId="75A41369" w:rsidR="1B894AEA" w:rsidRDefault="1B894AEA" w:rsidP="1B894AEA">
            <w:pPr>
              <w:jc w:val="center"/>
              <w:rPr>
                <w:rFonts w:ascii="Wingdings" w:eastAsia="Wingdings" w:hAnsi="Wingdings" w:cs="Wingdings"/>
                <w:color w:val="000000" w:themeColor="text1"/>
                <w:sz w:val="24"/>
                <w:szCs w:val="24"/>
              </w:rPr>
            </w:pPr>
            <w:r w:rsidRPr="107F41F1">
              <w:rPr>
                <w:rFonts w:ascii="Wingdings" w:eastAsia="Wingdings" w:hAnsi="Wingdings" w:cs="Wingdings"/>
                <w:color w:val="000000" w:themeColor="text1"/>
                <w:sz w:val="24"/>
                <w:szCs w:val="24"/>
              </w:rPr>
              <w:t>ý</w:t>
            </w:r>
          </w:p>
          <w:p w14:paraId="0BBC605E" w14:textId="655AF540" w:rsidR="1B894AEA" w:rsidRDefault="1B894AEA" w:rsidP="1B894AEA">
            <w:pPr>
              <w:jc w:val="cente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color w:val="000000" w:themeColor="text1"/>
                <w:sz w:val="24"/>
                <w:szCs w:val="24"/>
              </w:rPr>
              <w:t>Exploratory</w:t>
            </w:r>
          </w:p>
        </w:tc>
        <w:tc>
          <w:tcPr>
            <w:tcW w:w="1585" w:type="dxa"/>
            <w:tcBorders>
              <w:top w:val="single" w:sz="6" w:space="0" w:color="auto"/>
              <w:bottom w:val="single" w:sz="6" w:space="0" w:color="auto"/>
            </w:tcBorders>
            <w:tcMar>
              <w:left w:w="105" w:type="dxa"/>
              <w:right w:w="105" w:type="dxa"/>
            </w:tcMar>
          </w:tcPr>
          <w:p w14:paraId="31060003" w14:textId="2B694475" w:rsidR="1B894AEA" w:rsidRDefault="1B894AEA" w:rsidP="1B894AEA">
            <w:pPr>
              <w:jc w:val="center"/>
              <w:rPr>
                <w:rFonts w:ascii="Segoe UI" w:eastAsia="Segoe UI" w:hAnsi="Segoe UI" w:cs="Segoe UI"/>
                <w:color w:val="000000" w:themeColor="text1"/>
                <w:sz w:val="24"/>
                <w:szCs w:val="24"/>
              </w:rPr>
            </w:pPr>
          </w:p>
        </w:tc>
      </w:tr>
      <w:tr w:rsidR="1B894AEA" w14:paraId="45FF9FA3" w14:textId="77777777" w:rsidTr="70AEBACD">
        <w:trPr>
          <w:trHeight w:val="300"/>
        </w:trPr>
        <w:tc>
          <w:tcPr>
            <w:tcW w:w="9361" w:type="dxa"/>
            <w:gridSpan w:val="4"/>
            <w:tcBorders>
              <w:top w:val="single" w:sz="6" w:space="0" w:color="auto"/>
              <w:left w:val="nil"/>
              <w:bottom w:val="nil"/>
              <w:right w:val="nil"/>
            </w:tcBorders>
            <w:tcMar>
              <w:left w:w="105" w:type="dxa"/>
              <w:right w:w="105" w:type="dxa"/>
            </w:tcMar>
          </w:tcPr>
          <w:p w14:paraId="020D6504" w14:textId="6B33CB84" w:rsidR="1B894AEA" w:rsidRDefault="1B894AEA" w:rsidP="1B894AEA">
            <w:pPr>
              <w:rPr>
                <w:rFonts w:ascii="Times New Roman" w:eastAsia="Times New Roman" w:hAnsi="Times New Roman" w:cs="Times New Roman"/>
                <w:color w:val="000000" w:themeColor="text1"/>
                <w:sz w:val="24"/>
                <w:szCs w:val="24"/>
              </w:rPr>
            </w:pPr>
            <w:r w:rsidRPr="1B894AEA">
              <w:rPr>
                <w:rFonts w:ascii="Times New Roman" w:eastAsia="Times New Roman" w:hAnsi="Times New Roman" w:cs="Times New Roman"/>
                <w:i/>
                <w:iCs/>
                <w:color w:val="000000" w:themeColor="text1"/>
                <w:sz w:val="24"/>
                <w:szCs w:val="24"/>
              </w:rPr>
              <w:t>Note</w:t>
            </w:r>
            <w:r w:rsidRPr="1B894AEA">
              <w:rPr>
                <w:rFonts w:ascii="Times New Roman" w:eastAsia="Times New Roman" w:hAnsi="Times New Roman" w:cs="Times New Roman"/>
                <w:color w:val="000000" w:themeColor="text1"/>
                <w:sz w:val="24"/>
                <w:szCs w:val="24"/>
              </w:rPr>
              <w:t xml:space="preserve">. </w:t>
            </w:r>
            <w:proofErr w:type="gramStart"/>
            <w:r w:rsidRPr="1B894AEA">
              <w:rPr>
                <w:rFonts w:ascii="Times New Roman" w:eastAsia="Times New Roman" w:hAnsi="Times New Roman" w:cs="Times New Roman"/>
                <w:color w:val="000000" w:themeColor="text1"/>
                <w:sz w:val="24"/>
                <w:szCs w:val="24"/>
              </w:rPr>
              <w:t>In order to</w:t>
            </w:r>
            <w:proofErr w:type="gramEnd"/>
            <w:r w:rsidRPr="1B894AEA">
              <w:rPr>
                <w:rFonts w:ascii="Times New Roman" w:eastAsia="Times New Roman" w:hAnsi="Times New Roman" w:cs="Times New Roman"/>
                <w:color w:val="000000" w:themeColor="text1"/>
                <w:sz w:val="24"/>
                <w:szCs w:val="24"/>
              </w:rPr>
              <w:t xml:space="preserve"> make this table more user-friendly, we added the Location for when we satisfied a criterion and the Comments for when we did not; </w:t>
            </w:r>
            <w:r w:rsidRPr="1B894AEA">
              <w:rPr>
                <w:rFonts w:ascii="Times New Roman" w:eastAsia="Times New Roman" w:hAnsi="Times New Roman" w:cs="Times New Roman"/>
                <w:color w:val="000000" w:themeColor="text1"/>
                <w:sz w:val="24"/>
                <w:szCs w:val="24"/>
                <w:vertAlign w:val="superscript"/>
              </w:rPr>
              <w:t xml:space="preserve">c </w:t>
            </w:r>
            <w:r w:rsidRPr="1B894AEA">
              <w:rPr>
                <w:rFonts w:ascii="Times New Roman" w:eastAsia="Times New Roman" w:hAnsi="Times New Roman" w:cs="Times New Roman"/>
                <w:color w:val="000000" w:themeColor="text1"/>
                <w:sz w:val="24"/>
                <w:szCs w:val="24"/>
              </w:rPr>
              <w:t>CD = cannot determine; NA = not applicable; NR = not reported</w:t>
            </w:r>
          </w:p>
        </w:tc>
      </w:tr>
    </w:tbl>
    <w:p w14:paraId="2C078E63" w14:textId="66FC5521" w:rsidR="00DA0B0D" w:rsidRDefault="00DA0B0D" w:rsidP="1B894AEA"/>
    <w:sectPr w:rsidR="00DA0B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C03AECD"/>
    <w:rsid w:val="00037284"/>
    <w:rsid w:val="0017263B"/>
    <w:rsid w:val="002B597F"/>
    <w:rsid w:val="00442C83"/>
    <w:rsid w:val="005250EA"/>
    <w:rsid w:val="008E0854"/>
    <w:rsid w:val="00A84BD5"/>
    <w:rsid w:val="00D320E1"/>
    <w:rsid w:val="00DA0B0D"/>
    <w:rsid w:val="00EE281C"/>
    <w:rsid w:val="00F2259A"/>
    <w:rsid w:val="107F41F1"/>
    <w:rsid w:val="1B646CC4"/>
    <w:rsid w:val="1B894AEA"/>
    <w:rsid w:val="2AAAAFA2"/>
    <w:rsid w:val="2C03AECD"/>
    <w:rsid w:val="3D1B49E2"/>
    <w:rsid w:val="59FEB5DD"/>
    <w:rsid w:val="70AEBAC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3AECD"/>
  <w15:chartTrackingRefBased/>
  <w15:docId w15:val="{F8B562D0-E798-460C-9A11-6318F4A35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341</Words>
  <Characters>1944</Characters>
  <Application>Microsoft Office Word</Application>
  <DocSecurity>0</DocSecurity>
  <Lines>16</Lines>
  <Paragraphs>4</Paragraphs>
  <ScaleCrop>false</ScaleCrop>
  <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Ozga, Michal {PEP}</dc:creator>
  <cp:keywords/>
  <dc:description/>
  <cp:lastModifiedBy>Merritt, James {PEP}</cp:lastModifiedBy>
  <cp:revision>5</cp:revision>
  <dcterms:created xsi:type="dcterms:W3CDTF">2023-11-20T17:16:00Z</dcterms:created>
  <dcterms:modified xsi:type="dcterms:W3CDTF">2023-12-29T15:42:00Z</dcterms:modified>
</cp:coreProperties>
</file>