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Supplementary Material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eastAsia="宋体" w:cs="Times New Roman"/>
          <w:b/>
          <w:kern w:val="2"/>
          <w:sz w:val="28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cs="Times New Roman"/>
          <w:b/>
          <w:sz w:val="28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kern w:val="2"/>
          <w:sz w:val="28"/>
          <w:szCs w:val="24"/>
          <w:lang w:val="en-US" w:eastAsia="zh-CN" w:bidi="ar"/>
        </w:rPr>
        <w:t>Neuroinflammation Protective Efficacy of Montelukast in Mouse Model of Parkinson’s Disease Revealed by [</w:t>
      </w:r>
      <w:r>
        <w:rPr>
          <w:rFonts w:hint="default" w:ascii="Times New Roman" w:hAnsi="Times New Roman" w:eastAsia="宋体" w:cs="Times New Roman"/>
          <w:b/>
          <w:kern w:val="2"/>
          <w:sz w:val="28"/>
          <w:szCs w:val="24"/>
          <w:vertAlign w:val="superscript"/>
          <w:lang w:val="en-US" w:eastAsia="zh-CN" w:bidi="ar"/>
        </w:rPr>
        <w:t>18</w:t>
      </w:r>
      <w:r>
        <w:rPr>
          <w:rFonts w:hint="default" w:ascii="Times New Roman" w:hAnsi="Times New Roman" w:eastAsia="宋体" w:cs="Times New Roman"/>
          <w:b/>
          <w:kern w:val="2"/>
          <w:sz w:val="28"/>
          <w:szCs w:val="24"/>
          <w:lang w:val="en-US" w:eastAsia="zh-CN" w:bidi="ar"/>
        </w:rPr>
        <w:t xml:space="preserve">F]GSK1482160 PET Quantifications Targeting P2X7R 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cs="Times New Roman"/>
          <w:b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Peizhen Ye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1,2</w:t>
      </w:r>
      <w:r>
        <w:rPr>
          <w:rFonts w:hint="default" w:ascii="Arial" w:hAnsi="Arial" w:eastAsia="宋体" w:cs="Arial"/>
          <w:kern w:val="2"/>
          <w:sz w:val="24"/>
          <w:szCs w:val="24"/>
          <w:vertAlign w:val="superscript"/>
          <w:lang w:val="en-US" w:eastAsia="zh-CN" w:bidi="ar"/>
        </w:rPr>
        <w:t>§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Lei Bi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1,2</w:t>
      </w:r>
      <w:r>
        <w:rPr>
          <w:rFonts w:hint="default" w:ascii="Arial" w:hAnsi="Arial" w:eastAsia="宋体" w:cs="Arial"/>
          <w:kern w:val="2"/>
          <w:sz w:val="24"/>
          <w:szCs w:val="24"/>
          <w:vertAlign w:val="superscript"/>
          <w:lang w:val="en-US" w:eastAsia="zh-CN" w:bidi="ar"/>
        </w:rPr>
        <w:t>§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Yifan Qiu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1,2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Min Yang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1,2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Guolong Huang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1,2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Xianxian Zhao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1,2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Yongshan Liu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1,2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Yuyi Hou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1,2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Rui Sun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1,2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Pengcheng Zheng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1,2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Henry Hoi Yee Tong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and Hongjun Jin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 xml:space="preserve">1,2*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</w:pPr>
    </w:p>
    <w:p>
      <w:pPr>
        <w:pStyle w:val="5"/>
        <w:widowControl/>
        <w:adjustRightInd w:val="0"/>
        <w:snapToGrid w:val="0"/>
        <w:spacing w:before="0" w:beforeAutospacing="0" w:after="0" w:afterAutospacing="0" w:line="480" w:lineRule="auto"/>
        <w:ind w:left="0" w:leftChars="0" w:right="0"/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Guangdong Provincial Engineering Research Center of Molecular Imaging, The Fifth Affiliated Hospital, Sun Yat-sen University, Zhuhai City, Guangdong Province 519000, China;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Guangdong-Hong Kong-Macao University Joint Laboratory of Interventional Medicine, the Fifth Affiliated Hospital, Sun Yat-sen University, Zhuhai City, Guangdong Province 519000, China;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Faculty of Health Sciences and Sports, Macao Polytechnic University, Macao SAR 999078, China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Arial" w:hAnsi="Arial" w:eastAsia="宋体" w:cs="Arial"/>
          <w:kern w:val="2"/>
          <w:sz w:val="24"/>
          <w:szCs w:val="24"/>
          <w:vertAlign w:val="superscript"/>
          <w:lang w:val="en-US" w:eastAsia="zh-CN" w:bidi="ar"/>
        </w:rPr>
        <w:t>§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These authors are equally contributed to this work.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*Corresponding author: 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Hongjun Jin, PhD, Guangdong Provincial Engineering Research Center of Molecular Imaging, Fifth Affiliated Hospital, Sun Yat-sen University, 52 E. Meihua Road, Zhuhai City, Guangdong Province 519000, China;  Tel: +86(756) 252-6136;  Email: 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instrText xml:space="preserve"> HYPERLINK "mailto:jinhj3@mail.sysu.edu.cn" </w:instrTex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separate"/>
      </w:r>
      <w:r>
        <w:rPr>
          <w:rStyle w:val="9"/>
          <w:rFonts w:hint="default" w:ascii="Times New Roman" w:hAnsi="Times New Roman" w:cs="Times New Roman"/>
          <w:color w:val="000000"/>
          <w:sz w:val="24"/>
          <w:szCs w:val="24"/>
          <w:u w:val="single"/>
          <w:lang w:val="en-US"/>
        </w:rPr>
        <w:t>jinhj3@mail.sysu.edu.cn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480" w:lineRule="auto"/>
        <w:rPr>
          <w:rFonts w:hint="default" w:ascii="Times New Roman" w:hAnsi="Times New Roman" w:cs="Times New Roman"/>
          <w:b/>
          <w:bCs/>
          <w:sz w:val="24"/>
          <w:szCs w:val="24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Tables</w:t>
      </w: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1. Quantification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data and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of grip test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during 5 weeks of MK treatment.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Grip tests were conducted in Newton (N). 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Data is shown as mean ± SEM.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wo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way ANOVA were performed.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0.05,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0.01, 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p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&lt; 0.001, and ****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0.0001 were considered significantly different.</w:t>
      </w:r>
    </w:p>
    <w:tbl>
      <w:tblPr>
        <w:tblStyle w:val="6"/>
        <w:tblW w:w="100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358"/>
        <w:gridCol w:w="1448"/>
        <w:gridCol w:w="1500"/>
        <w:gridCol w:w="1490"/>
        <w:gridCol w:w="1651"/>
        <w:gridCol w:w="15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9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Weeks</w:t>
            </w:r>
          </w:p>
        </w:tc>
        <w:tc>
          <w:tcPr>
            <w:tcW w:w="5796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Mean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  (N)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value of Two-way ANOVA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PD+NS (n=7)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PD+MK (n=7)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WT+NS (n=7)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WT+MK (n=7)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 vs. WT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 vs. 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0.589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0.587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0.717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0.695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0.0026**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0.563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0.602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0.678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0.658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0.0046**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0.556 ± 0.022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0.671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0.630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0.657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0.1356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0.610 ± 0.008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0.715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0.692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0.732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0.0075**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0.630 ± 0.020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0.736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0.692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0.734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0.0380*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&lt;0.0001****</w:t>
            </w:r>
          </w:p>
        </w:tc>
      </w:tr>
    </w:tbl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2. Quantification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data and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of T-Turn in pole test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during 5 weeks of MK treatment.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Pole tests were conducted in seconds (s). 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Data is shown as mean ± SEM.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wo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way ANOVA were performed.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0.05 and 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0.01 were considered significantly different.</w:t>
      </w:r>
    </w:p>
    <w:tbl>
      <w:tblPr>
        <w:tblStyle w:val="6"/>
        <w:tblW w:w="103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622"/>
        <w:gridCol w:w="1463"/>
        <w:gridCol w:w="1450"/>
        <w:gridCol w:w="1529"/>
        <w:gridCol w:w="1633"/>
        <w:gridCol w:w="16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Weeks</w:t>
            </w:r>
          </w:p>
        </w:tc>
        <w:tc>
          <w:tcPr>
            <w:tcW w:w="6064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Mean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SEM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3262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value of Two-way ANOVA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PD+NS (n=7)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PD+MK (n=7)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WT+NS (n=7)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WT+MK (n=7)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 vs. WT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 vs. 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35.036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14.592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16.036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3.238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5.488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4.095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0.367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0.0106*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48.726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15.697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10.214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4.005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3.988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0.583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3.655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0.766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0.0042**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0.0249*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42.905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15.361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3.655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0.443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2.679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0.254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0.0138*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0.0166*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43.798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15.699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3.155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2.821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0.161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0.209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0.0141*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0.0156*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60.208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18.385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0.154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0.329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0.311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0.0028**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0.0026**</w:t>
            </w:r>
          </w:p>
        </w:tc>
      </w:tr>
    </w:tbl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3. Quantification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data and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of T-Descend in pole test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during 5 weeks of MK treatment.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Pole tests were conducted in seconds (s). 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Data is shown as mean ± SEM.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wo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way ANOVA were performed.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0.05 and 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0.01 were considered significantly different.</w:t>
      </w:r>
    </w:p>
    <w:tbl>
      <w:tblPr>
        <w:tblStyle w:val="6"/>
        <w:tblW w:w="103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622"/>
        <w:gridCol w:w="1463"/>
        <w:gridCol w:w="1516"/>
        <w:gridCol w:w="1463"/>
        <w:gridCol w:w="1633"/>
        <w:gridCol w:w="16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Weeks</w:t>
            </w:r>
          </w:p>
        </w:tc>
        <w:tc>
          <w:tcPr>
            <w:tcW w:w="6064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Mean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 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3262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value of Two-way ANOVA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PD+NS (n=7)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PD+MK (n=7)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WT+NS (n=7)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WT+MK (n=7)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 vs. WT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 vs. 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38.786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13.901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22.750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3.966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0.896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10.821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0.875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0.0154*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51.774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14.859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4.266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10.155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1.273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9.548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0.893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0.0053**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0.0264*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49.607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14.439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10.810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8.607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0.484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9.321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0.537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0.0072**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0.0146*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46.357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13.382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8.548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0.469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0.0114*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0.0092**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63.833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17.449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7.597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0.570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10.250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0.661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0.0038**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0.0017**</w:t>
            </w:r>
          </w:p>
        </w:tc>
      </w:tr>
    </w:tbl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4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. Quantification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data and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of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the latent time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in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the inverted screen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test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in the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week of MK treatment.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Inverted screen tests were conducted in seconds (s). 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Data is shown as mean ± SEM.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hree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way ANOVA were performed.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0.01 and ****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p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&lt; 0.0001 were considered significantly different.</w:t>
      </w:r>
    </w:p>
    <w:tbl>
      <w:tblPr>
        <w:tblStyle w:val="6"/>
        <w:tblpPr w:leftFromText="180" w:rightFromText="180" w:vertAnchor="text" w:horzAnchor="page" w:tblpX="490" w:tblpY="212"/>
        <w:tblOverlap w:val="never"/>
        <w:tblW w:w="108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632"/>
        <w:gridCol w:w="1622"/>
        <w:gridCol w:w="1521"/>
        <w:gridCol w:w="1571"/>
        <w:gridCol w:w="882"/>
        <w:gridCol w:w="1136"/>
        <w:gridCol w:w="14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Measure frequency</w:t>
            </w:r>
          </w:p>
        </w:tc>
        <w:tc>
          <w:tcPr>
            <w:tcW w:w="6346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Mean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 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3427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value of Three-way ANOVA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0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PD+NS (n=7)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PD+MK (n=7)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WT+NS (n=7)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WT+MK (n=7)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 vs. WT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 vs. NS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Measure frequency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13.599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72.429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14.537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7.615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3.555</w:t>
            </w:r>
          </w:p>
        </w:tc>
        <w:tc>
          <w:tcPr>
            <w:tcW w:w="88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0.0068**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0.7507</w:t>
            </w:r>
          </w:p>
        </w:tc>
        <w:tc>
          <w:tcPr>
            <w:tcW w:w="14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&lt;0.0001****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6.255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5.964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4.276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37.286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9.378</w:t>
            </w:r>
          </w:p>
        </w:tc>
        <w:tc>
          <w:tcPr>
            <w:tcW w:w="88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6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4.281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2.617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3.744</w:t>
            </w:r>
          </w:p>
        </w:tc>
        <w:tc>
          <w:tcPr>
            <w:tcW w:w="88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6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2.999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4.956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2.670</w:t>
            </w:r>
          </w:p>
        </w:tc>
        <w:tc>
          <w:tcPr>
            <w:tcW w:w="88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6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1.229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2.266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3.305</w:t>
            </w:r>
          </w:p>
        </w:tc>
        <w:tc>
          <w:tcPr>
            <w:tcW w:w="882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6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5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. Quantification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data and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of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the latent time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in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the inverted screen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test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in the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2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nd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week of MK treatment.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Inverted screen tests were conducted in seconds (s). 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Data is shown as mean ± SEM.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hree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way ANOVA were performed.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****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0.0001 were considered significantly different.</w:t>
      </w: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tbl>
      <w:tblPr>
        <w:tblStyle w:val="6"/>
        <w:tblpPr w:leftFromText="180" w:rightFromText="180" w:vertAnchor="text" w:horzAnchor="page" w:tblpX="449" w:tblpY="62"/>
        <w:tblOverlap w:val="never"/>
        <w:tblW w:w="108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612"/>
        <w:gridCol w:w="1582"/>
        <w:gridCol w:w="1460"/>
        <w:gridCol w:w="1632"/>
        <w:gridCol w:w="1085"/>
        <w:gridCol w:w="963"/>
        <w:gridCol w:w="14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7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Measure frequency</w:t>
            </w:r>
          </w:p>
        </w:tc>
        <w:tc>
          <w:tcPr>
            <w:tcW w:w="6286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Mean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 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3457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value of Three-way ANOVA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07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PD+NS (n=7)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PD+MK (n=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WT+NS (n=7)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WT+MK (n=7)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 vs. WT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 vs. NS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Measure frequency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57.429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15.619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55.500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11.491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5.774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10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0.3394</w:t>
            </w:r>
          </w:p>
        </w:tc>
        <w:tc>
          <w:tcPr>
            <w:tcW w:w="96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0.2173</w:t>
            </w:r>
          </w:p>
        </w:tc>
        <w:tc>
          <w:tcPr>
            <w:tcW w:w="14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&lt;0.0001****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8.486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32.167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5.522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3.112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32.429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4.023</w:t>
            </w:r>
          </w:p>
        </w:tc>
        <w:tc>
          <w:tcPr>
            <w:tcW w:w="108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1.599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19.833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4.453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7.483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29.000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08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1.288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5.522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2.244</w:t>
            </w:r>
          </w:p>
        </w:tc>
        <w:tc>
          <w:tcPr>
            <w:tcW w:w="108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1.839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9.667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2.290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1.888</w:t>
            </w:r>
          </w:p>
        </w:tc>
        <w:tc>
          <w:tcPr>
            <w:tcW w:w="1085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3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6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. Quantification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data and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of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the latent time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in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the inverted screen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test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in the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3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rd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week of MK treatment.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Inverted screen tests were conducted in seconds (s). 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Data is shown as mean ± SEM.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hree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way ANOVA were performed.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****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0.0001 were considered significantly different.</w:t>
      </w:r>
    </w:p>
    <w:tbl>
      <w:tblPr>
        <w:tblStyle w:val="6"/>
        <w:tblpPr w:leftFromText="180" w:rightFromText="180" w:vertAnchor="text" w:horzAnchor="page" w:tblpX="634" w:tblpY="165"/>
        <w:tblOverlap w:val="never"/>
        <w:tblW w:w="108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623"/>
        <w:gridCol w:w="1561"/>
        <w:gridCol w:w="1571"/>
        <w:gridCol w:w="1602"/>
        <w:gridCol w:w="841"/>
        <w:gridCol w:w="1055"/>
        <w:gridCol w:w="14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1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Measure frequency</w:t>
            </w:r>
          </w:p>
        </w:tc>
        <w:tc>
          <w:tcPr>
            <w:tcW w:w="6357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Mean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 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3305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value of Three-way ANOVA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1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PD+NS (n=7)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PD+MK (n=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WT+NS (n=7)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WT+MK (n=7)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 vs. WT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 vs. NS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Measure frequency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10.212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83.286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14.494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53.429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12.888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13.643</w:t>
            </w:r>
          </w:p>
        </w:tc>
        <w:tc>
          <w:tcPr>
            <w:tcW w:w="84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0.8884</w:t>
            </w:r>
          </w:p>
        </w:tc>
        <w:tc>
          <w:tcPr>
            <w:tcW w:w="105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&lt;0.0001****</w:t>
            </w:r>
          </w:p>
        </w:tc>
        <w:tc>
          <w:tcPr>
            <w:tcW w:w="14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&lt;0.0001****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4.555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10.208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25.286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6.893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4.999</w:t>
            </w:r>
          </w:p>
        </w:tc>
        <w:tc>
          <w:tcPr>
            <w:tcW w:w="84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1.895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34.286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5.651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20.286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5.834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5.410</w:t>
            </w:r>
          </w:p>
        </w:tc>
        <w:tc>
          <w:tcPr>
            <w:tcW w:w="84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1.589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22.286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4.275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3.105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5.650</w:t>
            </w:r>
          </w:p>
        </w:tc>
        <w:tc>
          <w:tcPr>
            <w:tcW w:w="84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1.556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18.429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1.824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2.176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4.619</w:t>
            </w:r>
          </w:p>
        </w:tc>
        <w:tc>
          <w:tcPr>
            <w:tcW w:w="841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5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7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. Quantification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data and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of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the latent time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in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the inverted screen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test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in the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4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th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week of MK treatment.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Inverted screen tests were conducted in seconds (s). 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Data is shown as mean ± SEM.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hree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way ANOVA were performed.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0.001 and ****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0.0001 were considered significantly different.</w:t>
      </w:r>
    </w:p>
    <w:tbl>
      <w:tblPr>
        <w:tblStyle w:val="6"/>
        <w:tblpPr w:leftFromText="180" w:rightFromText="180" w:vertAnchor="text" w:horzAnchor="page" w:tblpX="752" w:tblpY="278"/>
        <w:tblOverlap w:val="never"/>
        <w:tblW w:w="108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602"/>
        <w:gridCol w:w="1693"/>
        <w:gridCol w:w="1815"/>
        <w:gridCol w:w="1581"/>
        <w:gridCol w:w="953"/>
        <w:gridCol w:w="1065"/>
        <w:gridCol w:w="1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Measure frequency</w:t>
            </w:r>
          </w:p>
        </w:tc>
        <w:tc>
          <w:tcPr>
            <w:tcW w:w="6691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Mean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 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3123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value of Three-way ANOVA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PD+NS (n=7)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PD+MK (n=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WT+NS (n=7)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WT+MK (n=7)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 vs. WT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 vs. NS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Measure frequency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15.447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104.333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11.552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12.866</w:t>
            </w:r>
          </w:p>
        </w:tc>
        <w:tc>
          <w:tcPr>
            <w:tcW w:w="9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0.6861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0.0004***</w:t>
            </w:r>
          </w:p>
        </w:tc>
        <w:tc>
          <w:tcPr>
            <w:tcW w:w="110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&lt;0.0001****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4.173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60.667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8.508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48.286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12.102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10.337</w:t>
            </w:r>
          </w:p>
        </w:tc>
        <w:tc>
          <w:tcPr>
            <w:tcW w:w="95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3.298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40.500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6.402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6.014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4.356</w:t>
            </w:r>
          </w:p>
        </w:tc>
        <w:tc>
          <w:tcPr>
            <w:tcW w:w="95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0.680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6.044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23.714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6.058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4.837</w:t>
            </w:r>
          </w:p>
        </w:tc>
        <w:tc>
          <w:tcPr>
            <w:tcW w:w="95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0.972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25.167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4.881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18.286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5.130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3.097</w:t>
            </w:r>
          </w:p>
        </w:tc>
        <w:tc>
          <w:tcPr>
            <w:tcW w:w="953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br w:type="page"/>
      </w: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8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. Quantification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data and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of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the latent time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in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the inverted screen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test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in the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5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th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week of MK treatment.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Inverted screen tests were conducted in seconds (s). 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Data is shown as mean ± SEM.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hree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way ANOVA were performed.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0.01 and ****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0.0001 were considered significantly different.</w:t>
      </w:r>
    </w:p>
    <w:tbl>
      <w:tblPr>
        <w:tblStyle w:val="6"/>
        <w:tblpPr w:leftFromText="180" w:rightFromText="180" w:vertAnchor="text" w:horzAnchor="page" w:tblpX="548" w:tblpY="144"/>
        <w:tblOverlap w:val="never"/>
        <w:tblW w:w="108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602"/>
        <w:gridCol w:w="1693"/>
        <w:gridCol w:w="1815"/>
        <w:gridCol w:w="1581"/>
        <w:gridCol w:w="953"/>
        <w:gridCol w:w="1065"/>
        <w:gridCol w:w="1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05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Measure frequency</w:t>
            </w:r>
          </w:p>
        </w:tc>
        <w:tc>
          <w:tcPr>
            <w:tcW w:w="6691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Mean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 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3123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value of Three-way ANOVA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5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PD+NS (n=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PD+MK (n=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WT+NS (n=7)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WT+MK (n=7)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 vs. WT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 vs. NS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Measure frequency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77.667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14.270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113.200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6.800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14.423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13.721</w:t>
            </w:r>
          </w:p>
        </w:tc>
        <w:tc>
          <w:tcPr>
            <w:tcW w:w="9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0.5539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0.0017**</w:t>
            </w:r>
          </w:p>
        </w:tc>
        <w:tc>
          <w:tcPr>
            <w:tcW w:w="110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&lt;0.0001****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12.193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83.400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15.400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54.286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10.767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13.007</w:t>
            </w:r>
          </w:p>
        </w:tc>
        <w:tc>
          <w:tcPr>
            <w:tcW w:w="95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10.833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1.352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46.400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11.272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42.714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10.623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8.264</w:t>
            </w:r>
          </w:p>
        </w:tc>
        <w:tc>
          <w:tcPr>
            <w:tcW w:w="95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1.745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40.400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11.830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28.571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4.180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25.143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4.793</w:t>
            </w:r>
          </w:p>
        </w:tc>
        <w:tc>
          <w:tcPr>
            <w:tcW w:w="95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0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6.833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1.167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29.400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9.234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4.453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19.286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2.876</w:t>
            </w:r>
          </w:p>
        </w:tc>
        <w:tc>
          <w:tcPr>
            <w:tcW w:w="953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S9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.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D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ecline ratio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and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of the latent time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in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inverted screen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test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during 5 weeks of MK treatment. 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Data is sho</w:t>
      </w:r>
      <w:r>
        <w:rPr>
          <w:rFonts w:hint="default" w:ascii="Times New Roman" w:hAnsi="Times New Roman" w:cs="Times New Roman"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wn as mean ± SEM.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default" w:ascii="Times New Roman" w:hAnsi="Times New Roman" w:cs="Times New Roman"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way ANOVA were performed.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0.05, 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0.01, and ****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0.0001 were considered significantly different.</w:t>
      </w:r>
    </w:p>
    <w:tbl>
      <w:tblPr>
        <w:tblStyle w:val="6"/>
        <w:tblW w:w="10339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622"/>
        <w:gridCol w:w="1646"/>
        <w:gridCol w:w="1529"/>
        <w:gridCol w:w="1502"/>
        <w:gridCol w:w="1398"/>
        <w:gridCol w:w="16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Weeks</w:t>
            </w:r>
          </w:p>
        </w:tc>
        <w:tc>
          <w:tcPr>
            <w:tcW w:w="6299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Mean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±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  (N)</w:t>
            </w:r>
          </w:p>
        </w:tc>
        <w:tc>
          <w:tcPr>
            <w:tcW w:w="3027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value of Two-way ANOVA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PD+NS (n=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7)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PD+MK (n=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7)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WT+NS (n=7)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WT+MK (n=7)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 vs. WT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 vs. 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12.868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2.790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19.647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5.315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&lt;0.0001****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13.338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5.854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6.887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0.794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0.0599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11.393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3.937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0.1141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0.0165*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16.435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5.057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4.664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4.246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3.561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0.0208*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0.0292*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15.309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3.575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5.445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1.349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0.729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0.387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0.0017**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0.0101*</w:t>
            </w:r>
          </w:p>
        </w:tc>
      </w:tr>
    </w:tbl>
    <w:p>
      <w:pPr>
        <w:widowControl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jc w:val="left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S10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.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of [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F]GSK1482160 SUV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b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LV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in the PD+NS group comparing with [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F]GSK1482160 SUV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b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LV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 other groups.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wo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way ANOVA were performed.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0.05, 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0.01, 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0.001, and ****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0.0001 were considered significantly different.</w:t>
      </w:r>
    </w:p>
    <w:tbl>
      <w:tblPr>
        <w:tblStyle w:val="6"/>
        <w:tblW w:w="91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746"/>
        <w:gridCol w:w="2746"/>
        <w:gridCol w:w="27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Brain regions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PD+NS (n=6) vs. PD+MK (n=6)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PD+NS (n=6) vs. WT+NS (n=6)</w:t>
            </w:r>
          </w:p>
        </w:tc>
        <w:tc>
          <w:tcPr>
            <w:tcW w:w="27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PD+NS (n=6) vs. WT+MK (n=6)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AMY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&lt;0.0001****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0.0002***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BFS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0.0111*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0.0173*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BS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0.033*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0.0218*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0.0479*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CG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0.0122*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0.0105*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CB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&gt;0.9999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0.9932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CTX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&lt;0.0001****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&lt;0.0001****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0.0014**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HIP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&lt;0.0001****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0.0001***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0.0026**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HYT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0.0007***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0.0021**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0.0012**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IC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0.1074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0.125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MB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0.0138*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0.0065**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0.0282*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0.0025**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0.0103*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&lt;0.0001****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&lt;0.0001****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92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THA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0.0006***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0.002**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0.0036**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br w:type="page"/>
      </w: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11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. Quantification of [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F]GSK1482160 radiographic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a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utoradiography.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At least 8 ROIs were outlined in each brain region. 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Data is shown as mean ± SEM.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Technical replicates were made statistical.</w:t>
      </w:r>
    </w:p>
    <w:tbl>
      <w:tblPr>
        <w:tblStyle w:val="6"/>
        <w:tblW w:w="7839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548"/>
        <w:gridCol w:w="1960"/>
        <w:gridCol w:w="1960"/>
        <w:gridCol w:w="1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9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Activity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(cp/min/mm2)</w:t>
            </w:r>
          </w:p>
        </w:tc>
        <w:tc>
          <w:tcPr>
            <w:tcW w:w="9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PD+NS</w:t>
            </w:r>
          </w:p>
        </w:tc>
        <w:tc>
          <w:tcPr>
            <w:tcW w:w="1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PD+MK</w:t>
            </w:r>
          </w:p>
        </w:tc>
        <w:tc>
          <w:tcPr>
            <w:tcW w:w="1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WT+NS</w:t>
            </w:r>
          </w:p>
        </w:tc>
        <w:tc>
          <w:tcPr>
            <w:tcW w:w="1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WT+MK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0.936 ± 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0.980 ± 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0.919 ± 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1.019 ± 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1.345 ± 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1.053 ± 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0.927 ± 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1.070 ± 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2.198 ± 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1.503 ± 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1.397 ± 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1.559 ± 0.078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1.678 ± 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1.325 ± 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1.188 ± 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1.205 ± 0.054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1.977 ± 0.125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1.333 ± 0.097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1.266 ± 0.055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1.411 ± 0.102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12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.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of [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F]GSK1482160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uptake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in the PD+NS group comparing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with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[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F]GSK1482160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uptake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in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other groups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in radiographic autoradiography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wo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way ANOVA were performed.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0.01, 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0.001, and ****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0.0001 were considered significantly different.</w:t>
      </w:r>
    </w:p>
    <w:tbl>
      <w:tblPr>
        <w:tblStyle w:val="6"/>
        <w:tblW w:w="9380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2685"/>
        <w:gridCol w:w="2738"/>
        <w:gridCol w:w="27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Brain regions</w:t>
            </w:r>
          </w:p>
        </w:tc>
        <w:tc>
          <w:tcPr>
            <w:tcW w:w="26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PD+NS vs. PD+MK</w:t>
            </w:r>
          </w:p>
        </w:tc>
        <w:tc>
          <w:tcPr>
            <w:tcW w:w="273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PD+NS vs. WT+NS</w:t>
            </w:r>
          </w:p>
        </w:tc>
        <w:tc>
          <w:tcPr>
            <w:tcW w:w="27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PD+NS vs. WT+MK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CB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0.7795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0.9818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CTX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HIP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THA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S13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.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value of [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F]L-DOPA SUV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b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CB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in the PD+NS group comparing with [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F]L-DOPA SUV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b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CB 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 other groups.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wo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-</w:t>
      </w:r>
      <w:r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way ANOVA were performed.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0.05, 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0.01, and 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&lt; 0.001 were considered significantly different.</w:t>
      </w:r>
    </w:p>
    <w:tbl>
      <w:tblPr>
        <w:tblStyle w:val="6"/>
        <w:tblW w:w="8693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590"/>
        <w:gridCol w:w="2590"/>
        <w:gridCol w:w="25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Brain regions</w:t>
            </w:r>
          </w:p>
        </w:tc>
        <w:tc>
          <w:tcPr>
            <w:tcW w:w="25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PD+NS (n=3) vs. PD+MK (n=4)</w:t>
            </w:r>
          </w:p>
        </w:tc>
        <w:tc>
          <w:tcPr>
            <w:tcW w:w="25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PD+NS (n=3) vs. WT+NS (n=3)</w:t>
            </w:r>
          </w:p>
        </w:tc>
        <w:tc>
          <w:tcPr>
            <w:tcW w:w="25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PD+NS (n=3) vs. WT+MK (n=4)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AMY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0.9720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0.9688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0.6954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BFS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0.0369*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0.0014**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0.0257*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BS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0.5696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0.9142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0.7056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CG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0.3310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0.2937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0.0633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CTX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0.1105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0.0283*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0.0225*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HIP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0.6806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0.6833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0.2439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HYT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0.9845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0.2021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0.1610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IC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0.6990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0.1882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0.2908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MB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0.6892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0.3571 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0.0631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0.0079**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0.0461*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0.1066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0.0011**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0.0005***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0.0126*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92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THA</w:t>
            </w:r>
          </w:p>
        </w:tc>
        <w:tc>
          <w:tcPr>
            <w:tcW w:w="25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0.4092 </w:t>
            </w:r>
          </w:p>
        </w:tc>
        <w:tc>
          <w:tcPr>
            <w:tcW w:w="25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0.2015 </w:t>
            </w:r>
          </w:p>
        </w:tc>
        <w:tc>
          <w:tcPr>
            <w:tcW w:w="25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0.2422 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br w:type="page"/>
      </w:r>
    </w:p>
    <w:p>
      <w:pPr>
        <w:rPr>
          <w:rFonts w:hint="eastAsia" w:ascii="Times New Roman" w:hAnsi="Times New Roman" w:cs="Times New Roman" w:eastAsiaTheme="minorEastAsia"/>
          <w:b/>
          <w:bCs/>
          <w:i w:val="0"/>
          <w:iCs w:val="0"/>
          <w:kern w:val="2"/>
          <w:sz w:val="24"/>
          <w:szCs w:val="24"/>
          <w:u w:val="none"/>
          <w:lang w:val="en-US" w:eastAsia="zh-CN" w:bidi="ar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14</w:t>
      </w:r>
      <w:r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.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Summary of the </w:t>
      </w:r>
      <w:r>
        <w:rPr>
          <w:rFonts w:hint="eastAsia" w:ascii="Times New Roman" w:hAnsi="Times New Roman" w:cs="Times New Roman" w:eastAsiaTheme="minorEastAsia"/>
          <w:b/>
          <w:bCs/>
          <w:i w:val="0"/>
          <w:iCs w:val="0"/>
          <w:color w:val="auto"/>
          <w:kern w:val="2"/>
          <w:sz w:val="24"/>
          <w:szCs w:val="24"/>
          <w:u w:val="none"/>
          <w:lang w:val="en-US" w:eastAsia="zh-CN" w:bidi="ar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reagents and antibodies.</w:t>
      </w:r>
    </w:p>
    <w:tbl>
      <w:tblPr>
        <w:tblStyle w:val="6"/>
        <w:tblW w:w="101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4"/>
        <w:gridCol w:w="2625"/>
        <w:gridCol w:w="36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95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Reagents and Antibodies</w:t>
            </w:r>
          </w:p>
        </w:tc>
        <w:tc>
          <w:tcPr>
            <w:tcW w:w="26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roduct number</w:t>
            </w:r>
          </w:p>
        </w:tc>
        <w:tc>
          <w:tcPr>
            <w:tcW w:w="36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Montelukast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M918792</w:t>
            </w:r>
          </w:p>
        </w:tc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Macklin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benserazide 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B801922</w:t>
            </w:r>
          </w:p>
        </w:tc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Macklin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entacapone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134750</w:t>
            </w:r>
          </w:p>
        </w:tc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BIOBERRY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3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Tissue-Tek® O.C.T. Compound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4583</w:t>
            </w:r>
          </w:p>
        </w:tc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Sakura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primary antibody against P2X7R 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ab195356</w:t>
            </w:r>
          </w:p>
        </w:tc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3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primary antibody against IBA1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ab283319</w:t>
            </w:r>
          </w:p>
        </w:tc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Abcam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9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DAPI 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D1306</w:t>
            </w:r>
          </w:p>
        </w:tc>
        <w:tc>
          <w:tcPr>
            <w:tcW w:w="36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ThermoFisher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b/>
          <w:bCs/>
          <w:i w:val="0"/>
          <w:iCs w:val="0"/>
          <w:kern w:val="2"/>
          <w:sz w:val="24"/>
          <w:szCs w:val="24"/>
          <w:u w:val="none"/>
          <w:lang w:val="en-US" w:eastAsia="zh-CN" w:bidi="ar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rPr>
          <w:rFonts w:hint="eastAsia" w:ascii="Times New Roman" w:hAnsi="Times New Roman" w:cs="Times New Roman" w:eastAsiaTheme="minorEastAsia"/>
          <w:b/>
          <w:bCs/>
          <w:i w:val="0"/>
          <w:iCs w:val="0"/>
          <w:kern w:val="2"/>
          <w:sz w:val="24"/>
          <w:szCs w:val="24"/>
          <w:u w:val="none"/>
          <w:lang w:val="en-US" w:eastAsia="zh-CN" w:bidi="ar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15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. Summary of the equipment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and software.</w:t>
      </w:r>
    </w:p>
    <w:tbl>
      <w:tblPr>
        <w:tblStyle w:val="6"/>
        <w:tblW w:w="105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45"/>
        <w:gridCol w:w="1751"/>
        <w:gridCol w:w="47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40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Equipment and software</w:t>
            </w:r>
          </w:p>
        </w:tc>
        <w:tc>
          <w:tcPr>
            <w:tcW w:w="175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Brand</w:t>
            </w:r>
          </w:p>
        </w:tc>
        <w:tc>
          <w:tcPr>
            <w:tcW w:w="47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Detail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High-performance liquid chromatography 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14:shadow w14:blurRad="50800" w14:dist="50800" w14:dir="5400000" w14:sx="1000" w14:sy="1000" w14:kx="0" w14:ky="0" w14:algn="ctr">
                  <w14:schemeClr w14:val="bg1">
                    <w14:alpha w14:val="57000"/>
                  </w14:schemeClr>
                </w14:shadow>
              </w:rPr>
              <w:t>Elite</w:t>
            </w:r>
          </w:p>
        </w:tc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65% H2O（0.1% TFA）and 35% acetonitrile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 rates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: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Semi-preparation: 4ml/min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Quality control: 1ml/min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Co-injection: 1ml/min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Fourier Rebinning using InterView FUSION software 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Mediso</w:t>
            </w:r>
          </w:p>
        </w:tc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3s ×10; 10s × 3; 60s × 4; 150s × 10;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Electronic grip strength meter 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Huayonbio Co Ltd</w:t>
            </w:r>
          </w:p>
        </w:tc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Default settings and parameters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Beaver micropattern gas detector system 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Ai4R Inc</w:t>
            </w:r>
          </w:p>
        </w:tc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Default settings and parameters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BeaQuant software 3.3 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Ai4R Inc</w:t>
            </w:r>
          </w:p>
        </w:tc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Default settings and parameters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9.4T microMRI scanner 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Bruker</w:t>
            </w:r>
          </w:p>
        </w:tc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Repetition time (TR) = 6200 ms; Echo time (TE) = 22.5 ms; Slice thickness = 0.3 mm; Averages = 5; Scan time = 9 m 18 s; Number of slices = 55; Field of view = 15×15; Image size = 150×150.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PMOD software 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PMOD Technologies LLC</w:t>
            </w:r>
          </w:p>
        </w:tc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Rodent brain tool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Carimas 2.10 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Turku PET Center</w:t>
            </w:r>
          </w:p>
        </w:tc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Default settings and parameters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Axio observer 7 microscope 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ZEISS</w:t>
            </w:r>
          </w:p>
        </w:tc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Default settings and parameters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40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GraphPad Prism 8 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GraphPad Software</w:t>
            </w:r>
          </w:p>
        </w:tc>
        <w:tc>
          <w:tcPr>
            <w:tcW w:w="479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Two-way ANOVA, Three-way ANOVA, Correlation analysis, and Simple linear regression</w:t>
            </w:r>
          </w:p>
        </w:tc>
      </w:tr>
    </w:tbl>
    <w:p>
      <w:pPr>
        <w:widowControl/>
        <w:jc w:val="center"/>
        <w:textAlignment w:val="bottom"/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highlight w:val="none"/>
          <w:u w:val="none"/>
          <w:lang w:bidi="ar"/>
        </w:rPr>
      </w:pP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adjustRightInd/>
        <w:snapToGrid/>
        <w:spacing w:line="240" w:lineRule="auto"/>
        <w:jc w:val="left"/>
        <w:rPr>
          <w:rFonts w:hint="default" w:ascii="Times New Roman" w:hAnsi="Times New Roman" w:cs="Times New Roman"/>
          <w:b/>
          <w:bCs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br w:type="page"/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drawing>
          <wp:inline distT="0" distB="0" distL="114300" distR="114300">
            <wp:extent cx="6120130" cy="6742430"/>
            <wp:effectExtent l="0" t="0" r="635" b="12700"/>
            <wp:docPr id="3" name="图片 3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74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S1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. Correlation analysis results between [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F]L-DOPA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PET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 various brain regions and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muscle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strength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of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grip tests.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Grip strength level represented the degree of motor function. [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F]L-DOPA SUV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b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CB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was positively correlated with motor function.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br w:type="page"/>
      </w:r>
    </w:p>
    <w:p>
      <w:pPr>
        <w:jc w:val="center"/>
        <w:rPr>
          <w:rFonts w:hint="eastAsia" w:ascii="Times New Roman" w:hAnsi="Times New Roman" w:cs="Times New Roman" w:eastAsiaTheme="minorEastAsia"/>
          <w:b/>
          <w:bCs/>
          <w:sz w:val="24"/>
          <w:szCs w:val="24"/>
          <w:highlight w:val="none"/>
          <w:lang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highlight w:val="none"/>
          <w:lang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drawing>
          <wp:inline distT="0" distB="0" distL="114300" distR="114300">
            <wp:extent cx="6120130" cy="6760210"/>
            <wp:effectExtent l="0" t="0" r="635" b="12065"/>
            <wp:docPr id="4" name="图片 4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76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S2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. Correlation analysis results between [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F]GSK1482160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PET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 various brain regions and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muscle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strength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of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grip tests.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Grip strength level represented the degree of motor function.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[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F]GSK1482160 SUV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vertAlign w:val="sub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LV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was negatively correlated with motor function.</w:t>
      </w:r>
    </w:p>
    <w:p>
      <w:pPr>
        <w:jc w:val="left"/>
        <w:rPr>
          <w:rFonts w:hint="eastAsia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br w:type="page"/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drawing>
          <wp:inline distT="0" distB="0" distL="114300" distR="114300">
            <wp:extent cx="6120130" cy="6751320"/>
            <wp:effectExtent l="0" t="0" r="635" b="3810"/>
            <wp:docPr id="5" name="图片 5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75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S3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. Correlation analysis results between [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F]L-DOPA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PET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 various brain regions and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120 -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T-Turn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of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pole tests.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T-Turn represented the degree of motor impairment; the larger the T-Turn, the more severe the motor impairment were observed in the mice. Thus, inversely, the 120 - T-Turn (maximum - T-Turn) represented motor function. [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F]L-DOPA SUV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b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CB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was positively correlated with motor function.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drawing>
          <wp:inline distT="0" distB="0" distL="114300" distR="114300">
            <wp:extent cx="6120130" cy="6751320"/>
            <wp:effectExtent l="0" t="0" r="635" b="3810"/>
            <wp:docPr id="6" name="图片 6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75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S4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. Correlation analysis results between [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F]GSK1482160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PET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 various brain regions and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120 -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T-Turn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of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pole tests.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T-Turn represented the degree of motor impairment; the larger the T-Turn, the more severe the motor impairment were observed in the mice. Thus, inversely, the 120 - T-Turn (maximum - T-Turn) represented motor function. [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F]GSK1482160 SUV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b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LV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was negatively correlated with motor function.</w:t>
      </w:r>
    </w:p>
    <w:p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br w:type="page"/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drawing>
          <wp:inline distT="0" distB="0" distL="114300" distR="114300">
            <wp:extent cx="6120130" cy="6751320"/>
            <wp:effectExtent l="0" t="0" r="635" b="3810"/>
            <wp:docPr id="8" name="图片 8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 S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75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S5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. Correlation analysis results between [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F]L-DOPA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vertAlign w:val="baseli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PET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 various brain regions and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120 -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T-Descend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of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pole tests.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T-Descend represented the degree of motor impairment; the larger the T-Descend, the more severe the motor impairment were observed in the mice. Thus, inversely, the 120 - T-Descend (maximum - T-Descend) represented motor function. [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F]L-DOPA SUV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b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CB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was positively correlated with motor function.</w:t>
      </w:r>
    </w:p>
    <w:p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drawing>
          <wp:inline distT="0" distB="0" distL="114300" distR="114300">
            <wp:extent cx="6120130" cy="6760210"/>
            <wp:effectExtent l="0" t="0" r="635" b="12065"/>
            <wp:docPr id="9" name="图片 9" descr="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S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76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S6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. Correlation analysis results between [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F]GSK1482160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PET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 various brain regions and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120 -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T-Descend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of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pole tests.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T-Descend represented the degree of motor impairment; the larger the T-Descend, the more severe the motor impairment were observed in the mice. Thus, inversely, the 120 - T-Descend (maximum - T-Descend) represented motor function. [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F]GSK1482160 SUV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b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LV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was negatively correlated with motor function.</w:t>
      </w:r>
    </w:p>
    <w:p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br w:type="page"/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drawing>
          <wp:inline distT="0" distB="0" distL="114300" distR="114300">
            <wp:extent cx="6120130" cy="6751320"/>
            <wp:effectExtent l="0" t="0" r="635" b="3810"/>
            <wp:docPr id="10" name="图片 10" descr="Figure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75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S7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. Correlation analysis results between [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F]L-DOPA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PET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 various brain regions and muscle endurance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of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inverted screen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tests.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Latent time represented the degree of motor function. [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F]L-DOPA SUV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b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CB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was positively correlated with motor function.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br w:type="page"/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drawing>
          <wp:inline distT="0" distB="0" distL="114300" distR="114300">
            <wp:extent cx="6120130" cy="6760210"/>
            <wp:effectExtent l="0" t="0" r="635" b="12065"/>
            <wp:docPr id="12" name="图片 12" descr="Figure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 S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76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Figure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S8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. Correlation analysis results between [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F]GSK1482160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PET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vertAlign w:val="superscript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in various brain regions and muscle endurance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of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inverted screen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tests.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Latent time represented the degree of motor function. [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18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F]GSK1482160 SUV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b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R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>LV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  <w:t xml:space="preserve"> was negatively correlated with motor function.</w:t>
      </w:r>
    </w:p>
    <w:p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>
      <w:pPr>
        <w:widowControl/>
        <w:jc w:val="left"/>
        <w:rPr>
          <w:rFonts w:hint="default" w:ascii="Times New Roman" w:hAnsi="Times New Roman" w:cs="Times New Roman"/>
          <w:sz w:val="24"/>
          <w:szCs w:val="24"/>
          <w14:shadow w14:blurRad="50800" w14:dist="50800" w14:dir="5400000" w14:sx="1000" w14:sy="1000" w14:kx="0" w14:ky="0" w14:algn="ctr">
            <w14:schemeClr w14:val="bg1">
              <w14:alpha w14:val="57000"/>
            </w14:schemeClr>
          </w14:shadow>
        </w:rPr>
      </w:pPr>
    </w:p>
    <w:p/>
    <w:p/>
    <w:p/>
    <w:sectPr>
      <w:footerReference r:id="rId3" w:type="default"/>
      <w:pgSz w:w="11906" w:h="16838"/>
      <w:pgMar w:top="720" w:right="720" w:bottom="720" w:left="72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34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kMjUwZjM2ZmRhNzFhMWE2MGQ0Mjc5OTY5ZDgyOTEifQ=="/>
  </w:docVars>
  <w:rsids>
    <w:rsidRoot w:val="71EA67BA"/>
    <w:rsid w:val="027253C6"/>
    <w:rsid w:val="060043AE"/>
    <w:rsid w:val="070E6657"/>
    <w:rsid w:val="0D9378B6"/>
    <w:rsid w:val="0E3E3CC5"/>
    <w:rsid w:val="0FA201B4"/>
    <w:rsid w:val="121A2353"/>
    <w:rsid w:val="12F9465F"/>
    <w:rsid w:val="12FE3A23"/>
    <w:rsid w:val="1428492F"/>
    <w:rsid w:val="15785D0F"/>
    <w:rsid w:val="15A46B90"/>
    <w:rsid w:val="169E17A5"/>
    <w:rsid w:val="170F6A79"/>
    <w:rsid w:val="1B5238E3"/>
    <w:rsid w:val="1E14059F"/>
    <w:rsid w:val="1FCB2EDF"/>
    <w:rsid w:val="257A77F4"/>
    <w:rsid w:val="266859F1"/>
    <w:rsid w:val="27202D60"/>
    <w:rsid w:val="27A362A3"/>
    <w:rsid w:val="2A4E4072"/>
    <w:rsid w:val="2F987F26"/>
    <w:rsid w:val="37732382"/>
    <w:rsid w:val="3ED65630"/>
    <w:rsid w:val="3F4323FF"/>
    <w:rsid w:val="40761D86"/>
    <w:rsid w:val="442212C8"/>
    <w:rsid w:val="4512175E"/>
    <w:rsid w:val="466C1FFD"/>
    <w:rsid w:val="47D14C87"/>
    <w:rsid w:val="48505CB1"/>
    <w:rsid w:val="4A9C2912"/>
    <w:rsid w:val="4DDE36B2"/>
    <w:rsid w:val="53316F22"/>
    <w:rsid w:val="56576C9F"/>
    <w:rsid w:val="58F43766"/>
    <w:rsid w:val="59500E24"/>
    <w:rsid w:val="5D131446"/>
    <w:rsid w:val="5EF86B45"/>
    <w:rsid w:val="600853C3"/>
    <w:rsid w:val="65EC7D69"/>
    <w:rsid w:val="68727968"/>
    <w:rsid w:val="71EA67BA"/>
    <w:rsid w:val="72345C6E"/>
    <w:rsid w:val="72F21DD2"/>
    <w:rsid w:val="78001B69"/>
    <w:rsid w:val="78113F48"/>
    <w:rsid w:val="7A744DA3"/>
    <w:rsid w:val="7A9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2"/>
    <w:basedOn w:val="1"/>
    <w:next w:val="1"/>
    <w:autoRedefine/>
    <w:qFormat/>
    <w:uiPriority w:val="0"/>
    <w:pPr>
      <w:keepNext w:val="0"/>
      <w:keepLines w:val="0"/>
      <w:widowControl w:val="0"/>
      <w:suppressLineNumbers w:val="0"/>
      <w:tabs>
        <w:tab w:val="left" w:pos="630"/>
        <w:tab w:val="left" w:pos="1135"/>
        <w:tab w:val="right" w:leader="dot" w:pos="8494"/>
      </w:tabs>
      <w:spacing w:before="0" w:beforeAutospacing="0" w:after="0" w:afterAutospacing="0"/>
      <w:ind w:left="420" w:leftChars="200" w:right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"/>
    </w:rPr>
  </w:style>
  <w:style w:type="character" w:styleId="8">
    <w:name w:val="FollowedHyperlink"/>
    <w:basedOn w:val="7"/>
    <w:autoRedefine/>
    <w:qFormat/>
    <w:uiPriority w:val="0"/>
    <w:rPr>
      <w:color w:val="954F72"/>
      <w:u w:val="single"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font11"/>
    <w:basedOn w:val="7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4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21"/>
    <w:basedOn w:val="7"/>
    <w:autoRedefine/>
    <w:qFormat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</w:rPr>
  </w:style>
  <w:style w:type="character" w:customStyle="1" w:styleId="13">
    <w:name w:val="font3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tiff"/><Relationship Id="rId11" Type="http://schemas.openxmlformats.org/officeDocument/2006/relationships/image" Target="media/image7.tiff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3432</Words>
  <Characters>18177</Characters>
  <Lines>0</Lines>
  <Paragraphs>0</Paragraphs>
  <TotalTime>224</TotalTime>
  <ScaleCrop>false</ScaleCrop>
  <LinksUpToDate>false</LinksUpToDate>
  <CharactersWithSpaces>21058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2023-12-19T10:17:00Z</dcterms:created>
  <dc:creator>金红军-中山大学-第五医院（珠海）</dc:creator>
  <cp:lastModifiedBy>夜光贡菊 </cp:lastModifiedBy>
  <dcterms:modified xsi:type="dcterms:W3CDTF">2024-01-31T07:54:48Z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8C80F5C4C33B4C39960686BD33E126C7_13</vt:lpwstr>
  </property>
</Properties>
</file>