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756007" w14:textId="77777777" w:rsidR="00F546C6" w:rsidRDefault="00F546C6" w:rsidP="00F546C6">
      <w:pPr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Appendix 1. Data matrix of morphological characters and character list used in analysis. </w:t>
      </w:r>
    </w:p>
    <w:p w14:paraId="4FF1C3AF" w14:textId="77777777" w:rsidR="00F546C6" w:rsidRDefault="00F546C6" w:rsidP="00F546C6">
      <w:pPr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41" w:rightFromText="141" w:vertAnchor="text" w:tblpX="-480"/>
        <w:tblW w:w="11340" w:type="dxa"/>
        <w:tblBorders>
          <w:top w:val="single" w:sz="4" w:space="0" w:color="000000"/>
          <w:bottom w:val="nil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559"/>
        <w:gridCol w:w="1134"/>
        <w:gridCol w:w="1275"/>
        <w:gridCol w:w="1276"/>
        <w:gridCol w:w="1276"/>
        <w:gridCol w:w="1276"/>
        <w:gridCol w:w="1275"/>
      </w:tblGrid>
      <w:tr w:rsidR="00F546C6" w14:paraId="3EF14C90" w14:textId="77777777" w:rsidTr="00530FA3">
        <w:trPr>
          <w:trHeight w:val="281"/>
        </w:trPr>
        <w:tc>
          <w:tcPr>
            <w:tcW w:w="2269" w:type="dxa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CF3EF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56C5C2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ED6436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color w:val="000000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275" w:type="dxa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A696B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  <w:r>
              <w:rPr>
                <w:color w:val="000000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276" w:type="dxa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1B2D2C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  <w:r>
              <w:rPr>
                <w:color w:val="000000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276" w:type="dxa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0E220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  <w:r>
              <w:rPr>
                <w:color w:val="000000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276" w:type="dxa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FCA41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  <w:r>
              <w:rPr>
                <w:color w:val="000000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75" w:type="dxa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CEF748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  <w:r>
              <w:rPr>
                <w:color w:val="000000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</w:tr>
      <w:tr w:rsidR="00F546C6" w14:paraId="605FA23C" w14:textId="77777777" w:rsidTr="00530FA3">
        <w:trPr>
          <w:trHeight w:val="260"/>
        </w:trPr>
        <w:tc>
          <w:tcPr>
            <w:tcW w:w="22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30E1F" w14:textId="77777777" w:rsidR="00F546C6" w:rsidRDefault="00F546C6" w:rsidP="00530FA3">
            <w:pP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Metridium senile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1A4FC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00010?(02)0 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33CB3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0-10--10 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6C811D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----0-1(23)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A1E019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01000101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1ED927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1?20??10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7D7E3E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100101--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60D888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-0001100</w:t>
            </w:r>
          </w:p>
        </w:tc>
      </w:tr>
      <w:tr w:rsidR="00F546C6" w14:paraId="49E1C673" w14:textId="77777777" w:rsidTr="00530FA3">
        <w:trPr>
          <w:trHeight w:val="260"/>
        </w:trPr>
        <w:tc>
          <w:tcPr>
            <w:tcW w:w="22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FC6EA" w14:textId="77777777" w:rsidR="00F546C6" w:rsidRDefault="00F546C6" w:rsidP="00530FA3">
            <w:pP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Epiactis prolifera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EE728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1011002(01)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56D5CE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0-00--00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5055E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----2-01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BBD690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00110111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235657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11000110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B3FD2D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00?100--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4A2AF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-0100010</w:t>
            </w:r>
          </w:p>
        </w:tc>
      </w:tr>
      <w:tr w:rsidR="00F546C6" w14:paraId="68119A5F" w14:textId="77777777" w:rsidTr="00530FA3">
        <w:trPr>
          <w:trHeight w:val="260"/>
        </w:trPr>
        <w:tc>
          <w:tcPr>
            <w:tcW w:w="22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7106D" w14:textId="77777777" w:rsidR="00F546C6" w:rsidRDefault="00F546C6" w:rsidP="00530FA3">
            <w:pP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Anthopleura dowii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8E1FF4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1(12)110(01)20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CC54F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10011001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DA303B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01001102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91AAE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110010(01)2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1577B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110(12)1000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5F474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1111?011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00020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10110110</w:t>
            </w:r>
          </w:p>
        </w:tc>
      </w:tr>
      <w:tr w:rsidR="00F546C6" w14:paraId="67249BB7" w14:textId="77777777" w:rsidTr="00530FA3">
        <w:trPr>
          <w:trHeight w:val="513"/>
        </w:trPr>
        <w:tc>
          <w:tcPr>
            <w:tcW w:w="22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C2B0C" w14:textId="77777777" w:rsidR="00F546C6" w:rsidRDefault="00F546C6" w:rsidP="00530FA3">
            <w:pP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Anthopleura elegantissima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EC1A7E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11110(01)20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C110EA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1001?101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B2C33D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01001(01)02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8DA04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01001011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D0CA28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11011010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8405D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11111011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A15D6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10110110</w:t>
            </w:r>
          </w:p>
        </w:tc>
      </w:tr>
      <w:tr w:rsidR="00F546C6" w14:paraId="1C04EB8A" w14:textId="77777777" w:rsidTr="00530FA3">
        <w:trPr>
          <w:trHeight w:val="284"/>
        </w:trPr>
        <w:tc>
          <w:tcPr>
            <w:tcW w:w="22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76A7C2" w14:textId="77777777" w:rsidR="00F546C6" w:rsidRDefault="00F546C6" w:rsidP="00530FA3">
            <w:pP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Anthopleura variata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sp. nov. (67)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E5CA6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1(12)110000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5155D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10011111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15F16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00111?01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9A1B7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0?00?0-1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DB156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11000010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C9117F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11011011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B12C80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10110111</w:t>
            </w:r>
          </w:p>
        </w:tc>
      </w:tr>
      <w:tr w:rsidR="00F546C6" w14:paraId="26806D73" w14:textId="77777777" w:rsidTr="00530FA3">
        <w:trPr>
          <w:trHeight w:val="513"/>
        </w:trPr>
        <w:tc>
          <w:tcPr>
            <w:tcW w:w="22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CDA17" w14:textId="77777777" w:rsidR="00F546C6" w:rsidRDefault="00F546C6" w:rsidP="00530FA3">
            <w:pP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Anthopleura variata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sp. nov. (152)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7465F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11110000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B3962F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10011111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956396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00111101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A5B83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0?0001-1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35B19D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110(02)0010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BCC25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11011011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387E0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10110111</w:t>
            </w:r>
          </w:p>
        </w:tc>
      </w:tr>
      <w:tr w:rsidR="00F546C6" w14:paraId="6772F0A5" w14:textId="77777777" w:rsidTr="00530FA3">
        <w:trPr>
          <w:trHeight w:val="264"/>
        </w:trPr>
        <w:tc>
          <w:tcPr>
            <w:tcW w:w="22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39CC9" w14:textId="77777777" w:rsidR="00F546C6" w:rsidRDefault="00F546C6" w:rsidP="00530FA3">
            <w:pP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Anthopleura variata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sp. nov. (154)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D293DA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0(12)110000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EDAF3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10011111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2846E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00111101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F3606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0?00---1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883149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11000010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7A4B3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11011011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61F13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11111111</w:t>
            </w:r>
          </w:p>
        </w:tc>
      </w:tr>
      <w:tr w:rsidR="00F546C6" w14:paraId="1F097287" w14:textId="77777777" w:rsidTr="00530FA3">
        <w:trPr>
          <w:trHeight w:val="513"/>
        </w:trPr>
        <w:tc>
          <w:tcPr>
            <w:tcW w:w="2269" w:type="dxa"/>
            <w:tcBorders>
              <w:top w:val="single" w:sz="4" w:space="0" w:color="000000"/>
              <w:left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6D47D" w14:textId="77777777" w:rsidR="00F546C6" w:rsidRDefault="00F546C6" w:rsidP="00530FA3">
            <w:pP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Anthopleura variata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sp. nov. (155)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2A47D" w14:textId="77777777" w:rsidR="00F546C6" w:rsidRDefault="00F546C6" w:rsidP="00530FA3">
            <w:pPr>
              <w:tabs>
                <w:tab w:val="left" w:pos="113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12110000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BD2A86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10011111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152BB8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00111101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B3845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0?0001-1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A5D73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11000010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FC8F7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11011011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9D6A72" w14:textId="77777777" w:rsidR="00F546C6" w:rsidRDefault="00F546C6" w:rsidP="00530F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10111111</w:t>
            </w:r>
          </w:p>
        </w:tc>
      </w:tr>
    </w:tbl>
    <w:p w14:paraId="487B7A16" w14:textId="77777777" w:rsidR="00F546C6" w:rsidRDefault="00F546C6" w:rsidP="00F546C6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4077E0D" w14:textId="77777777" w:rsidR="00F546C6" w:rsidRDefault="00F546C6" w:rsidP="00F546C6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Character list:</w:t>
      </w:r>
    </w:p>
    <w:p w14:paraId="6E7B8D50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Oral disc pattern: uniform (0); rays (1); alternating squares around mouth (2).</w:t>
      </w:r>
    </w:p>
    <w:p w14:paraId="14E9390A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Pattern on tentacles: none (0); spots or cross bars (1); longitudinal line (2). </w:t>
      </w:r>
    </w:p>
    <w:p w14:paraId="523DFB97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Base of tentacles: unmarked (0); opaque band (1).</w:t>
      </w:r>
    </w:p>
    <w:p w14:paraId="2EE9AA38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Visible mesentery insertions in oral disc: absent (0); present (1).</w:t>
      </w:r>
    </w:p>
    <w:p w14:paraId="5534026E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Tentacle shape: pointed (0); blunt (1).</w:t>
      </w:r>
    </w:p>
    <w:p w14:paraId="474E18DE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 Number of cycles of tentacles: less than or equal to 5 cycles (0); 6 cycles or more (1).</w:t>
      </w:r>
    </w:p>
    <w:p w14:paraId="1A1CCD80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 Tentacle length: inner longer than outer (0); outer longer than inner (1); equal length (2).</w:t>
      </w:r>
    </w:p>
    <w:p w14:paraId="5E045A99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 Tentacle length relative to oral disc: approximately equal to oral disc radius, less than oral disc diameter (0); longer than oral disc diameter (1).</w:t>
      </w:r>
    </w:p>
    <w:p w14:paraId="68149B23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9. Acrorhagi: absent (0); present (1).   </w:t>
      </w:r>
    </w:p>
    <w:p w14:paraId="79907BB5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10. Acrorhagi color: whitish or beige (0); same color as the column (1); different color than column (2).</w:t>
      </w:r>
    </w:p>
    <w:p w14:paraId="36E6C178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11. Margin shape: regular (0); irregular (1).</w:t>
      </w:r>
    </w:p>
    <w:p w14:paraId="4D98F607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12. Marginal projections: absent (0); present (1).</w:t>
      </w:r>
    </w:p>
    <w:p w14:paraId="002357CB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13. Number of protrusions on marginal projections: less than 3 (0); 3 or more (1).</w:t>
      </w:r>
    </w:p>
    <w:p w14:paraId="66EBB3C7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14. Marginal projections color: same color as the column (0); different color than column (1).</w:t>
      </w:r>
    </w:p>
    <w:p w14:paraId="7B5CB980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15. Column shape: stout (0); elongate (1).   </w:t>
      </w:r>
    </w:p>
    <w:p w14:paraId="2F45546B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16. Columnar protrusions adhesive: no (0); yes (1).   </w:t>
      </w:r>
    </w:p>
    <w:p w14:paraId="11C45C86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17. Columnar protrusions: verrucae (0); vesicles (1).   </w:t>
      </w:r>
    </w:p>
    <w:p w14:paraId="351E3761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18. Shape of distal-most columnar protrusions: simple (0); compound (1).   </w:t>
      </w:r>
    </w:p>
    <w:p w14:paraId="633F4EA4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19. Arrangement of columnar protrusions: in rows, extend from distal margin to limbus (0); in rows, extend 2/3 of way from distal margin to limbus (1); untidy, from distal margin to limbus (2); untidy, from distal margin but they do not extend to limbus (3). </w:t>
      </w:r>
    </w:p>
    <w:p w14:paraId="0EB8D195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20. Abundance of columnar protrusions: abundant throughout the column (0); more abundant distally (1); more abundant proximally (2).</w:t>
      </w:r>
    </w:p>
    <w:p w14:paraId="634CF919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21. Column color pattern: none (0); distally darker than proximally (1); longitudinal lines pattern (2).</w:t>
      </w:r>
    </w:p>
    <w:p w14:paraId="1AFD2839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22. Columnar protrusions color: same color protrusions than column (0); different color protrusions than column (1).</w:t>
      </w:r>
    </w:p>
    <w:p w14:paraId="7CFCDB02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23. Acontia: absent (0); present (1).   </w:t>
      </w:r>
    </w:p>
    <w:p w14:paraId="0B6AE6CC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24. Number of cycles of mesenteries: 3 (0); 4 (1); 5 (2).</w:t>
      </w:r>
    </w:p>
    <w:p w14:paraId="1F24D862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25. Number of perfect cycles: up to 2 (0); more than 2 (1).</w:t>
      </w:r>
    </w:p>
    <w:p w14:paraId="638DEAE3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26. Asexual reproduction: absent (0); present (1).    </w:t>
      </w:r>
    </w:p>
    <w:p w14:paraId="5678E4A6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27. Reproductive mode: broadcast spawning (0); brooding (1).    </w:t>
      </w:r>
    </w:p>
    <w:p w14:paraId="76E89A81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28. Gametogenic tissue: gonochoric (0); hermaphroditic (1).</w:t>
      </w:r>
    </w:p>
    <w:p w14:paraId="547C3DC6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29. Non-directive perfect mesenteries: sterile (0); fertile (1).   </w:t>
      </w:r>
    </w:p>
    <w:p w14:paraId="3D5AB8F6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30. Imperfect mesenteries: sterile (0); fertile (1).  </w:t>
      </w:r>
    </w:p>
    <w:p w14:paraId="5C767BA6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31. Directive mesenteries: sterile (0); fertile (1).  </w:t>
      </w:r>
    </w:p>
    <w:p w14:paraId="487277AE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32. Retractor muscles: diffuse (0); diffuse to restricted (1); restricted (2).</w:t>
      </w:r>
    </w:p>
    <w:p w14:paraId="6A662906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33. Parietobasilar muscles: present, poorly developed (0); present, well-developed (1); absent (2).</w:t>
      </w:r>
    </w:p>
    <w:p w14:paraId="6C40AAB6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34. Basilar muscles: absent (0); present (1).   </w:t>
      </w:r>
    </w:p>
    <w:p w14:paraId="07E1F8AA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35. Marginal sphincter muscle: circumscribed (0); diffuse (1); mesogleal (2).</w:t>
      </w:r>
    </w:p>
    <w:p w14:paraId="030D3EA5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36. Shape of marginal sphincter muscle: palmate (0); pinnate (1); pedunculate (2).   </w:t>
      </w:r>
    </w:p>
    <w:p w14:paraId="2E28EBDA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37. Number of lamellae in marginal sphincter muscle: 1 (0); 2 (1).   </w:t>
      </w:r>
    </w:p>
    <w:p w14:paraId="72ECCE9B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38. Fosse: deep (0), shallow (1); no distinct (2).</w:t>
      </w:r>
    </w:p>
    <w:p w14:paraId="01BEFAF0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39. Lamella of mesentery muscular between retractor and parietal: absent (0); present (1).    </w:t>
      </w:r>
    </w:p>
    <w:p w14:paraId="16AD6896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40. Retractor muscle with accessory muscles: absent (0); present (1).    </w:t>
      </w:r>
    </w:p>
    <w:p w14:paraId="1591FA18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41. Parietal muscle shape: broad (0); narrow (1).</w:t>
      </w:r>
    </w:p>
    <w:p w14:paraId="1C342CA8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42. Endocoelic columnar protrusions: absent (0); present (1).    </w:t>
      </w:r>
    </w:p>
    <w:p w14:paraId="18A1FCE1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43. Hollow, exocoelic columnar protrusions: absent (0); present distally (1).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196F0108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44. Longitudinal muscles of tentacles ectodermal: absent (0); present (1).   </w:t>
      </w:r>
    </w:p>
    <w:p w14:paraId="528759B6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45. Zooxantellae: absent (0); present (1).  </w:t>
      </w:r>
    </w:p>
    <w:p w14:paraId="2D8971BC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46.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-mastigophores in tentacles: absent (0); present (1).  </w:t>
      </w:r>
    </w:p>
    <w:p w14:paraId="0CDD123D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47. Basitrichs in acrorhagi: absent (0); present (1).  </w:t>
      </w:r>
    </w:p>
    <w:p w14:paraId="181178F1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48. Spirocysts in acrorhagi: absent (0); present (1).  </w:t>
      </w:r>
    </w:p>
    <w:p w14:paraId="715973AA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49. Holotrichs in acrorhagi dimorphic: absent (0); present (1).  </w:t>
      </w:r>
    </w:p>
    <w:p w14:paraId="0FB730DB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50.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-mastigophores A III in actinopharynx: absent (0); present (1).     </w:t>
      </w:r>
    </w:p>
    <w:p w14:paraId="01D9EAD9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51. Small holotrichs in column: absent (0); present (1).    </w:t>
      </w:r>
    </w:p>
    <w:p w14:paraId="20133D88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52. Basitrichs-S in filaments: absent (0); present (1).  </w:t>
      </w:r>
    </w:p>
    <w:p w14:paraId="1D2C54D1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53.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-mastigophores A III in filaments: absent (0); present (1).     </w:t>
      </w:r>
    </w:p>
    <w:p w14:paraId="48BE8834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54.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-mastigophores in filaments: absent (0); present (1).     </w:t>
      </w:r>
    </w:p>
    <w:p w14:paraId="507C0829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55.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-mastigophores B1 in filaments: absent (0); present (1).       </w:t>
      </w:r>
    </w:p>
    <w:p w14:paraId="4151DB7F" w14:textId="77777777" w:rsidR="00F546C6" w:rsidRDefault="00F546C6" w:rsidP="00F546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56. Basitrichs III: absent (0); present (1). </w:t>
      </w:r>
    </w:p>
    <w:p w14:paraId="7C5E5F5D" w14:textId="77777777" w:rsidR="00F546C6" w:rsidRDefault="00F546C6" w:rsidP="00F546C6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</w:p>
    <w:p w14:paraId="4B7D76E2" w14:textId="77777777" w:rsidR="00F546C6" w:rsidRDefault="00F546C6" w:rsidP="00F546C6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BD47475" w14:textId="77777777" w:rsidR="001C76BA" w:rsidRDefault="001C76BA"/>
    <w:sectPr w:rsidR="001C76BA" w:rsidSect="00F0168E">
      <w:pgSz w:w="12240" w:h="15840"/>
      <w:pgMar w:top="1440" w:right="1077" w:bottom="1440" w:left="1077" w:header="709" w:footer="709" w:gutter="0"/>
      <w:lnNumType w:countBy="1" w:restart="continuous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6C6"/>
    <w:rsid w:val="001C76BA"/>
    <w:rsid w:val="00F0168E"/>
    <w:rsid w:val="00F54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FFD92"/>
  <w15:chartTrackingRefBased/>
  <w15:docId w15:val="{895FAD2D-900C-46B1-85AE-5540E107A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6C6"/>
    <w:rPr>
      <w:rFonts w:ascii="Calibri" w:eastAsia="Calibri" w:hAnsi="Calibri" w:cs="Calibri"/>
      <w:kern w:val="0"/>
      <w:lang w:eastAsia="es-MX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F546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757</Words>
  <Characters>4321</Characters>
  <Application>Microsoft Office Word</Application>
  <DocSecurity>0</DocSecurity>
  <Lines>36</Lines>
  <Paragraphs>10</Paragraphs>
  <ScaleCrop>false</ScaleCrop>
  <Company>SpringerNature</Company>
  <LinksUpToDate>false</LinksUpToDate>
  <CharactersWithSpaces>5068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2024-03-12T10:56:00Z</dcterms:created>
  <dcterms:modified xsi:type="dcterms:W3CDTF">2024-03-12T10:56:00Z</dcterms:modified>
</cp:coreProperties>
</file>