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C6FE8" w14:textId="697CA78E" w:rsidR="0077573B" w:rsidRPr="00AF331A" w:rsidRDefault="00AF331A" w:rsidP="004032FE">
      <w:pPr>
        <w:snapToGrid w:val="0"/>
        <w:spacing w:line="480" w:lineRule="auto"/>
        <w:contextualSpacing/>
        <w:rPr>
          <w:rFonts w:ascii="Times New Roman" w:hAnsi="Times New Roman"/>
          <w:b/>
          <w:bCs/>
        </w:rPr>
      </w:pPr>
      <w:r w:rsidRPr="00AF331A">
        <w:rPr>
          <w:rFonts w:ascii="Times New Roman" w:hAnsi="Times New Roman"/>
          <w:b/>
          <w:bCs/>
        </w:rPr>
        <w:t>Supplementary figures</w:t>
      </w:r>
    </w:p>
    <w:p w14:paraId="5D1A0E16" w14:textId="54A82DC9" w:rsidR="0025450A" w:rsidRDefault="0025450A" w:rsidP="004032FE">
      <w:pPr>
        <w:snapToGrid w:val="0"/>
        <w:spacing w:line="480" w:lineRule="auto"/>
        <w:contextualSpacing/>
        <w:rPr>
          <w:rFonts w:ascii="Times New Roman" w:hAnsi="Times New Roman"/>
          <w:b/>
          <w:bCs/>
        </w:rPr>
      </w:pPr>
      <w:r w:rsidRPr="0025450A">
        <w:rPr>
          <w:rFonts w:ascii="Times New Roman" w:hAnsi="Times New Roman"/>
          <w:b/>
          <w:bCs/>
          <w:noProof/>
        </w:rPr>
        <w:drawing>
          <wp:inline distT="0" distB="0" distL="0" distR="0" wp14:anchorId="52F14E43" wp14:editId="7A9F4598">
            <wp:extent cx="5396230" cy="5396230"/>
            <wp:effectExtent l="0" t="0" r="1270" b="1270"/>
            <wp:docPr id="146185943" name="図 1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85943" name="図 1" descr="ダイアグラム, 設計図&#10;&#10;自動的に生成された説明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39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0EE5E3" w14:textId="4D113225" w:rsidR="00C205FD" w:rsidRPr="00CE1DB2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S1.</w:t>
      </w:r>
      <w:r w:rsidR="00C205FD" w:rsidRPr="00E54F14">
        <w:rPr>
          <w:rFonts w:ascii="Times New Roman" w:hAnsi="Times New Roman"/>
          <w:b/>
          <w:bCs/>
        </w:rPr>
        <w:t xml:space="preserve"> </w:t>
      </w:r>
      <w:r w:rsidR="00C205FD" w:rsidRPr="00842923">
        <w:rPr>
          <w:rFonts w:ascii="Times New Roman" w:hAnsi="Times New Roman"/>
          <w:b/>
          <w:bCs/>
        </w:rPr>
        <w:t>α- and β-diversity analys</w:t>
      </w:r>
      <w:r w:rsidR="00C205FD">
        <w:rPr>
          <w:rFonts w:ascii="Times New Roman" w:hAnsi="Times New Roman"/>
          <w:b/>
          <w:bCs/>
        </w:rPr>
        <w:t>e</w:t>
      </w:r>
      <w:r w:rsidR="00C205FD" w:rsidRPr="00842923">
        <w:rPr>
          <w:rFonts w:ascii="Times New Roman" w:hAnsi="Times New Roman"/>
          <w:b/>
          <w:bCs/>
        </w:rPr>
        <w:t>s</w:t>
      </w:r>
      <w:r w:rsidR="00C205FD">
        <w:rPr>
          <w:rFonts w:ascii="Times New Roman" w:hAnsi="Times New Roman"/>
          <w:b/>
          <w:bCs/>
        </w:rPr>
        <w:t xml:space="preserve"> </w:t>
      </w:r>
      <w:r w:rsidR="00D02226">
        <w:rPr>
          <w:rFonts w:ascii="Times New Roman" w:hAnsi="Times New Roman"/>
          <w:b/>
          <w:bCs/>
        </w:rPr>
        <w:t>in</w:t>
      </w:r>
      <w:r w:rsidR="00C205FD">
        <w:rPr>
          <w:rFonts w:ascii="Times New Roman" w:hAnsi="Times New Roman"/>
          <w:b/>
          <w:bCs/>
        </w:rPr>
        <w:t xml:space="preserve"> C and S groups</w:t>
      </w:r>
      <w:r w:rsidR="00C205FD" w:rsidRPr="00E54F14">
        <w:rPr>
          <w:rFonts w:ascii="Times New Roman" w:hAnsi="Times New Roman"/>
          <w:b/>
          <w:bCs/>
        </w:rPr>
        <w:t>.</w:t>
      </w:r>
      <w:r w:rsidR="00C205FD">
        <w:rPr>
          <w:rFonts w:ascii="Times New Roman" w:hAnsi="Times New Roman"/>
          <w:b/>
          <w:bCs/>
        </w:rPr>
        <w:t xml:space="preserve"> a,</w:t>
      </w:r>
      <w:r w:rsidR="00C205FD">
        <w:rPr>
          <w:rFonts w:ascii="Times New Roman" w:hAnsi="Times New Roman"/>
        </w:rPr>
        <w:t xml:space="preserve"> Experimental protocol of C (control) and S (sevoflurane) groups</w:t>
      </w:r>
      <w:r w:rsidR="00DB0C33">
        <w:rPr>
          <w:rFonts w:ascii="Times New Roman" w:hAnsi="Times New Roman"/>
        </w:rPr>
        <w:t xml:space="preserve"> in Experiment 1</w:t>
      </w:r>
      <w:r w:rsidR="00C205FD">
        <w:rPr>
          <w:rFonts w:ascii="Times New Roman" w:hAnsi="Times New Roman"/>
        </w:rPr>
        <w:t>. Neonatal rats were divided into C or S groups.</w:t>
      </w:r>
      <w:r w:rsidR="00D33518">
        <w:rPr>
          <w:rFonts w:ascii="Times New Roman" w:hAnsi="Times New Roman"/>
        </w:rPr>
        <w:t xml:space="preserve"> In S group, the rats were exposed 2.1% sevoflurane 2 hours on postnatal days (PND) 7-13. Feces were collected on PND 21.</w:t>
      </w:r>
      <w:r w:rsidR="00CE1DB2">
        <w:rPr>
          <w:rFonts w:ascii="Times New Roman" w:hAnsi="Times New Roman"/>
        </w:rPr>
        <w:t xml:space="preserve"> </w:t>
      </w:r>
      <w:r w:rsidR="00CE1DB2" w:rsidRPr="00CE1DB2">
        <w:rPr>
          <w:rFonts w:ascii="Times New Roman" w:hAnsi="Times New Roman"/>
          <w:b/>
          <w:bCs/>
        </w:rPr>
        <w:t>b–f,</w:t>
      </w:r>
      <w:r w:rsidR="00CE1DB2">
        <w:rPr>
          <w:rFonts w:ascii="Times New Roman" w:hAnsi="Times New Roman"/>
        </w:rPr>
        <w:t xml:space="preserve"> Rarefaction curve of ACE index, Chao1 index, observed operational taxonomic units, Shannon index and Simpson index. </w:t>
      </w:r>
      <w:r w:rsidR="00CE1DB2" w:rsidRPr="00CE1DB2">
        <w:rPr>
          <w:rFonts w:ascii="Times New Roman" w:hAnsi="Times New Roman"/>
          <w:b/>
          <w:bCs/>
        </w:rPr>
        <w:t>g,</w:t>
      </w:r>
      <w:r w:rsidR="00CE1DB2">
        <w:rPr>
          <w:rFonts w:ascii="Times New Roman" w:hAnsi="Times New Roman"/>
        </w:rPr>
        <w:t xml:space="preserve"> Chao1 index. </w:t>
      </w:r>
      <w:r w:rsidR="00CE1DB2" w:rsidRPr="00CE1DB2">
        <w:rPr>
          <w:rFonts w:ascii="Times New Roman" w:hAnsi="Times New Roman"/>
          <w:b/>
          <w:bCs/>
        </w:rPr>
        <w:t>h,</w:t>
      </w:r>
      <w:r w:rsidR="00CE1DB2">
        <w:rPr>
          <w:rFonts w:ascii="Times New Roman" w:hAnsi="Times New Roman"/>
        </w:rPr>
        <w:t xml:space="preserve"> ACE index. </w:t>
      </w:r>
      <w:proofErr w:type="spellStart"/>
      <w:r w:rsidR="00CE1DB2" w:rsidRPr="00CE1DB2">
        <w:rPr>
          <w:rFonts w:ascii="Times New Roman" w:hAnsi="Times New Roman"/>
          <w:b/>
          <w:bCs/>
        </w:rPr>
        <w:t>i</w:t>
      </w:r>
      <w:proofErr w:type="spellEnd"/>
      <w:r w:rsidR="00CE1DB2" w:rsidRPr="00CE1DB2">
        <w:rPr>
          <w:rFonts w:ascii="Times New Roman" w:hAnsi="Times New Roman"/>
          <w:b/>
          <w:bCs/>
        </w:rPr>
        <w:t>,</w:t>
      </w:r>
      <w:r w:rsidR="00CE1DB2">
        <w:rPr>
          <w:rFonts w:ascii="Times New Roman" w:hAnsi="Times New Roman"/>
        </w:rPr>
        <w:t xml:space="preserve"> Shannon index. </w:t>
      </w:r>
      <w:r w:rsidR="00CE1DB2" w:rsidRPr="00CE1DB2">
        <w:rPr>
          <w:rFonts w:ascii="Times New Roman" w:hAnsi="Times New Roman"/>
          <w:b/>
          <w:bCs/>
        </w:rPr>
        <w:t>j,</w:t>
      </w:r>
      <w:r w:rsidR="00CE1DB2">
        <w:rPr>
          <w:rFonts w:ascii="Times New Roman" w:hAnsi="Times New Roman"/>
        </w:rPr>
        <w:t xml:space="preserve"> Simpson index. </w:t>
      </w:r>
      <w:r w:rsidR="00CE1DB2" w:rsidRPr="00CE1DB2">
        <w:rPr>
          <w:rFonts w:ascii="Times New Roman" w:hAnsi="Times New Roman"/>
          <w:b/>
          <w:bCs/>
        </w:rPr>
        <w:t>k–</w:t>
      </w:r>
      <w:r w:rsidR="00CE1DB2">
        <w:rPr>
          <w:rFonts w:ascii="Times New Roman" w:hAnsi="Times New Roman"/>
          <w:b/>
          <w:bCs/>
        </w:rPr>
        <w:t>l</w:t>
      </w:r>
      <w:r w:rsidR="00CE1DB2" w:rsidRPr="00CE1DB2">
        <w:rPr>
          <w:rFonts w:ascii="Times New Roman" w:hAnsi="Times New Roman"/>
          <w:b/>
          <w:bCs/>
        </w:rPr>
        <w:t>,</w:t>
      </w:r>
      <w:r w:rsidR="00CE1DB2">
        <w:rPr>
          <w:rFonts w:ascii="Times New Roman" w:hAnsi="Times New Roman"/>
        </w:rPr>
        <w:t xml:space="preserve"> </w:t>
      </w:r>
      <w:r w:rsidR="00CE1DB2">
        <w:rPr>
          <w:rFonts w:ascii="Times New Roman" w:eastAsia="ＭＳ Ｐゴシック" w:hAnsi="Times New Roman"/>
          <w:kern w:val="0"/>
        </w:rPr>
        <w:t xml:space="preserve">Unweighted </w:t>
      </w:r>
      <w:proofErr w:type="spellStart"/>
      <w:r w:rsidR="00CE1DB2" w:rsidRPr="006A717F">
        <w:rPr>
          <w:rFonts w:ascii="Times New Roman" w:eastAsia="ＭＳ Ｐゴシック" w:hAnsi="Times New Roman"/>
          <w:kern w:val="0"/>
        </w:rPr>
        <w:t>UniFrac</w:t>
      </w:r>
      <w:proofErr w:type="spellEnd"/>
      <w:r w:rsidR="00CE1DB2" w:rsidRPr="006A717F">
        <w:rPr>
          <w:rFonts w:ascii="Times New Roman" w:eastAsia="ＭＳ Ｐゴシック" w:hAnsi="Times New Roman"/>
          <w:kern w:val="0"/>
        </w:rPr>
        <w:t xml:space="preserve"> principal coordinate analysis</w:t>
      </w:r>
      <w:r w:rsidR="00CE1DB2">
        <w:rPr>
          <w:rFonts w:ascii="Times New Roman" w:eastAsia="ＭＳ Ｐゴシック" w:hAnsi="Times New Roman"/>
          <w:kern w:val="0"/>
        </w:rPr>
        <w:t xml:space="preserve"> (</w:t>
      </w:r>
      <w:proofErr w:type="spellStart"/>
      <w:r w:rsidR="00CE1DB2">
        <w:rPr>
          <w:rFonts w:ascii="Times New Roman" w:eastAsia="ＭＳ Ｐゴシック" w:hAnsi="Times New Roman"/>
          <w:kern w:val="0"/>
        </w:rPr>
        <w:t>PCoA</w:t>
      </w:r>
      <w:proofErr w:type="spellEnd"/>
      <w:r w:rsidR="00CE1DB2">
        <w:rPr>
          <w:rFonts w:ascii="Times New Roman" w:eastAsia="ＭＳ Ｐゴシック" w:hAnsi="Times New Roman"/>
          <w:kern w:val="0"/>
        </w:rPr>
        <w:t xml:space="preserve">). Gut microbiota composition of the C and </w:t>
      </w:r>
      <w:r w:rsidR="00CE1DB2">
        <w:rPr>
          <w:rFonts w:ascii="Times New Roman" w:eastAsia="ＭＳ Ｐゴシック" w:hAnsi="Times New Roman"/>
          <w:kern w:val="0"/>
        </w:rPr>
        <w:lastRenderedPageBreak/>
        <w:t xml:space="preserve">S groups were found to differ significantly in the unweighted </w:t>
      </w:r>
      <w:proofErr w:type="spellStart"/>
      <w:r w:rsidR="00CE1DB2">
        <w:rPr>
          <w:rFonts w:ascii="Times New Roman" w:eastAsia="ＭＳ Ｐゴシック" w:hAnsi="Times New Roman"/>
          <w:kern w:val="0"/>
        </w:rPr>
        <w:t>anlysis</w:t>
      </w:r>
      <w:proofErr w:type="spellEnd"/>
      <w:r w:rsidR="00CE1DB2">
        <w:rPr>
          <w:rFonts w:ascii="Times New Roman" w:eastAsia="ＭＳ Ｐゴシック" w:hAnsi="Times New Roman"/>
          <w:kern w:val="0"/>
        </w:rPr>
        <w:t xml:space="preserve">. Permutational analysis of variance (ANOVA) was performed to compare gut microbiota composition between C and S groups (n=7 in each group). </w:t>
      </w:r>
      <w:r w:rsidR="00CE1DB2" w:rsidRPr="00CE1DB2">
        <w:rPr>
          <w:rFonts w:ascii="Times New Roman" w:eastAsia="ＭＳ Ｐゴシック" w:hAnsi="Times New Roman"/>
          <w:b/>
          <w:bCs/>
          <w:kern w:val="0"/>
        </w:rPr>
        <w:t>m</w:t>
      </w:r>
      <w:r w:rsidR="00CE1DB2" w:rsidRPr="00CE1DB2">
        <w:rPr>
          <w:rFonts w:ascii="Times New Roman" w:hAnsi="Times New Roman"/>
          <w:b/>
          <w:bCs/>
        </w:rPr>
        <w:t>–</w:t>
      </w:r>
      <w:r w:rsidR="00CE1DB2">
        <w:rPr>
          <w:rFonts w:ascii="Times New Roman" w:hAnsi="Times New Roman"/>
          <w:b/>
          <w:bCs/>
        </w:rPr>
        <w:t>n,</w:t>
      </w:r>
      <w:r w:rsidR="00CE1DB2" w:rsidRPr="00CE1DB2">
        <w:rPr>
          <w:rFonts w:ascii="Times New Roman" w:hAnsi="Times New Roman"/>
        </w:rPr>
        <w:t xml:space="preserve"> </w:t>
      </w:r>
      <w:r w:rsidR="00CE1DB2">
        <w:rPr>
          <w:rFonts w:ascii="Times New Roman" w:hAnsi="Times New Roman"/>
        </w:rPr>
        <w:t xml:space="preserve">Weighted </w:t>
      </w:r>
      <w:proofErr w:type="spellStart"/>
      <w:r w:rsidR="00CE1DB2">
        <w:rPr>
          <w:rFonts w:ascii="Times New Roman" w:hAnsi="Times New Roman"/>
        </w:rPr>
        <w:t>UniFrac</w:t>
      </w:r>
      <w:proofErr w:type="spellEnd"/>
      <w:r w:rsidR="00CE1DB2">
        <w:rPr>
          <w:rFonts w:ascii="Times New Roman" w:hAnsi="Times New Roman"/>
        </w:rPr>
        <w:t xml:space="preserve"> </w:t>
      </w:r>
      <w:proofErr w:type="spellStart"/>
      <w:r w:rsidR="00CE1DB2">
        <w:rPr>
          <w:rFonts w:ascii="Times New Roman" w:hAnsi="Times New Roman"/>
        </w:rPr>
        <w:t>PCoA</w:t>
      </w:r>
      <w:proofErr w:type="spellEnd"/>
      <w:r w:rsidR="00CE1DB2">
        <w:rPr>
          <w:rFonts w:ascii="Times New Roman" w:hAnsi="Times New Roman"/>
        </w:rPr>
        <w:t xml:space="preserve">. Gut microbiota composition of the C and S groups were found to differ significantly in the weighted analysis. Permutational ANOVA was performed to compare gut microbiota composition between the C and S groups (n = 7 in each group). In </w:t>
      </w:r>
      <w:proofErr w:type="spellStart"/>
      <w:r w:rsidR="00CE1DB2">
        <w:rPr>
          <w:rFonts w:ascii="Times New Roman" w:hAnsi="Times New Roman"/>
        </w:rPr>
        <w:t>PCoA</w:t>
      </w:r>
      <w:proofErr w:type="spellEnd"/>
      <w:r w:rsidR="00CE1DB2">
        <w:rPr>
          <w:rFonts w:ascii="Times New Roman" w:hAnsi="Times New Roman"/>
        </w:rPr>
        <w:t>, data are expressed as median (interquartile range). For other outcomes, data are expressed as mean ± standard error of the mean.</w:t>
      </w:r>
    </w:p>
    <w:p w14:paraId="48B0143C" w14:textId="4B3DC22B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B4EBF52" w14:textId="1903A1EB" w:rsidR="00C205FD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3B6775C9" wp14:editId="4B04E07E">
            <wp:extent cx="5396230" cy="3035300"/>
            <wp:effectExtent l="0" t="0" r="1270" b="0"/>
            <wp:docPr id="5840444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0444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3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256F1" w14:textId="128018BF" w:rsidR="00B543E1" w:rsidRPr="00D02226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S2.</w:t>
      </w:r>
      <w:r w:rsidR="00D02226">
        <w:rPr>
          <w:rFonts w:ascii="Times New Roman" w:hAnsi="Times New Roman"/>
          <w:b/>
          <w:bCs/>
        </w:rPr>
        <w:t xml:space="preserve"> Differential abundant analysis at phylum level in C and S groups. </w:t>
      </w:r>
      <w:proofErr w:type="gramStart"/>
      <w:r w:rsidR="00D02226" w:rsidRPr="00D02226">
        <w:rPr>
          <w:rFonts w:ascii="Times New Roman" w:hAnsi="Times New Roman"/>
          <w:b/>
          <w:bCs/>
        </w:rPr>
        <w:t>a,</w:t>
      </w:r>
      <w:proofErr w:type="gramEnd"/>
      <w:r w:rsidR="00D02226">
        <w:rPr>
          <w:rFonts w:ascii="Times New Roman" w:hAnsi="Times New Roman"/>
        </w:rPr>
        <w:t xml:space="preserve"> Taxonomy chart at the phylum level</w:t>
      </w:r>
      <w:r w:rsidR="00B95EBA">
        <w:rPr>
          <w:rFonts w:ascii="Times New Roman" w:hAnsi="Times New Roman"/>
        </w:rPr>
        <w:t xml:space="preserve"> in C and S groups</w:t>
      </w:r>
      <w:r w:rsidR="00D02226">
        <w:rPr>
          <w:rFonts w:ascii="Times New Roman" w:hAnsi="Times New Roman"/>
        </w:rPr>
        <w:t xml:space="preserve">. </w:t>
      </w:r>
      <w:r w:rsidR="00D02226" w:rsidRPr="00D02226">
        <w:rPr>
          <w:rFonts w:ascii="Times New Roman" w:hAnsi="Times New Roman"/>
          <w:b/>
          <w:bCs/>
        </w:rPr>
        <w:t>b,</w:t>
      </w:r>
      <w:r w:rsidR="00D02226">
        <w:rPr>
          <w:rFonts w:ascii="Times New Roman" w:hAnsi="Times New Roman"/>
        </w:rPr>
        <w:t xml:space="preserve"> Relative abundance of </w:t>
      </w:r>
      <w:r w:rsidR="00D02226" w:rsidRPr="00D02226">
        <w:rPr>
          <w:rFonts w:ascii="Times New Roman" w:hAnsi="Times New Roman"/>
          <w:i/>
          <w:iCs/>
        </w:rPr>
        <w:t>Bacteroidetes</w:t>
      </w:r>
      <w:r w:rsidR="00D02226">
        <w:rPr>
          <w:rFonts w:ascii="Times New Roman" w:hAnsi="Times New Roman"/>
        </w:rPr>
        <w:t xml:space="preserve"> phylum. </w:t>
      </w:r>
      <w:r w:rsidR="00D02226" w:rsidRPr="00D02226">
        <w:rPr>
          <w:rFonts w:ascii="Times New Roman" w:hAnsi="Times New Roman"/>
          <w:b/>
          <w:bCs/>
        </w:rPr>
        <w:t>c,</w:t>
      </w:r>
      <w:r w:rsidR="00D02226">
        <w:rPr>
          <w:rFonts w:ascii="Times New Roman" w:hAnsi="Times New Roman"/>
        </w:rPr>
        <w:t xml:space="preserve"> Relative abundance of </w:t>
      </w:r>
      <w:r w:rsidR="00D02226" w:rsidRPr="00D02226">
        <w:rPr>
          <w:rFonts w:ascii="Times New Roman" w:hAnsi="Times New Roman"/>
          <w:i/>
          <w:iCs/>
        </w:rPr>
        <w:t>Firmicutes</w:t>
      </w:r>
      <w:r w:rsidR="00D02226">
        <w:rPr>
          <w:rFonts w:ascii="Times New Roman" w:hAnsi="Times New Roman"/>
        </w:rPr>
        <w:t xml:space="preserve"> phylum. </w:t>
      </w:r>
      <w:r w:rsidR="00D02226" w:rsidRPr="00D02226">
        <w:rPr>
          <w:rFonts w:ascii="Times New Roman" w:hAnsi="Times New Roman"/>
          <w:b/>
          <w:bCs/>
        </w:rPr>
        <w:t>d,</w:t>
      </w:r>
      <w:r w:rsidR="00D02226">
        <w:rPr>
          <w:rFonts w:ascii="Times New Roman" w:hAnsi="Times New Roman"/>
        </w:rPr>
        <w:t xml:space="preserve"> Relative abundance of </w:t>
      </w:r>
      <w:r w:rsidR="00D02226" w:rsidRPr="00D02226">
        <w:rPr>
          <w:rFonts w:ascii="Times New Roman" w:hAnsi="Times New Roman"/>
          <w:i/>
          <w:iCs/>
        </w:rPr>
        <w:t>Proteobacteria</w:t>
      </w:r>
      <w:r w:rsidR="00D02226">
        <w:rPr>
          <w:rFonts w:ascii="Times New Roman" w:hAnsi="Times New Roman"/>
        </w:rPr>
        <w:t xml:space="preserve"> phylum. e, Relative abundance of </w:t>
      </w:r>
      <w:r w:rsidR="00D02226" w:rsidRPr="00D02226">
        <w:rPr>
          <w:rFonts w:ascii="Times New Roman" w:hAnsi="Times New Roman"/>
          <w:i/>
          <w:iCs/>
        </w:rPr>
        <w:t>Actinobacteria</w:t>
      </w:r>
      <w:r w:rsidR="00D02226">
        <w:rPr>
          <w:rFonts w:ascii="Times New Roman" w:hAnsi="Times New Roman"/>
        </w:rPr>
        <w:t xml:space="preserve"> phylum. </w:t>
      </w:r>
      <w:r w:rsidR="00B95EBA">
        <w:rPr>
          <w:rFonts w:ascii="Times New Roman" w:hAnsi="Times New Roman"/>
        </w:rPr>
        <w:t>Sevoflurane exposure</w:t>
      </w:r>
      <w:r w:rsidR="00D02226">
        <w:rPr>
          <w:rFonts w:ascii="Times New Roman" w:hAnsi="Times New Roman"/>
        </w:rPr>
        <w:t xml:space="preserve"> significantly increased </w:t>
      </w:r>
      <w:r w:rsidR="00F91DF4">
        <w:rPr>
          <w:rFonts w:ascii="Times New Roman" w:hAnsi="Times New Roman"/>
        </w:rPr>
        <w:t xml:space="preserve">the relative abundance of </w:t>
      </w:r>
      <w:r w:rsidR="00D02226" w:rsidRPr="00D02226">
        <w:rPr>
          <w:rFonts w:ascii="Times New Roman" w:hAnsi="Times New Roman"/>
          <w:i/>
          <w:iCs/>
        </w:rPr>
        <w:t>Bacteroidetes</w:t>
      </w:r>
      <w:r w:rsidR="00D02226">
        <w:rPr>
          <w:rFonts w:ascii="Times New Roman" w:hAnsi="Times New Roman"/>
        </w:rPr>
        <w:t xml:space="preserve"> phylum</w:t>
      </w:r>
      <w:r w:rsidR="00566452">
        <w:rPr>
          <w:rFonts w:ascii="Times New Roman" w:hAnsi="Times New Roman"/>
        </w:rPr>
        <w:t>,</w:t>
      </w:r>
      <w:r w:rsidR="00D02226">
        <w:rPr>
          <w:rFonts w:ascii="Times New Roman" w:hAnsi="Times New Roman"/>
        </w:rPr>
        <w:t xml:space="preserve"> and </w:t>
      </w:r>
      <w:r w:rsidR="00B95EBA">
        <w:rPr>
          <w:rFonts w:ascii="Times New Roman" w:hAnsi="Times New Roman"/>
        </w:rPr>
        <w:t>decreased</w:t>
      </w:r>
      <w:r w:rsidR="00D02226">
        <w:rPr>
          <w:rFonts w:ascii="Times New Roman" w:hAnsi="Times New Roman"/>
        </w:rPr>
        <w:t xml:space="preserve"> </w:t>
      </w:r>
      <w:r w:rsidR="00F91DF4">
        <w:rPr>
          <w:rFonts w:ascii="Times New Roman" w:hAnsi="Times New Roman"/>
        </w:rPr>
        <w:t xml:space="preserve">those of </w:t>
      </w:r>
      <w:r w:rsidR="00D02226" w:rsidRPr="00D02226">
        <w:rPr>
          <w:rFonts w:ascii="Times New Roman" w:hAnsi="Times New Roman"/>
          <w:i/>
          <w:iCs/>
        </w:rPr>
        <w:t>Firmicutes</w:t>
      </w:r>
      <w:r w:rsidR="00D02226">
        <w:rPr>
          <w:rFonts w:ascii="Times New Roman" w:hAnsi="Times New Roman"/>
        </w:rPr>
        <w:t xml:space="preserve">, </w:t>
      </w:r>
      <w:r w:rsidR="00D02226" w:rsidRPr="00D02226">
        <w:rPr>
          <w:rFonts w:ascii="Times New Roman" w:hAnsi="Times New Roman"/>
          <w:i/>
          <w:iCs/>
        </w:rPr>
        <w:t>Proteobacteria</w:t>
      </w:r>
      <w:r w:rsidR="00D02226">
        <w:rPr>
          <w:rFonts w:ascii="Times New Roman" w:hAnsi="Times New Roman"/>
        </w:rPr>
        <w:t xml:space="preserve"> and </w:t>
      </w:r>
      <w:r w:rsidR="00D02226" w:rsidRPr="00D02226">
        <w:rPr>
          <w:rFonts w:ascii="Times New Roman" w:hAnsi="Times New Roman"/>
          <w:i/>
          <w:iCs/>
        </w:rPr>
        <w:t>Actinobacteria</w:t>
      </w:r>
      <w:r w:rsidR="00D02226">
        <w:rPr>
          <w:rFonts w:ascii="Times New Roman" w:hAnsi="Times New Roman"/>
        </w:rPr>
        <w:t xml:space="preserve"> phyla. Unpaired </w:t>
      </w:r>
      <w:r w:rsidR="00D02226" w:rsidRPr="00B64FBF">
        <w:rPr>
          <w:rFonts w:ascii="Times New Roman" w:hAnsi="Times New Roman"/>
          <w:i/>
          <w:iCs/>
        </w:rPr>
        <w:t>t</w:t>
      </w:r>
      <w:r w:rsidR="00D02226"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416073C5" w14:textId="15251193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A1FF909" w14:textId="60B55E9C" w:rsidR="00B543E1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28FB6EE6" wp14:editId="4BE4557E">
            <wp:extent cx="5396230" cy="2625090"/>
            <wp:effectExtent l="0" t="0" r="1270" b="3810"/>
            <wp:docPr id="91932833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32833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E2CBC" w14:textId="54EB0627" w:rsidR="004C6090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S3.</w:t>
      </w:r>
      <w:r w:rsidR="004C6090">
        <w:rPr>
          <w:rFonts w:ascii="Times New Roman" w:hAnsi="Times New Roman"/>
          <w:b/>
          <w:bCs/>
        </w:rPr>
        <w:t xml:space="preserve"> Differential abundant analysis at </w:t>
      </w:r>
      <w:r w:rsidR="008A5A6F">
        <w:rPr>
          <w:rFonts w:ascii="Times New Roman" w:hAnsi="Times New Roman"/>
          <w:b/>
          <w:bCs/>
        </w:rPr>
        <w:t>class</w:t>
      </w:r>
      <w:r w:rsidR="004C6090">
        <w:rPr>
          <w:rFonts w:ascii="Times New Roman" w:hAnsi="Times New Roman"/>
          <w:b/>
          <w:bCs/>
        </w:rPr>
        <w:t xml:space="preserve"> level in C and S groups.</w:t>
      </w:r>
    </w:p>
    <w:p w14:paraId="567C69F1" w14:textId="436E2DD3" w:rsidR="004C6090" w:rsidRDefault="00B95EB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proofErr w:type="gramStart"/>
      <w:r w:rsidRPr="00B95EBA">
        <w:rPr>
          <w:rFonts w:ascii="Times New Roman" w:hAnsi="Times New Roman"/>
          <w:b/>
          <w:bCs/>
        </w:rPr>
        <w:t>a,</w:t>
      </w:r>
      <w:proofErr w:type="gramEnd"/>
      <w:r>
        <w:rPr>
          <w:rFonts w:ascii="Times New Roman" w:hAnsi="Times New Roman"/>
        </w:rPr>
        <w:t xml:space="preserve"> Taxonomy chart at the class level in C and S groups. </w:t>
      </w:r>
      <w:r w:rsidRPr="00B95EBA">
        <w:rPr>
          <w:rFonts w:ascii="Times New Roman" w:hAnsi="Times New Roman"/>
          <w:b/>
          <w:bCs/>
        </w:rPr>
        <w:t>b,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B95EBA">
        <w:rPr>
          <w:rFonts w:ascii="Times New Roman" w:hAnsi="Times New Roman"/>
          <w:i/>
          <w:iCs/>
        </w:rPr>
        <w:t>Bacteroidia</w:t>
      </w:r>
      <w:proofErr w:type="spellEnd"/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c,</w:t>
      </w:r>
      <w:r>
        <w:rPr>
          <w:rFonts w:ascii="Times New Roman" w:hAnsi="Times New Roman"/>
        </w:rPr>
        <w:t xml:space="preserve"> Relative abundance of </w:t>
      </w:r>
      <w:r w:rsidRPr="00B95EBA">
        <w:rPr>
          <w:rFonts w:ascii="Times New Roman" w:hAnsi="Times New Roman"/>
          <w:i/>
          <w:iCs/>
        </w:rPr>
        <w:t>Clostridia</w:t>
      </w:r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d,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B95EBA">
        <w:rPr>
          <w:rFonts w:ascii="Times New Roman" w:hAnsi="Times New Roman"/>
          <w:i/>
          <w:iCs/>
        </w:rPr>
        <w:t>Gammaproteobacteria</w:t>
      </w:r>
      <w:proofErr w:type="spellEnd"/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e,</w:t>
      </w:r>
      <w:r>
        <w:rPr>
          <w:rFonts w:ascii="Times New Roman" w:hAnsi="Times New Roman"/>
        </w:rPr>
        <w:t xml:space="preserve"> Relative abundance of </w:t>
      </w:r>
      <w:r w:rsidRPr="00B95EBA">
        <w:rPr>
          <w:rFonts w:ascii="Times New Roman" w:hAnsi="Times New Roman"/>
          <w:i/>
          <w:iCs/>
        </w:rPr>
        <w:t>Bacilli</w:t>
      </w:r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f,</w:t>
      </w:r>
      <w:r>
        <w:rPr>
          <w:rFonts w:ascii="Times New Roman" w:hAnsi="Times New Roman"/>
        </w:rPr>
        <w:t xml:space="preserve"> Relative abundance of </w:t>
      </w:r>
      <w:r w:rsidRPr="00B95EBA">
        <w:rPr>
          <w:rFonts w:ascii="Times New Roman" w:hAnsi="Times New Roman"/>
          <w:i/>
          <w:iCs/>
        </w:rPr>
        <w:t>Deltaproteobacteria</w:t>
      </w:r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g,</w:t>
      </w:r>
      <w:r>
        <w:rPr>
          <w:rFonts w:ascii="Times New Roman" w:hAnsi="Times New Roman"/>
        </w:rPr>
        <w:t xml:space="preserve"> Relative abundance of </w:t>
      </w:r>
      <w:r w:rsidRPr="00B95EBA">
        <w:rPr>
          <w:rFonts w:ascii="Times New Roman" w:hAnsi="Times New Roman"/>
          <w:i/>
          <w:iCs/>
        </w:rPr>
        <w:t>Actinobacteria</w:t>
      </w:r>
      <w:r>
        <w:rPr>
          <w:rFonts w:ascii="Times New Roman" w:hAnsi="Times New Roman"/>
        </w:rPr>
        <w:t xml:space="preserve"> class. </w:t>
      </w:r>
      <w:r w:rsidRPr="00B95EBA">
        <w:rPr>
          <w:rFonts w:ascii="Times New Roman" w:hAnsi="Times New Roman"/>
          <w:b/>
          <w:bCs/>
        </w:rPr>
        <w:t>h,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B95EBA">
        <w:rPr>
          <w:rFonts w:ascii="Times New Roman" w:hAnsi="Times New Roman"/>
          <w:i/>
          <w:iCs/>
        </w:rPr>
        <w:t>Coriobacteriia</w:t>
      </w:r>
      <w:proofErr w:type="spellEnd"/>
      <w:r>
        <w:rPr>
          <w:rFonts w:ascii="Times New Roman" w:hAnsi="Times New Roman"/>
        </w:rPr>
        <w:t xml:space="preserve"> class. Sevoflurane exposure significantly increased </w:t>
      </w:r>
      <w:r w:rsidR="00F91DF4">
        <w:rPr>
          <w:rFonts w:ascii="Times New Roman" w:hAnsi="Times New Roman"/>
        </w:rPr>
        <w:t xml:space="preserve">the relative abundance of </w:t>
      </w:r>
      <w:proofErr w:type="spellStart"/>
      <w:r w:rsidRPr="00B95EBA">
        <w:rPr>
          <w:rFonts w:ascii="Times New Roman" w:hAnsi="Times New Roman"/>
          <w:i/>
          <w:iCs/>
        </w:rPr>
        <w:t>Bacteroidia</w:t>
      </w:r>
      <w:proofErr w:type="spellEnd"/>
      <w:r>
        <w:rPr>
          <w:rFonts w:ascii="Times New Roman" w:hAnsi="Times New Roman"/>
        </w:rPr>
        <w:t xml:space="preserve"> class</w:t>
      </w:r>
      <w:r w:rsidR="00566452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and decreased </w:t>
      </w:r>
      <w:r w:rsidR="00F91DF4">
        <w:rPr>
          <w:rFonts w:ascii="Times New Roman" w:hAnsi="Times New Roman"/>
        </w:rPr>
        <w:t xml:space="preserve">those of </w:t>
      </w:r>
      <w:r w:rsidRPr="00B95EBA">
        <w:rPr>
          <w:rFonts w:ascii="Times New Roman" w:hAnsi="Times New Roman"/>
          <w:i/>
          <w:iCs/>
        </w:rPr>
        <w:t>Clostridia</w:t>
      </w:r>
      <w:r>
        <w:rPr>
          <w:rFonts w:ascii="Times New Roman" w:hAnsi="Times New Roman"/>
        </w:rPr>
        <w:t xml:space="preserve">, </w:t>
      </w:r>
      <w:proofErr w:type="spellStart"/>
      <w:r w:rsidRPr="00B95EBA">
        <w:rPr>
          <w:rFonts w:ascii="Times New Roman" w:hAnsi="Times New Roman"/>
          <w:i/>
          <w:iCs/>
        </w:rPr>
        <w:t>Gammaproteobacteria</w:t>
      </w:r>
      <w:proofErr w:type="spellEnd"/>
      <w:r>
        <w:rPr>
          <w:rFonts w:ascii="Times New Roman" w:hAnsi="Times New Roman"/>
        </w:rPr>
        <w:t xml:space="preserve">, </w:t>
      </w:r>
      <w:r w:rsidRPr="00B95EBA">
        <w:rPr>
          <w:rFonts w:ascii="Times New Roman" w:hAnsi="Times New Roman"/>
          <w:i/>
          <w:iCs/>
        </w:rPr>
        <w:t>Bacilli</w:t>
      </w:r>
      <w:r>
        <w:rPr>
          <w:rFonts w:ascii="Times New Roman" w:hAnsi="Times New Roman"/>
        </w:rPr>
        <w:t xml:space="preserve">, </w:t>
      </w:r>
      <w:r w:rsidRPr="00B95EBA">
        <w:rPr>
          <w:rFonts w:ascii="Times New Roman" w:hAnsi="Times New Roman"/>
          <w:i/>
          <w:iCs/>
        </w:rPr>
        <w:t>Deltaproteobacteria</w:t>
      </w:r>
      <w:r>
        <w:rPr>
          <w:rFonts w:ascii="Times New Roman" w:hAnsi="Times New Roman"/>
        </w:rPr>
        <w:t xml:space="preserve">, </w:t>
      </w:r>
      <w:r w:rsidRPr="00B95EBA">
        <w:rPr>
          <w:rFonts w:ascii="Times New Roman" w:hAnsi="Times New Roman"/>
          <w:i/>
          <w:iCs/>
        </w:rPr>
        <w:t>Actinobacteria</w:t>
      </w:r>
      <w:r>
        <w:rPr>
          <w:rFonts w:ascii="Times New Roman" w:hAnsi="Times New Roman"/>
        </w:rPr>
        <w:t xml:space="preserve"> and </w:t>
      </w:r>
      <w:proofErr w:type="spellStart"/>
      <w:r w:rsidRPr="00B95EBA">
        <w:rPr>
          <w:rFonts w:ascii="Times New Roman" w:hAnsi="Times New Roman"/>
          <w:i/>
          <w:iCs/>
        </w:rPr>
        <w:t>Coriobacteriia</w:t>
      </w:r>
      <w:proofErr w:type="spellEnd"/>
      <w:r>
        <w:rPr>
          <w:rFonts w:ascii="Times New Roman" w:hAnsi="Times New Roman"/>
        </w:rPr>
        <w:t xml:space="preserve"> classes. Unpaired </w:t>
      </w:r>
      <w:r w:rsidRPr="00B64FBF">
        <w:rPr>
          <w:rFonts w:ascii="Times New Roman" w:hAnsi="Times New Roman"/>
          <w:i/>
          <w:iCs/>
        </w:rPr>
        <w:t>t</w:t>
      </w:r>
      <w:r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76E4A2AE" w14:textId="11B0B052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26902B2" w14:textId="40B4FED9" w:rsidR="008A5A6F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7AA1977B" wp14:editId="4478E22D">
            <wp:extent cx="5396230" cy="2407920"/>
            <wp:effectExtent l="0" t="0" r="1270" b="5080"/>
            <wp:docPr id="36514253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14253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370B2" w14:textId="53D9AC69" w:rsidR="008A5A6F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S4.</w:t>
      </w:r>
      <w:r w:rsidR="008A5A6F">
        <w:rPr>
          <w:rFonts w:ascii="Times New Roman" w:hAnsi="Times New Roman"/>
          <w:b/>
          <w:bCs/>
        </w:rPr>
        <w:t xml:space="preserve"> Differential abundant analysis at order level in C and S groups.</w:t>
      </w:r>
    </w:p>
    <w:p w14:paraId="568A9D5A" w14:textId="0C0F564B" w:rsidR="008A5A6F" w:rsidRDefault="00F91DF4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proofErr w:type="gramStart"/>
      <w:r w:rsidRPr="00893FE6">
        <w:rPr>
          <w:rFonts w:ascii="Times New Roman" w:hAnsi="Times New Roman"/>
          <w:b/>
          <w:bCs/>
        </w:rPr>
        <w:t>a,</w:t>
      </w:r>
      <w:proofErr w:type="gramEnd"/>
      <w:r>
        <w:rPr>
          <w:rFonts w:ascii="Times New Roman" w:hAnsi="Times New Roman"/>
        </w:rPr>
        <w:t xml:space="preserve"> Taxonomy chart at the order level in C and S groups. </w:t>
      </w:r>
      <w:r w:rsidRPr="00893FE6">
        <w:rPr>
          <w:rFonts w:ascii="Times New Roman" w:hAnsi="Times New Roman"/>
          <w:b/>
          <w:bCs/>
        </w:rPr>
        <w:t>b,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Bacteroidales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c,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Clostridiales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d,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Enterobacteriales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e,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Lactobacillales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f,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Desulfovibrionales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g,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Actinomycetales</w:t>
      </w:r>
      <w:proofErr w:type="spellEnd"/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h,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Coriobacteriales</w:t>
      </w:r>
      <w:proofErr w:type="spellEnd"/>
      <w:r>
        <w:rPr>
          <w:rFonts w:ascii="Times New Roman" w:hAnsi="Times New Roman"/>
        </w:rPr>
        <w:t xml:space="preserve"> class. </w:t>
      </w:r>
      <w:proofErr w:type="spellStart"/>
      <w:r w:rsidRPr="00893FE6">
        <w:rPr>
          <w:rFonts w:ascii="Times New Roman" w:hAnsi="Times New Roman"/>
          <w:b/>
          <w:bCs/>
        </w:rPr>
        <w:t>i</w:t>
      </w:r>
      <w:proofErr w:type="spellEnd"/>
      <w:r w:rsidRPr="00893FE6">
        <w:rPr>
          <w:rFonts w:ascii="Times New Roman" w:hAnsi="Times New Roman"/>
          <w:b/>
          <w:bCs/>
        </w:rPr>
        <w:t>,</w:t>
      </w:r>
      <w:r>
        <w:rPr>
          <w:rFonts w:ascii="Times New Roman" w:hAnsi="Times New Roman"/>
        </w:rPr>
        <w:t xml:space="preserve"> Relative abundance of </w:t>
      </w:r>
      <w:r w:rsidRPr="00893FE6">
        <w:rPr>
          <w:rFonts w:ascii="Times New Roman" w:hAnsi="Times New Roman"/>
          <w:i/>
          <w:iCs/>
        </w:rPr>
        <w:t>SHA-98</w:t>
      </w:r>
      <w:r>
        <w:rPr>
          <w:rFonts w:ascii="Times New Roman" w:hAnsi="Times New Roman"/>
        </w:rPr>
        <w:t xml:space="preserve"> class. </w:t>
      </w:r>
      <w:r w:rsidRPr="00893FE6">
        <w:rPr>
          <w:rFonts w:ascii="Times New Roman" w:hAnsi="Times New Roman"/>
          <w:b/>
          <w:bCs/>
        </w:rPr>
        <w:t>j,</w:t>
      </w:r>
      <w:r>
        <w:rPr>
          <w:rFonts w:ascii="Times New Roman" w:hAnsi="Times New Roman"/>
        </w:rPr>
        <w:t xml:space="preserve"> Relative abundance of </w:t>
      </w:r>
      <w:proofErr w:type="spellStart"/>
      <w:r w:rsidRPr="00893FE6">
        <w:rPr>
          <w:rFonts w:ascii="Times New Roman" w:hAnsi="Times New Roman"/>
          <w:i/>
          <w:iCs/>
        </w:rPr>
        <w:t>Bacillales</w:t>
      </w:r>
      <w:proofErr w:type="spellEnd"/>
      <w:r>
        <w:rPr>
          <w:rFonts w:ascii="Times New Roman" w:hAnsi="Times New Roman"/>
        </w:rPr>
        <w:t xml:space="preserve"> class. Sevoflurane exposure significantly increased the relative abundances of </w:t>
      </w:r>
      <w:proofErr w:type="spellStart"/>
      <w:r w:rsidRPr="00893FE6">
        <w:rPr>
          <w:rFonts w:ascii="Times New Roman" w:hAnsi="Times New Roman"/>
          <w:i/>
          <w:iCs/>
        </w:rPr>
        <w:t>Bacteroidales</w:t>
      </w:r>
      <w:proofErr w:type="spellEnd"/>
      <w:r>
        <w:rPr>
          <w:rFonts w:ascii="Times New Roman" w:hAnsi="Times New Roman"/>
        </w:rPr>
        <w:t xml:space="preserve"> and </w:t>
      </w:r>
      <w:r w:rsidRPr="00893FE6">
        <w:rPr>
          <w:rFonts w:ascii="Times New Roman" w:hAnsi="Times New Roman"/>
          <w:i/>
          <w:iCs/>
        </w:rPr>
        <w:t>SHA-98</w:t>
      </w:r>
      <w:r>
        <w:rPr>
          <w:rFonts w:ascii="Times New Roman" w:hAnsi="Times New Roman"/>
        </w:rPr>
        <w:t xml:space="preserve"> classes</w:t>
      </w:r>
      <w:r w:rsidR="00566452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and decreased those of </w:t>
      </w:r>
      <w:proofErr w:type="spellStart"/>
      <w:r w:rsidRPr="00893FE6">
        <w:rPr>
          <w:rFonts w:ascii="Times New Roman" w:hAnsi="Times New Roman"/>
          <w:i/>
          <w:iCs/>
        </w:rPr>
        <w:t>Clostridiales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893FE6">
        <w:rPr>
          <w:rFonts w:ascii="Times New Roman" w:hAnsi="Times New Roman"/>
          <w:i/>
          <w:iCs/>
        </w:rPr>
        <w:t>Enterobacteriales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893FE6">
        <w:rPr>
          <w:rFonts w:ascii="Times New Roman" w:hAnsi="Times New Roman"/>
          <w:i/>
          <w:iCs/>
        </w:rPr>
        <w:t>Lactobacillales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893FE6">
        <w:rPr>
          <w:rFonts w:ascii="Times New Roman" w:hAnsi="Times New Roman"/>
          <w:i/>
          <w:iCs/>
        </w:rPr>
        <w:t>Desulfovibrionales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893FE6">
        <w:rPr>
          <w:rFonts w:ascii="Times New Roman" w:hAnsi="Times New Roman"/>
          <w:i/>
          <w:iCs/>
        </w:rPr>
        <w:t>Actinomyceltales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 w:rsidRPr="00893FE6">
        <w:rPr>
          <w:rFonts w:ascii="Times New Roman" w:hAnsi="Times New Roman"/>
          <w:i/>
          <w:iCs/>
        </w:rPr>
        <w:t>Coriobacteriales</w:t>
      </w:r>
      <w:proofErr w:type="spellEnd"/>
      <w:r>
        <w:rPr>
          <w:rFonts w:ascii="Times New Roman" w:hAnsi="Times New Roman"/>
        </w:rPr>
        <w:t xml:space="preserve"> and </w:t>
      </w:r>
      <w:proofErr w:type="spellStart"/>
      <w:r w:rsidRPr="00893FE6">
        <w:rPr>
          <w:rFonts w:ascii="Times New Roman" w:hAnsi="Times New Roman"/>
          <w:i/>
          <w:iCs/>
        </w:rPr>
        <w:t>Bacillales</w:t>
      </w:r>
      <w:proofErr w:type="spellEnd"/>
      <w:r>
        <w:rPr>
          <w:rFonts w:ascii="Times New Roman" w:hAnsi="Times New Roman"/>
        </w:rPr>
        <w:t xml:space="preserve"> classes. Unpaired </w:t>
      </w:r>
      <w:r w:rsidRPr="00B64FBF">
        <w:rPr>
          <w:rFonts w:ascii="Times New Roman" w:hAnsi="Times New Roman"/>
          <w:i/>
          <w:iCs/>
        </w:rPr>
        <w:t>t</w:t>
      </w:r>
      <w:r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44F67305" w14:textId="6C89B8B4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7A7FC1DB" w14:textId="67A0C2C7" w:rsidR="008A5A6F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1D5D392B" wp14:editId="2C8DCE2F">
            <wp:extent cx="5396230" cy="2224405"/>
            <wp:effectExtent l="0" t="0" r="1270" b="0"/>
            <wp:docPr id="120905161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905161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DD9A3" w14:textId="2C9900F7" w:rsidR="008A5A6F" w:rsidRPr="006533D0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S5.</w:t>
      </w:r>
      <w:r w:rsidR="008A5A6F">
        <w:rPr>
          <w:rFonts w:ascii="Times New Roman" w:hAnsi="Times New Roman"/>
          <w:b/>
          <w:bCs/>
        </w:rPr>
        <w:t xml:space="preserve"> Differential abundant analysis at family level in C and S groups.</w:t>
      </w:r>
      <w:r w:rsidR="006533D0">
        <w:rPr>
          <w:rFonts w:ascii="Times New Roman" w:hAnsi="Times New Roman"/>
          <w:b/>
          <w:bCs/>
        </w:rPr>
        <w:t xml:space="preserve"> </w:t>
      </w:r>
      <w:proofErr w:type="gramStart"/>
      <w:r w:rsidR="006533D0">
        <w:rPr>
          <w:rFonts w:ascii="Times New Roman" w:hAnsi="Times New Roman"/>
          <w:b/>
          <w:bCs/>
        </w:rPr>
        <w:t>a,</w:t>
      </w:r>
      <w:proofErr w:type="gramEnd"/>
      <w:r w:rsidR="006533D0">
        <w:rPr>
          <w:rFonts w:ascii="Times New Roman" w:hAnsi="Times New Roman"/>
        </w:rPr>
        <w:t xml:space="preserve"> Taxonomy chart at the level of family in C and S groups. </w:t>
      </w:r>
      <w:r w:rsidR="006533D0" w:rsidRPr="006533D0">
        <w:rPr>
          <w:rFonts w:ascii="Times New Roman" w:hAnsi="Times New Roman"/>
          <w:b/>
          <w:bCs/>
        </w:rPr>
        <w:t>b</w:t>
      </w:r>
      <w:r w:rsidR="006533D0">
        <w:rPr>
          <w:rFonts w:ascii="Times New Roman" w:hAnsi="Times New Roman"/>
        </w:rPr>
        <w:t xml:space="preserve">,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Bacteroidaceae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c,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Ruminococcaceae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d,</w:t>
      </w:r>
      <w:r w:rsidR="006533D0">
        <w:rPr>
          <w:rFonts w:ascii="Times New Roman" w:hAnsi="Times New Roman"/>
        </w:rPr>
        <w:t xml:space="preserve"> Relative abundance of </w:t>
      </w:r>
      <w:r w:rsidR="006533D0" w:rsidRPr="006533D0">
        <w:rPr>
          <w:rFonts w:ascii="Times New Roman" w:hAnsi="Times New Roman"/>
          <w:i/>
          <w:iCs/>
        </w:rPr>
        <w:t>Enterobacteriaceae</w:t>
      </w:r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e,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Lactobacillaceae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f,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Rikenellaceae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g,</w:t>
      </w:r>
      <w:r w:rsidR="006533D0">
        <w:rPr>
          <w:rFonts w:ascii="Times New Roman" w:hAnsi="Times New Roman"/>
        </w:rPr>
        <w:t xml:space="preserve"> </w:t>
      </w:r>
      <w:proofErr w:type="spellStart"/>
      <w:r w:rsidR="006533D0" w:rsidRPr="006533D0">
        <w:rPr>
          <w:rFonts w:ascii="Times New Roman" w:hAnsi="Times New Roman"/>
          <w:i/>
          <w:iCs/>
        </w:rPr>
        <w:t>Odoribacteraceae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h,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Desulfovibrionaceae</w:t>
      </w:r>
      <w:proofErr w:type="spellEnd"/>
      <w:r w:rsidR="006533D0">
        <w:rPr>
          <w:rFonts w:ascii="Times New Roman" w:hAnsi="Times New Roman"/>
        </w:rPr>
        <w:t xml:space="preserve"> family. </w:t>
      </w:r>
      <w:proofErr w:type="spellStart"/>
      <w:r w:rsidR="006533D0" w:rsidRPr="006533D0">
        <w:rPr>
          <w:rFonts w:ascii="Times New Roman" w:hAnsi="Times New Roman"/>
          <w:b/>
          <w:bCs/>
        </w:rPr>
        <w:t>i</w:t>
      </w:r>
      <w:proofErr w:type="spellEnd"/>
      <w:r w:rsidR="006533D0" w:rsidRPr="006533D0">
        <w:rPr>
          <w:rFonts w:ascii="Times New Roman" w:hAnsi="Times New Roman"/>
          <w:b/>
          <w:bCs/>
        </w:rPr>
        <w:t>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Mogibacteriaceae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j,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Micrococcaceae</w:t>
      </w:r>
      <w:proofErr w:type="spellEnd"/>
      <w:r w:rsidR="006533D0">
        <w:rPr>
          <w:rFonts w:ascii="Times New Roman" w:hAnsi="Times New Roman"/>
        </w:rPr>
        <w:t xml:space="preserve"> family. </w:t>
      </w:r>
      <w:r w:rsidR="006533D0" w:rsidRPr="006533D0">
        <w:rPr>
          <w:rFonts w:ascii="Times New Roman" w:hAnsi="Times New Roman"/>
          <w:b/>
          <w:bCs/>
        </w:rPr>
        <w:t>k,</w:t>
      </w:r>
      <w:r w:rsidR="006533D0">
        <w:rPr>
          <w:rFonts w:ascii="Times New Roman" w:hAnsi="Times New Roman"/>
        </w:rPr>
        <w:t xml:space="preserve"> Relative abundance of </w:t>
      </w:r>
      <w:proofErr w:type="spellStart"/>
      <w:r w:rsidR="006533D0" w:rsidRPr="006533D0">
        <w:rPr>
          <w:rFonts w:ascii="Times New Roman" w:hAnsi="Times New Roman"/>
          <w:i/>
          <w:iCs/>
        </w:rPr>
        <w:t>Dehalobacteriaceae</w:t>
      </w:r>
      <w:proofErr w:type="spellEnd"/>
      <w:r w:rsidR="006533D0">
        <w:rPr>
          <w:rFonts w:ascii="Times New Roman" w:hAnsi="Times New Roman"/>
        </w:rPr>
        <w:t xml:space="preserve"> family. Sevoflurane exposure significantly increased the relative abundances of </w:t>
      </w:r>
      <w:proofErr w:type="spellStart"/>
      <w:r w:rsidR="006533D0" w:rsidRPr="006533D0">
        <w:rPr>
          <w:rFonts w:ascii="Times New Roman" w:hAnsi="Times New Roman"/>
          <w:i/>
          <w:iCs/>
        </w:rPr>
        <w:t>Bacteroidaceae</w:t>
      </w:r>
      <w:proofErr w:type="spellEnd"/>
      <w:r w:rsidR="006533D0">
        <w:rPr>
          <w:rFonts w:ascii="Times New Roman" w:hAnsi="Times New Roman"/>
        </w:rPr>
        <w:t xml:space="preserve"> and </w:t>
      </w:r>
      <w:proofErr w:type="spellStart"/>
      <w:r w:rsidR="006533D0" w:rsidRPr="006533D0">
        <w:rPr>
          <w:rFonts w:ascii="Times New Roman" w:hAnsi="Times New Roman"/>
          <w:i/>
          <w:iCs/>
        </w:rPr>
        <w:t>Dehalobacteriaceae</w:t>
      </w:r>
      <w:proofErr w:type="spellEnd"/>
      <w:r w:rsidR="006533D0">
        <w:rPr>
          <w:rFonts w:ascii="Times New Roman" w:hAnsi="Times New Roman"/>
        </w:rPr>
        <w:t xml:space="preserve"> families</w:t>
      </w:r>
      <w:r w:rsidR="00566452">
        <w:rPr>
          <w:rFonts w:ascii="Times New Roman" w:hAnsi="Times New Roman"/>
        </w:rPr>
        <w:t>,</w:t>
      </w:r>
      <w:r w:rsidR="006533D0">
        <w:rPr>
          <w:rFonts w:ascii="Times New Roman" w:hAnsi="Times New Roman"/>
        </w:rPr>
        <w:t xml:space="preserve"> and decreased </w:t>
      </w:r>
      <w:proofErr w:type="spellStart"/>
      <w:r w:rsidR="006533D0" w:rsidRPr="006533D0">
        <w:rPr>
          <w:rFonts w:ascii="Times New Roman" w:hAnsi="Times New Roman"/>
          <w:i/>
          <w:iCs/>
        </w:rPr>
        <w:t>Ruminococcaceae</w:t>
      </w:r>
      <w:proofErr w:type="spellEnd"/>
      <w:r w:rsidR="006533D0">
        <w:rPr>
          <w:rFonts w:ascii="Times New Roman" w:hAnsi="Times New Roman"/>
        </w:rPr>
        <w:t xml:space="preserve">, </w:t>
      </w:r>
      <w:r w:rsidR="006533D0" w:rsidRPr="006533D0">
        <w:rPr>
          <w:rFonts w:ascii="Times New Roman" w:hAnsi="Times New Roman"/>
          <w:i/>
          <w:iCs/>
        </w:rPr>
        <w:t>Enterobacteriaceae</w:t>
      </w:r>
      <w:r w:rsidR="006533D0">
        <w:rPr>
          <w:rFonts w:ascii="Times New Roman" w:hAnsi="Times New Roman"/>
        </w:rPr>
        <w:t xml:space="preserve">, </w:t>
      </w:r>
      <w:proofErr w:type="spellStart"/>
      <w:r w:rsidR="006533D0" w:rsidRPr="006533D0">
        <w:rPr>
          <w:rFonts w:ascii="Times New Roman" w:hAnsi="Times New Roman"/>
          <w:i/>
          <w:iCs/>
        </w:rPr>
        <w:t>Lactobacillaceae</w:t>
      </w:r>
      <w:proofErr w:type="spellEnd"/>
      <w:r w:rsidR="006533D0">
        <w:rPr>
          <w:rFonts w:ascii="Times New Roman" w:hAnsi="Times New Roman"/>
        </w:rPr>
        <w:t xml:space="preserve">, </w:t>
      </w:r>
      <w:proofErr w:type="spellStart"/>
      <w:r w:rsidR="006533D0" w:rsidRPr="006533D0">
        <w:rPr>
          <w:rFonts w:ascii="Times New Roman" w:hAnsi="Times New Roman"/>
          <w:i/>
          <w:iCs/>
        </w:rPr>
        <w:t>Rikenellaceae</w:t>
      </w:r>
      <w:proofErr w:type="spellEnd"/>
      <w:r w:rsidR="006533D0">
        <w:rPr>
          <w:rFonts w:ascii="Times New Roman" w:hAnsi="Times New Roman"/>
        </w:rPr>
        <w:t xml:space="preserve">, </w:t>
      </w:r>
      <w:proofErr w:type="spellStart"/>
      <w:r w:rsidR="006533D0" w:rsidRPr="006533D0">
        <w:rPr>
          <w:rFonts w:ascii="Times New Roman" w:hAnsi="Times New Roman"/>
          <w:i/>
          <w:iCs/>
        </w:rPr>
        <w:t>Odoribacteraceae</w:t>
      </w:r>
      <w:proofErr w:type="spellEnd"/>
      <w:r w:rsidR="006533D0">
        <w:rPr>
          <w:rFonts w:ascii="Times New Roman" w:hAnsi="Times New Roman"/>
        </w:rPr>
        <w:t xml:space="preserve">, </w:t>
      </w:r>
      <w:proofErr w:type="spellStart"/>
      <w:r w:rsidR="006533D0" w:rsidRPr="006533D0">
        <w:rPr>
          <w:rFonts w:ascii="Times New Roman" w:hAnsi="Times New Roman"/>
          <w:i/>
          <w:iCs/>
        </w:rPr>
        <w:t>Desulfovibrionaceae</w:t>
      </w:r>
      <w:proofErr w:type="spellEnd"/>
      <w:r w:rsidR="006533D0">
        <w:rPr>
          <w:rFonts w:ascii="Times New Roman" w:hAnsi="Times New Roman"/>
        </w:rPr>
        <w:t xml:space="preserve">, </w:t>
      </w:r>
      <w:proofErr w:type="spellStart"/>
      <w:r w:rsidR="006533D0" w:rsidRPr="006533D0">
        <w:rPr>
          <w:rFonts w:ascii="Times New Roman" w:hAnsi="Times New Roman"/>
          <w:i/>
          <w:iCs/>
        </w:rPr>
        <w:t>Mogibacteriaceae</w:t>
      </w:r>
      <w:proofErr w:type="spellEnd"/>
      <w:r w:rsidR="006533D0">
        <w:rPr>
          <w:rFonts w:ascii="Times New Roman" w:hAnsi="Times New Roman"/>
        </w:rPr>
        <w:t xml:space="preserve"> and </w:t>
      </w:r>
      <w:proofErr w:type="spellStart"/>
      <w:r w:rsidR="006533D0" w:rsidRPr="006533D0">
        <w:rPr>
          <w:rFonts w:ascii="Times New Roman" w:hAnsi="Times New Roman"/>
          <w:i/>
          <w:iCs/>
        </w:rPr>
        <w:t>Micrococcaceae</w:t>
      </w:r>
      <w:proofErr w:type="spellEnd"/>
      <w:r w:rsidR="006533D0">
        <w:rPr>
          <w:rFonts w:ascii="Times New Roman" w:hAnsi="Times New Roman"/>
        </w:rPr>
        <w:t xml:space="preserve"> families. Unpaired </w:t>
      </w:r>
      <w:r w:rsidR="006533D0" w:rsidRPr="00B64FBF">
        <w:rPr>
          <w:rFonts w:ascii="Times New Roman" w:hAnsi="Times New Roman"/>
          <w:i/>
          <w:iCs/>
        </w:rPr>
        <w:t>t</w:t>
      </w:r>
      <w:r w:rsidR="006533D0"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2271982A" w14:textId="572B9CCA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3F2AE8AB" w14:textId="55999E8C" w:rsidR="008A5A6F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01643B01" wp14:editId="2AE1699A">
            <wp:extent cx="5396230" cy="2224405"/>
            <wp:effectExtent l="0" t="0" r="1270" b="0"/>
            <wp:docPr id="4308998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8998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2C22C" w14:textId="1A66269B" w:rsidR="008A5A6F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S6.</w:t>
      </w:r>
      <w:r w:rsidR="008A5A6F">
        <w:rPr>
          <w:rFonts w:ascii="Times New Roman" w:hAnsi="Times New Roman"/>
          <w:b/>
          <w:bCs/>
        </w:rPr>
        <w:t xml:space="preserve"> Differential abundant analysis at genus level in C and S groups.</w:t>
      </w:r>
    </w:p>
    <w:p w14:paraId="14061225" w14:textId="45BE6691" w:rsidR="008A5A6F" w:rsidRDefault="00FB283F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proofErr w:type="gramStart"/>
      <w:r w:rsidRPr="00566452">
        <w:rPr>
          <w:rFonts w:ascii="Times New Roman" w:hAnsi="Times New Roman"/>
          <w:b/>
          <w:bCs/>
        </w:rPr>
        <w:t>a,</w:t>
      </w:r>
      <w:proofErr w:type="gramEnd"/>
      <w:r>
        <w:rPr>
          <w:rFonts w:ascii="Times New Roman" w:hAnsi="Times New Roman"/>
        </w:rPr>
        <w:t xml:space="preserve"> </w:t>
      </w:r>
      <w:r w:rsidR="009256FB">
        <w:rPr>
          <w:rFonts w:ascii="Times New Roman" w:hAnsi="Times New Roman"/>
        </w:rPr>
        <w:t xml:space="preserve">Taxonomy chart at the level of genus in C and S groups. </w:t>
      </w:r>
      <w:r w:rsidR="009256FB" w:rsidRPr="00566452">
        <w:rPr>
          <w:rFonts w:ascii="Times New Roman" w:hAnsi="Times New Roman"/>
          <w:b/>
          <w:bCs/>
        </w:rPr>
        <w:t>b,</w:t>
      </w:r>
      <w:r w:rsidR="009256FB">
        <w:rPr>
          <w:rFonts w:ascii="Times New Roman" w:hAnsi="Times New Roman"/>
        </w:rPr>
        <w:t xml:space="preserve"> Relative abundance of </w:t>
      </w:r>
      <w:r w:rsidR="009256FB" w:rsidRPr="00566452">
        <w:rPr>
          <w:rFonts w:ascii="Times New Roman" w:hAnsi="Times New Roman"/>
          <w:i/>
          <w:iCs/>
        </w:rPr>
        <w:t>Bacteroides</w:t>
      </w:r>
      <w:r w:rsidR="009256FB">
        <w:rPr>
          <w:rFonts w:ascii="Times New Roman" w:hAnsi="Times New Roman"/>
        </w:rPr>
        <w:t xml:space="preserve"> genus. </w:t>
      </w:r>
      <w:r w:rsidR="009256FB" w:rsidRPr="00566452">
        <w:rPr>
          <w:rFonts w:ascii="Times New Roman" w:hAnsi="Times New Roman"/>
          <w:b/>
          <w:bCs/>
        </w:rPr>
        <w:t>c,</w:t>
      </w:r>
      <w:r w:rsidR="009256FB">
        <w:rPr>
          <w:rFonts w:ascii="Times New Roman" w:hAnsi="Times New Roman"/>
        </w:rPr>
        <w:t xml:space="preserve"> Relative abundance of </w:t>
      </w:r>
      <w:proofErr w:type="spellStart"/>
      <w:r w:rsidR="009256FB" w:rsidRPr="00566452">
        <w:rPr>
          <w:rFonts w:ascii="Times New Roman" w:hAnsi="Times New Roman"/>
          <w:i/>
          <w:iCs/>
        </w:rPr>
        <w:t>Oscillospira</w:t>
      </w:r>
      <w:proofErr w:type="spellEnd"/>
      <w:r w:rsidR="009256FB">
        <w:rPr>
          <w:rFonts w:ascii="Times New Roman" w:hAnsi="Times New Roman"/>
        </w:rPr>
        <w:t xml:space="preserve"> genus.</w:t>
      </w:r>
      <w:r w:rsidR="00566452">
        <w:rPr>
          <w:rFonts w:ascii="Times New Roman" w:hAnsi="Times New Roman"/>
        </w:rPr>
        <w:t xml:space="preserve"> </w:t>
      </w:r>
      <w:r w:rsidR="009256FB" w:rsidRPr="00566452">
        <w:rPr>
          <w:rFonts w:ascii="Times New Roman" w:hAnsi="Times New Roman"/>
          <w:b/>
          <w:bCs/>
        </w:rPr>
        <w:t>d,</w:t>
      </w:r>
      <w:r w:rsidR="009256FB">
        <w:rPr>
          <w:rFonts w:ascii="Times New Roman" w:hAnsi="Times New Roman"/>
        </w:rPr>
        <w:t xml:space="preserve"> </w:t>
      </w:r>
      <w:r w:rsidR="00566452">
        <w:rPr>
          <w:rFonts w:ascii="Times New Roman" w:hAnsi="Times New Roman"/>
        </w:rPr>
        <w:t xml:space="preserve">Relative abundance of </w:t>
      </w:r>
      <w:r w:rsidR="00566452" w:rsidRPr="00566452">
        <w:rPr>
          <w:rFonts w:ascii="Times New Roman" w:hAnsi="Times New Roman"/>
          <w:i/>
          <w:iCs/>
        </w:rPr>
        <w:t>Lactobacillus</w:t>
      </w:r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e,</w:t>
      </w:r>
      <w:r w:rsidR="00566452">
        <w:rPr>
          <w:rFonts w:ascii="Times New Roman" w:hAnsi="Times New Roman"/>
        </w:rPr>
        <w:t xml:space="preserve"> Relative abundance of</w:t>
      </w:r>
      <w:r w:rsidR="00566452" w:rsidRPr="00566452">
        <w:rPr>
          <w:rFonts w:ascii="Times New Roman" w:hAnsi="Times New Roman"/>
          <w:i/>
          <w:iCs/>
        </w:rPr>
        <w:t xml:space="preserve"> </w:t>
      </w:r>
      <w:proofErr w:type="spellStart"/>
      <w:r w:rsidR="00566452" w:rsidRPr="00566452">
        <w:rPr>
          <w:rFonts w:ascii="Times New Roman" w:hAnsi="Times New Roman"/>
          <w:i/>
          <w:iCs/>
        </w:rPr>
        <w:t>Blautia</w:t>
      </w:r>
      <w:proofErr w:type="spellEnd"/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f,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Roseburia</w:t>
      </w:r>
      <w:proofErr w:type="spellEnd"/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g,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Odoribacter</w:t>
      </w:r>
      <w:proofErr w:type="spellEnd"/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h,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Coprococcus</w:t>
      </w:r>
      <w:proofErr w:type="spellEnd"/>
      <w:r w:rsidR="00566452">
        <w:rPr>
          <w:rFonts w:ascii="Times New Roman" w:hAnsi="Times New Roman"/>
        </w:rPr>
        <w:t xml:space="preserve"> genus. </w:t>
      </w:r>
      <w:proofErr w:type="spellStart"/>
      <w:r w:rsidR="00566452" w:rsidRPr="00566452">
        <w:rPr>
          <w:rFonts w:ascii="Times New Roman" w:hAnsi="Times New Roman"/>
          <w:b/>
          <w:bCs/>
        </w:rPr>
        <w:t>i</w:t>
      </w:r>
      <w:proofErr w:type="spellEnd"/>
      <w:r w:rsidR="00566452" w:rsidRPr="00566452">
        <w:rPr>
          <w:rFonts w:ascii="Times New Roman" w:hAnsi="Times New Roman"/>
          <w:b/>
          <w:bCs/>
        </w:rPr>
        <w:t>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Rothia</w:t>
      </w:r>
      <w:proofErr w:type="spellEnd"/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j,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Dehalobacterium</w:t>
      </w:r>
      <w:proofErr w:type="spellEnd"/>
      <w:r w:rsidR="00566452">
        <w:rPr>
          <w:rFonts w:ascii="Times New Roman" w:hAnsi="Times New Roman"/>
        </w:rPr>
        <w:t xml:space="preserve"> genus. </w:t>
      </w:r>
      <w:r w:rsidR="00566452" w:rsidRPr="00566452">
        <w:rPr>
          <w:rFonts w:ascii="Times New Roman" w:hAnsi="Times New Roman"/>
          <w:b/>
          <w:bCs/>
        </w:rPr>
        <w:t>k,</w:t>
      </w:r>
      <w:r w:rsidR="00566452">
        <w:rPr>
          <w:rFonts w:ascii="Times New Roman" w:hAnsi="Times New Roman"/>
        </w:rPr>
        <w:t xml:space="preserve"> Relative abundance of </w:t>
      </w:r>
      <w:proofErr w:type="spellStart"/>
      <w:r w:rsidR="00566452" w:rsidRPr="00566452">
        <w:rPr>
          <w:rFonts w:ascii="Times New Roman" w:hAnsi="Times New Roman"/>
          <w:i/>
          <w:iCs/>
        </w:rPr>
        <w:t>Dorea</w:t>
      </w:r>
      <w:proofErr w:type="spellEnd"/>
      <w:r w:rsidR="00566452">
        <w:rPr>
          <w:rFonts w:ascii="Times New Roman" w:hAnsi="Times New Roman"/>
        </w:rPr>
        <w:t xml:space="preserve"> genus. Sevoflurane exposure significantly increased the relative abundances of </w:t>
      </w:r>
      <w:r w:rsidR="00566452" w:rsidRPr="00566452">
        <w:rPr>
          <w:rFonts w:ascii="Times New Roman" w:hAnsi="Times New Roman"/>
          <w:i/>
          <w:iCs/>
        </w:rPr>
        <w:t>Bacteroides</w:t>
      </w:r>
      <w:r w:rsidR="00566452">
        <w:rPr>
          <w:rFonts w:ascii="Times New Roman" w:hAnsi="Times New Roman"/>
        </w:rPr>
        <w:t xml:space="preserve">, </w:t>
      </w:r>
      <w:proofErr w:type="spellStart"/>
      <w:r w:rsidR="00566452" w:rsidRPr="00566452">
        <w:rPr>
          <w:rFonts w:ascii="Times New Roman" w:hAnsi="Times New Roman"/>
          <w:i/>
          <w:iCs/>
        </w:rPr>
        <w:t>Roseburia</w:t>
      </w:r>
      <w:proofErr w:type="spellEnd"/>
      <w:r w:rsidR="00566452">
        <w:rPr>
          <w:rFonts w:ascii="Times New Roman" w:hAnsi="Times New Roman"/>
        </w:rPr>
        <w:t xml:space="preserve">, </w:t>
      </w:r>
      <w:proofErr w:type="spellStart"/>
      <w:r w:rsidR="00566452" w:rsidRPr="00566452">
        <w:rPr>
          <w:rFonts w:ascii="Times New Roman" w:hAnsi="Times New Roman"/>
          <w:i/>
          <w:iCs/>
        </w:rPr>
        <w:t>Coprococcus</w:t>
      </w:r>
      <w:proofErr w:type="spellEnd"/>
      <w:r w:rsidR="00566452">
        <w:rPr>
          <w:rFonts w:ascii="Times New Roman" w:hAnsi="Times New Roman"/>
        </w:rPr>
        <w:t xml:space="preserve"> and </w:t>
      </w:r>
      <w:proofErr w:type="spellStart"/>
      <w:r w:rsidR="00566452" w:rsidRPr="00566452">
        <w:rPr>
          <w:rFonts w:ascii="Times New Roman" w:hAnsi="Times New Roman"/>
          <w:i/>
          <w:iCs/>
        </w:rPr>
        <w:t>Dehalobacterium</w:t>
      </w:r>
      <w:proofErr w:type="spellEnd"/>
      <w:r w:rsidR="00566452">
        <w:rPr>
          <w:rFonts w:ascii="Times New Roman" w:hAnsi="Times New Roman"/>
        </w:rPr>
        <w:t xml:space="preserve"> genera, and decreased </w:t>
      </w:r>
      <w:r w:rsidR="00CD6793">
        <w:rPr>
          <w:rFonts w:ascii="Times New Roman" w:hAnsi="Times New Roman"/>
        </w:rPr>
        <w:t xml:space="preserve">those of </w:t>
      </w:r>
      <w:proofErr w:type="spellStart"/>
      <w:r w:rsidR="00566452" w:rsidRPr="00566452">
        <w:rPr>
          <w:rFonts w:ascii="Times New Roman" w:hAnsi="Times New Roman"/>
          <w:i/>
          <w:iCs/>
        </w:rPr>
        <w:t>Oscillospira</w:t>
      </w:r>
      <w:proofErr w:type="spellEnd"/>
      <w:r w:rsidR="00566452">
        <w:rPr>
          <w:rFonts w:ascii="Times New Roman" w:hAnsi="Times New Roman"/>
        </w:rPr>
        <w:t xml:space="preserve">, </w:t>
      </w:r>
      <w:r w:rsidR="00566452" w:rsidRPr="00566452">
        <w:rPr>
          <w:rFonts w:ascii="Times New Roman" w:hAnsi="Times New Roman"/>
          <w:i/>
          <w:iCs/>
        </w:rPr>
        <w:t>Lactobacillus</w:t>
      </w:r>
      <w:r w:rsidR="00566452">
        <w:rPr>
          <w:rFonts w:ascii="Times New Roman" w:hAnsi="Times New Roman"/>
        </w:rPr>
        <w:t xml:space="preserve">, </w:t>
      </w:r>
      <w:proofErr w:type="spellStart"/>
      <w:r w:rsidR="00566452" w:rsidRPr="00566452">
        <w:rPr>
          <w:rFonts w:ascii="Times New Roman" w:hAnsi="Times New Roman"/>
          <w:i/>
          <w:iCs/>
        </w:rPr>
        <w:t>Blautia</w:t>
      </w:r>
      <w:proofErr w:type="spellEnd"/>
      <w:r w:rsidR="00566452">
        <w:rPr>
          <w:rFonts w:ascii="Times New Roman" w:hAnsi="Times New Roman"/>
        </w:rPr>
        <w:t xml:space="preserve">, </w:t>
      </w:r>
      <w:proofErr w:type="spellStart"/>
      <w:r w:rsidR="00566452" w:rsidRPr="00566452">
        <w:rPr>
          <w:rFonts w:ascii="Times New Roman" w:hAnsi="Times New Roman"/>
          <w:i/>
          <w:iCs/>
        </w:rPr>
        <w:t>Odoribacter</w:t>
      </w:r>
      <w:proofErr w:type="spellEnd"/>
      <w:r w:rsidR="00566452">
        <w:rPr>
          <w:rFonts w:ascii="Times New Roman" w:hAnsi="Times New Roman"/>
        </w:rPr>
        <w:t xml:space="preserve">, </w:t>
      </w:r>
      <w:proofErr w:type="spellStart"/>
      <w:r w:rsidR="00566452" w:rsidRPr="00566452">
        <w:rPr>
          <w:rFonts w:ascii="Times New Roman" w:hAnsi="Times New Roman"/>
          <w:i/>
          <w:iCs/>
        </w:rPr>
        <w:t>Rothia</w:t>
      </w:r>
      <w:proofErr w:type="spellEnd"/>
      <w:r w:rsidR="00566452">
        <w:rPr>
          <w:rFonts w:ascii="Times New Roman" w:hAnsi="Times New Roman"/>
        </w:rPr>
        <w:t xml:space="preserve"> and </w:t>
      </w:r>
      <w:proofErr w:type="spellStart"/>
      <w:r w:rsidR="00566452" w:rsidRPr="00566452">
        <w:rPr>
          <w:rFonts w:ascii="Times New Roman" w:hAnsi="Times New Roman"/>
          <w:i/>
          <w:iCs/>
        </w:rPr>
        <w:t>Dorea</w:t>
      </w:r>
      <w:proofErr w:type="spellEnd"/>
      <w:r w:rsidR="00566452">
        <w:rPr>
          <w:rFonts w:ascii="Times New Roman" w:hAnsi="Times New Roman"/>
        </w:rPr>
        <w:t xml:space="preserve"> genera. Unpaired </w:t>
      </w:r>
      <w:r w:rsidR="00566452" w:rsidRPr="00B64FBF">
        <w:rPr>
          <w:rFonts w:ascii="Times New Roman" w:hAnsi="Times New Roman"/>
          <w:i/>
          <w:iCs/>
        </w:rPr>
        <w:t>t</w:t>
      </w:r>
      <w:r w:rsidR="00566452"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3C18B8C0" w14:textId="249CF590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34856D21" w14:textId="180331E3" w:rsidR="008A5A6F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4D9D83AB" wp14:editId="1C5C812E">
            <wp:extent cx="5396230" cy="2625090"/>
            <wp:effectExtent l="0" t="0" r="1270" b="3810"/>
            <wp:docPr id="121404914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04914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E25B3" w14:textId="27829916" w:rsidR="008A5A6F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S7.</w:t>
      </w:r>
      <w:r w:rsidR="008A5A6F">
        <w:rPr>
          <w:rFonts w:ascii="Times New Roman" w:hAnsi="Times New Roman"/>
          <w:b/>
          <w:bCs/>
        </w:rPr>
        <w:t xml:space="preserve"> Differential abundant analysis at species level in C and S groups.</w:t>
      </w:r>
      <w:r w:rsidR="009A00EA">
        <w:rPr>
          <w:rFonts w:ascii="Times New Roman" w:hAnsi="Times New Roman"/>
          <w:b/>
          <w:bCs/>
        </w:rPr>
        <w:t xml:space="preserve"> </w:t>
      </w:r>
      <w:proofErr w:type="gramStart"/>
      <w:r w:rsidR="009A00EA">
        <w:rPr>
          <w:rFonts w:ascii="Times New Roman" w:hAnsi="Times New Roman"/>
          <w:b/>
          <w:bCs/>
        </w:rPr>
        <w:t>a,</w:t>
      </w:r>
      <w:proofErr w:type="gramEnd"/>
      <w:r w:rsidR="009A00EA">
        <w:rPr>
          <w:rFonts w:ascii="Times New Roman" w:hAnsi="Times New Roman"/>
          <w:b/>
          <w:bCs/>
        </w:rPr>
        <w:t xml:space="preserve"> </w:t>
      </w:r>
      <w:r w:rsidR="009A00EA">
        <w:rPr>
          <w:rFonts w:ascii="Times New Roman" w:hAnsi="Times New Roman"/>
        </w:rPr>
        <w:t xml:space="preserve">Taxonomy chart at the level of species in C and S groups. </w:t>
      </w:r>
      <w:r w:rsidR="009A00EA" w:rsidRPr="008C7A21">
        <w:rPr>
          <w:rFonts w:ascii="Times New Roman" w:hAnsi="Times New Roman"/>
          <w:b/>
          <w:bCs/>
        </w:rPr>
        <w:t>b,</w:t>
      </w:r>
      <w:r w:rsidR="009A00EA">
        <w:rPr>
          <w:rFonts w:ascii="Times New Roman" w:hAnsi="Times New Roman"/>
        </w:rPr>
        <w:t xml:space="preserve"> Relative abundance of </w:t>
      </w:r>
      <w:proofErr w:type="spellStart"/>
      <w:r w:rsidR="009A00EA" w:rsidRPr="008C7A21">
        <w:rPr>
          <w:rFonts w:ascii="Times New Roman" w:hAnsi="Times New Roman"/>
          <w:i/>
          <w:iCs/>
        </w:rPr>
        <w:t>Ruminococcus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9A00EA" w:rsidRPr="008C7A21">
        <w:rPr>
          <w:rFonts w:ascii="Times New Roman" w:hAnsi="Times New Roman"/>
          <w:i/>
          <w:iCs/>
        </w:rPr>
        <w:t>callidus</w:t>
      </w:r>
      <w:proofErr w:type="spellEnd"/>
      <w:r w:rsidR="009A00EA">
        <w:rPr>
          <w:rFonts w:ascii="Times New Roman" w:hAnsi="Times New Roman"/>
        </w:rPr>
        <w:t xml:space="preserve"> species. </w:t>
      </w:r>
      <w:r w:rsidR="009A00EA" w:rsidRPr="008C7A21">
        <w:rPr>
          <w:rFonts w:ascii="Times New Roman" w:hAnsi="Times New Roman"/>
          <w:b/>
          <w:bCs/>
        </w:rPr>
        <w:t>c,</w:t>
      </w:r>
      <w:r w:rsidR="009A00EA">
        <w:rPr>
          <w:rFonts w:ascii="Times New Roman" w:hAnsi="Times New Roman"/>
        </w:rPr>
        <w:t xml:space="preserve"> Relative abundance of </w:t>
      </w:r>
      <w:proofErr w:type="spellStart"/>
      <w:r w:rsidR="009A00EA" w:rsidRPr="008C7A21">
        <w:rPr>
          <w:rFonts w:ascii="Times New Roman" w:hAnsi="Times New Roman"/>
          <w:i/>
          <w:iCs/>
        </w:rPr>
        <w:t>Ruminococcus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9A00EA" w:rsidRPr="008C7A21">
        <w:rPr>
          <w:rFonts w:ascii="Times New Roman" w:hAnsi="Times New Roman"/>
          <w:i/>
          <w:iCs/>
        </w:rPr>
        <w:t>flavefaciens</w:t>
      </w:r>
      <w:proofErr w:type="spellEnd"/>
      <w:r w:rsidR="009A00EA">
        <w:rPr>
          <w:rFonts w:ascii="Times New Roman" w:hAnsi="Times New Roman"/>
        </w:rPr>
        <w:t xml:space="preserve"> species. </w:t>
      </w:r>
      <w:r w:rsidR="009A00EA" w:rsidRPr="008C7A21">
        <w:rPr>
          <w:rFonts w:ascii="Times New Roman" w:hAnsi="Times New Roman"/>
          <w:b/>
          <w:bCs/>
        </w:rPr>
        <w:t>d,</w:t>
      </w:r>
      <w:r w:rsidR="009A00EA">
        <w:rPr>
          <w:rFonts w:ascii="Times New Roman" w:hAnsi="Times New Roman"/>
        </w:rPr>
        <w:t xml:space="preserve"> Relative abundance of </w:t>
      </w:r>
      <w:proofErr w:type="spellStart"/>
      <w:r w:rsidR="009A00EA" w:rsidRPr="008C7A21">
        <w:rPr>
          <w:rFonts w:ascii="Times New Roman" w:hAnsi="Times New Roman"/>
          <w:i/>
          <w:iCs/>
        </w:rPr>
        <w:t>Blautia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9A00EA" w:rsidRPr="008C7A21">
        <w:rPr>
          <w:rFonts w:ascii="Times New Roman" w:hAnsi="Times New Roman"/>
          <w:i/>
          <w:iCs/>
        </w:rPr>
        <w:t>producta</w:t>
      </w:r>
      <w:proofErr w:type="spellEnd"/>
      <w:r w:rsidR="009A00EA">
        <w:rPr>
          <w:rFonts w:ascii="Times New Roman" w:hAnsi="Times New Roman"/>
        </w:rPr>
        <w:t xml:space="preserve"> </w:t>
      </w:r>
      <w:proofErr w:type="spellStart"/>
      <w:r w:rsidR="009A00EA">
        <w:rPr>
          <w:rFonts w:ascii="Times New Roman" w:hAnsi="Times New Roman"/>
        </w:rPr>
        <w:t>speices</w:t>
      </w:r>
      <w:proofErr w:type="spellEnd"/>
      <w:r w:rsidR="009A00EA">
        <w:rPr>
          <w:rFonts w:ascii="Times New Roman" w:hAnsi="Times New Roman"/>
        </w:rPr>
        <w:t xml:space="preserve">. </w:t>
      </w:r>
      <w:r w:rsidR="008C7A21" w:rsidRPr="008C7A21">
        <w:rPr>
          <w:rFonts w:ascii="Times New Roman" w:hAnsi="Times New Roman"/>
          <w:b/>
          <w:bCs/>
        </w:rPr>
        <w:t>e</w:t>
      </w:r>
      <w:r w:rsidR="009A00EA" w:rsidRPr="008C7A21">
        <w:rPr>
          <w:rFonts w:ascii="Times New Roman" w:hAnsi="Times New Roman"/>
          <w:b/>
          <w:bCs/>
        </w:rPr>
        <w:t>,</w:t>
      </w:r>
      <w:r w:rsidR="009A00EA">
        <w:rPr>
          <w:rFonts w:ascii="Times New Roman" w:hAnsi="Times New Roman"/>
        </w:rPr>
        <w:t xml:space="preserve"> Relative abundance of </w:t>
      </w:r>
      <w:proofErr w:type="spellStart"/>
      <w:r w:rsidR="009A00EA" w:rsidRPr="008C7A21">
        <w:rPr>
          <w:rFonts w:ascii="Times New Roman" w:hAnsi="Times New Roman"/>
          <w:i/>
          <w:iCs/>
        </w:rPr>
        <w:t>Morganella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morganii</w:t>
      </w:r>
      <w:r w:rsidR="009A00EA">
        <w:rPr>
          <w:rFonts w:ascii="Times New Roman" w:hAnsi="Times New Roman"/>
        </w:rPr>
        <w:t xml:space="preserve"> species. </w:t>
      </w:r>
      <w:r w:rsidR="009A00EA" w:rsidRPr="008C7A21">
        <w:rPr>
          <w:rFonts w:ascii="Times New Roman" w:hAnsi="Times New Roman"/>
          <w:b/>
          <w:bCs/>
        </w:rPr>
        <w:t>f,</w:t>
      </w:r>
      <w:r w:rsidR="009A00EA">
        <w:rPr>
          <w:rFonts w:ascii="Times New Roman" w:hAnsi="Times New Roman"/>
        </w:rPr>
        <w:t xml:space="preserve"> Relative abundance of </w:t>
      </w:r>
      <w:proofErr w:type="spellStart"/>
      <w:r w:rsidR="009A00EA" w:rsidRPr="008C7A21">
        <w:rPr>
          <w:rFonts w:ascii="Times New Roman" w:hAnsi="Times New Roman"/>
          <w:i/>
          <w:iCs/>
        </w:rPr>
        <w:t>Ruminococcus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9A00EA" w:rsidRPr="008C7A21">
        <w:rPr>
          <w:rFonts w:ascii="Times New Roman" w:hAnsi="Times New Roman"/>
          <w:i/>
          <w:iCs/>
        </w:rPr>
        <w:t>gauvreauii</w:t>
      </w:r>
      <w:proofErr w:type="spellEnd"/>
      <w:r w:rsidR="009A00EA">
        <w:rPr>
          <w:rFonts w:ascii="Times New Roman" w:hAnsi="Times New Roman"/>
        </w:rPr>
        <w:t xml:space="preserve"> species. </w:t>
      </w:r>
      <w:r w:rsidR="009A00EA" w:rsidRPr="008C7A21">
        <w:rPr>
          <w:rFonts w:ascii="Times New Roman" w:hAnsi="Times New Roman"/>
          <w:b/>
          <w:bCs/>
        </w:rPr>
        <w:t>g,</w:t>
      </w:r>
      <w:r w:rsidR="009A00EA">
        <w:rPr>
          <w:rFonts w:ascii="Times New Roman" w:hAnsi="Times New Roman"/>
        </w:rPr>
        <w:t xml:space="preserve"> Relative abundance of </w:t>
      </w:r>
      <w:r w:rsidR="009A00EA" w:rsidRPr="008C7A21">
        <w:rPr>
          <w:rFonts w:ascii="Times New Roman" w:hAnsi="Times New Roman"/>
          <w:i/>
          <w:iCs/>
        </w:rPr>
        <w:t xml:space="preserve">Staphylococcus </w:t>
      </w:r>
      <w:proofErr w:type="spellStart"/>
      <w:r w:rsidR="009A00EA" w:rsidRPr="008C7A21">
        <w:rPr>
          <w:rFonts w:ascii="Times New Roman" w:hAnsi="Times New Roman"/>
          <w:i/>
          <w:iCs/>
        </w:rPr>
        <w:t>haemolyticus</w:t>
      </w:r>
      <w:proofErr w:type="spellEnd"/>
      <w:r w:rsidR="009A00EA">
        <w:rPr>
          <w:rFonts w:ascii="Times New Roman" w:hAnsi="Times New Roman"/>
        </w:rPr>
        <w:t xml:space="preserve"> species. Sevoflurane exposure significantly </w:t>
      </w:r>
      <w:r w:rsidR="00CD6793">
        <w:rPr>
          <w:rFonts w:ascii="Times New Roman" w:hAnsi="Times New Roman"/>
        </w:rPr>
        <w:t xml:space="preserve">increased the relative abundances of </w:t>
      </w:r>
      <w:proofErr w:type="spellStart"/>
      <w:r w:rsidR="00CD6793" w:rsidRPr="008C7A21">
        <w:rPr>
          <w:rFonts w:ascii="Times New Roman" w:hAnsi="Times New Roman"/>
          <w:i/>
          <w:iCs/>
        </w:rPr>
        <w:t>Ruminococcus</w:t>
      </w:r>
      <w:proofErr w:type="spellEnd"/>
      <w:r w:rsidR="00CD6793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CD6793" w:rsidRPr="008C7A21">
        <w:rPr>
          <w:rFonts w:ascii="Times New Roman" w:hAnsi="Times New Roman"/>
          <w:i/>
          <w:iCs/>
        </w:rPr>
        <w:t>callidus</w:t>
      </w:r>
      <w:proofErr w:type="spellEnd"/>
      <w:r w:rsidR="00CD6793">
        <w:rPr>
          <w:rFonts w:ascii="Times New Roman" w:hAnsi="Times New Roman"/>
        </w:rPr>
        <w:t xml:space="preserve"> and </w:t>
      </w:r>
      <w:proofErr w:type="spellStart"/>
      <w:r w:rsidR="00CD6793" w:rsidRPr="008C7A21">
        <w:rPr>
          <w:rFonts w:ascii="Times New Roman" w:hAnsi="Times New Roman"/>
          <w:i/>
          <w:iCs/>
        </w:rPr>
        <w:t>Blautia</w:t>
      </w:r>
      <w:proofErr w:type="spellEnd"/>
      <w:r w:rsidR="00CD6793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CD6793" w:rsidRPr="008C7A21">
        <w:rPr>
          <w:rFonts w:ascii="Times New Roman" w:hAnsi="Times New Roman"/>
          <w:i/>
          <w:iCs/>
        </w:rPr>
        <w:t>producta</w:t>
      </w:r>
      <w:proofErr w:type="spellEnd"/>
      <w:r w:rsidR="00CD6793">
        <w:rPr>
          <w:rFonts w:ascii="Times New Roman" w:hAnsi="Times New Roman"/>
        </w:rPr>
        <w:t xml:space="preserve"> species, and </w:t>
      </w:r>
      <w:r w:rsidR="009A00EA">
        <w:rPr>
          <w:rFonts w:ascii="Times New Roman" w:hAnsi="Times New Roman"/>
        </w:rPr>
        <w:t xml:space="preserve">decreased </w:t>
      </w:r>
      <w:r w:rsidR="00CD6793">
        <w:rPr>
          <w:rFonts w:ascii="Times New Roman" w:hAnsi="Times New Roman"/>
        </w:rPr>
        <w:t xml:space="preserve">those of </w:t>
      </w:r>
      <w:proofErr w:type="spellStart"/>
      <w:r w:rsidR="009A00EA" w:rsidRPr="008C7A21">
        <w:rPr>
          <w:rFonts w:ascii="Times New Roman" w:hAnsi="Times New Roman"/>
          <w:i/>
          <w:iCs/>
        </w:rPr>
        <w:t>Ruminococcus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9A00EA" w:rsidRPr="008C7A21">
        <w:rPr>
          <w:rFonts w:ascii="Times New Roman" w:hAnsi="Times New Roman"/>
          <w:i/>
          <w:iCs/>
        </w:rPr>
        <w:t>flavefaciens</w:t>
      </w:r>
      <w:proofErr w:type="spellEnd"/>
      <w:r w:rsidR="009A00EA">
        <w:rPr>
          <w:rFonts w:ascii="Times New Roman" w:hAnsi="Times New Roman"/>
        </w:rPr>
        <w:t xml:space="preserve">, </w:t>
      </w:r>
      <w:proofErr w:type="spellStart"/>
      <w:r w:rsidR="009A00EA" w:rsidRPr="008C7A21">
        <w:rPr>
          <w:rFonts w:ascii="Times New Roman" w:hAnsi="Times New Roman"/>
          <w:i/>
          <w:iCs/>
        </w:rPr>
        <w:t>Morganella</w:t>
      </w:r>
      <w:proofErr w:type="spellEnd"/>
      <w:r w:rsidR="009A00EA" w:rsidRPr="008C7A21">
        <w:rPr>
          <w:rFonts w:ascii="Times New Roman" w:hAnsi="Times New Roman"/>
          <w:i/>
          <w:iCs/>
        </w:rPr>
        <w:t xml:space="preserve"> morganii</w:t>
      </w:r>
      <w:r w:rsidR="00CD6793">
        <w:rPr>
          <w:rFonts w:ascii="Times New Roman" w:hAnsi="Times New Roman"/>
        </w:rPr>
        <w:t xml:space="preserve">, </w:t>
      </w:r>
      <w:proofErr w:type="spellStart"/>
      <w:r w:rsidR="00CD6793" w:rsidRPr="008C7A21">
        <w:rPr>
          <w:rFonts w:ascii="Times New Roman" w:hAnsi="Times New Roman"/>
          <w:i/>
          <w:iCs/>
        </w:rPr>
        <w:t>Rumionococcus</w:t>
      </w:r>
      <w:proofErr w:type="spellEnd"/>
      <w:r w:rsidR="00CD6793" w:rsidRPr="008C7A21">
        <w:rPr>
          <w:rFonts w:ascii="Times New Roman" w:hAnsi="Times New Roman"/>
          <w:i/>
          <w:iCs/>
        </w:rPr>
        <w:t xml:space="preserve"> </w:t>
      </w:r>
      <w:proofErr w:type="spellStart"/>
      <w:r w:rsidR="00CD6793" w:rsidRPr="008C7A21">
        <w:rPr>
          <w:rFonts w:ascii="Times New Roman" w:hAnsi="Times New Roman"/>
          <w:i/>
          <w:iCs/>
        </w:rPr>
        <w:t>gauvreauii</w:t>
      </w:r>
      <w:proofErr w:type="spellEnd"/>
      <w:r w:rsidR="00CD6793">
        <w:rPr>
          <w:rFonts w:ascii="Times New Roman" w:hAnsi="Times New Roman"/>
        </w:rPr>
        <w:t xml:space="preserve"> and </w:t>
      </w:r>
      <w:r w:rsidR="00CD6793" w:rsidRPr="008C7A21">
        <w:rPr>
          <w:rFonts w:ascii="Times New Roman" w:hAnsi="Times New Roman"/>
          <w:i/>
          <w:iCs/>
        </w:rPr>
        <w:t xml:space="preserve">Staphylococcus </w:t>
      </w:r>
      <w:proofErr w:type="spellStart"/>
      <w:r w:rsidR="00CD6793" w:rsidRPr="008C7A21">
        <w:rPr>
          <w:rFonts w:ascii="Times New Roman" w:hAnsi="Times New Roman"/>
          <w:i/>
          <w:iCs/>
        </w:rPr>
        <w:t>haemolyticus</w:t>
      </w:r>
      <w:proofErr w:type="spellEnd"/>
      <w:r w:rsidR="00CD6793">
        <w:rPr>
          <w:rFonts w:ascii="Times New Roman" w:hAnsi="Times New Roman"/>
        </w:rPr>
        <w:t xml:space="preserve"> species.</w:t>
      </w:r>
      <w:r w:rsidR="008C7A21">
        <w:rPr>
          <w:rFonts w:ascii="Times New Roman" w:hAnsi="Times New Roman"/>
        </w:rPr>
        <w:t xml:space="preserve"> Unpaired </w:t>
      </w:r>
      <w:r w:rsidR="008C7A21" w:rsidRPr="00B64FBF">
        <w:rPr>
          <w:rFonts w:ascii="Times New Roman" w:hAnsi="Times New Roman"/>
          <w:i/>
          <w:iCs/>
        </w:rPr>
        <w:t>t</w:t>
      </w:r>
      <w:r w:rsidR="008C7A21">
        <w:rPr>
          <w:rFonts w:ascii="Times New Roman" w:hAnsi="Times New Roman"/>
        </w:rPr>
        <w:t>-test was used for statistical analysis (n = 7 in each group). Data are expressed as mean ± standard error of mean.</w:t>
      </w:r>
    </w:p>
    <w:p w14:paraId="5EB506AC" w14:textId="23D492B6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D0D1128" w14:textId="3BF12ADA" w:rsidR="008A5A6F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2E05BA73" wp14:editId="6A33160D">
            <wp:extent cx="5396230" cy="5459095"/>
            <wp:effectExtent l="0" t="0" r="1270" b="1905"/>
            <wp:docPr id="189449571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49571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45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6D6A9" w14:textId="6FF619A0" w:rsidR="00CB654A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S8.</w:t>
      </w:r>
      <w:r w:rsidR="006D4ED4" w:rsidRPr="00E54F14">
        <w:rPr>
          <w:rFonts w:ascii="Times New Roman" w:hAnsi="Times New Roman"/>
          <w:b/>
          <w:bCs/>
        </w:rPr>
        <w:t xml:space="preserve"> </w:t>
      </w:r>
      <w:r w:rsidR="00F151A1" w:rsidRPr="00E54F14">
        <w:rPr>
          <w:rFonts w:ascii="Times New Roman" w:hAnsi="Times New Roman"/>
          <w:b/>
          <w:bCs/>
        </w:rPr>
        <w:t xml:space="preserve">Spatial learning ability evaluation of </w:t>
      </w:r>
      <w:r w:rsidR="00FE0587" w:rsidRPr="00E54F14">
        <w:rPr>
          <w:rFonts w:ascii="Times New Roman" w:hAnsi="Times New Roman"/>
          <w:b/>
          <w:bCs/>
        </w:rPr>
        <w:t xml:space="preserve">Y-maze test and </w:t>
      </w:r>
      <w:proofErr w:type="gramStart"/>
      <w:r w:rsidR="00FE0587" w:rsidRPr="00E54F14">
        <w:rPr>
          <w:rFonts w:ascii="Times New Roman" w:hAnsi="Times New Roman"/>
          <w:b/>
          <w:bCs/>
        </w:rPr>
        <w:t>Morris</w:t>
      </w:r>
      <w:proofErr w:type="gramEnd"/>
      <w:r w:rsidR="00FE0587" w:rsidRPr="00E54F14">
        <w:rPr>
          <w:rFonts w:ascii="Times New Roman" w:hAnsi="Times New Roman"/>
          <w:b/>
          <w:bCs/>
        </w:rPr>
        <w:t xml:space="preserve"> water maze test.</w:t>
      </w:r>
      <w:r w:rsidR="00FE0587">
        <w:rPr>
          <w:rFonts w:ascii="Times New Roman" w:hAnsi="Times New Roman"/>
        </w:rPr>
        <w:t xml:space="preserve"> </w:t>
      </w:r>
      <w:r w:rsidR="00FE0587" w:rsidRPr="00073256">
        <w:rPr>
          <w:rFonts w:ascii="Times New Roman" w:hAnsi="Times New Roman"/>
          <w:b/>
          <w:bCs/>
        </w:rPr>
        <w:t>a-c,</w:t>
      </w:r>
      <w:r w:rsidR="00FE0587">
        <w:rPr>
          <w:rFonts w:ascii="Times New Roman" w:hAnsi="Times New Roman"/>
        </w:rPr>
        <w:t xml:space="preserve"> </w:t>
      </w:r>
      <w:r w:rsidR="00D66E84">
        <w:rPr>
          <w:rFonts w:ascii="Times New Roman" w:hAnsi="Times New Roman"/>
        </w:rPr>
        <w:t xml:space="preserve">Spatial learning ability evaluated by Y-maze test. In Y-maze test, there were no significant differences in spatial learning ability between S and SF groups. Un-paired t-test was used for statistical analysis. </w:t>
      </w:r>
      <w:r w:rsidR="00D66E84" w:rsidRPr="00D66E84">
        <w:rPr>
          <w:rFonts w:ascii="Times New Roman" w:hAnsi="Times New Roman"/>
          <w:b/>
          <w:bCs/>
        </w:rPr>
        <w:t>d,</w:t>
      </w:r>
      <w:r w:rsidR="00D66E84">
        <w:rPr>
          <w:rFonts w:ascii="Times New Roman" w:hAnsi="Times New Roman"/>
        </w:rPr>
        <w:t xml:space="preserve"> Schema of Morris water maze test. The platform was placed in Zone1. </w:t>
      </w:r>
      <w:r w:rsidR="00D66E84" w:rsidRPr="00D66E84">
        <w:rPr>
          <w:rFonts w:ascii="Times New Roman" w:hAnsi="Times New Roman"/>
          <w:b/>
          <w:bCs/>
        </w:rPr>
        <w:t>e,</w:t>
      </w:r>
      <w:r w:rsidR="00D66E84">
        <w:rPr>
          <w:rFonts w:ascii="Times New Roman" w:hAnsi="Times New Roman"/>
        </w:rPr>
        <w:t xml:space="preserve"> Latency to target in acquisition trial phase. The latency to target was not significantly different between S and SF group in acquisition trial day 1-5. Two-way ANOVA with Bonferroni multiple comparison was used for statistical analysis. </w:t>
      </w:r>
      <w:r w:rsidR="00D66E84" w:rsidRPr="00D66E84">
        <w:rPr>
          <w:rFonts w:ascii="Times New Roman" w:hAnsi="Times New Roman"/>
          <w:b/>
          <w:bCs/>
        </w:rPr>
        <w:t>f-</w:t>
      </w:r>
      <w:proofErr w:type="spellStart"/>
      <w:r w:rsidR="00D66E84" w:rsidRPr="00D66E84">
        <w:rPr>
          <w:rFonts w:ascii="Times New Roman" w:hAnsi="Times New Roman"/>
          <w:b/>
          <w:bCs/>
        </w:rPr>
        <w:t>i</w:t>
      </w:r>
      <w:proofErr w:type="spellEnd"/>
      <w:r w:rsidR="00D66E84" w:rsidRPr="00D66E84">
        <w:rPr>
          <w:rFonts w:ascii="Times New Roman" w:hAnsi="Times New Roman"/>
          <w:b/>
          <w:bCs/>
        </w:rPr>
        <w:t>,</w:t>
      </w:r>
      <w:r w:rsidR="00D66E84">
        <w:rPr>
          <w:rFonts w:ascii="Times New Roman" w:hAnsi="Times New Roman"/>
        </w:rPr>
        <w:t xml:space="preserve"> Spatial learning ability evaluated by probe test. FMT did not improve the spatial learning </w:t>
      </w:r>
      <w:r w:rsidR="00D66E84">
        <w:rPr>
          <w:rFonts w:ascii="Times New Roman" w:hAnsi="Times New Roman"/>
        </w:rPr>
        <w:lastRenderedPageBreak/>
        <w:t xml:space="preserve">ability in probe test of Morris water maze test. </w:t>
      </w:r>
      <w:r w:rsidR="00EA7343">
        <w:rPr>
          <w:rFonts w:ascii="Times New Roman" w:hAnsi="Times New Roman"/>
        </w:rPr>
        <w:t xml:space="preserve">The rats in S group were exposed to 2.1% sevoflurane for 2 hours from postnatal day (PND) 7 to 13. The rats in SF group were also exposed sevoflurane in same manner, but fecal microbiota transplantation was performed after sevoflurane exposure from PND 7 to 13. </w:t>
      </w:r>
      <w:r w:rsidR="00D66E84">
        <w:rPr>
          <w:rFonts w:ascii="Times New Roman" w:hAnsi="Times New Roman"/>
        </w:rPr>
        <w:t xml:space="preserve">Unpaired t-test was used for statistical analysis. n=10 in each group (female: n=6, male: n=4). </w:t>
      </w:r>
      <w:r w:rsidR="005B2935">
        <w:rPr>
          <w:rFonts w:ascii="Times New Roman" w:hAnsi="Times New Roman"/>
        </w:rPr>
        <w:t>Data are shown as mean ± standard error of mean.</w:t>
      </w:r>
    </w:p>
    <w:p w14:paraId="61F303B0" w14:textId="44E1EC0E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A29AE2D" w14:textId="18AE79A6" w:rsidR="001F19A8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787D86FB" wp14:editId="1EC55821">
            <wp:extent cx="5396230" cy="3207385"/>
            <wp:effectExtent l="0" t="0" r="1270" b="5715"/>
            <wp:docPr id="213197796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9779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20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D1F09" w14:textId="3AEF7214" w:rsidR="0025450A" w:rsidRDefault="00AF331A" w:rsidP="004032FE">
      <w:pPr>
        <w:snapToGrid w:val="0"/>
        <w:spacing w:line="480" w:lineRule="auto"/>
        <w:contextualSpacing/>
        <w:rPr>
          <w:rFonts w:ascii="Times New Roman" w:hAnsi="Times New Roman" w:hint="eastAsia"/>
        </w:rPr>
      </w:pPr>
      <w:r>
        <w:rPr>
          <w:rFonts w:ascii="Times New Roman" w:hAnsi="Times New Roman"/>
          <w:b/>
          <w:bCs/>
        </w:rPr>
        <w:t>Figure S9.</w:t>
      </w:r>
      <w:r w:rsidR="00F94667" w:rsidRPr="000A6EAD">
        <w:rPr>
          <w:rFonts w:ascii="Times New Roman" w:hAnsi="Times New Roman"/>
          <w:b/>
          <w:bCs/>
        </w:rPr>
        <w:t xml:space="preserve"> </w:t>
      </w:r>
      <w:r w:rsidR="000A6EAD" w:rsidRPr="000A6EAD">
        <w:rPr>
          <w:rFonts w:ascii="Times New Roman" w:hAnsi="Times New Roman"/>
          <w:b/>
          <w:bCs/>
        </w:rPr>
        <w:t>Differential abundant analysis of b</w:t>
      </w:r>
      <w:r w:rsidR="00F94667" w:rsidRPr="000A6EAD">
        <w:rPr>
          <w:rFonts w:ascii="Times New Roman" w:hAnsi="Times New Roman"/>
          <w:b/>
          <w:bCs/>
        </w:rPr>
        <w:t>utyrate producing bacteria</w:t>
      </w:r>
      <w:r w:rsidR="000A6EAD" w:rsidRPr="000A6EAD">
        <w:rPr>
          <w:rFonts w:ascii="Times New Roman" w:hAnsi="Times New Roman"/>
          <w:b/>
          <w:bCs/>
        </w:rPr>
        <w:t xml:space="preserve"> at genus level. </w:t>
      </w:r>
      <w:proofErr w:type="gramStart"/>
      <w:r w:rsidR="000A6EAD" w:rsidRPr="000A6EAD">
        <w:rPr>
          <w:rFonts w:ascii="Times New Roman" w:hAnsi="Times New Roman"/>
          <w:b/>
          <w:bCs/>
        </w:rPr>
        <w:t>a,</w:t>
      </w:r>
      <w:proofErr w:type="gramEnd"/>
      <w:r w:rsidR="000A6EAD" w:rsidRPr="000A6EAD">
        <w:rPr>
          <w:rFonts w:ascii="Times New Roman" w:hAnsi="Times New Roman"/>
          <w:b/>
          <w:bCs/>
        </w:rPr>
        <w:t xml:space="preserve"> </w:t>
      </w:r>
      <w:r w:rsidR="000A6EAD">
        <w:rPr>
          <w:rFonts w:ascii="Times New Roman" w:hAnsi="Times New Roman"/>
        </w:rPr>
        <w:t xml:space="preserve">Relative abundance of butyrate producing bacteria. </w:t>
      </w:r>
      <w:r w:rsidR="000A6EAD" w:rsidRPr="009330F2">
        <w:rPr>
          <w:rFonts w:ascii="Times New Roman" w:hAnsi="Times New Roman"/>
          <w:b/>
          <w:bCs/>
        </w:rPr>
        <w:t>b,</w:t>
      </w:r>
      <w:r w:rsidR="000A6EAD">
        <w:rPr>
          <w:rFonts w:ascii="Times New Roman" w:hAnsi="Times New Roman"/>
        </w:rPr>
        <w:t xml:space="preserve"> Relative abundance of </w:t>
      </w:r>
      <w:proofErr w:type="spellStart"/>
      <w:r w:rsidR="000A6EAD" w:rsidRPr="000A6EAD">
        <w:rPr>
          <w:rFonts w:ascii="Times New Roman" w:hAnsi="Times New Roman"/>
          <w:i/>
          <w:iCs/>
        </w:rPr>
        <w:t>Alistipes</w:t>
      </w:r>
      <w:proofErr w:type="spellEnd"/>
      <w:r w:rsidR="000A6EAD">
        <w:rPr>
          <w:rFonts w:ascii="Times New Roman" w:hAnsi="Times New Roman"/>
        </w:rPr>
        <w:t xml:space="preserve"> genus. </w:t>
      </w:r>
      <w:r w:rsidR="000A6EAD" w:rsidRPr="009330F2">
        <w:rPr>
          <w:rFonts w:ascii="Times New Roman" w:hAnsi="Times New Roman"/>
          <w:b/>
          <w:bCs/>
        </w:rPr>
        <w:t>c,</w:t>
      </w:r>
      <w:r w:rsidR="000A6EAD">
        <w:rPr>
          <w:rFonts w:ascii="Times New Roman" w:hAnsi="Times New Roman"/>
        </w:rPr>
        <w:t xml:space="preserve"> Relative abundance of </w:t>
      </w:r>
      <w:proofErr w:type="spellStart"/>
      <w:r w:rsidR="000A6EAD" w:rsidRPr="000A6EAD">
        <w:rPr>
          <w:rFonts w:ascii="Times New Roman" w:hAnsi="Times New Roman"/>
          <w:i/>
          <w:iCs/>
        </w:rPr>
        <w:t>Odoribacter</w:t>
      </w:r>
      <w:proofErr w:type="spellEnd"/>
      <w:r w:rsidR="000A6EAD">
        <w:rPr>
          <w:rFonts w:ascii="Times New Roman" w:hAnsi="Times New Roman"/>
        </w:rPr>
        <w:t xml:space="preserve"> genus. </w:t>
      </w:r>
      <w:r w:rsidR="000A6EAD" w:rsidRPr="009330F2">
        <w:rPr>
          <w:rFonts w:ascii="Times New Roman" w:hAnsi="Times New Roman"/>
          <w:b/>
          <w:bCs/>
        </w:rPr>
        <w:t>d</w:t>
      </w:r>
      <w:r w:rsidR="000A6EAD">
        <w:rPr>
          <w:rFonts w:ascii="Times New Roman" w:hAnsi="Times New Roman"/>
        </w:rPr>
        <w:t xml:space="preserve">, Relative abundance of </w:t>
      </w:r>
      <w:r w:rsidR="000A6EAD" w:rsidRPr="000A6EAD">
        <w:rPr>
          <w:rFonts w:ascii="Times New Roman" w:hAnsi="Times New Roman"/>
          <w:i/>
          <w:iCs/>
        </w:rPr>
        <w:t>Clostridium</w:t>
      </w:r>
      <w:r w:rsidR="000A6EAD">
        <w:rPr>
          <w:rFonts w:ascii="Times New Roman" w:hAnsi="Times New Roman"/>
        </w:rPr>
        <w:t xml:space="preserve"> genus.</w:t>
      </w:r>
      <w:r w:rsidR="000A6EAD" w:rsidRPr="009330F2">
        <w:rPr>
          <w:rFonts w:ascii="Times New Roman" w:hAnsi="Times New Roman"/>
          <w:b/>
          <w:bCs/>
        </w:rPr>
        <w:t xml:space="preserve"> e</w:t>
      </w:r>
      <w:r w:rsidR="000A6EAD">
        <w:rPr>
          <w:rFonts w:ascii="Times New Roman" w:hAnsi="Times New Roman"/>
        </w:rPr>
        <w:t xml:space="preserve">, Relative abundance of </w:t>
      </w:r>
      <w:proofErr w:type="spellStart"/>
      <w:r w:rsidR="000A6EAD" w:rsidRPr="000A6EAD">
        <w:rPr>
          <w:rFonts w:ascii="Times New Roman" w:hAnsi="Times New Roman"/>
          <w:i/>
          <w:iCs/>
        </w:rPr>
        <w:t>Anaerostipes</w:t>
      </w:r>
      <w:proofErr w:type="spellEnd"/>
      <w:r w:rsidR="000A6EAD">
        <w:rPr>
          <w:rFonts w:ascii="Times New Roman" w:hAnsi="Times New Roman"/>
        </w:rPr>
        <w:t xml:space="preserve"> genus.</w:t>
      </w:r>
      <w:r w:rsidR="000A6EAD" w:rsidRPr="009330F2">
        <w:rPr>
          <w:rFonts w:ascii="Times New Roman" w:hAnsi="Times New Roman"/>
          <w:b/>
          <w:bCs/>
        </w:rPr>
        <w:t xml:space="preserve"> f,</w:t>
      </w:r>
      <w:r w:rsidR="000A6EAD">
        <w:rPr>
          <w:rFonts w:ascii="Times New Roman" w:hAnsi="Times New Roman"/>
        </w:rPr>
        <w:t xml:space="preserve"> Relative abundance of </w:t>
      </w:r>
      <w:proofErr w:type="spellStart"/>
      <w:r w:rsidR="000A6EAD" w:rsidRPr="000A6EAD">
        <w:rPr>
          <w:rFonts w:ascii="Times New Roman" w:hAnsi="Times New Roman"/>
          <w:i/>
          <w:iCs/>
        </w:rPr>
        <w:t>Corpococcus</w:t>
      </w:r>
      <w:proofErr w:type="spellEnd"/>
      <w:r w:rsidR="000A6EAD">
        <w:rPr>
          <w:rFonts w:ascii="Times New Roman" w:hAnsi="Times New Roman"/>
        </w:rPr>
        <w:t xml:space="preserve"> genus. </w:t>
      </w:r>
      <w:r w:rsidR="000A6EAD" w:rsidRPr="009330F2">
        <w:rPr>
          <w:rFonts w:ascii="Times New Roman" w:hAnsi="Times New Roman"/>
          <w:b/>
          <w:bCs/>
        </w:rPr>
        <w:t>g,</w:t>
      </w:r>
      <w:r w:rsidR="000A6EAD">
        <w:rPr>
          <w:rFonts w:ascii="Times New Roman" w:hAnsi="Times New Roman"/>
        </w:rPr>
        <w:t xml:space="preserve"> Relative abundance of </w:t>
      </w:r>
      <w:proofErr w:type="spellStart"/>
      <w:r w:rsidR="000A6EAD" w:rsidRPr="009330F2">
        <w:rPr>
          <w:rFonts w:ascii="Times New Roman" w:hAnsi="Times New Roman"/>
          <w:i/>
          <w:iCs/>
        </w:rPr>
        <w:t>Roseburia</w:t>
      </w:r>
      <w:proofErr w:type="spellEnd"/>
      <w:r w:rsidR="000A6EAD">
        <w:rPr>
          <w:rFonts w:ascii="Times New Roman" w:hAnsi="Times New Roman"/>
        </w:rPr>
        <w:t xml:space="preserve"> genus.</w:t>
      </w:r>
      <w:r w:rsidR="000A6EAD" w:rsidRPr="009330F2">
        <w:rPr>
          <w:rFonts w:ascii="Times New Roman" w:hAnsi="Times New Roman"/>
          <w:b/>
          <w:bCs/>
        </w:rPr>
        <w:t xml:space="preserve"> h,</w:t>
      </w:r>
      <w:r w:rsidR="000A6EAD">
        <w:rPr>
          <w:rFonts w:ascii="Times New Roman" w:hAnsi="Times New Roman"/>
        </w:rPr>
        <w:t xml:space="preserve"> Relative abundance of </w:t>
      </w:r>
      <w:proofErr w:type="spellStart"/>
      <w:r w:rsidR="000A6EAD" w:rsidRPr="009330F2">
        <w:rPr>
          <w:rFonts w:ascii="Times New Roman" w:hAnsi="Times New Roman"/>
          <w:i/>
          <w:iCs/>
        </w:rPr>
        <w:t>Butyricicoccus</w:t>
      </w:r>
      <w:proofErr w:type="spellEnd"/>
      <w:r w:rsidR="009330F2">
        <w:rPr>
          <w:rFonts w:ascii="Times New Roman" w:hAnsi="Times New Roman"/>
        </w:rPr>
        <w:t xml:space="preserve"> genus. Relative abundance of </w:t>
      </w:r>
      <w:proofErr w:type="spellStart"/>
      <w:r w:rsidR="009330F2" w:rsidRPr="009330F2">
        <w:rPr>
          <w:rFonts w:ascii="Times New Roman" w:hAnsi="Times New Roman"/>
          <w:i/>
          <w:iCs/>
        </w:rPr>
        <w:t>Ruminococcus</w:t>
      </w:r>
      <w:proofErr w:type="spellEnd"/>
      <w:r w:rsidR="009330F2">
        <w:rPr>
          <w:rFonts w:ascii="Times New Roman" w:hAnsi="Times New Roman"/>
        </w:rPr>
        <w:t xml:space="preserve"> genus was presented in Fig. 6c. </w:t>
      </w:r>
      <w:r w:rsidR="00C802AE">
        <w:rPr>
          <w:rFonts w:ascii="Times New Roman" w:hAnsi="Times New Roman"/>
        </w:rPr>
        <w:t>Fecal microbiota transplantation (FMT) increased t</w:t>
      </w:r>
      <w:r w:rsidR="00C802AE">
        <w:rPr>
          <w:rFonts w:ascii="Times New Roman" w:eastAsia="ＭＳ Ｐゴシック" w:hAnsi="Times New Roman"/>
          <w:kern w:val="0"/>
        </w:rPr>
        <w:t xml:space="preserve">he relative abundance of total butyrate producing bacteria. The relative abundance of </w:t>
      </w:r>
      <w:r w:rsidR="00C802AE" w:rsidRPr="004F6E7F">
        <w:rPr>
          <w:rFonts w:ascii="Times New Roman" w:eastAsia="ＭＳ Ｐゴシック" w:hAnsi="Times New Roman"/>
          <w:i/>
          <w:iCs/>
          <w:kern w:val="0"/>
        </w:rPr>
        <w:t>Clostridium</w:t>
      </w:r>
      <w:r w:rsidR="00C802AE">
        <w:rPr>
          <w:rFonts w:ascii="Times New Roman" w:eastAsia="ＭＳ Ｐゴシック" w:hAnsi="Times New Roman"/>
          <w:i/>
          <w:iCs/>
          <w:kern w:val="0"/>
        </w:rPr>
        <w:t xml:space="preserve"> </w:t>
      </w:r>
      <w:r w:rsidR="00C802AE" w:rsidRPr="00C802AE">
        <w:rPr>
          <w:rFonts w:ascii="Times New Roman" w:eastAsia="ＭＳ Ｐゴシック" w:hAnsi="Times New Roman"/>
          <w:kern w:val="0"/>
        </w:rPr>
        <w:t>genus</w:t>
      </w:r>
      <w:r w:rsidR="00C802AE">
        <w:rPr>
          <w:rFonts w:ascii="Times New Roman" w:eastAsia="ＭＳ Ｐゴシック" w:hAnsi="Times New Roman"/>
          <w:kern w:val="0"/>
        </w:rPr>
        <w:t xml:space="preserve"> was decreased by FMT. The relative abundances of the other bacteria were not significantly different between S and SF groups. </w:t>
      </w:r>
      <w:r w:rsidR="009330F2">
        <w:rPr>
          <w:rFonts w:ascii="Times New Roman" w:hAnsi="Times New Roman"/>
        </w:rPr>
        <w:t xml:space="preserve">The rats in S group were exposed to 2.1% sevoflurane for 2 hours from postnatal day (PND) 7 to 13. The rats in SF group were also exposed sevoflurane in same manner, but </w:t>
      </w:r>
      <w:r w:rsidR="00C802AE">
        <w:rPr>
          <w:rFonts w:ascii="Times New Roman" w:hAnsi="Times New Roman"/>
        </w:rPr>
        <w:t>FMT</w:t>
      </w:r>
      <w:r w:rsidR="009330F2">
        <w:rPr>
          <w:rFonts w:ascii="Times New Roman" w:hAnsi="Times New Roman"/>
        </w:rPr>
        <w:t xml:space="preserve"> was performed after sevoflurane exposure from PND 7 to 13. Unpaired t-test was used for statistical analysis. n=6 in each group. Data are shown as mean ± standard error of mean.</w:t>
      </w:r>
    </w:p>
    <w:p w14:paraId="139EDC82" w14:textId="62A148A2" w:rsidR="00F94667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606C6B61" wp14:editId="6D80620B">
            <wp:extent cx="5396230" cy="3854450"/>
            <wp:effectExtent l="0" t="0" r="1270" b="6350"/>
            <wp:docPr id="118658586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58586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A1FDA" w14:textId="33F36E3C" w:rsidR="00DF13E9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S10.</w:t>
      </w:r>
      <w:r w:rsidR="00DF13E9" w:rsidRPr="00EA7343">
        <w:rPr>
          <w:rFonts w:ascii="Times New Roman" w:hAnsi="Times New Roman"/>
          <w:b/>
          <w:bCs/>
        </w:rPr>
        <w:t xml:space="preserve"> </w:t>
      </w:r>
      <w:r w:rsidR="00856D97" w:rsidRPr="00EA7343">
        <w:rPr>
          <w:rFonts w:ascii="Times New Roman" w:hAnsi="Times New Roman"/>
          <w:b/>
          <w:bCs/>
        </w:rPr>
        <w:t>Heatmap analysis of gut microbiota changed by fecal microbiota transplantation. a,</w:t>
      </w:r>
      <w:r w:rsidR="00856D97">
        <w:rPr>
          <w:rFonts w:ascii="Times New Roman" w:hAnsi="Times New Roman"/>
        </w:rPr>
        <w:t xml:space="preserve"> Heatmap analysis of phylum level. </w:t>
      </w:r>
      <w:r w:rsidR="00856D97" w:rsidRPr="00EA7343">
        <w:rPr>
          <w:rFonts w:ascii="Times New Roman" w:hAnsi="Times New Roman"/>
          <w:b/>
          <w:bCs/>
        </w:rPr>
        <w:t>b,</w:t>
      </w:r>
      <w:r w:rsidR="00856D97">
        <w:rPr>
          <w:rFonts w:ascii="Times New Roman" w:hAnsi="Times New Roman"/>
        </w:rPr>
        <w:t xml:space="preserve"> Heatmap analysis of class level. </w:t>
      </w:r>
      <w:r w:rsidR="00856D97" w:rsidRPr="00EA7343">
        <w:rPr>
          <w:rFonts w:ascii="Times New Roman" w:hAnsi="Times New Roman"/>
          <w:b/>
          <w:bCs/>
        </w:rPr>
        <w:t>c,</w:t>
      </w:r>
      <w:r w:rsidR="00856D97">
        <w:rPr>
          <w:rFonts w:ascii="Times New Roman" w:hAnsi="Times New Roman"/>
        </w:rPr>
        <w:t xml:space="preserve"> Heatmap analysis of order level. </w:t>
      </w:r>
      <w:r w:rsidR="00856D97" w:rsidRPr="00EA7343">
        <w:rPr>
          <w:rFonts w:ascii="Times New Roman" w:hAnsi="Times New Roman"/>
          <w:b/>
          <w:bCs/>
        </w:rPr>
        <w:t>d,</w:t>
      </w:r>
      <w:r w:rsidR="00856D97">
        <w:rPr>
          <w:rFonts w:ascii="Times New Roman" w:hAnsi="Times New Roman"/>
        </w:rPr>
        <w:t xml:space="preserve"> Heatmap analysis of family level. </w:t>
      </w:r>
      <w:r w:rsidR="00856D97" w:rsidRPr="00EA7343">
        <w:rPr>
          <w:rFonts w:ascii="Times New Roman" w:hAnsi="Times New Roman"/>
          <w:b/>
          <w:bCs/>
        </w:rPr>
        <w:t>e,</w:t>
      </w:r>
      <w:r w:rsidR="00856D97">
        <w:rPr>
          <w:rFonts w:ascii="Times New Roman" w:hAnsi="Times New Roman"/>
        </w:rPr>
        <w:t xml:space="preserve"> Heatmap analysis of genus level. </w:t>
      </w:r>
      <w:r w:rsidR="00DC7517" w:rsidRPr="00DC7517">
        <w:rPr>
          <w:rFonts w:ascii="Times New Roman" w:hAnsi="Times New Roman"/>
          <w:b/>
          <w:bCs/>
        </w:rPr>
        <w:t>f,</w:t>
      </w:r>
      <w:r w:rsidR="00DC7517">
        <w:rPr>
          <w:rFonts w:ascii="Times New Roman" w:hAnsi="Times New Roman"/>
        </w:rPr>
        <w:t xml:space="preserve"> </w:t>
      </w:r>
      <w:r w:rsidR="00DC7517" w:rsidRPr="00DC7517">
        <w:rPr>
          <w:rFonts w:ascii="Times New Roman" w:hAnsi="Times New Roman"/>
        </w:rPr>
        <w:t>Heatmap analysis of species level.</w:t>
      </w:r>
      <w:r w:rsidR="00DC7517">
        <w:rPr>
          <w:rFonts w:ascii="Times New Roman" w:hAnsi="Times New Roman"/>
        </w:rPr>
        <w:t xml:space="preserve"> </w:t>
      </w:r>
      <w:r w:rsidR="00856D97">
        <w:rPr>
          <w:rFonts w:ascii="Times New Roman" w:hAnsi="Times New Roman"/>
        </w:rPr>
        <w:t xml:space="preserve">A color range from blue to red indicates the relative abundance of each </w:t>
      </w:r>
      <w:r w:rsidR="00EA7343">
        <w:rPr>
          <w:rFonts w:ascii="Times New Roman" w:hAnsi="Times New Roman"/>
        </w:rPr>
        <w:t>bacterium. The color intensity was normalized to represent the relative abundance in S and SF group. (n = 6 in each group). The rats in S group were exposed to 2.1% sevoflurane for 2 hours from postnatal day (PND) 7 to PND 13. The rats in SF group were also exposed sevoflurane in same manner, but fecal microbiota transplantation was performed after sevoflurane exposure from PND 7 to 13.</w:t>
      </w:r>
    </w:p>
    <w:p w14:paraId="00C11364" w14:textId="713E3E8C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7BF2791E" w14:textId="2242C1D1" w:rsidR="00DF13E9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76124205" wp14:editId="667CDB80">
            <wp:extent cx="5396230" cy="1685925"/>
            <wp:effectExtent l="0" t="0" r="1270" b="3175"/>
            <wp:docPr id="109472168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72168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A7B96D" w14:textId="47437C7C" w:rsidR="00DF13E9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S11.</w:t>
      </w:r>
      <w:r w:rsidR="00EA7343" w:rsidRPr="00110BA0">
        <w:rPr>
          <w:rFonts w:ascii="Times New Roman" w:hAnsi="Times New Roman"/>
          <w:b/>
          <w:bCs/>
        </w:rPr>
        <w:t xml:space="preserve"> Microglia infiltration in hippocampus at postnatal day 21.</w:t>
      </w:r>
      <w:r w:rsidR="00EA7343">
        <w:rPr>
          <w:rFonts w:ascii="Times New Roman" w:hAnsi="Times New Roman"/>
        </w:rPr>
        <w:t xml:space="preserve"> </w:t>
      </w:r>
      <w:proofErr w:type="gramStart"/>
      <w:r w:rsidR="00EA7343" w:rsidRPr="00110BA0">
        <w:rPr>
          <w:rFonts w:ascii="Times New Roman" w:hAnsi="Times New Roman"/>
          <w:b/>
          <w:bCs/>
        </w:rPr>
        <w:t>a,</w:t>
      </w:r>
      <w:proofErr w:type="gramEnd"/>
      <w:r w:rsidR="00EA7343">
        <w:rPr>
          <w:rFonts w:ascii="Times New Roman" w:hAnsi="Times New Roman"/>
        </w:rPr>
        <w:t xml:space="preserve"> Representative image of microglia infiltration in hippocampus. Red cell indicated microglia (Iba-1 positive cell). </w:t>
      </w:r>
      <w:r w:rsidR="00EA7343" w:rsidRPr="00110BA0">
        <w:rPr>
          <w:rFonts w:ascii="Times New Roman" w:hAnsi="Times New Roman"/>
          <w:b/>
          <w:bCs/>
        </w:rPr>
        <w:t>b,</w:t>
      </w:r>
      <w:r w:rsidR="00EA7343">
        <w:rPr>
          <w:rFonts w:ascii="Times New Roman" w:hAnsi="Times New Roman"/>
        </w:rPr>
        <w:t xml:space="preserve"> Quantitative evaluation of Iba-1 positive cell. </w:t>
      </w:r>
      <w:r w:rsidR="00EA7343" w:rsidRPr="00110BA0">
        <w:rPr>
          <w:rFonts w:ascii="Times New Roman" w:hAnsi="Times New Roman"/>
          <w:b/>
          <w:bCs/>
        </w:rPr>
        <w:t>c,</w:t>
      </w:r>
      <w:r w:rsidR="00EA7343">
        <w:rPr>
          <w:rFonts w:ascii="Times New Roman" w:hAnsi="Times New Roman"/>
        </w:rPr>
        <w:t xml:space="preserve"> Quantitative evaluation of Iba-1 positive area. The fecal microbiota transplantation did not change the infiltration of microglia in hippocampus at postnatal day 21. The rats in S group were exposed to 2.1% sevoflurane for 2 hours from postnatal day (PND) 7 to PND 13. The rats in SF group were also exposed sevoflurane in same manner, but fecal microbiota transplantation was performed after sevoflurane exposure from PND 7 to 13. Unpaired t-test was used for statistical analysis. </w:t>
      </w:r>
      <w:r w:rsidR="00110BA0">
        <w:rPr>
          <w:rFonts w:ascii="Times New Roman" w:hAnsi="Times New Roman"/>
        </w:rPr>
        <w:t>n = 7 in each group.</w:t>
      </w:r>
      <w:r w:rsidR="006C763B" w:rsidRPr="006C763B">
        <w:rPr>
          <w:rFonts w:ascii="Times New Roman" w:hAnsi="Times New Roman"/>
        </w:rPr>
        <w:t xml:space="preserve"> </w:t>
      </w:r>
      <w:r w:rsidR="006C763B">
        <w:rPr>
          <w:rFonts w:ascii="Times New Roman" w:hAnsi="Times New Roman"/>
        </w:rPr>
        <w:t>Data are shown as mean ± standard error of mean.</w:t>
      </w:r>
    </w:p>
    <w:p w14:paraId="3826382D" w14:textId="5EFDBCF4" w:rsidR="0025450A" w:rsidRDefault="0025450A" w:rsidP="004032FE">
      <w:pPr>
        <w:widowControl/>
        <w:snapToGrid w:val="0"/>
        <w:spacing w:line="480" w:lineRule="auto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746B55B" w14:textId="77F2CBCE" w:rsidR="00D70787" w:rsidRDefault="0025450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 w:rsidRPr="0025450A">
        <w:rPr>
          <w:rFonts w:ascii="Times New Roman" w:hAnsi="Times New Roman"/>
          <w:noProof/>
        </w:rPr>
        <w:lastRenderedPageBreak/>
        <w:drawing>
          <wp:inline distT="0" distB="0" distL="0" distR="0" wp14:anchorId="38818490" wp14:editId="54AAA19B">
            <wp:extent cx="5396230" cy="3766185"/>
            <wp:effectExtent l="0" t="0" r="1270" b="5715"/>
            <wp:docPr id="131072936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729364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35D95" w14:textId="3B00A7E1" w:rsidR="00D70787" w:rsidRPr="00D70787" w:rsidRDefault="00AF331A" w:rsidP="004032FE">
      <w:pPr>
        <w:snapToGrid w:val="0"/>
        <w:spacing w:line="480" w:lineRule="auto"/>
        <w:contextualSpacing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Figure S12.</w:t>
      </w:r>
      <w:r w:rsidR="00D70787" w:rsidRPr="00110BA0">
        <w:rPr>
          <w:rFonts w:ascii="Times New Roman" w:hAnsi="Times New Roman"/>
          <w:b/>
          <w:bCs/>
        </w:rPr>
        <w:t xml:space="preserve"> </w:t>
      </w:r>
      <w:r w:rsidR="00D70787">
        <w:rPr>
          <w:rFonts w:ascii="Times New Roman" w:hAnsi="Times New Roman"/>
          <w:b/>
          <w:bCs/>
        </w:rPr>
        <w:t>Mechanism of improved spatial learning ability by fecal microbiota transplantation in sevoflurane exposed rats</w:t>
      </w:r>
      <w:r w:rsidR="00D70787" w:rsidRPr="00110BA0">
        <w:rPr>
          <w:rFonts w:ascii="Times New Roman" w:hAnsi="Times New Roman"/>
          <w:b/>
          <w:bCs/>
        </w:rPr>
        <w:t>.</w:t>
      </w:r>
      <w:r w:rsidR="00D70787">
        <w:rPr>
          <w:rFonts w:ascii="Times New Roman" w:hAnsi="Times New Roman"/>
          <w:b/>
          <w:bCs/>
        </w:rPr>
        <w:t xml:space="preserve"> </w:t>
      </w:r>
      <w:r w:rsidR="00D70787">
        <w:rPr>
          <w:rFonts w:ascii="Times New Roman" w:hAnsi="Times New Roman"/>
        </w:rPr>
        <w:t>Fecal microbiota transplantation (FMT) from non-anesthetized mother rat increases the relative abundance of Butyrate-producing bacteria in feces and these bacteria produce butyrate, which acts as histone deacetylase inhibitor and promotes the mRNA expression of brain-derived neurotrophic factor (BDNF) in hippocampus. BDNF has anti-neuroinflammatory and anti-apoptotic effects and results in improvement of spatial learning ability.</w:t>
      </w:r>
    </w:p>
    <w:sectPr w:rsidR="00D70787" w:rsidRPr="00D70787" w:rsidSect="00E16CD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4A"/>
    <w:rsid w:val="00014E05"/>
    <w:rsid w:val="0001694C"/>
    <w:rsid w:val="00073256"/>
    <w:rsid w:val="000848D8"/>
    <w:rsid w:val="000A6EAD"/>
    <w:rsid w:val="000C7E79"/>
    <w:rsid w:val="000F692D"/>
    <w:rsid w:val="0011058F"/>
    <w:rsid w:val="00110BA0"/>
    <w:rsid w:val="0011559F"/>
    <w:rsid w:val="001166C2"/>
    <w:rsid w:val="001541C0"/>
    <w:rsid w:val="00176574"/>
    <w:rsid w:val="001814D0"/>
    <w:rsid w:val="001E3B2A"/>
    <w:rsid w:val="001E518B"/>
    <w:rsid w:val="001F0CA6"/>
    <w:rsid w:val="001F19A8"/>
    <w:rsid w:val="00201DA6"/>
    <w:rsid w:val="00210AB0"/>
    <w:rsid w:val="002164C5"/>
    <w:rsid w:val="002217C8"/>
    <w:rsid w:val="0025450A"/>
    <w:rsid w:val="002861FA"/>
    <w:rsid w:val="002A461D"/>
    <w:rsid w:val="002B2817"/>
    <w:rsid w:val="00346C50"/>
    <w:rsid w:val="00352F70"/>
    <w:rsid w:val="0037479B"/>
    <w:rsid w:val="00387041"/>
    <w:rsid w:val="003D1903"/>
    <w:rsid w:val="004032FE"/>
    <w:rsid w:val="00424C70"/>
    <w:rsid w:val="004743EC"/>
    <w:rsid w:val="00482E7B"/>
    <w:rsid w:val="00485D53"/>
    <w:rsid w:val="004C6090"/>
    <w:rsid w:val="004E12C7"/>
    <w:rsid w:val="004E2E2E"/>
    <w:rsid w:val="004F4019"/>
    <w:rsid w:val="00501C37"/>
    <w:rsid w:val="005411F4"/>
    <w:rsid w:val="00550F60"/>
    <w:rsid w:val="00554418"/>
    <w:rsid w:val="00566452"/>
    <w:rsid w:val="00587FE0"/>
    <w:rsid w:val="005A65E9"/>
    <w:rsid w:val="005B2935"/>
    <w:rsid w:val="005E1E26"/>
    <w:rsid w:val="0062585E"/>
    <w:rsid w:val="006439ED"/>
    <w:rsid w:val="006533D0"/>
    <w:rsid w:val="006912E5"/>
    <w:rsid w:val="00695991"/>
    <w:rsid w:val="006C763B"/>
    <w:rsid w:val="006D4ED4"/>
    <w:rsid w:val="006E1334"/>
    <w:rsid w:val="006E646A"/>
    <w:rsid w:val="007740A8"/>
    <w:rsid w:val="0077573B"/>
    <w:rsid w:val="00781240"/>
    <w:rsid w:val="0079143E"/>
    <w:rsid w:val="007A1734"/>
    <w:rsid w:val="007B6C5E"/>
    <w:rsid w:val="007C10A2"/>
    <w:rsid w:val="007C7523"/>
    <w:rsid w:val="008027D9"/>
    <w:rsid w:val="00827D98"/>
    <w:rsid w:val="00856D97"/>
    <w:rsid w:val="00887555"/>
    <w:rsid w:val="00893FE6"/>
    <w:rsid w:val="008A5A6F"/>
    <w:rsid w:val="008C47B8"/>
    <w:rsid w:val="008C7A21"/>
    <w:rsid w:val="008D5DF0"/>
    <w:rsid w:val="0092499D"/>
    <w:rsid w:val="009256FB"/>
    <w:rsid w:val="00926FE0"/>
    <w:rsid w:val="009330F2"/>
    <w:rsid w:val="009665F3"/>
    <w:rsid w:val="009715E8"/>
    <w:rsid w:val="00990477"/>
    <w:rsid w:val="009A00EA"/>
    <w:rsid w:val="009C72CD"/>
    <w:rsid w:val="009C7976"/>
    <w:rsid w:val="009E42C0"/>
    <w:rsid w:val="009E4BEE"/>
    <w:rsid w:val="009F669A"/>
    <w:rsid w:val="00A206A2"/>
    <w:rsid w:val="00A30679"/>
    <w:rsid w:val="00A36A34"/>
    <w:rsid w:val="00AA307A"/>
    <w:rsid w:val="00AB673D"/>
    <w:rsid w:val="00AC2B67"/>
    <w:rsid w:val="00AE24FB"/>
    <w:rsid w:val="00AF331A"/>
    <w:rsid w:val="00AF673E"/>
    <w:rsid w:val="00B2269F"/>
    <w:rsid w:val="00B33BE2"/>
    <w:rsid w:val="00B3583B"/>
    <w:rsid w:val="00B442BF"/>
    <w:rsid w:val="00B543E1"/>
    <w:rsid w:val="00B95EBA"/>
    <w:rsid w:val="00B97E57"/>
    <w:rsid w:val="00BA31BB"/>
    <w:rsid w:val="00BB3462"/>
    <w:rsid w:val="00C001E0"/>
    <w:rsid w:val="00C00C6F"/>
    <w:rsid w:val="00C205FD"/>
    <w:rsid w:val="00C317D5"/>
    <w:rsid w:val="00C802AE"/>
    <w:rsid w:val="00C829FF"/>
    <w:rsid w:val="00C928C2"/>
    <w:rsid w:val="00CB654A"/>
    <w:rsid w:val="00CC1927"/>
    <w:rsid w:val="00CD6793"/>
    <w:rsid w:val="00CE1DB2"/>
    <w:rsid w:val="00CF27F7"/>
    <w:rsid w:val="00D02226"/>
    <w:rsid w:val="00D33518"/>
    <w:rsid w:val="00D33D10"/>
    <w:rsid w:val="00D66E84"/>
    <w:rsid w:val="00D70787"/>
    <w:rsid w:val="00D752F6"/>
    <w:rsid w:val="00DA5FD5"/>
    <w:rsid w:val="00DB0C33"/>
    <w:rsid w:val="00DB2A78"/>
    <w:rsid w:val="00DB502A"/>
    <w:rsid w:val="00DC2BE3"/>
    <w:rsid w:val="00DC7517"/>
    <w:rsid w:val="00DF13E9"/>
    <w:rsid w:val="00DF5C28"/>
    <w:rsid w:val="00E0728A"/>
    <w:rsid w:val="00E16CDD"/>
    <w:rsid w:val="00E2436D"/>
    <w:rsid w:val="00E35A90"/>
    <w:rsid w:val="00E54F14"/>
    <w:rsid w:val="00E55262"/>
    <w:rsid w:val="00EA7343"/>
    <w:rsid w:val="00EB0F20"/>
    <w:rsid w:val="00F00C06"/>
    <w:rsid w:val="00F151A1"/>
    <w:rsid w:val="00F44ADC"/>
    <w:rsid w:val="00F91DF4"/>
    <w:rsid w:val="00F94667"/>
    <w:rsid w:val="00FB283F"/>
    <w:rsid w:val="00FB5D7C"/>
    <w:rsid w:val="00FC5486"/>
    <w:rsid w:val="00FD59A0"/>
    <w:rsid w:val="00FE0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92BC52"/>
  <w14:defaultImageDpi w14:val="32767"/>
  <w15:chartTrackingRefBased/>
  <w15:docId w15:val="{1A7EE0BE-6549-A940-8143-158F6E792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eiryo UI" w:eastAsia="Meiryo UI" w:hAnsi="Meiryo UI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14</Pages>
  <Words>1626</Words>
  <Characters>9271</Characters>
  <Application>Microsoft Office Word</Application>
  <DocSecurity>0</DocSecurity>
  <Lines>77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友浩 茶木</dc:creator>
  <cp:keywords/>
  <dc:description/>
  <cp:lastModifiedBy>Tomohiro Chaki</cp:lastModifiedBy>
  <cp:revision>36</cp:revision>
  <dcterms:created xsi:type="dcterms:W3CDTF">2023-05-28T07:16:00Z</dcterms:created>
  <dcterms:modified xsi:type="dcterms:W3CDTF">2024-01-30T11:04:00Z</dcterms:modified>
</cp:coreProperties>
</file>