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b/>
          <w:bCs/>
          <w:sz w:val="32"/>
          <w:szCs w:val="32"/>
        </w:rPr>
      </w:pPr>
      <w:r>
        <w:rPr>
          <w:rFonts w:ascii="Times New Roman" w:hAnsi="Times New Roman"/>
          <w:b/>
          <w:bCs/>
          <w:sz w:val="32"/>
          <w:szCs w:val="32"/>
        </w:rPr>
        <w:t>S</w:t>
      </w:r>
      <w:r>
        <w:rPr>
          <w:rFonts w:hint="eastAsia" w:ascii="Times New Roman" w:hAnsi="Times New Roman"/>
          <w:b/>
          <w:bCs/>
          <w:sz w:val="32"/>
          <w:szCs w:val="32"/>
        </w:rPr>
        <w:t>upplementary</w:t>
      </w:r>
      <w:r>
        <w:rPr>
          <w:rFonts w:ascii="Times New Roman" w:hAnsi="Times New Roman"/>
          <w:b/>
          <w:bCs/>
          <w:sz w:val="32"/>
          <w:szCs w:val="32"/>
        </w:rPr>
        <w:t xml:space="preserve"> </w:t>
      </w:r>
      <w:r>
        <w:rPr>
          <w:rFonts w:hint="eastAsia" w:ascii="Times New Roman" w:hAnsi="Times New Roman"/>
          <w:b/>
          <w:bCs/>
          <w:sz w:val="32"/>
          <w:szCs w:val="32"/>
        </w:rPr>
        <w:t>material</w:t>
      </w:r>
      <w:r>
        <w:rPr>
          <w:rFonts w:ascii="Times New Roman" w:hAnsi="Times New Roman"/>
          <w:b/>
          <w:bCs/>
          <w:sz w:val="32"/>
          <w:szCs w:val="32"/>
        </w:rPr>
        <w:t xml:space="preserve"> </w:t>
      </w:r>
    </w:p>
    <w:p>
      <w:pPr>
        <w:rPr>
          <w:rFonts w:ascii="Times New Roman" w:hAnsi="Times New Roman"/>
          <w:b/>
          <w:bCs/>
          <w:sz w:val="28"/>
          <w:szCs w:val="28"/>
        </w:rPr>
      </w:pPr>
      <w:r>
        <w:rPr>
          <w:rFonts w:ascii="Times New Roman" w:hAnsi="Times New Roman"/>
          <w:b/>
          <w:bCs/>
          <w:sz w:val="28"/>
          <w:szCs w:val="28"/>
        </w:rPr>
        <w:t>Supplementary Tables 1</w:t>
      </w:r>
    </w:p>
    <w:p>
      <w:pPr>
        <w:rPr>
          <w:rFonts w:ascii="Times New Roman" w:hAnsi="Times New Roman"/>
          <w:b/>
          <w:bCs/>
          <w:sz w:val="24"/>
          <w:szCs w:val="24"/>
        </w:rPr>
      </w:pPr>
      <w:r>
        <w:rPr>
          <w:rFonts w:ascii="Times New Roman" w:hAnsi="Times New Roman"/>
          <w:b/>
          <w:bCs/>
          <w:sz w:val="24"/>
          <w:szCs w:val="24"/>
        </w:rPr>
        <w:t>TABLE S1 | PubMed Retrieval strategy.</w:t>
      </w:r>
    </w:p>
    <w:tbl>
      <w:tblPr>
        <w:tblStyle w:val="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8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No</w:t>
            </w:r>
          </w:p>
        </w:tc>
        <w:tc>
          <w:tcPr>
            <w:tcW w:w="8066"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olor w:val="000000"/>
                <w:kern w:val="0"/>
                <w:sz w:val="24"/>
                <w:szCs w:val="24"/>
              </w:rPr>
            </w:pPr>
            <w:r>
              <w:rPr>
                <w:rFonts w:ascii="Times New Roman" w:hAnsi="Times New Roman"/>
                <w:color w:val="000000"/>
                <w:kern w:val="0"/>
                <w:sz w:val="24"/>
                <w:szCs w:val="24"/>
              </w:rPr>
              <w:t>Query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#1</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"trastuzumab deruxtecan" [Supplementary Concept]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#2</w:t>
            </w:r>
          </w:p>
        </w:tc>
        <w:tc>
          <w:tcPr>
            <w:tcW w:w="8066"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olor w:val="000000"/>
                <w:kern w:val="0"/>
                <w:sz w:val="24"/>
                <w:szCs w:val="24"/>
              </w:rPr>
            </w:pPr>
            <w:r>
              <w:rPr>
                <w:rFonts w:ascii="Times New Roman" w:hAnsi="Times New Roman"/>
                <w:color w:val="000000"/>
                <w:kern w:val="0"/>
                <w:sz w:val="24"/>
                <w:szCs w:val="24"/>
              </w:rPr>
              <w:t>((trastuzumab deruxtecan[Title/Abstract]) OR (DS-8201a[Title/Abstract])) OR (DS-8201[Title/Abstract])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#3</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("trastuzumab deruxtecan" [Supplementary Concept]) OR (((trastuzumab deruxtecan[Title/Abstract]) OR (DS-8201a[Title/Abstract])) OR (DS-8201[Title/Abstract]))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#4</w:t>
            </w:r>
          </w:p>
        </w:tc>
        <w:tc>
          <w:tcPr>
            <w:tcW w:w="8066"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olor w:val="000000"/>
                <w:kern w:val="0"/>
                <w:sz w:val="24"/>
                <w:szCs w:val="24"/>
              </w:rPr>
            </w:pPr>
            <w:r>
              <w:rPr>
                <w:rFonts w:ascii="Times New Roman" w:hAnsi="Times New Roman"/>
                <w:color w:val="000000"/>
                <w:kern w:val="0"/>
                <w:sz w:val="24"/>
                <w:szCs w:val="24"/>
              </w:rPr>
              <w:t>"Breast Neoplasms"[Mesh]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#5</w:t>
            </w:r>
          </w:p>
        </w:tc>
        <w:tc>
          <w:tcPr>
            <w:tcW w:w="8066" w:type="dxa"/>
            <w:tcBorders>
              <w:top w:val="single" w:color="auto" w:sz="4" w:space="0"/>
              <w:left w:val="single" w:color="auto" w:sz="4" w:space="0"/>
              <w:bottom w:val="single" w:color="auto" w:sz="4" w:space="0"/>
              <w:right w:val="single" w:color="auto" w:sz="4" w:space="0"/>
            </w:tcBorders>
          </w:tcPr>
          <w:p>
            <w:pPr>
              <w:widowControl/>
              <w:rPr>
                <w:rFonts w:ascii="Times New Roman" w:hAnsi="Times New Roman"/>
                <w:color w:val="000000"/>
                <w:kern w:val="0"/>
                <w:sz w:val="24"/>
                <w:szCs w:val="24"/>
              </w:rPr>
            </w:pPr>
            <w:r>
              <w:rPr>
                <w:rFonts w:ascii="Times New Roman" w:hAnsi="Times New Roman"/>
                <w:color w:val="000000"/>
                <w:kern w:val="0"/>
                <w:sz w:val="24"/>
                <w:szCs w:val="24"/>
              </w:rPr>
              <w:t>(Breast Neoplasms[Title/Abstract]) OR (Breast Neoplasms[Title/Abstract])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#6</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("Breast Neoplasms"[Mesh]) OR ((Breast Neoplasms[Title/Abstract]) OR (Breast Neoplasms[Title/Abstract]))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#7</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(("trastuzumab deruxtecan" [Supplementary Concept]) OR (((trastuzumab deruxtecan[Title/Abstract]) OR (DS-8201a[Title/Abstract])) OR (DS-8201[Title/Abstract]))) AND (("Breast Neoplasms"[Mesh]) OR ((Breast Neoplasms[Title/Abstract]) OR (Breast Neoplasms[Title/Abstract])))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#8</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Breast Neoplasm Neoplasm, Breast Breast Tumors Breast Tumor Tumor, Breast Tumors, Breast Neoplasms, Breast Breast Cancer Cancer, Breast Mammary Cancer Cancer, Mammary Cancers, Mammary Mammary Cancers Malignant Neoplasm of Breast Breast Malignant Neoplasm Breast Malignant Neoplasms Malignant Tumor of Breast Breast Malignant Tumor Breast Malignant Tumors Cancer of Breast Cancer of the Breast Mammary Carcinoma, Human Carcinoma, Human Mammary Carcinomas, Human Mammary Human Mammary Carcinomas Mammary Carcinomas, Human Human Mammary Carcinoma Mammary Neoplasms, Human Human Mammary Neoplasm Human Mammary Neoplasms Neoplasm, Human Mammary Neoplasms, Human Mammary Mammary Neoplasm, Human Breast Carcinoma Breast Carcinomas Carcinoma, Breast Carcinomas, Breast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#9</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((((((((((((((((((((((((((((((((((((((Breast Neoplasms[Title/Abstract]) OR (Breast Neoplasm[Title/Abstract])) OR (Neoplasm, Breas[Title/Abstract])) OR (Neoplasm, Breast[Title/Abstract])) OR (Breast Tumors[Title/Abstract])) OR (Breast Tumor[Title/Abstract])) OR (Tumor, Breast[Title/Abstract])) OR (Tumors, Breast[Title/Abstract])) OR (Neoplasms, Breast[Title/Abstract])) OR (Breast Cancer[Title/Abstract])) OR (Cancer, Breast[Title/Abstract])) OR (Mammary Cancer[Title/Abstract])) OR (Cancer, Mammary[Title/Abstract])) OR (Cancers, Mammary[Title/Abstract])) OR (Mammary Cancers[Title/Abstract])) OR (Malignant Neoplasm of Breast[Title/Abstract])) OR (Breast Malignant Neoplasm[Title/Abstract])) OR (Breast Malignant Neoplasms[Title/Abstract])) OR (Malignant Tumor of Breast[Title/Abstract])) OR (Breast Malignant Tumor[Title/Abstract])) OR (Breast Malignant Tumors[Title/Abstract])) OR (Cancer of Breast[Title/Abstract])) OR (Cancer of the Breast[Title/Abstract])) OR (Mammary Carcinoma, Human[Title/Abstract])) OR (Carcinoma, Human Mammary[Title/Abstract])) OR (Carcinomas, Human Mammary[Title/Abstract])) OR (Human Mammary Carcinomas[Title/Abstract])) OR (Mammary Carcinomas, Human[Title/Abstract])) OR (Human Mammary Carcinoma[Title/Abstract])) OR (Mammary Neoplasms, Human[Title/Abstract])) OR (Human Mammary Neoplasm[Title/Abstract])) OR (Human Mammary Neoplasms[Title/Abstract])) OR (Neoplasm, Human Mammary[Title/Abstract])) OR (Neoplasms, Human Mammary[Title/Abstract])) OR (Mammary Neoplasm, Human[Title/Abstract])) OR (Breast Carcinoma[Title/Abstract])) OR (Breast Carcinomas[Title/Abstract])) OR (Carcinoma, Breast[Title/Abstract])) OR (Carcinomas, Breast[Title/Abstract])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#10</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("Breast Neoplasms"[Mesh]) OR (((((((((((((((((((((((((((((((((((((((Breast Neoplasms[Title/Abstract]) OR (Breast Neoplasm[Title/Abstract])) OR (Neoplasm, Breas[Title/Abstract])) OR (Neoplasm, Breast[Title/Abstract])) OR (Breast Tumors[Title/Abstract])) OR (Breast Tumor[Title/Abstract])) OR (Tumor, Breast[Title/Abstract])) OR (Tumors, Breast[Title/Abstract])) OR (Neoplasms, Breast[Title/Abstract])) OR (Breast Cancer[Title/Abstract])) OR (Cancer, Breast[Title/Abstract])) OR (Mammary Cancer[Title/Abstract])) OR (Cancer, Mammary[Title/Abstract])) OR (Cancers, Mammary[Title/Abstract])) OR (Mammary Cancers[Title/Abstract])) OR (Malignant Neoplasm of Breast[Title/Abstract])) OR (Breast Malignant Neoplasm[Title/Abstract])) OR (Breast Malignant Neoplasms[Title/Abstract])) OR (Malignant Tumor of Breast[Title/Abstract])) OR (Breast Malignant Tumor[Title/Abstract])) OR (Breast Malignant Tumors[Title/Abstract])) OR (Cancer of Breast[Title/Abstract])) OR (Cancer of the Breast[Title/Abstract])) OR (Mammary Carcinoma, Human[Title/Abstract])) OR (Carcinoma, Human Mammary[Title/Abstract])) OR (Carcinomas, Human Mammary[Title/Abstract])) OR (Human Mammary Carcinomas[Title/Abstract])) OR (Mammary Carcinomas, Human[Title/Abstract])) OR (Human Mammary Carcinoma[Title/Abstract])) OR (Mammary Neoplasms, Human[Title/Abstract])) OR (Human Mammary Neoplasm[Title/Abstract])) OR (Human Mammary Neoplasms[Title/Abstract])) OR (Neoplasm, Human Mammary[Title/Abstract])) OR (Neoplasms, Human Mammary[Title/Abstract])) OR (Mammary Neoplasm, Human[Title/Abstract])) OR (Breast Carcinoma[Title/Abstract])) OR (Breast Carcinomas[Title/Abstract])) OR (Carcinoma, Breast[Title/Abstract])) OR (Carcinomas, Breast[Title/Abstract]))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0" w:type="auto"/>
            <w:tcBorders>
              <w:top w:val="single" w:color="auto" w:sz="4" w:space="0"/>
              <w:left w:val="single" w:color="auto" w:sz="4" w:space="0"/>
              <w:bottom w:val="single" w:color="auto" w:sz="4" w:space="0"/>
              <w:right w:val="single" w:color="auto" w:sz="4" w:space="0"/>
            </w:tcBorders>
          </w:tcPr>
          <w:p>
            <w:pPr>
              <w:jc w:val="center"/>
              <w:rPr>
                <w:rFonts w:ascii="Times New Roman" w:hAnsi="Times New Roman"/>
                <w:kern w:val="0"/>
                <w:sz w:val="24"/>
                <w:szCs w:val="24"/>
              </w:rPr>
            </w:pPr>
            <w:r>
              <w:rPr>
                <w:rFonts w:ascii="Times New Roman" w:hAnsi="Times New Roman"/>
                <w:kern w:val="0"/>
                <w:sz w:val="24"/>
                <w:szCs w:val="24"/>
              </w:rPr>
              <w:t>#11</w:t>
            </w:r>
          </w:p>
        </w:tc>
        <w:tc>
          <w:tcPr>
            <w:tcW w:w="8066"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(("Breast Neoplasms"[Mesh]) OR (((((((((((((((((((((((((((((((((((((((Breast Neoplasms[Title/Abstract]) OR (Breast Neoplasm[Title/Abstract])) OR (Neoplasm, Breas[Title/Abstract])) OR (Neoplasm, Breast[Title/Abstract])) OR (Breast Tumors[Title/Abstract])) OR (Breast Tumor[Title/Abstract])) OR (Tumor, Breast[Title/Abstract])) OR (Tumors, Breast[Title/Abstract])) OR (Neoplasms, Breast[Title/Abstract])) OR (Breast Cancer[Title/Abstract])) OR (Cancer, Breast[Title/Abstract])) OR (Mammary Cancer[Title/Abstract])) OR (Cancer, Mammary[Title/Abstract])) OR (Cancers, Mammary[Title/Abstract])) OR (Mammary Cancers[Title/Abstract])) OR (Malignant Neoplasm of Breast[Title/Abstract])) OR (Breast Malignant Neoplasm[Title/Abstract])) OR (Breast Malignant Neoplasms[Title/Abstract])) OR (Malignant Tumor of Breast[Title/Abstract])) OR (Breast Malignant Tumor[Title/Abstract])) OR (Breast Malignant Tumors[Title/Abstract])) OR (Cancer of Breast[Title/Abstract])) OR (Cancer of the Breast[Title/Abstract])) OR (Mammary Carcinoma, Human[Title/Abstract])) OR (Carcinoma, Human Mammary[Title/Abstract])) OR (Carcinomas, Human Mammary[Title/Abstract])) OR (Human Mammary Carcinomas[Title/Abstract])) OR (Mammary Carcinomas, Human[Title/Abstract])) OR (Human Mammary Carcinoma[Title/Abstract])) OR (Mammary Neoplasms, Human[Title/Abstract])) OR (Human Mammary Neoplasm[Title/Abstract])) OR (Human Mammary Neoplasms[Title/Abstract])) OR (Neoplasm, Human Mammary[Title/Abstract])) OR (Neoplasms, Human Mammary[Title/Abstract])) OR (Mammary Neoplasm, Human[Title/Abstract])) OR (Breast Carcinoma[Title/Abstract])) OR (Breast Carcinomas[Title/Abstract])) OR (Carcinoma, Breast[Title/Abstract])) OR (Carcinomas, Breast[Title/Abstract]))) AND (("trastuzumab deruxtecan" [Supplementary Concept]) OR (((trastuzumab deruxtecan[Title/Abstract]) OR (DS-8201a[Title/Abstract])) OR (DS-8201[Title/Abstract])))</w:t>
            </w:r>
          </w:p>
        </w:tc>
      </w:tr>
    </w:tbl>
    <w:p/>
    <w:p>
      <w:pPr>
        <w:rPr>
          <w:rFonts w:ascii="Times New Roman" w:hAnsi="Times New Roman"/>
          <w:sz w:val="24"/>
          <w:szCs w:val="24"/>
        </w:rPr>
      </w:pPr>
      <w:r>
        <w:rPr>
          <w:rFonts w:ascii="Times New Roman" w:hAnsi="Times New Roman"/>
          <w:b/>
          <w:bCs/>
          <w:sz w:val="24"/>
          <w:szCs w:val="24"/>
        </w:rPr>
        <w:t xml:space="preserve">TABLE S2 </w:t>
      </w:r>
      <w:r>
        <w:rPr>
          <w:rFonts w:hint="eastAsia" w:ascii="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Embase Retrieval strategy</w:t>
      </w:r>
      <w:r>
        <w:rPr>
          <w:rFonts w:hint="eastAsia" w:ascii="Times New Roman" w:hAnsi="Times New Roman"/>
          <w:sz w:val="24"/>
          <w:szCs w:val="24"/>
        </w:rPr>
        <w:t>.</w:t>
      </w:r>
    </w:p>
    <w:tbl>
      <w:tblPr>
        <w:tblStyle w:val="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No</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Query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#5 AND #43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#6 OR #7 OR #8 OR #9 OR #10 OR #11 OR #12 OR #13 OR #14 OR #15 OR #16 OR #17 OR #18 OR #19 OR #20 OR #21 OR #22 OR #23 OR #24 OR #25 OR #26 OR #27 OR #28 OR #29 OR #30 OR #31 OR #32 OR #33 OR #34 OR #35 OR #36 OR #37 OR #38 OR #39 OR #40 OR #41 OR #42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'carcinomas,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'carcinoma,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#40</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carcinomas':ab,ti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#39</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carcinoma':ab,ti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#38</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'mammary neoplasm, human':ab,ti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#37</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'neoplasms, human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#36</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'neoplasm, human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#35</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'human mammary neoplasms':ab,ti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'human mammary neoplasm':ab,ti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'mammary carcinomas, human':ab,ti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'human mammary carcinomas':ab,ti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'carcinomas, human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#30</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'carcinoma, human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#29</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'mammary carcinoma, human':ab,ti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#28</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'cancer of the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#27</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'cancer of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#26</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malignant tumors':ab,ti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#25</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malignant tumor':ab,ti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'malignant tumor of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malignant neoplasms':ab,ti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malignant neoplasm':ab,ti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'malignant neoplasm of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#20</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'mammary cancers':ab,ti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#19</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'cancers,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#18</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'cancer, mammary':ab,ti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#17</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'mammary cancer':ab,ti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#16</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'cancer,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#15</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cancer':ab,ti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'neoplasms,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'tumors,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'tumor,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tumor':ab,ti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#10</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tumors':ab,ti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#9</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'neoplasm, breast':ab,ti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#8</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neoplasm':ab,ti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#7</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neoplasms':ab,ti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#6</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'breast tumor'/exp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#5</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 OR #2 OR #3 OR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'ds-8201':ab,ti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'ds-8201a':ab,ti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'trastuzumab deruxtecan':ab,ti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kern w:val="0"/>
                <w:sz w:val="24"/>
                <w:szCs w:val="24"/>
              </w:rPr>
            </w:pPr>
            <w:r>
              <w:rPr>
                <w:rFonts w:ascii="Times New Roman" w:hAnsi="Times New Roman"/>
                <w:kern w:val="0"/>
                <w:sz w:val="24"/>
                <w:szCs w:val="24"/>
              </w:rPr>
              <w:t>'trastuzumab deruxtecan'/exp</w:t>
            </w:r>
          </w:p>
        </w:tc>
      </w:tr>
    </w:tbl>
    <w:p/>
    <w:p>
      <w:pPr>
        <w:rPr>
          <w:rFonts w:ascii="Times New Roman" w:hAnsi="Times New Roman"/>
          <w:sz w:val="24"/>
          <w:szCs w:val="24"/>
        </w:rPr>
      </w:pPr>
      <w:r>
        <w:rPr>
          <w:rFonts w:ascii="Times New Roman" w:hAnsi="Times New Roman"/>
          <w:b/>
          <w:bCs/>
          <w:sz w:val="24"/>
          <w:szCs w:val="24"/>
        </w:rPr>
        <w:t xml:space="preserve">TABLE S3 </w:t>
      </w:r>
      <w:r>
        <w:rPr>
          <w:rFonts w:hint="eastAsia" w:ascii="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Web of science Retrieval strategy</w:t>
      </w:r>
      <w:r>
        <w:rPr>
          <w:rFonts w:hint="eastAsia" w:ascii="Times New Roman" w:hAnsi="Times New Roman"/>
          <w:sz w:val="24"/>
          <w:szCs w:val="24"/>
        </w:rPr>
        <w:t>.</w:t>
      </w:r>
    </w:p>
    <w:tbl>
      <w:tblPr>
        <w:tblStyle w:val="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No</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Query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"TS=(trastuzumab deruxtecan) OR TS=(DS-8201a) OR TS=(DS-8201)"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"TS=(Breast Neoplasms) OR TS=(Breast Neoplasm) OR TS=(Neoplasm, Breast) OR TS=(Breast Tumors) OR TS=(Breast Tumor) OR TS=(Tumor, Breast) OR TS=(Tumors, Breast) OR TS=(Neoplasms, Breast) OR TS=(Breast Cancer) OR TS=(Cancer, Breast) OR TS=(Mammary Cancer) OR TS=(Cancer, Mammary) OR TS=(Cancers, Mammary) OR TS=(Mammary Cancers) OR TS=(Malignant Neoplasm of Breast) OR TS=(Breast Malignant Neoplasm) OR TS=(Breast Malignant Neoplasms) OR TS=(Malignant Tumor of Breast) OR TS=(Breast Malignant Tumor) OR TS=(Breast Malignant Tumors) OR TS=(Cancer of Breast) OR TS=(Cancer of the Breast)OR TS=(Mammary Carcinoma, Human) OR TS=(Carcinoma, Human Mammary) OR TS=(Carcinomas, Human Mammary) OR TS=(Human Mammary Carcinomas) OR TS=(Mammary Carcinomas, Human) OR TS=(Human Mammary Carcinoma) OR TS=(Mammary Neoplasms, Human) OR TS=(Human Mammary Neoplasm) OR TS=(Human Mammary Neoplasms) OR TS=(Neoplasm, Human Mammary) OR TS=(Neoplasms, Human Mammary) OR TS=(Mammary Neoplasm, Human) OR TS=(Breast Carcinoma) OR TS=(Breast Carcinomas) OR TS=(Carcinoma, Breast) OR TS=(Carcinomas, Breast)</w:t>
            </w:r>
            <w:r>
              <w:rPr>
                <w:rFonts w:ascii="Times New Roman" w:hAnsi="Times New Roman" w:eastAsia="宋体"/>
                <w:color w:val="000000"/>
                <w:kern w:val="0"/>
                <w:sz w:val="24"/>
                <w:szCs w:val="24"/>
              </w:rPr>
              <w:tab/>
            </w:r>
            <w:r>
              <w:rPr>
                <w:rFonts w:ascii="Times New Roman" w:hAnsi="Times New Roman" w:eastAsia="宋体"/>
                <w:color w:val="000000"/>
                <w:kern w:val="0"/>
                <w:sz w:val="24"/>
                <w:szCs w:val="24"/>
              </w:rPr>
              <w:tab/>
            </w:r>
            <w:r>
              <w:rPr>
                <w:rFonts w:ascii="Times New Roman" w:hAnsi="Times New Roman" w:eastAsia="宋体"/>
                <w:color w:val="000000"/>
                <w:kern w:val="0"/>
                <w:sz w:val="24"/>
                <w:szCs w:val="24"/>
              </w:rPr>
              <w:tab/>
            </w:r>
            <w:r>
              <w:rPr>
                <w:rFonts w:ascii="Times New Roman" w:hAnsi="Times New Roman" w:eastAsia="宋体"/>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"#1 AND #2</w:t>
            </w:r>
            <w:r>
              <w:rPr>
                <w:rFonts w:ascii="Times New Roman" w:hAnsi="Times New Roman" w:eastAsia="宋体"/>
                <w:color w:val="000000"/>
                <w:kern w:val="0"/>
                <w:sz w:val="24"/>
                <w:szCs w:val="24"/>
              </w:rPr>
              <w:tab/>
            </w:r>
            <w:r>
              <w:rPr>
                <w:rFonts w:ascii="Times New Roman" w:hAnsi="Times New Roman" w:eastAsia="宋体"/>
                <w:color w:val="000000"/>
                <w:kern w:val="0"/>
                <w:sz w:val="24"/>
                <w:szCs w:val="24"/>
              </w:rPr>
              <w:t>"</w:t>
            </w:r>
          </w:p>
        </w:tc>
      </w:tr>
    </w:tbl>
    <w:p/>
    <w:p>
      <w:pPr>
        <w:rPr>
          <w:rFonts w:ascii="Times New Roman" w:hAnsi="Times New Roman"/>
          <w:sz w:val="24"/>
          <w:szCs w:val="24"/>
        </w:rPr>
      </w:pPr>
      <w:r>
        <w:rPr>
          <w:rFonts w:ascii="Times New Roman" w:hAnsi="Times New Roman"/>
          <w:b/>
          <w:bCs/>
          <w:sz w:val="24"/>
          <w:szCs w:val="24"/>
        </w:rPr>
        <w:t>TABLE S4</w:t>
      </w:r>
      <w:r>
        <w:rPr>
          <w:rFonts w:hint="eastAsia" w:ascii="Times New Roman" w:hAnsi="Times New Roman"/>
          <w:b/>
          <w:bCs/>
          <w:sz w:val="24"/>
          <w:szCs w:val="24"/>
        </w:rPr>
        <w:t>|</w:t>
      </w:r>
      <w:r>
        <w:rPr>
          <w:rFonts w:ascii="Times New Roman" w:hAnsi="Times New Roman"/>
          <w:b/>
          <w:bCs/>
          <w:sz w:val="24"/>
          <w:szCs w:val="24"/>
        </w:rPr>
        <w:t xml:space="preserve"> </w:t>
      </w:r>
      <w:r>
        <w:rPr>
          <w:rFonts w:ascii="Times New Roman" w:hAnsi="Times New Roman" w:eastAsia="楷体"/>
          <w:sz w:val="24"/>
        </w:rPr>
        <w:t>Cochrane library</w:t>
      </w:r>
      <w:r>
        <w:rPr>
          <w:rFonts w:ascii="Times New Roman" w:hAnsi="Times New Roman"/>
          <w:sz w:val="24"/>
          <w:szCs w:val="24"/>
        </w:rPr>
        <w:t xml:space="preserve"> Retrieval strategy</w:t>
      </w:r>
      <w:r>
        <w:rPr>
          <w:rFonts w:hint="eastAsia" w:ascii="Times New Roman" w:hAnsi="Times New Roman"/>
          <w:sz w:val="24"/>
          <w:szCs w:val="24"/>
        </w:rPr>
        <w:t>.</w:t>
      </w:r>
    </w:p>
    <w:tbl>
      <w:tblPr>
        <w:tblStyle w:val="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No</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Query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(trastuzumab deruxtecan):ti,ab,kw OR (DS-8201a):ti,ab,kw OR (DS-8201):ti,ab,kw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#2</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MeSH descriptor: [Breast Neoplasms] explode all trees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#3</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(Breast Neoplasms):ti,ab,kw OR (Breast Neoplasm):ti,ab,kw OR (Neoplasm, Breast):ti,ab,kw OR (Breast Tumors):ti,ab,kw OR (Breast Tumor):ti,ab,kw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#4</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(Tumor, Breast):ti,ab,kw OR (Tumors, Breast):ti,ab,kw OR (Neoplasms, Breast):ti,ab,kw OR (Breast Cancer):ti,ab,kw OR (Cancer, Breast):ti,ab,kw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#5</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(Mammary Cancer):ti,ab,kw OR (Cancer, Mammary):ti,ab,kw OR (Cancers, Mammary):ti,ab,kw OR (Mammary Cancers):ti,ab,kw OR (Malignant Neoplasm of Breast):ti,ab,kw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#6</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(Breast Malignant Neoplasm):ti,ab,kw OR (Breast Malignant Neoplasms):ti,ab,kw OR (Malignant Tumor of Breast):ti,ab,kw OR (Breast Malignant Tumor):ti,ab,kw OR (Breast Malignant Tumors):ti,ab,kw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#7</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(Cancer of Breast):ti,ab,kw OR (Cancer of the Breast):ti,ab,kw OR (Mammary Carcinoma, Human):ti,ab,kw OR (Carcinoma, Human Mammary):ti,ab,kw OR (Carcinomas, Human Mammary):ti,ab,kw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#8</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(Human Mammary Carcinomas):ti,ab,kw OR (Mammary Carcinomas, Human):ti,ab,kw OR (Human Mammary Carcinoma):ti,ab,kw OR (Mammary Neoplasms, Human):ti,ab,kw OR (Human Mammary Neoplasm):ti,ab,kw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#9</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(Human Mammary Neoplasms):ti,ab,kw OR (Neoplasm, Human Mammary):ti,ab,kw OR (Neoplasms, Human Mammary):ti,ab,kw OR (Mammary Neoplasm, Human):ti,ab,kw OR (Breast Carcinoma):ti,ab,kw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#10</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(Breast Carcinomas):ti,ab,kw OR (Carcinoma, Breast):ti,ab,kw OR (Carcinomas, Breast):ti,ab,kw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04"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#11</w:t>
            </w:r>
          </w:p>
        </w:tc>
        <w:tc>
          <w:tcPr>
            <w:tcW w:w="7938" w:type="dxa"/>
            <w:tcBorders>
              <w:top w:val="single" w:color="auto" w:sz="4" w:space="0"/>
              <w:left w:val="single" w:color="auto" w:sz="4" w:space="0"/>
              <w:bottom w:val="single" w:color="auto" w:sz="4" w:space="0"/>
              <w:right w:val="single" w:color="auto" w:sz="4" w:space="0"/>
            </w:tcBorders>
            <w:noWrap/>
          </w:tcPr>
          <w:p>
            <w:pPr>
              <w:widowControl/>
              <w:jc w:val="left"/>
              <w:rPr>
                <w:rFonts w:ascii="Times New Roman" w:hAnsi="Times New Roman" w:eastAsia="宋体"/>
                <w:color w:val="000000"/>
                <w:kern w:val="0"/>
                <w:sz w:val="24"/>
                <w:szCs w:val="24"/>
              </w:rPr>
            </w:pPr>
            <w:r>
              <w:rPr>
                <w:rFonts w:ascii="Times New Roman" w:hAnsi="Times New Roman" w:eastAsia="宋体"/>
                <w:color w:val="000000"/>
                <w:kern w:val="0"/>
                <w:sz w:val="24"/>
                <w:szCs w:val="24"/>
              </w:rPr>
              <w:t>#2 OR #3 OR #4 OR #5 OR #6 OR #7 OR #8 OR #10</w:t>
            </w:r>
          </w:p>
        </w:tc>
      </w:tr>
    </w:tbl>
    <w:p/>
    <w:p/>
    <w:p>
      <w:pPr>
        <w:rPr>
          <w:rFonts w:hint="eastAsia" w:ascii="Times New Roman" w:hAnsi="Times New Roman" w:eastAsia="等线"/>
          <w:b/>
          <w:bCs/>
          <w:sz w:val="28"/>
          <w:szCs w:val="28"/>
          <w:lang w:val="en-US" w:eastAsia="zh-CN"/>
        </w:rPr>
      </w:pPr>
      <w:r>
        <w:rPr>
          <w:rFonts w:ascii="Times New Roman" w:hAnsi="Times New Roman"/>
          <w:b/>
          <w:bCs/>
          <w:sz w:val="28"/>
          <w:szCs w:val="28"/>
        </w:rPr>
        <w:t>Supplementary Tables 2</w:t>
      </w:r>
      <w:r>
        <w:rPr>
          <w:rFonts w:hint="eastAsia" w:ascii="Times New Roman" w:hAnsi="Times New Roman"/>
          <w:b/>
          <w:bCs/>
          <w:sz w:val="28"/>
          <w:szCs w:val="28"/>
          <w:lang w:val="en-US" w:eastAsia="zh-CN"/>
        </w:rPr>
        <w:t xml:space="preserve"> </w:t>
      </w:r>
      <w:r>
        <w:rPr>
          <w:rFonts w:ascii="Times New Roman" w:hAnsi="Times New Roman" w:cs="Times New Roman"/>
          <w:sz w:val="24"/>
          <w:szCs w:val="28"/>
        </w:rPr>
        <w:t>Newcastle-Ottawa Scale (NOS) for Single arm studies</w:t>
      </w:r>
    </w:p>
    <w:tbl>
      <w:tblPr>
        <w:tblStyle w:val="3"/>
        <w:tblW w:w="5915"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861"/>
        <w:gridCol w:w="859"/>
        <w:gridCol w:w="861"/>
        <w:gridCol w:w="861"/>
        <w:gridCol w:w="861"/>
        <w:gridCol w:w="861"/>
        <w:gridCol w:w="861"/>
        <w:gridCol w:w="861"/>
        <w:gridCol w:w="879"/>
        <w:gridCol w:w="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000" w:type="pct"/>
            <w:gridSpan w:val="11"/>
            <w:tcBorders>
              <w:top w:val="single" w:color="auto" w:sz="4" w:space="0"/>
              <w:left w:val="single" w:color="auto" w:sz="4" w:space="0"/>
              <w:bottom w:val="single" w:color="auto" w:sz="4" w:space="0"/>
              <w:right w:val="single" w:color="auto" w:sz="4" w:space="0"/>
            </w:tcBorders>
          </w:tcPr>
          <w:p>
            <w:pPr>
              <w:rPr>
                <w:rFonts w:ascii="Times New Roman" w:hAnsi="Times New Roman" w:eastAsia="宋体"/>
                <w:color w:val="000000"/>
                <w:kern w:val="0"/>
                <w:sz w:val="24"/>
                <w:szCs w:val="24"/>
              </w:rPr>
            </w:pPr>
            <w:r>
              <w:rPr>
                <w:rFonts w:ascii="Times New Roman" w:hAnsi="Times New Roman" w:eastAsia="宋体"/>
                <w:color w:val="000000"/>
                <w:kern w:val="0"/>
                <w:sz w:val="24"/>
                <w:szCs w:val="24"/>
              </w:rPr>
              <w:t xml:space="preserve">Newcastle-Ottawa Scale (NOS) </w:t>
            </w:r>
            <w:r>
              <w:rPr>
                <w:rFonts w:hint="eastAsia" w:ascii="Times New Roman" w:hAnsi="Times New Roman" w:eastAsia="宋体"/>
                <w:color w:val="000000"/>
                <w:kern w:val="0"/>
                <w:sz w:val="24"/>
                <w:szCs w:val="24"/>
              </w:rPr>
              <w:t>for</w:t>
            </w:r>
            <w:r>
              <w:rPr>
                <w:rFonts w:ascii="Times New Roman" w:hAnsi="Times New Roman" w:eastAsia="宋体"/>
                <w:color w:val="000000"/>
                <w:kern w:val="0"/>
                <w:sz w:val="24"/>
                <w:szCs w:val="24"/>
              </w:rPr>
              <w:t xml:space="preserve"> Single arm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kern w:val="0"/>
                <w:sz w:val="24"/>
                <w:szCs w:val="24"/>
              </w:rPr>
              <w:t>Study</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1</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2</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3</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4</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5</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6</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7</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8</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宋体" w:hAnsi="宋体" w:eastAsia="宋体"/>
                <w:kern w:val="0"/>
                <w:sz w:val="24"/>
                <w:szCs w:val="24"/>
              </w:rPr>
              <w:t>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 xml:space="preserve">Bartsch R </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highlight w:val="yellow"/>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highlight w:val="yellow"/>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highlight w:val="yellow"/>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highlight w:val="yellow"/>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color w:val="000000"/>
                <w:kern w:val="0"/>
                <w:sz w:val="20"/>
                <w:highlight w:val="yellow"/>
              </w:rPr>
            </w:pPr>
            <w:r>
              <w:rPr>
                <w:rFonts w:hint="eastAsia" w:ascii="Times New Roman" w:hAnsi="Times New Roman"/>
                <w:kern w:val="0"/>
                <w:sz w:val="24"/>
                <w:szCs w:val="24"/>
              </w:rPr>
              <w:t>Jerusalem</w:t>
            </w:r>
            <w:r>
              <w:rPr>
                <w:rFonts w:ascii="Times New Roman" w:hAnsi="Times New Roman"/>
                <w:kern w:val="0"/>
                <w:sz w:val="24"/>
                <w:szCs w:val="24"/>
              </w:rPr>
              <w:t xml:space="preserve"> </w:t>
            </w:r>
            <w:r>
              <w:rPr>
                <w:rFonts w:hint="eastAsia" w:ascii="Times New Roman" w:hAnsi="Times New Roman"/>
                <w:kern w:val="0"/>
                <w:sz w:val="24"/>
                <w:szCs w:val="24"/>
              </w:rPr>
              <w:t>G</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Modi S</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Nakajima</w:t>
            </w:r>
            <w:r>
              <w:rPr>
                <w:rFonts w:ascii="Times New Roman" w:hAnsi="Times New Roman"/>
                <w:kern w:val="0"/>
                <w:sz w:val="24"/>
                <w:szCs w:val="24"/>
              </w:rPr>
              <w:t xml:space="preserve"> </w:t>
            </w:r>
            <w:r>
              <w:rPr>
                <w:rFonts w:hint="eastAsia" w:ascii="Times New Roman" w:hAnsi="Times New Roman"/>
                <w:kern w:val="0"/>
                <w:sz w:val="24"/>
                <w:szCs w:val="24"/>
              </w:rPr>
              <w:t>H.</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3"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Shimomura</w:t>
            </w:r>
            <w:r>
              <w:rPr>
                <w:rFonts w:ascii="Times New Roman" w:hAnsi="Times New Roman"/>
                <w:kern w:val="0"/>
                <w:sz w:val="24"/>
                <w:szCs w:val="24"/>
              </w:rPr>
              <w:t xml:space="preserve"> </w:t>
            </w:r>
            <w:r>
              <w:rPr>
                <w:rFonts w:hint="eastAsia" w:ascii="Times New Roman" w:hAnsi="Times New Roman"/>
                <w:kern w:val="0"/>
                <w:sz w:val="24"/>
                <w:szCs w:val="24"/>
              </w:rPr>
              <w:t>A</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Pérez-García J. M.</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Modi S</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color w:val="0000FF"/>
                <w:kern w:val="0"/>
                <w:sz w:val="20"/>
              </w:rPr>
            </w:pPr>
            <w:r>
              <w:rPr>
                <w:rFonts w:hint="eastAsia" w:ascii="Times New Roman" w:hAnsi="Times New Roman"/>
                <w:kern w:val="0"/>
                <w:sz w:val="24"/>
                <w:szCs w:val="24"/>
              </w:rPr>
              <w:t>Tamura K</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b/>
                <w:bCs/>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45" w:hRule="atLeast"/>
        </w:trPr>
        <w:tc>
          <w:tcPr>
            <w:tcW w:w="1139" w:type="pct"/>
            <w:tcBorders>
              <w:top w:val="single" w:color="auto" w:sz="4" w:space="0"/>
              <w:left w:val="single" w:color="auto" w:sz="4" w:space="0"/>
              <w:bottom w:val="single" w:color="auto" w:sz="4" w:space="0"/>
              <w:right w:val="single" w:color="auto" w:sz="4" w:space="0"/>
            </w:tcBorders>
          </w:tcPr>
          <w:p>
            <w:pPr>
              <w:rPr>
                <w:rFonts w:ascii="Times New Roman" w:hAnsi="Times New Roman"/>
                <w:color w:val="0000FF"/>
                <w:kern w:val="0"/>
                <w:sz w:val="20"/>
              </w:rPr>
            </w:pPr>
            <w:r>
              <w:rPr>
                <w:rFonts w:hint="eastAsia" w:ascii="Times New Roman" w:hAnsi="Times New Roman"/>
                <w:kern w:val="0"/>
                <w:sz w:val="24"/>
                <w:szCs w:val="24"/>
              </w:rPr>
              <w:t>T Doi</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b/>
                <w:bCs/>
                <w:kern w:val="0"/>
                <w:sz w:val="24"/>
                <w:szCs w:val="24"/>
              </w:rPr>
            </w:pPr>
            <w:r>
              <w:rPr>
                <w:rFonts w:ascii="Times New Roman" w:hAnsi="Times New Roman"/>
                <w:b/>
                <w:bCs/>
                <w:kern w:val="0"/>
                <w:sz w:val="24"/>
                <w:szCs w:val="24"/>
              </w:rPr>
              <w:t>**</w:t>
            </w:r>
          </w:p>
        </w:tc>
        <w:tc>
          <w:tcPr>
            <w:tcW w:w="426"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ascii="Times New Roman" w:hAnsi="Times New Roman"/>
                <w:b/>
                <w:bCs/>
                <w:kern w:val="0"/>
                <w:sz w:val="24"/>
                <w:szCs w:val="24"/>
              </w:rPr>
              <w:t>**</w:t>
            </w:r>
          </w:p>
        </w:tc>
        <w:tc>
          <w:tcPr>
            <w:tcW w:w="427" w:type="pct"/>
            <w:tcBorders>
              <w:top w:val="single" w:color="auto" w:sz="4" w:space="0"/>
              <w:left w:val="single" w:color="auto" w:sz="4" w:space="0"/>
              <w:bottom w:val="single" w:color="auto" w:sz="4" w:space="0"/>
              <w:right w:val="single" w:color="auto" w:sz="4" w:space="0"/>
            </w:tcBorders>
          </w:tcPr>
          <w:p>
            <w:pPr>
              <w:rPr>
                <w:rFonts w:ascii="Times New Roman" w:hAnsi="Times New Roman"/>
                <w:kern w:val="0"/>
                <w:sz w:val="24"/>
                <w:szCs w:val="24"/>
              </w:rPr>
            </w:pPr>
            <w:r>
              <w:rPr>
                <w:rFonts w:hint="eastAsia" w:ascii="Times New Roman" w:hAnsi="Times New Roman"/>
                <w:kern w:val="0"/>
                <w:sz w:val="24"/>
                <w:szCs w:val="24"/>
              </w:rPr>
              <w:t>/</w:t>
            </w:r>
          </w:p>
        </w:tc>
        <w:tc>
          <w:tcPr>
            <w:tcW w:w="436" w:type="pct"/>
            <w:tcBorders>
              <w:top w:val="single" w:color="auto" w:sz="4" w:space="0"/>
              <w:left w:val="single" w:color="auto" w:sz="4" w:space="0"/>
              <w:bottom w:val="single" w:color="auto" w:sz="4" w:space="0"/>
              <w:right w:val="single" w:color="auto" w:sz="4" w:space="0"/>
            </w:tcBorders>
          </w:tcPr>
          <w:p>
            <w:pPr>
              <w:rPr>
                <w:rFonts w:hint="eastAsia" w:ascii="Times New Roman" w:hAnsi="Times New Roman"/>
                <w:kern w:val="0"/>
                <w:sz w:val="24"/>
                <w:szCs w:val="24"/>
              </w:rPr>
            </w:pPr>
            <w:r>
              <w:rPr>
                <w:rFonts w:hint="eastAsia" w:ascii="Times New Roman" w:hAnsi="Times New Roman"/>
                <w:kern w:val="0"/>
                <w:sz w:val="24"/>
                <w:szCs w:val="24"/>
              </w:rPr>
              <w:t>10</w:t>
            </w:r>
          </w:p>
        </w:tc>
      </w:tr>
    </w:tbl>
    <w:p>
      <w:pPr>
        <w:rPr>
          <w:rFonts w:ascii="Times New Roman" w:hAnsi="Times New Roman"/>
        </w:rPr>
      </w:pPr>
      <w:r>
        <w:rPr>
          <w:rFonts w:ascii="Times New Roman" w:hAnsi="Times New Roman"/>
        </w:rPr>
        <w:t>*: one score</w:t>
      </w:r>
    </w:p>
    <w:p>
      <w:pPr>
        <w:rPr>
          <w:rFonts w:ascii="Times New Roman" w:hAnsi="Times New Roman"/>
        </w:rPr>
      </w:pPr>
      <w:r>
        <w:rPr>
          <w:rFonts w:hint="eastAsia" w:ascii="Times New Roman" w:hAnsi="Times New Roman"/>
        </w:rPr>
        <w:t>Evaluation of entries according to MINORS</w:t>
      </w:r>
      <w:r>
        <w:rPr>
          <w:rFonts w:hint="eastAsia"/>
        </w:rPr>
        <w:t>：</w:t>
      </w:r>
    </w:p>
    <w:p>
      <w:pPr>
        <w:rPr>
          <w:rFonts w:hint="eastAsia" w:ascii="Times New Roman" w:hAnsi="Times New Roman"/>
        </w:rPr>
      </w:pPr>
      <w:r>
        <w:rPr>
          <w:rFonts w:hint="eastAsia" w:ascii="Times New Roman" w:hAnsi="Times New Roman"/>
        </w:rPr>
        <w:t>1:A clearly stated aim: the question addressed should be precise and relevant in the light of available literature</w:t>
      </w:r>
    </w:p>
    <w:p>
      <w:pPr>
        <w:rPr>
          <w:rFonts w:hint="eastAsia" w:ascii="Times New Roman" w:hAnsi="Times New Roman"/>
        </w:rPr>
      </w:pPr>
      <w:r>
        <w:rPr>
          <w:rFonts w:hint="eastAsia" w:ascii="Times New Roman" w:hAnsi="Times New Roman"/>
        </w:rPr>
        <w:t>2:Inclusion of consecutive patients: all patients potentially fit for inclusion (satisfying the criteria for inclusion) have been included in the study during the study period (no exclusion or details about the reasons for exclusion)</w:t>
      </w:r>
    </w:p>
    <w:p>
      <w:pPr>
        <w:rPr>
          <w:rFonts w:hint="eastAsia" w:ascii="Times New Roman" w:hAnsi="Times New Roman"/>
        </w:rPr>
      </w:pPr>
      <w:r>
        <w:rPr>
          <w:rFonts w:hint="eastAsia" w:ascii="Times New Roman" w:hAnsi="Times New Roman"/>
        </w:rPr>
        <w:t>3. Prospective collection of data: data were collected according to a protocol established before the beginning of the study</w:t>
      </w:r>
    </w:p>
    <w:p>
      <w:pPr>
        <w:rPr>
          <w:rFonts w:hint="eastAsia" w:ascii="Times New Roman" w:hAnsi="Times New Roman"/>
        </w:rPr>
      </w:pPr>
      <w:r>
        <w:rPr>
          <w:rFonts w:hint="eastAsia" w:ascii="Times New Roman" w:hAnsi="Times New Roman"/>
        </w:rPr>
        <w:t>4. Endpoints appropriate to the aim of the study: unambiguous explanation of the criteria used to evaluate the main outcome which should be in accordance with the question addressed by the study. Also, the endpoints should be assessed on an intention-to-treat basis.</w:t>
      </w:r>
    </w:p>
    <w:p>
      <w:pPr>
        <w:rPr>
          <w:rFonts w:hint="eastAsia" w:ascii="Times New Roman" w:hAnsi="Times New Roman"/>
        </w:rPr>
      </w:pPr>
      <w:r>
        <w:rPr>
          <w:rFonts w:hint="eastAsia" w:ascii="Times New Roman" w:hAnsi="Times New Roman"/>
        </w:rPr>
        <w:t>5. Unbiased assessment of the study endpoint: blind evaluation of objective endpoints and double-blind evaluation of subjective endpoints. Otherwise the reasons for not blinding should be stated</w:t>
      </w:r>
    </w:p>
    <w:p>
      <w:pPr>
        <w:rPr>
          <w:rFonts w:hint="eastAsia" w:ascii="Times New Roman" w:hAnsi="Times New Roman"/>
        </w:rPr>
      </w:pPr>
      <w:r>
        <w:rPr>
          <w:rFonts w:hint="eastAsia" w:ascii="Times New Roman" w:hAnsi="Times New Roman"/>
        </w:rPr>
        <w:t>6. Follow-up period appropriate to the aim of the study: the follow-up should be sufficiently long to allow the assessment of the main endpoint and possible adverse events</w:t>
      </w:r>
    </w:p>
    <w:p>
      <w:pPr>
        <w:rPr>
          <w:rFonts w:hint="eastAsia" w:ascii="Times New Roman" w:hAnsi="Times New Roman"/>
        </w:rPr>
      </w:pPr>
      <w:r>
        <w:rPr>
          <w:rFonts w:hint="eastAsia" w:ascii="Times New Roman" w:hAnsi="Times New Roman"/>
        </w:rPr>
        <w:t>7. Loss to follow up less than 5%: all patients should be included in the follow up. Otherwise, the proportion lost to follow up should not exceed the proportion experiencing the major endpoint</w:t>
      </w:r>
    </w:p>
    <w:p>
      <w:pPr>
        <w:rPr>
          <w:rFonts w:hint="eastAsia"/>
        </w:rPr>
      </w:pPr>
      <w:r>
        <w:rPr>
          <w:rFonts w:hint="eastAsia" w:ascii="Times New Roman" w:hAnsi="Times New Roman"/>
        </w:rPr>
        <w:t>8. Prospective calculation of the study size: information of the size of detectable difference of interest with a calculation of  95% confidence interval, according to the expected incidence of the outcome event, and information about the level for statistical significance and estimates of power when comparing the outcomes</w:t>
      </w:r>
    </w:p>
    <w:p/>
    <w:p/>
    <w:p/>
    <w:p/>
    <w:p/>
    <w:p>
      <w:pPr>
        <w:sectPr>
          <w:pgSz w:w="11906" w:h="16838"/>
          <w:pgMar w:top="1440" w:right="1800" w:bottom="1440" w:left="1800" w:header="851" w:footer="992" w:gutter="0"/>
          <w:cols w:space="425" w:num="1"/>
          <w:docGrid w:type="lines" w:linePitch="312" w:charSpace="0"/>
        </w:sectPr>
      </w:pPr>
    </w:p>
    <w:p>
      <w:r>
        <w:rPr>
          <w:rFonts w:ascii="Times New Roman" w:hAnsi="Times New Roman" w:cs="Times New Roman"/>
          <w:b/>
          <w:bCs/>
          <w:sz w:val="24"/>
          <w:szCs w:val="28"/>
        </w:rPr>
        <w:t xml:space="preserve">TABLE </w:t>
      </w:r>
      <w:r>
        <w:rPr>
          <w:rFonts w:hint="eastAsia" w:ascii="Times New Roman" w:hAnsi="Times New Roman" w:cs="Times New Roman"/>
          <w:b/>
          <w:bCs/>
          <w:sz w:val="24"/>
          <w:szCs w:val="28"/>
          <w:lang w:val="en-US" w:eastAsia="zh-CN"/>
        </w:rPr>
        <w:t>3</w:t>
      </w:r>
      <w:r>
        <w:rPr>
          <w:rFonts w:ascii="Times New Roman" w:hAnsi="Times New Roman" w:cs="Times New Roman"/>
          <w:b/>
          <w:bCs/>
          <w:sz w:val="24"/>
          <w:szCs w:val="28"/>
        </w:rPr>
        <w:t xml:space="preserve"> </w:t>
      </w:r>
      <w:r>
        <w:rPr>
          <w:rFonts w:ascii="Times New Roman" w:hAnsi="Times New Roman" w:cs="Times New Roman"/>
          <w:sz w:val="24"/>
          <w:szCs w:val="28"/>
        </w:rPr>
        <w:t>Results of meta-analysis of adverse events</w:t>
      </w:r>
    </w:p>
    <w:tbl>
      <w:tblPr>
        <w:tblStyle w:val="3"/>
        <w:tblW w:w="47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418"/>
        <w:gridCol w:w="485"/>
        <w:gridCol w:w="419"/>
        <w:gridCol w:w="1029"/>
        <w:gridCol w:w="504"/>
        <w:gridCol w:w="485"/>
        <w:gridCol w:w="449"/>
        <w:gridCol w:w="486"/>
        <w:gridCol w:w="517"/>
        <w:gridCol w:w="1081"/>
        <w:gridCol w:w="457"/>
        <w:gridCol w:w="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795"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adverse event</w:t>
            </w:r>
          </w:p>
        </w:tc>
        <w:tc>
          <w:tcPr>
            <w:tcW w:w="2054" w:type="pct"/>
            <w:gridSpan w:val="6"/>
          </w:tcPr>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Any grade</w:t>
            </w:r>
          </w:p>
        </w:tc>
        <w:tc>
          <w:tcPr>
            <w:tcW w:w="2150" w:type="pct"/>
            <w:gridSpan w:val="6"/>
          </w:tcPr>
          <w:p>
            <w:pPr>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Grade≥3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795"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57"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study</w:t>
            </w:r>
          </w:p>
        </w:tc>
        <w:tc>
          <w:tcPr>
            <w:tcW w:w="556" w:type="pct"/>
            <w:gridSpan w:val="2"/>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Heterogeneity</w:t>
            </w:r>
          </w:p>
        </w:tc>
        <w:tc>
          <w:tcPr>
            <w:tcW w:w="633"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 (95%CI)</w:t>
            </w:r>
          </w:p>
        </w:tc>
        <w:tc>
          <w:tcPr>
            <w:tcW w:w="310"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w:t>
            </w:r>
          </w:p>
        </w:tc>
        <w:tc>
          <w:tcPr>
            <w:tcW w:w="295" w:type="pct"/>
            <w:vMerge w:val="restart"/>
          </w:tcPr>
          <w:p>
            <w:r>
              <w:rPr>
                <w:rFonts w:hint="eastAsia" w:ascii="Times New Roman" w:hAnsi="Times New Roman" w:cs="Times New Roman"/>
                <w:color w:val="000000" w:themeColor="text1"/>
                <w:sz w:val="24"/>
                <w:szCs w:val="24"/>
                <w14:textFill>
                  <w14:solidFill>
                    <w14:schemeClr w14:val="tx1"/>
                  </w14:solidFill>
                </w14:textFill>
              </w:rPr>
              <w:t>Egger test</w:t>
            </w:r>
          </w:p>
        </w:tc>
        <w:tc>
          <w:tcPr>
            <w:tcW w:w="276"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study</w:t>
            </w:r>
          </w:p>
        </w:tc>
        <w:tc>
          <w:tcPr>
            <w:tcW w:w="617" w:type="pct"/>
            <w:gridSpan w:val="2"/>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Heterogeneity</w:t>
            </w:r>
          </w:p>
        </w:tc>
        <w:tc>
          <w:tcPr>
            <w:tcW w:w="665"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 (95%CI)</w:t>
            </w:r>
          </w:p>
        </w:tc>
        <w:tc>
          <w:tcPr>
            <w:tcW w:w="281" w:type="pct"/>
            <w:vMerge w:val="restar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w:t>
            </w:r>
          </w:p>
        </w:tc>
        <w:tc>
          <w:tcPr>
            <w:tcW w:w="309" w:type="pct"/>
            <w:vMerge w:val="restar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Egger 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795"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57"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w:t>
            </w:r>
            <w:r>
              <w:rPr>
                <w:rFonts w:ascii="Times New Roman" w:hAnsi="Times New Roman" w:cs="Times New Roman"/>
                <w:color w:val="000000" w:themeColor="text1"/>
                <w:sz w:val="24"/>
                <w:szCs w:val="24"/>
                <w:vertAlign w:val="super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633"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310"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95"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76"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w:t>
            </w:r>
            <w:r>
              <w:rPr>
                <w:rFonts w:ascii="Times New Roman" w:hAnsi="Times New Roman" w:cs="Times New Roman"/>
                <w:color w:val="000000" w:themeColor="text1"/>
                <w:sz w:val="24"/>
                <w:szCs w:val="24"/>
                <w:vertAlign w:val="superscript"/>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665"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281" w:type="pct"/>
            <w:vMerge w:val="continue"/>
          </w:tcPr>
          <w:p>
            <w:pPr>
              <w:rPr>
                <w:rFonts w:ascii="Times New Roman" w:hAnsi="Times New Roman" w:cs="Times New Roman"/>
                <w:color w:val="000000" w:themeColor="text1"/>
                <w:sz w:val="24"/>
                <w:szCs w:val="24"/>
                <w14:textFill>
                  <w14:solidFill>
                    <w14:schemeClr w14:val="tx1"/>
                  </w14:solidFill>
                </w14:textFill>
              </w:rPr>
            </w:pPr>
          </w:p>
        </w:tc>
        <w:tc>
          <w:tcPr>
            <w:tcW w:w="309" w:type="pct"/>
            <w:vMerge w:val="continue"/>
          </w:tcPr>
          <w:p>
            <w:pPr>
              <w:rPr>
                <w:rFonts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Neutropenia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11</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78.5</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0.36</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0.31,0.42</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0.648</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11</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69.9</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20</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0.16</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24</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ascii="Times New Roman" w:hAnsi="Times New Roman" w:eastAsia="等线" w:cs="Times New Roman"/>
                <w:color w:val="000000" w:themeColor="text1"/>
                <w:sz w:val="24"/>
                <w:szCs w:val="24"/>
                <w:highlight w:val="none"/>
                <w14:textFill>
                  <w14:solidFill>
                    <w14:schemeClr w14:val="tx1"/>
                  </w14:solidFill>
                </w14:textFill>
              </w:rPr>
              <w:t>Anemia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11</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.001</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65.8</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35</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30</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0.39</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w:t>
            </w:r>
            <w:r>
              <w:rPr>
                <w:rFonts w:hint="eastAsia" w:ascii="Times New Roman" w:hAnsi="Times New Roman" w:cs="Times New Roman"/>
                <w:color w:val="000000" w:themeColor="text1"/>
                <w:sz w:val="24"/>
                <w:szCs w:val="24"/>
                <w14:textFill>
                  <w14:solidFill>
                    <w14:schemeClr w14:val="tx1"/>
                  </w14:solidFill>
                </w14:textFill>
              </w:rPr>
              <w:t>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0.419</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0.316</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34</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09</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07</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11</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ascii="Times New Roman" w:hAnsi="Times New Roman" w:eastAsia="等线" w:cs="Times New Roman"/>
                <w:color w:val="000000" w:themeColor="text1"/>
                <w:sz w:val="24"/>
                <w:szCs w:val="24"/>
                <w:highlight w:val="none"/>
                <w14:textFill>
                  <w14:solidFill>
                    <w14:schemeClr w14:val="tx1"/>
                  </w14:solidFill>
                </w14:textFill>
              </w:rPr>
              <w:t>Leukopenia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84.1</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28</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0.22</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0.33</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0.070</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.006</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65</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8(0.0</w:t>
            </w:r>
            <w:r>
              <w:rPr>
                <w:rFonts w:hint="eastAsia" w:ascii="Times New Roman" w:hAnsi="Times New Roman" w:cs="Times New Roman"/>
                <w:color w:val="000000" w:themeColor="text1"/>
                <w:sz w:val="24"/>
                <w:szCs w:val="24"/>
                <w14:textFill>
                  <w14:solidFill>
                    <w14:schemeClr w14:val="tx1"/>
                  </w14:solidFill>
                </w14:textFill>
              </w:rPr>
              <w:t>6</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10</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w:t>
            </w:r>
            <w:r>
              <w:rPr>
                <w:rFonts w:hint="eastAsia" w:ascii="Times New Roman" w:hAnsi="Times New Roman" w:cs="Times New Roman"/>
                <w:color w:val="000000" w:themeColor="text1"/>
                <w:sz w:val="24"/>
                <w:szCs w:val="24"/>
                <w14:textFill>
                  <w14:solidFill>
                    <w14:schemeClr w14:val="tx1"/>
                  </w14:solidFill>
                </w14:textFill>
              </w:rPr>
              <w:t>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Thrombocytopenia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0.188</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27.9</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23</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20</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0.26</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0.338</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78.5</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05</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13</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Nausea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11</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0.020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52.7</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0.75(0.71,0.78)</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0.212</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0.513</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0.06(0.04,0.07)</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95" w:type="pct"/>
          </w:tcPr>
          <w:p>
            <w:pPr>
              <w:widowControl/>
              <w:rPr>
                <w:rFonts w:ascii="Times New Roman" w:hAnsi="Times New Roman" w:eastAsia="等线" w:cs="Times New Roman"/>
                <w:color w:val="000000" w:themeColor="text1"/>
                <w:sz w:val="24"/>
                <w:szCs w:val="24"/>
                <w:highlight w:val="none"/>
                <w14:textFill>
                  <w14:solidFill>
                    <w14:schemeClr w14:val="tx1"/>
                  </w14:solidFill>
                </w14:textFill>
              </w:rPr>
            </w:pPr>
            <w:r>
              <w:rPr>
                <w:rFonts w:ascii="Times New Roman" w:hAnsi="Times New Roman" w:eastAsia="等线" w:cs="Times New Roman"/>
                <w:color w:val="000000" w:themeColor="text1"/>
                <w:sz w:val="24"/>
                <w:szCs w:val="24"/>
                <w:highlight w:val="none"/>
                <w14:textFill>
                  <w14:solidFill>
                    <w14:schemeClr w14:val="tx1"/>
                  </w14:solidFill>
                </w14:textFill>
              </w:rPr>
              <w:t>Vomiting</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w:t>
            </w:r>
            <w:r>
              <w:rPr>
                <w:rFonts w:hint="eastAsia" w:ascii="Times New Roman" w:hAnsi="Times New Roman" w:cs="Times New Roman"/>
                <w:color w:val="000000" w:themeColor="text1"/>
                <w:sz w:val="24"/>
                <w:szCs w:val="24"/>
                <w14:textFill>
                  <w14:solidFill>
                    <w14:schemeClr w14:val="tx1"/>
                  </w14:solidFill>
                </w14:textFill>
              </w:rPr>
              <w:t>4.3</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w:t>
            </w:r>
            <w:r>
              <w:rPr>
                <w:rFonts w:ascii="Times New Roman" w:hAnsi="Times New Roman" w:cs="Times New Roman"/>
                <w:color w:val="000000" w:themeColor="text1"/>
                <w:sz w:val="24"/>
                <w:szCs w:val="24"/>
                <w14:textFill>
                  <w14:solidFill>
                    <w14:schemeClr w14:val="tx1"/>
                  </w14:solidFill>
                </w14:textFill>
              </w:rPr>
              <w:t>2(0.</w:t>
            </w:r>
            <w:r>
              <w:rPr>
                <w:rFonts w:hint="eastAsia" w:ascii="Times New Roman" w:hAnsi="Times New Roman" w:cs="Times New Roman"/>
                <w:color w:val="000000" w:themeColor="text1"/>
                <w:sz w:val="24"/>
                <w:szCs w:val="24"/>
                <w14:textFill>
                  <w14:solidFill>
                    <w14:schemeClr w14:val="tx1"/>
                  </w14:solidFill>
                </w14:textFill>
              </w:rPr>
              <w:t>37</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48</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0.864</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0.140</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39.8</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Diarrhea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.003</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64.5</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29</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25</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0.34</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0.189</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.186</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30.4</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02</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01</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Pr>
          <w:p>
            <w:pPr>
              <w:widowControl/>
              <w:rPr>
                <w:rFonts w:ascii="Times New Roman" w:hAnsi="Times New Roman" w:eastAsia="等线" w:cs="Times New Roman"/>
                <w:color w:val="000000" w:themeColor="text1"/>
                <w:sz w:val="24"/>
                <w:szCs w:val="24"/>
                <w:highlight w:val="none"/>
                <w14:textFill>
                  <w14:solidFill>
                    <w14:schemeClr w14:val="tx1"/>
                  </w14:solidFill>
                </w14:textFill>
              </w:rPr>
            </w:pPr>
            <w:r>
              <w:rPr>
                <w:rFonts w:ascii="Times New Roman" w:hAnsi="Times New Roman" w:eastAsia="等线" w:cs="Times New Roman"/>
                <w:color w:val="000000" w:themeColor="text1"/>
                <w:sz w:val="24"/>
                <w:szCs w:val="24"/>
                <w:highlight w:val="none"/>
                <w14:textFill>
                  <w14:solidFill>
                    <w14:schemeClr w14:val="tx1"/>
                  </w14:solidFill>
                </w14:textFill>
              </w:rPr>
              <w:t>Constipation</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78.2</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31</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26</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7)</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0.249</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942</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0.01(</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0.00,0.0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089</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Fatigue</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79.3</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46</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0.40</w:t>
            </w:r>
            <w:r>
              <w:rPr>
                <w:rFonts w:ascii="Times New Roman" w:hAnsi="Times New Roman" w:cs="Times New Roman"/>
                <w:color w:val="000000" w:themeColor="text1"/>
                <w:sz w:val="24"/>
                <w:szCs w:val="24"/>
                <w14:textFill>
                  <w14:solidFill>
                    <w14:schemeClr w14:val="tx1"/>
                  </w14:solidFill>
                </w14:textFill>
              </w:rPr>
              <w:t>,0.5</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0.309</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9</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0.858</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6</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5</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7</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0.951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Aspartate aminotransferase increased</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0.773</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25</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0.22</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28</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0.558</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0.507</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0</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0.015</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Alanine aminotransferase increased</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0.587</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20</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17</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0.23</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0.187</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0.986</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3</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0.003</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Decreased appetite</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83.4</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35</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0.29</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41</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0.083</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0.798</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Alopecia</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10</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69.9</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40</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0.35</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45</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0.610</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0.990</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0.048</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Adjudicated drug-related interstitial lung</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8</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0.018</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58.4</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12</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0.09</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15</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0.259</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0.250</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23.5</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01</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0.001</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宋体" w:hAnsi="宋体" w:eastAsia="宋体" w:cs="宋体"/>
                <w:color w:val="000000"/>
                <w:sz w:val="22"/>
                <w:highlight w:val="none"/>
              </w:rPr>
            </w:pPr>
            <w:r>
              <w:rPr>
                <w:rFonts w:hint="eastAsia" w:ascii="Times New Roman" w:hAnsi="Times New Roman" w:eastAsia="等线" w:cs="Times New Roman"/>
                <w:color w:val="000000" w:themeColor="text1"/>
                <w:sz w:val="24"/>
                <w:szCs w:val="24"/>
                <w:highlight w:val="none"/>
                <w14:textFill>
                  <w14:solidFill>
                    <w14:schemeClr w14:val="tx1"/>
                  </w14:solidFill>
                </w14:textFill>
              </w:rPr>
              <w:t>Headache</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7</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0.031</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56.8</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17</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0.13</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22</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0.666</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0.607</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00</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1</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0.186</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795" w:type="pct"/>
            <w:vAlign w:val="center"/>
          </w:tcPr>
          <w:p>
            <w:pPr>
              <w:widowControl/>
              <w:jc w:val="left"/>
              <w:textAlignment w:val="center"/>
              <w:rPr>
                <w:rFonts w:ascii="Times New Roman" w:hAnsi="Times New Roman" w:eastAsia="等线" w:cs="Times New Roman"/>
                <w:color w:val="000000" w:themeColor="text1"/>
                <w:sz w:val="24"/>
                <w:szCs w:val="24"/>
                <w14:textFill>
                  <w14:solidFill>
                    <w14:schemeClr w14:val="tx1"/>
                  </w14:solidFill>
                </w14:textFill>
              </w:rPr>
            </w:pPr>
            <w:r>
              <w:rPr>
                <w:rFonts w:hint="eastAsia" w:ascii="Times New Roman" w:hAnsi="Times New Roman" w:eastAsia="等线" w:cs="Times New Roman"/>
                <w:color w:val="000000" w:themeColor="text1"/>
                <w:sz w:val="24"/>
                <w:szCs w:val="24"/>
                <w:highlight w:val="none"/>
                <w14:textFill>
                  <w14:solidFill>
                    <w14:schemeClr w14:val="tx1"/>
                  </w14:solidFill>
                </w14:textFill>
              </w:rPr>
              <w:t>ventricular dysfunction</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5</w:t>
            </w:r>
          </w:p>
        </w:tc>
        <w:tc>
          <w:tcPr>
            <w:tcW w:w="29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0.016</w:t>
            </w:r>
          </w:p>
        </w:tc>
        <w:tc>
          <w:tcPr>
            <w:tcW w:w="257"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67</w:t>
            </w:r>
          </w:p>
        </w:tc>
        <w:tc>
          <w:tcPr>
            <w:tcW w:w="633"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07</w:t>
            </w:r>
            <w:r>
              <w:rPr>
                <w:rFonts w:ascii="Times New Roman" w:hAnsi="Times New Roman" w:cs="Times New Roman"/>
                <w:color w:val="000000" w:themeColor="text1"/>
                <w:sz w:val="24"/>
                <w:szCs w:val="24"/>
                <w14:textFill>
                  <w14:solidFill>
                    <w14:schemeClr w14:val="tx1"/>
                  </w14:solidFill>
                </w14:textFill>
              </w:rPr>
              <w:t>(</w:t>
            </w:r>
            <w:r>
              <w:rPr>
                <w:rFonts w:hint="eastAsia" w:ascii="Times New Roman" w:hAnsi="Times New Roman" w:cs="Times New Roman"/>
                <w:color w:val="000000" w:themeColor="text1"/>
                <w:sz w:val="24"/>
                <w:szCs w:val="24"/>
                <w14:textFill>
                  <w14:solidFill>
                    <w14:schemeClr w14:val="tx1"/>
                  </w14:solidFill>
                </w14:textFill>
              </w:rPr>
              <w:t>0.04</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11</w:t>
            </w:r>
            <w:r>
              <w:rPr>
                <w:rFonts w:ascii="Times New Roman" w:hAnsi="Times New Roman" w:cs="Times New Roman"/>
                <w:color w:val="000000" w:themeColor="text1"/>
                <w:sz w:val="24"/>
                <w:szCs w:val="24"/>
                <w14:textFill>
                  <w14:solidFill>
                    <w14:schemeClr w14:val="tx1"/>
                  </w14:solidFill>
                </w14:textFill>
              </w:rPr>
              <w:t>)</w:t>
            </w:r>
          </w:p>
        </w:tc>
        <w:tc>
          <w:tcPr>
            <w:tcW w:w="310"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0.000</w:t>
            </w:r>
          </w:p>
        </w:tc>
        <w:tc>
          <w:tcPr>
            <w:tcW w:w="295"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0.870</w:t>
            </w:r>
          </w:p>
        </w:tc>
        <w:tc>
          <w:tcPr>
            <w:tcW w:w="276"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w:t>
            </w:r>
          </w:p>
        </w:tc>
        <w:tc>
          <w:tcPr>
            <w:tcW w:w="29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0.845</w:t>
            </w:r>
          </w:p>
        </w:tc>
        <w:tc>
          <w:tcPr>
            <w:tcW w:w="318"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w:t>
            </w:r>
          </w:p>
        </w:tc>
        <w:tc>
          <w:tcPr>
            <w:tcW w:w="665" w:type="pct"/>
          </w:tcPr>
          <w:p>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01</w:t>
            </w:r>
            <w:r>
              <w:rPr>
                <w:rFonts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14:textFill>
                  <w14:solidFill>
                    <w14:schemeClr w14:val="tx1"/>
                  </w14:solidFill>
                </w14:textFill>
              </w:rPr>
              <w:t>01</w:t>
            </w:r>
            <w:r>
              <w:rPr>
                <w:rFonts w:ascii="Times New Roman" w:hAnsi="Times New Roman" w:cs="Times New Roman"/>
                <w:color w:val="000000" w:themeColor="text1"/>
                <w:sz w:val="24"/>
                <w:szCs w:val="24"/>
                <w14:textFill>
                  <w14:solidFill>
                    <w14:schemeClr w14:val="tx1"/>
                  </w14:solidFill>
                </w14:textFill>
              </w:rPr>
              <w:t>,0.0</w:t>
            </w:r>
            <w:r>
              <w:rPr>
                <w:rFonts w:hint="eastAsia" w:ascii="Times New Roman" w:hAnsi="Times New Roman" w:cs="Times New Roman"/>
                <w:color w:val="000000" w:themeColor="text1"/>
                <w:sz w:val="24"/>
                <w:szCs w:val="24"/>
                <w14:textFill>
                  <w14:solidFill>
                    <w14:schemeClr w14:val="tx1"/>
                  </w14:solidFill>
                </w14:textFill>
              </w:rPr>
              <w:t>2</w:t>
            </w:r>
            <w:r>
              <w:rPr>
                <w:rFonts w:ascii="Times New Roman" w:hAnsi="Times New Roman" w:cs="Times New Roman"/>
                <w:color w:val="000000" w:themeColor="text1"/>
                <w:sz w:val="24"/>
                <w:szCs w:val="24"/>
                <w14:textFill>
                  <w14:solidFill>
                    <w14:schemeClr w14:val="tx1"/>
                  </w14:solidFill>
                </w14:textFill>
              </w:rPr>
              <w:t>)</w:t>
            </w:r>
          </w:p>
        </w:tc>
        <w:tc>
          <w:tcPr>
            <w:tcW w:w="281"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0.002</w:t>
            </w:r>
          </w:p>
        </w:tc>
        <w:tc>
          <w:tcPr>
            <w:tcW w:w="309" w:type="pct"/>
          </w:tcPr>
          <w:p>
            <w:pP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0.168</w:t>
            </w:r>
          </w:p>
        </w:tc>
      </w:tr>
    </w:tbl>
    <w:p>
      <w:pPr>
        <w:rPr>
          <w:rFonts w:ascii="Times New Roman" w:hAnsi="Times New Roman" w:cs="Times New Roman"/>
        </w:rPr>
      </w:pPr>
      <w:r>
        <w:rPr>
          <w:rFonts w:ascii="Times New Roman" w:hAnsi="Times New Roman" w:cs="Times New Roman"/>
        </w:rPr>
        <w:t>Abbreviation: CI: confidence interval; NR: Not reported</w:t>
      </w:r>
    </w:p>
    <w:p/>
    <w:p/>
    <w:p>
      <w:pPr>
        <w:rPr>
          <w:rFonts w:hint="default" w:eastAsia="等线"/>
          <w:lang w:val="en-US" w:eastAsia="zh-CN"/>
        </w:rPr>
      </w:pPr>
      <w:r>
        <w:rPr>
          <w:rFonts w:ascii="Times New Roman" w:hAnsi="Times New Roman" w:cs="Times New Roman"/>
          <w:b/>
          <w:bCs/>
          <w:sz w:val="24"/>
          <w:szCs w:val="28"/>
        </w:rPr>
        <w:t xml:space="preserve">TABLE </w:t>
      </w:r>
      <w:r>
        <w:rPr>
          <w:rFonts w:hint="eastAsia" w:ascii="Times New Roman" w:hAnsi="Times New Roman" w:cs="Times New Roman"/>
          <w:b/>
          <w:bCs/>
          <w:sz w:val="24"/>
          <w:szCs w:val="28"/>
          <w:lang w:val="en-US" w:eastAsia="zh-CN"/>
        </w:rPr>
        <w:t xml:space="preserve">4 </w:t>
      </w:r>
      <w:r>
        <w:rPr>
          <w:rFonts w:ascii="Times New Roman" w:hAnsi="Times New Roman" w:cs="Times New Roman"/>
          <w:sz w:val="24"/>
          <w:szCs w:val="24"/>
        </w:rPr>
        <w:t>Publish biased assessments.</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6" w:type="pct"/>
          </w:tcPr>
          <w:p>
            <w:pPr>
              <w:rPr>
                <w:rFonts w:ascii="Times New Roman" w:hAnsi="Times New Roman" w:cs="Times New Roman"/>
                <w:sz w:val="24"/>
                <w:szCs w:val="24"/>
              </w:rPr>
            </w:pPr>
            <w:r>
              <w:rPr>
                <w:rFonts w:ascii="Times New Roman" w:hAnsi="Times New Roman" w:cs="Times New Roman"/>
                <w:sz w:val="24"/>
                <w:szCs w:val="24"/>
              </w:rPr>
              <w:t>Outcome</w:t>
            </w:r>
          </w:p>
        </w:tc>
        <w:tc>
          <w:tcPr>
            <w:tcW w:w="1666" w:type="pct"/>
          </w:tcPr>
          <w:p>
            <w:pPr>
              <w:rPr>
                <w:rFonts w:ascii="Times New Roman" w:hAnsi="Times New Roman" w:cs="Times New Roman"/>
                <w:sz w:val="24"/>
                <w:szCs w:val="24"/>
              </w:rPr>
            </w:pPr>
            <w:r>
              <w:rPr>
                <w:rFonts w:ascii="Times New Roman" w:hAnsi="Times New Roman" w:cs="Times New Roman"/>
                <w:sz w:val="24"/>
                <w:szCs w:val="24"/>
              </w:rPr>
              <w:t>P value for Egger test</w:t>
            </w:r>
          </w:p>
        </w:tc>
        <w:tc>
          <w:tcPr>
            <w:tcW w:w="1667" w:type="pct"/>
          </w:tcPr>
          <w:p>
            <w:pPr>
              <w:rPr>
                <w:rFonts w:ascii="Times New Roman" w:hAnsi="Times New Roman" w:cs="Times New Roman"/>
                <w:sz w:val="24"/>
                <w:szCs w:val="24"/>
              </w:rPr>
            </w:pPr>
            <w:r>
              <w:rPr>
                <w:rFonts w:ascii="Times New Roman" w:hAnsi="Times New Roman" w:cs="Times New Roman"/>
                <w:sz w:val="24"/>
                <w:szCs w:val="24"/>
              </w:rPr>
              <w:t>P value for Begg 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pPr>
              <w:rPr>
                <w:rFonts w:ascii="Times New Roman" w:hAnsi="Times New Roman" w:cs="Times New Roman"/>
                <w:sz w:val="24"/>
                <w:szCs w:val="24"/>
              </w:rPr>
            </w:pPr>
            <w:r>
              <w:rPr>
                <w:rFonts w:ascii="Times New Roman" w:hAnsi="Times New Roman" w:cs="Times New Roman"/>
                <w:sz w:val="24"/>
                <w:szCs w:val="24"/>
              </w:rPr>
              <w:t>Single-armed experiment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pPr>
              <w:rPr>
                <w:rFonts w:ascii="Times New Roman" w:hAnsi="Times New Roman" w:cs="Times New Roman"/>
                <w:sz w:val="24"/>
                <w:szCs w:val="24"/>
              </w:rPr>
            </w:pPr>
            <w:r>
              <w:rPr>
                <w:rFonts w:ascii="Times New Roman" w:hAnsi="Times New Roman" w:cs="Times New Roman"/>
                <w:sz w:val="24"/>
                <w:szCs w:val="24"/>
              </w:rPr>
              <w:t>ORR</w:t>
            </w:r>
          </w:p>
        </w:tc>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val="en-US" w:eastAsia="zh-CN"/>
              </w:rPr>
              <w:t>0.798</w:t>
            </w:r>
          </w:p>
        </w:tc>
        <w:tc>
          <w:tcPr>
            <w:tcW w:w="1667" w:type="pct"/>
          </w:tcPr>
          <w:p>
            <w:pPr>
              <w:rPr>
                <w:rFonts w:ascii="Times New Roman" w:hAnsi="Times New Roman" w:cs="Times New Roman"/>
                <w:sz w:val="24"/>
                <w:szCs w:val="24"/>
              </w:rPr>
            </w:pPr>
            <w:r>
              <w:rPr>
                <w:rFonts w:ascii="Times New Roman" w:hAnsi="Times New Roman" w:cs="Times New Roman"/>
                <w:sz w:val="24"/>
                <w:szCs w:val="24"/>
              </w:rPr>
              <w:t>0.180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val="en-US" w:eastAsia="zh-CN"/>
              </w:rPr>
              <w:t>DCR</w:t>
            </w:r>
          </w:p>
        </w:tc>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val="en-US" w:eastAsia="zh-CN"/>
              </w:rPr>
              <w:t>0.005</w:t>
            </w:r>
          </w:p>
        </w:tc>
        <w:tc>
          <w:tcPr>
            <w:tcW w:w="1667" w:type="pct"/>
          </w:tcPr>
          <w:p>
            <w:pP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Pr>
          <w:p>
            <w:pPr>
              <w:rPr>
                <w:rFonts w:ascii="Times New Roman" w:hAnsi="Times New Roman" w:cs="Times New Roman"/>
                <w:sz w:val="24"/>
                <w:szCs w:val="24"/>
              </w:rPr>
            </w:pPr>
            <w:r>
              <w:rPr>
                <w:rFonts w:ascii="Times New Roman" w:hAnsi="Times New Roman" w:cs="Times New Roman"/>
                <w:sz w:val="24"/>
                <w:szCs w:val="24"/>
              </w:rPr>
              <w:t>Randomized controlled trial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pPr>
              <w:rPr>
                <w:rFonts w:ascii="Times New Roman" w:hAnsi="Times New Roman" w:cs="Times New Roman"/>
                <w:sz w:val="24"/>
                <w:szCs w:val="24"/>
              </w:rPr>
            </w:pPr>
            <w:r>
              <w:rPr>
                <w:rFonts w:ascii="Times New Roman" w:hAnsi="Times New Roman" w:cs="Times New Roman"/>
                <w:sz w:val="24"/>
                <w:szCs w:val="24"/>
              </w:rPr>
              <w:t>ORR</w:t>
            </w:r>
          </w:p>
        </w:tc>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rPr>
              <w:t>0</w:t>
            </w:r>
            <w:r>
              <w:rPr>
                <w:rFonts w:ascii="Times New Roman" w:hAnsi="Times New Roman" w:cs="Times New Roman"/>
                <w:sz w:val="24"/>
                <w:szCs w:val="24"/>
              </w:rPr>
              <w:t>.</w:t>
            </w:r>
            <w:r>
              <w:rPr>
                <w:rFonts w:hint="eastAsia" w:ascii="Times New Roman" w:hAnsi="Times New Roman" w:cs="Times New Roman"/>
                <w:sz w:val="24"/>
                <w:szCs w:val="24"/>
                <w:lang w:val="en-US" w:eastAsia="zh-CN"/>
              </w:rPr>
              <w:t>075</w:t>
            </w:r>
          </w:p>
        </w:tc>
        <w:tc>
          <w:tcPr>
            <w:tcW w:w="1667" w:type="pct"/>
          </w:tcPr>
          <w:p>
            <w:pPr>
              <w:rPr>
                <w:rFonts w:ascii="Times New Roman" w:hAnsi="Times New Roman" w:cs="Times New Roman"/>
                <w:sz w:val="24"/>
                <w:szCs w:val="24"/>
              </w:rPr>
            </w:pPr>
            <w:r>
              <w:rPr>
                <w:rFonts w:hint="eastAsia" w:ascii="Times New Roman" w:hAnsi="Times New Roman" w:cs="Times New Roman"/>
                <w:sz w:val="24"/>
                <w:szCs w:val="24"/>
              </w:rPr>
              <w:t>0</w:t>
            </w:r>
            <w:r>
              <w:rPr>
                <w:rFonts w:ascii="Times New Roman" w:hAnsi="Times New Roman" w:cs="Times New Roman"/>
                <w:sz w:val="24"/>
                <w:szCs w:val="24"/>
              </w:rPr>
              <w:t>.117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pPr>
              <w:rPr>
                <w:rFonts w:ascii="Times New Roman" w:hAnsi="Times New Roman" w:cs="Times New Roman"/>
                <w:sz w:val="24"/>
                <w:szCs w:val="24"/>
              </w:rPr>
            </w:pPr>
            <w:r>
              <w:rPr>
                <w:rFonts w:ascii="Times New Roman" w:hAnsi="Times New Roman" w:cs="Times New Roman"/>
                <w:sz w:val="24"/>
                <w:szCs w:val="24"/>
              </w:rPr>
              <w:t>OS</w:t>
            </w:r>
          </w:p>
        </w:tc>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val="en-US" w:eastAsia="zh-CN"/>
              </w:rPr>
              <w:t>0.187</w:t>
            </w:r>
          </w:p>
        </w:tc>
        <w:tc>
          <w:tcPr>
            <w:tcW w:w="1667" w:type="pct"/>
          </w:tcPr>
          <w:p>
            <w:pP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Pr>
          <w:p>
            <w:pPr>
              <w:rPr>
                <w:rFonts w:ascii="Times New Roman" w:hAnsi="Times New Roman" w:cs="Times New Roman"/>
                <w:sz w:val="24"/>
                <w:szCs w:val="24"/>
              </w:rPr>
            </w:pPr>
            <w:r>
              <w:rPr>
                <w:rFonts w:ascii="Times New Roman" w:hAnsi="Times New Roman" w:cs="Times New Roman"/>
                <w:sz w:val="24"/>
                <w:szCs w:val="24"/>
              </w:rPr>
              <w:t>PFS</w:t>
            </w:r>
          </w:p>
        </w:tc>
        <w:tc>
          <w:tcPr>
            <w:tcW w:w="1666" w:type="pct"/>
          </w:tcPr>
          <w:p>
            <w:pPr>
              <w:rPr>
                <w:rFonts w:hint="default" w:ascii="Times New Roman" w:hAnsi="Times New Roman" w:eastAsia="等线" w:cs="Times New Roman"/>
                <w:sz w:val="24"/>
                <w:szCs w:val="24"/>
                <w:lang w:val="en-US" w:eastAsia="zh-CN"/>
              </w:rPr>
            </w:pPr>
            <w:r>
              <w:rPr>
                <w:rFonts w:hint="eastAsia" w:ascii="Times New Roman" w:hAnsi="Times New Roman" w:cs="Times New Roman"/>
                <w:sz w:val="24"/>
                <w:szCs w:val="24"/>
                <w:lang w:val="en-US" w:eastAsia="zh-CN"/>
              </w:rPr>
              <w:t>0.018</w:t>
            </w:r>
          </w:p>
        </w:tc>
        <w:tc>
          <w:tcPr>
            <w:tcW w:w="1667" w:type="pct"/>
          </w:tcPr>
          <w:p>
            <w:pPr>
              <w:rPr>
                <w:rFonts w:ascii="Times New Roman" w:hAnsi="Times New Roman" w:cs="Times New Roman"/>
                <w:sz w:val="24"/>
                <w:szCs w:val="24"/>
              </w:rPr>
            </w:pPr>
            <w:r>
              <w:rPr>
                <w:rFonts w:hint="eastAsia" w:ascii="Times New Roman" w:hAnsi="Times New Roman" w:cs="Times New Roman"/>
                <w:sz w:val="24"/>
                <w:szCs w:val="24"/>
              </w:rPr>
              <w:t>1</w:t>
            </w:r>
            <w:r>
              <w:rPr>
                <w:rFonts w:ascii="Times New Roman" w:hAnsi="Times New Roman" w:cs="Times New Roman"/>
                <w:sz w:val="24"/>
                <w:szCs w:val="24"/>
              </w:rPr>
              <w:t>.040</w:t>
            </w:r>
          </w:p>
        </w:tc>
      </w:tr>
    </w:tbl>
    <w:p>
      <w:pPr>
        <w:rPr>
          <w:rFonts w:hint="default" w:eastAsia="等线"/>
          <w:lang w:val="en-US" w:eastAsia="zh-CN"/>
        </w:rPr>
      </w:pPr>
      <w:r>
        <w:rPr>
          <w:rFonts w:ascii="Times New Roman" w:hAnsi="Times New Roman" w:cs="Times New Roman"/>
          <w:sz w:val="20"/>
          <w:szCs w:val="20"/>
        </w:rPr>
        <w:t>Abbreviation: OS: Overall survival; PFS: progression free survival; ORR: Objective response rate</w:t>
      </w:r>
      <w:r>
        <w:rPr>
          <w:rFonts w:hint="eastAsia" w:ascii="Times New Roman" w:hAnsi="Times New Roman" w:cs="Times New Roman"/>
          <w:sz w:val="20"/>
          <w:szCs w:val="20"/>
          <w:lang w:val="en-US" w:eastAsia="zh-CN"/>
        </w:rPr>
        <w:t>;DCR:</w:t>
      </w:r>
      <w:r>
        <w:rPr>
          <w:rFonts w:hint="default" w:ascii="Times New Roman" w:hAnsi="Times New Roman" w:eastAsia="楷体" w:cs="Times New Roman"/>
          <w:sz w:val="24"/>
          <w:szCs w:val="24"/>
          <w:lang w:val="en-US" w:eastAsia="zh-CN" w:bidi="ar"/>
        </w:rPr>
        <w:t>disease control rate</w:t>
      </w:r>
      <w:r>
        <w:rPr>
          <w:rFonts w:hint="eastAsia" w:ascii="Times New Roman" w:hAnsi="Times New Roman" w:eastAsia="楷体" w:cs="Times New Roman"/>
          <w:sz w:val="24"/>
          <w:szCs w:val="24"/>
          <w:lang w:val="en-US" w:eastAsia="zh-CN" w:bidi="ar"/>
        </w:rPr>
        <w:t>.</w:t>
      </w:r>
      <w:bookmarkStart w:id="0" w:name="_GoBack"/>
      <w:bookmarkEnd w:id="0"/>
    </w:p>
    <w:p/>
    <w:p/>
    <w:p/>
    <w:p/>
    <w:p/>
    <w:p/>
    <w:p/>
    <w:p/>
    <w:p/>
    <w:p/>
    <w:p>
      <w:pPr>
        <w:rPr>
          <w:rFonts w:ascii="Times New Roman" w:hAnsi="Times New Roman" w:cs="Times New Roman"/>
          <w:b/>
          <w:bCs/>
          <w:sz w:val="28"/>
          <w:szCs w:val="32"/>
        </w:rPr>
      </w:pPr>
    </w:p>
    <w:p>
      <w:pPr>
        <w:rPr>
          <w:rFonts w:ascii="Times New Roman" w:hAnsi="Times New Roman" w:cs="Times New Roman"/>
          <w:b/>
          <w:bCs/>
          <w:sz w:val="28"/>
          <w:szCs w:val="32"/>
        </w:rPr>
      </w:pPr>
      <w:r>
        <w:rPr>
          <w:rFonts w:ascii="Times New Roman" w:hAnsi="Times New Roman" w:cs="Times New Roman"/>
          <w:b/>
          <w:bCs/>
          <w:sz w:val="28"/>
          <w:szCs w:val="32"/>
        </w:rPr>
        <w:t>Supplementary F</w:t>
      </w:r>
      <w:r>
        <w:rPr>
          <w:rFonts w:hint="eastAsia" w:ascii="Times New Roman" w:hAnsi="Times New Roman" w:cs="Times New Roman"/>
          <w:b/>
          <w:bCs/>
          <w:sz w:val="28"/>
          <w:szCs w:val="32"/>
        </w:rPr>
        <w:t>igures</w:t>
      </w:r>
    </w:p>
    <w:p>
      <w:pPr>
        <w:rPr>
          <w:rFonts w:hint="default" w:ascii="Times New Roman" w:hAnsi="Times New Roman" w:eastAsia="等线" w:cs="Times New Roman"/>
          <w:b/>
          <w:bCs/>
          <w:lang w:val="en-US" w:eastAsia="zh-CN"/>
        </w:rPr>
      </w:pPr>
      <w:r>
        <w:rPr>
          <w:rFonts w:hint="eastAsia" w:ascii="Times New Roman" w:hAnsi="Times New Roman" w:cs="Times New Roman"/>
          <w:b/>
          <w:bCs/>
          <w:lang w:val="en-US" w:eastAsia="zh-CN"/>
        </w:rPr>
        <w:t>S</w:t>
      </w:r>
      <w:r>
        <w:rPr>
          <w:rFonts w:hint="default" w:ascii="Times New Roman" w:hAnsi="Times New Roman" w:cs="Times New Roman"/>
          <w:b/>
          <w:bCs/>
          <w:lang w:val="en-US" w:eastAsia="zh-CN"/>
        </w:rPr>
        <w:t>1</w:t>
      </w:r>
      <w:r>
        <w:rPr>
          <w:rFonts w:hint="eastAsia" w:ascii="Times New Roman" w:hAnsi="Times New Roman" w:cs="Times New Roman"/>
          <w:b/>
          <w:bCs/>
          <w:lang w:val="en-US" w:eastAsia="zh-CN"/>
        </w:rPr>
        <w:t xml:space="preserve">  ROB2.0 for RCT</w:t>
      </w:r>
    </w:p>
    <w:p>
      <w:pPr>
        <w:rPr>
          <w:rFonts w:ascii="Times New Roman" w:hAnsi="Times New Roman"/>
        </w:rPr>
      </w:pPr>
      <w:r>
        <w:rPr>
          <w:rFonts w:ascii="Times New Roman" w:hAnsi="Times New Roman"/>
        </w:rPr>
        <w:t>（A）</w:t>
      </w:r>
    </w:p>
    <w:p>
      <w:pPr>
        <w:rPr>
          <w:rFonts w:ascii="Times New Roman" w:hAnsi="Times New Roman"/>
        </w:rPr>
      </w:pPr>
      <w:r>
        <w:drawing>
          <wp:inline distT="0" distB="0" distL="0" distR="0">
            <wp:extent cx="5274310" cy="2228215"/>
            <wp:effectExtent l="0" t="0" r="2540" b="635"/>
            <wp:docPr id="1162106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6473"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2228215"/>
                    </a:xfrm>
                    <a:prstGeom prst="rect">
                      <a:avLst/>
                    </a:prstGeom>
                    <a:noFill/>
                    <a:ln>
                      <a:noFill/>
                    </a:ln>
                  </pic:spPr>
                </pic:pic>
              </a:graphicData>
            </a:graphic>
          </wp:inline>
        </w:drawing>
      </w:r>
    </w:p>
    <w:p>
      <w:pPr>
        <w:rPr>
          <w:rFonts w:hint="eastAsia" w:ascii="Times New Roman" w:hAnsi="Times New Roman" w:cs="Times New Roman"/>
          <w:b/>
          <w:bCs/>
          <w:lang w:eastAsia="zh-CN"/>
        </w:rPr>
      </w:pPr>
      <w:r>
        <w:rPr>
          <w:rFonts w:hint="default" w:ascii="Times New Roman" w:hAnsi="Times New Roman" w:cs="Times New Roman"/>
          <w:b/>
          <w:bCs/>
          <w:lang w:eastAsia="zh-CN"/>
        </w:rPr>
        <w:t>（</w:t>
      </w:r>
      <w:r>
        <w:rPr>
          <w:rFonts w:hint="default" w:ascii="Times New Roman" w:hAnsi="Times New Roman" w:cs="Times New Roman"/>
          <w:b/>
          <w:bCs/>
          <w:lang w:val="en-US" w:eastAsia="zh-CN"/>
        </w:rPr>
        <w:t>B</w:t>
      </w:r>
      <w:r>
        <w:rPr>
          <w:rFonts w:hint="default" w:ascii="Times New Roman" w:hAnsi="Times New Roman" w:cs="Times New Roman"/>
          <w:b/>
          <w:bCs/>
          <w:lang w:eastAsia="zh-CN"/>
        </w:rPr>
        <w:t>）</w:t>
      </w:r>
    </w:p>
    <w:p/>
    <w:p/>
    <w:p>
      <w:r>
        <w:rPr>
          <w:rFonts w:hint="eastAsia" w:eastAsia="等线"/>
          <w:lang w:eastAsia="zh-CN"/>
        </w:rPr>
        <w:drawing>
          <wp:anchor distT="0" distB="0" distL="114300" distR="114300" simplePos="0" relativeHeight="251666432" behindDoc="0" locked="0" layoutInCell="1" allowOverlap="1">
            <wp:simplePos x="0" y="0"/>
            <wp:positionH relativeFrom="column">
              <wp:posOffset>889000</wp:posOffset>
            </wp:positionH>
            <wp:positionV relativeFrom="paragraph">
              <wp:posOffset>-421005</wp:posOffset>
            </wp:positionV>
            <wp:extent cx="3163570" cy="4221480"/>
            <wp:effectExtent l="0" t="0" r="11430" b="7620"/>
            <wp:wrapNone/>
            <wp:docPr id="10" name="图片 10" descr="RCT Risk of bias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RCT Risk of bias summary"/>
                    <pic:cNvPicPr>
                      <a:picLocks noChangeAspect="1"/>
                    </pic:cNvPicPr>
                  </pic:nvPicPr>
                  <pic:blipFill>
                    <a:blip r:embed="rId5"/>
                    <a:stretch>
                      <a:fillRect/>
                    </a:stretch>
                  </pic:blipFill>
                  <pic:spPr>
                    <a:xfrm>
                      <a:off x="0" y="0"/>
                      <a:ext cx="3163570" cy="4221480"/>
                    </a:xfrm>
                    <a:prstGeom prst="rect">
                      <a:avLst/>
                    </a:prstGeom>
                  </pic:spPr>
                </pic:pic>
              </a:graphicData>
            </a:graphic>
          </wp:anchor>
        </w:drawing>
      </w:r>
    </w:p>
    <w:p/>
    <w:p/>
    <w:p/>
    <w:p/>
    <w:p/>
    <w:p/>
    <w:p/>
    <w:p/>
    <w:p/>
    <w:p/>
    <w:p/>
    <w:p/>
    <w:p/>
    <w:p/>
    <w:p/>
    <w:p/>
    <w:p/>
    <w:p/>
    <w:p>
      <w:pPr>
        <w:rPr>
          <w:rFonts w:hint="default" w:eastAsia="等线"/>
          <w:lang w:val="en-US" w:eastAsia="zh-CN"/>
        </w:rPr>
      </w:pPr>
      <w:r>
        <w:rPr>
          <w:rFonts w:hint="eastAsia"/>
          <w:lang w:val="en-US" w:eastAsia="zh-CN"/>
        </w:rPr>
        <w:t xml:space="preserve">                                      </w:t>
      </w:r>
    </w:p>
    <w:p>
      <w:pPr>
        <w:rPr>
          <w:rFonts w:ascii="Times New Roman" w:hAnsi="Times New Roman"/>
          <w:sz w:val="24"/>
          <w:szCs w:val="24"/>
        </w:rPr>
      </w:pPr>
      <w:r>
        <w:rPr>
          <w:rFonts w:ascii="Times New Roman" w:hAnsi="Times New Roman"/>
          <w:sz w:val="24"/>
          <w:szCs w:val="24"/>
        </w:rPr>
        <w:t>Risk of bias assessment. (A) Risk of bias graph;</w:t>
      </w:r>
      <w:r>
        <w:rPr>
          <w:rFonts w:ascii="Times New Roman" w:hAnsi="Times New Roman"/>
          <w:sz w:val="24"/>
          <w:szCs w:val="24"/>
          <w:highlight w:val="none"/>
        </w:rPr>
        <w:t xml:space="preserve"> (B) Risk of bias summary.</w:t>
      </w:r>
    </w:p>
    <w:p>
      <w:pPr>
        <w:rPr>
          <w:rFonts w:ascii="Times New Roman" w:hAnsi="Times New Roman"/>
          <w:sz w:val="24"/>
          <w:szCs w:val="24"/>
        </w:rPr>
      </w:pPr>
    </w:p>
    <w:p>
      <w:pPr>
        <w:rPr>
          <w:rFonts w:hint="eastAsia" w:ascii="Times New Roman" w:hAnsi="Times New Roman"/>
          <w:b/>
          <w:bCs/>
          <w:sz w:val="24"/>
          <w:szCs w:val="24"/>
        </w:rPr>
      </w:pPr>
    </w:p>
    <w:p>
      <w:pPr>
        <w:rPr>
          <w:rFonts w:hint="eastAsia" w:ascii="Times New Roman" w:hAnsi="Times New Roman"/>
          <w:b/>
          <w:bCs/>
          <w:sz w:val="24"/>
          <w:szCs w:val="24"/>
        </w:rPr>
      </w:pPr>
    </w:p>
    <w:p>
      <w:pPr>
        <w:rPr>
          <w:rFonts w:hint="eastAsia" w:ascii="Times New Roman" w:hAnsi="Times New Roman"/>
          <w:b/>
          <w:bCs/>
          <w:sz w:val="24"/>
          <w:szCs w:val="24"/>
        </w:rPr>
      </w:pPr>
    </w:p>
    <w:p>
      <w:pPr>
        <w:numPr>
          <w:ilvl w:val="0"/>
          <w:numId w:val="0"/>
        </w:numPr>
        <w:rPr>
          <w:rFonts w:hint="eastAsia" w:ascii="Times New Roman" w:hAnsi="Times New Roman"/>
          <w:b/>
          <w:bCs/>
          <w:sz w:val="24"/>
          <w:szCs w:val="24"/>
          <w:lang w:val="en-US" w:eastAsia="zh-CN"/>
        </w:rPr>
      </w:pPr>
      <w:r>
        <w:rPr>
          <w:rFonts w:hint="default" w:ascii="Times New Roman" w:hAnsi="Times New Roman"/>
          <w:b/>
          <w:bCs/>
          <w:sz w:val="24"/>
          <w:szCs w:val="24"/>
          <w:lang w:val="en-US" w:eastAsia="zh-CN"/>
        </w:rPr>
        <w:drawing>
          <wp:anchor distT="0" distB="0" distL="114300" distR="114300" simplePos="0" relativeHeight="251661312" behindDoc="1" locked="0" layoutInCell="1" allowOverlap="1">
            <wp:simplePos x="0" y="0"/>
            <wp:positionH relativeFrom="column">
              <wp:posOffset>370205</wp:posOffset>
            </wp:positionH>
            <wp:positionV relativeFrom="paragraph">
              <wp:posOffset>285750</wp:posOffset>
            </wp:positionV>
            <wp:extent cx="2534920" cy="1689735"/>
            <wp:effectExtent l="0" t="0" r="5080" b="12065"/>
            <wp:wrapNone/>
            <wp:docPr id="4" name="图片 4" descr="PFS-RTC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PFS-RTC敏感性分析"/>
                    <pic:cNvPicPr>
                      <a:picLocks noChangeAspect="1"/>
                    </pic:cNvPicPr>
                  </pic:nvPicPr>
                  <pic:blipFill>
                    <a:blip r:embed="rId6"/>
                    <a:stretch>
                      <a:fillRect/>
                    </a:stretch>
                  </pic:blipFill>
                  <pic:spPr>
                    <a:xfrm>
                      <a:off x="0" y="0"/>
                      <a:ext cx="2534920" cy="1689735"/>
                    </a:xfrm>
                    <a:prstGeom prst="rect">
                      <a:avLst/>
                    </a:prstGeom>
                  </pic:spPr>
                </pic:pic>
              </a:graphicData>
            </a:graphic>
          </wp:anchor>
        </w:drawing>
      </w:r>
      <w:r>
        <w:rPr>
          <w:rFonts w:hint="eastAsia" w:ascii="Times New Roman" w:hAnsi="Times New Roman"/>
          <w:b/>
          <w:bCs/>
          <w:sz w:val="24"/>
          <w:szCs w:val="24"/>
        </w:rPr>
        <w:t>S</w:t>
      </w:r>
      <w:r>
        <w:rPr>
          <w:rFonts w:hint="eastAsia" w:ascii="Times New Roman" w:hAnsi="Times New Roman"/>
          <w:b/>
          <w:bCs/>
          <w:sz w:val="24"/>
          <w:szCs w:val="24"/>
          <w:lang w:val="en-US" w:eastAsia="zh-CN"/>
        </w:rPr>
        <w:t xml:space="preserve">2 </w:t>
      </w:r>
    </w:p>
    <w:p>
      <w:pPr>
        <w:numPr>
          <w:ilvl w:val="0"/>
          <w:numId w:val="0"/>
        </w:numP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（A）</w:t>
      </w:r>
    </w:p>
    <w:p>
      <w:pPr>
        <w:numPr>
          <w:ilvl w:val="0"/>
          <w:numId w:val="0"/>
        </w:numPr>
        <w:rPr>
          <w:rFonts w:hint="eastAsia" w:ascii="Times New Roman" w:hAnsi="Times New Roman"/>
          <w:b/>
          <w:bCs/>
          <w:sz w:val="24"/>
          <w:szCs w:val="24"/>
          <w:lang w:val="en-US" w:eastAsia="zh-CN"/>
        </w:rPr>
      </w:pPr>
    </w:p>
    <w:p>
      <w:pPr>
        <w:numPr>
          <w:ilvl w:val="0"/>
          <w:numId w:val="0"/>
        </w:numPr>
        <w:rPr>
          <w:rFonts w:hint="default" w:ascii="Times New Roman" w:hAnsi="Times New Roman"/>
          <w:b/>
          <w:bCs/>
          <w:sz w:val="24"/>
          <w:szCs w:val="24"/>
          <w:lang w:val="en-US" w:eastAsia="zh-CN"/>
        </w:rPr>
      </w:pPr>
    </w:p>
    <w:p>
      <w:pPr>
        <w:rPr>
          <w:rFonts w:ascii="Times New Roman" w:hAnsi="Times New Roman"/>
          <w:sz w:val="24"/>
          <w:szCs w:val="24"/>
        </w:rPr>
      </w:pPr>
    </w:p>
    <w:p>
      <w:pPr>
        <w:rPr>
          <w:rFonts w:ascii="Times New Roman" w:hAnsi="Times New Roman"/>
          <w:sz w:val="24"/>
          <w:szCs w:val="24"/>
        </w:rPr>
      </w:pPr>
    </w:p>
    <w:p>
      <w:pPr>
        <w:rPr>
          <w:rFonts w:ascii="Times New Roman" w:hAnsi="Times New Roman"/>
          <w:sz w:val="24"/>
          <w:szCs w:val="24"/>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r>
        <w:rPr>
          <w:rFonts w:ascii="Times New Roman" w:hAnsi="Times New Roman" w:cs="Times New Roman"/>
          <w:sz w:val="24"/>
          <w:szCs w:val="24"/>
        </w:rPr>
        <w:t>Sensitivity analysis.</w:t>
      </w:r>
      <w:r>
        <w:t xml:space="preserve"> (</w:t>
      </w:r>
      <w:r>
        <w:rPr>
          <w:rFonts w:ascii="Times New Roman" w:hAnsi="Times New Roman" w:cs="Times New Roman"/>
          <w:sz w:val="24"/>
          <w:szCs w:val="24"/>
        </w:rPr>
        <w:t xml:space="preserve">A) </w:t>
      </w:r>
      <w:r>
        <w:rPr>
          <w:rFonts w:hint="eastAsia" w:ascii="Times New Roman" w:hAnsi="Times New Roman" w:cs="Times New Roman"/>
          <w:sz w:val="24"/>
          <w:szCs w:val="24"/>
          <w:lang w:val="en-US" w:eastAsia="zh-CN"/>
        </w:rPr>
        <w:t>PFS</w:t>
      </w:r>
      <w:r>
        <w:rPr>
          <w:rFonts w:ascii="Times New Roman" w:hAnsi="Times New Roman" w:cs="Times New Roman"/>
          <w:sz w:val="24"/>
          <w:szCs w:val="24"/>
        </w:rPr>
        <w:t xml:space="preserve"> Sensitivity analysis- RCT</w:t>
      </w:r>
      <w:r>
        <w:rPr>
          <w:rFonts w:hint="eastAsia" w:ascii="Times New Roman" w:hAnsi="Times New Roman" w:cs="Times New Roman"/>
          <w:sz w:val="24"/>
          <w:szCs w:val="24"/>
          <w:lang w:val="en-US" w:eastAsia="zh-CN"/>
        </w:rPr>
        <w:t>.</w:t>
      </w: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S3 </w:t>
      </w:r>
    </w:p>
    <w:p>
      <w:pPr>
        <w:numPr>
          <w:ilvl w:val="0"/>
          <w:numId w:val="1"/>
        </w:numP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ORR                                  (B)DCR</w:t>
      </w:r>
    </w:p>
    <w:p>
      <w:pPr>
        <w:numPr>
          <w:ilvl w:val="0"/>
          <w:numId w:val="0"/>
        </w:numPr>
        <w:rPr>
          <w:rFonts w:hint="default" w:ascii="Times New Roman" w:hAnsi="Times New Roman"/>
          <w:b/>
          <w:bCs/>
          <w:sz w:val="24"/>
          <w:szCs w:val="24"/>
          <w:lang w:val="en-US" w:eastAsia="zh-CN"/>
        </w:rPr>
      </w:pPr>
      <w:r>
        <w:rPr>
          <w:rFonts w:hint="default" w:ascii="Times New Roman" w:hAnsi="Times New Roman"/>
          <w:b/>
          <w:bCs/>
          <w:sz w:val="24"/>
          <w:szCs w:val="24"/>
          <w:lang w:val="en-US" w:eastAsia="zh-CN"/>
        </w:rPr>
        <w:drawing>
          <wp:anchor distT="0" distB="0" distL="114300" distR="114300" simplePos="0" relativeHeight="251664384" behindDoc="0" locked="0" layoutInCell="1" allowOverlap="1">
            <wp:simplePos x="0" y="0"/>
            <wp:positionH relativeFrom="column">
              <wp:posOffset>3238500</wp:posOffset>
            </wp:positionH>
            <wp:positionV relativeFrom="paragraph">
              <wp:posOffset>16510</wp:posOffset>
            </wp:positionV>
            <wp:extent cx="2607310" cy="1737995"/>
            <wp:effectExtent l="0" t="0" r="8890" b="1905"/>
            <wp:wrapNone/>
            <wp:docPr id="8" name="图片 8" descr="DCR-单臂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CR-单臂敏感性分析"/>
                    <pic:cNvPicPr>
                      <a:picLocks noChangeAspect="1"/>
                    </pic:cNvPicPr>
                  </pic:nvPicPr>
                  <pic:blipFill>
                    <a:blip r:embed="rId7"/>
                    <a:stretch>
                      <a:fillRect/>
                    </a:stretch>
                  </pic:blipFill>
                  <pic:spPr>
                    <a:xfrm>
                      <a:off x="0" y="0"/>
                      <a:ext cx="2607310" cy="1737995"/>
                    </a:xfrm>
                    <a:prstGeom prst="rect">
                      <a:avLst/>
                    </a:prstGeom>
                  </pic:spPr>
                </pic:pic>
              </a:graphicData>
            </a:graphic>
          </wp:anchor>
        </w:drawing>
      </w:r>
      <w:r>
        <w:rPr>
          <w:rFonts w:hint="eastAsia" w:ascii="Times New Roman" w:hAnsi="Times New Roman"/>
          <w:b/>
          <w:bCs/>
          <w:sz w:val="24"/>
          <w:szCs w:val="24"/>
          <w:lang w:val="en-US" w:eastAsia="zh-CN"/>
        </w:rPr>
        <w:drawing>
          <wp:anchor distT="0" distB="0" distL="114300" distR="114300" simplePos="0" relativeHeight="251663360" behindDoc="0" locked="0" layoutInCell="1" allowOverlap="1">
            <wp:simplePos x="0" y="0"/>
            <wp:positionH relativeFrom="column">
              <wp:posOffset>-137795</wp:posOffset>
            </wp:positionH>
            <wp:positionV relativeFrom="paragraph">
              <wp:posOffset>6985</wp:posOffset>
            </wp:positionV>
            <wp:extent cx="2589530" cy="1726565"/>
            <wp:effectExtent l="0" t="0" r="1270" b="635"/>
            <wp:wrapNone/>
            <wp:docPr id="6" name="图片 6" descr="ORR-单臂敏感性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RR-单臂敏感性分析"/>
                    <pic:cNvPicPr>
                      <a:picLocks noChangeAspect="1"/>
                    </pic:cNvPicPr>
                  </pic:nvPicPr>
                  <pic:blipFill>
                    <a:blip r:embed="rId8"/>
                    <a:stretch>
                      <a:fillRect/>
                    </a:stretch>
                  </pic:blipFill>
                  <pic:spPr>
                    <a:xfrm>
                      <a:off x="0" y="0"/>
                      <a:ext cx="2589530" cy="1726565"/>
                    </a:xfrm>
                    <a:prstGeom prst="rect">
                      <a:avLst/>
                    </a:prstGeom>
                  </pic:spPr>
                </pic:pic>
              </a:graphicData>
            </a:graphic>
          </wp:anchor>
        </w:drawing>
      </w: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p>
    <w:p>
      <w:pPr>
        <w:rPr>
          <w:rFonts w:hint="eastAsia" w:ascii="Times New Roman" w:hAnsi="Times New Roman"/>
          <w:b/>
          <w:bCs/>
          <w:sz w:val="24"/>
          <w:szCs w:val="24"/>
          <w:lang w:val="en-US" w:eastAsia="zh-CN"/>
        </w:rPr>
      </w:pPr>
      <w:r>
        <w:rPr>
          <w:rFonts w:ascii="Times New Roman" w:hAnsi="Times New Roman" w:cs="Times New Roman"/>
          <w:sz w:val="24"/>
          <w:szCs w:val="24"/>
        </w:rPr>
        <w:t>Sensitivity analysis.</w:t>
      </w:r>
      <w:r>
        <w:t xml:space="preserve"> (</w:t>
      </w:r>
      <w:r>
        <w:rPr>
          <w:rFonts w:ascii="Times New Roman" w:hAnsi="Times New Roman" w:cs="Times New Roman"/>
          <w:sz w:val="24"/>
          <w:szCs w:val="24"/>
        </w:rPr>
        <w:t>A) ORR Sensitivity analysis- single arm study; (</w:t>
      </w:r>
      <w:r>
        <w:rPr>
          <w:rFonts w:hint="eastAsia" w:ascii="Times New Roman" w:hAnsi="Times New Roman" w:cs="Times New Roman"/>
          <w:sz w:val="24"/>
          <w:szCs w:val="24"/>
          <w:lang w:val="en-US" w:eastAsia="zh-CN"/>
        </w:rPr>
        <w:t>B</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DCR </w:t>
      </w:r>
      <w:r>
        <w:rPr>
          <w:rFonts w:ascii="Times New Roman" w:hAnsi="Times New Roman" w:cs="Times New Roman"/>
          <w:sz w:val="24"/>
          <w:szCs w:val="24"/>
        </w:rPr>
        <w:t>Sensitivity analysis- single arm study.</w:t>
      </w:r>
    </w:p>
    <w:p>
      <w:pPr>
        <w:rPr>
          <w:rFonts w:hint="eastAsia" w:ascii="Times New Roman" w:hAnsi="Times New Roman"/>
          <w:b/>
          <w:bCs/>
          <w:sz w:val="24"/>
          <w:szCs w:val="24"/>
          <w:lang w:val="en-US" w:eastAsia="zh-CN"/>
        </w:rPr>
      </w:pPr>
    </w:p>
    <w:p>
      <w:pP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t xml:space="preserve">S4 </w:t>
      </w:r>
    </w:p>
    <w:p>
      <w:pPr>
        <w:numPr>
          <w:ilvl w:val="0"/>
          <w:numId w:val="2"/>
        </w:numP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(B) </w:t>
      </w:r>
    </w:p>
    <w:p>
      <w:pPr>
        <w:numPr>
          <w:ilvl w:val="0"/>
          <w:numId w:val="2"/>
        </w:numPr>
        <w:rPr>
          <w:rFonts w:hint="default" w:ascii="Times New Roman" w:hAnsi="Times New Roman"/>
          <w:b/>
          <w:bCs/>
          <w:sz w:val="24"/>
          <w:szCs w:val="24"/>
          <w:lang w:val="en-US" w:eastAsia="zh-CN"/>
        </w:rPr>
      </w:pPr>
      <w:r>
        <w:rPr>
          <w:rFonts w:hint="eastAsia" w:ascii="Times New Roman" w:hAnsi="Times New Roman"/>
          <w:b/>
          <w:bCs/>
          <w:sz w:val="24"/>
          <w:szCs w:val="24"/>
          <w:lang w:val="en-US" w:eastAsia="zh-CN"/>
        </w:rPr>
        <w:drawing>
          <wp:anchor distT="0" distB="0" distL="114300" distR="114300" simplePos="0" relativeHeight="251660288" behindDoc="1" locked="0" layoutInCell="1" allowOverlap="1">
            <wp:simplePos x="0" y="0"/>
            <wp:positionH relativeFrom="column">
              <wp:posOffset>3249930</wp:posOffset>
            </wp:positionH>
            <wp:positionV relativeFrom="paragraph">
              <wp:posOffset>40005</wp:posOffset>
            </wp:positionV>
            <wp:extent cx="2532380" cy="1689100"/>
            <wp:effectExtent l="0" t="0" r="7620" b="0"/>
            <wp:wrapNone/>
            <wp:docPr id="3" name="图片 3" descr="OS-RCT eggerp=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S-RCT eggerp=0.187"/>
                    <pic:cNvPicPr>
                      <a:picLocks noChangeAspect="1"/>
                    </pic:cNvPicPr>
                  </pic:nvPicPr>
                  <pic:blipFill>
                    <a:blip r:embed="rId9"/>
                    <a:stretch>
                      <a:fillRect/>
                    </a:stretch>
                  </pic:blipFill>
                  <pic:spPr>
                    <a:xfrm>
                      <a:off x="0" y="0"/>
                      <a:ext cx="2532380" cy="1689100"/>
                    </a:xfrm>
                    <a:prstGeom prst="rect">
                      <a:avLst/>
                    </a:prstGeom>
                  </pic:spPr>
                </pic:pic>
              </a:graphicData>
            </a:graphic>
          </wp:anchor>
        </w:drawing>
      </w:r>
      <w:r>
        <w:rPr>
          <w:rFonts w:hint="default" w:ascii="Times New Roman" w:hAnsi="Times New Roman"/>
          <w:b/>
          <w:bCs/>
          <w:sz w:val="24"/>
          <w:szCs w:val="24"/>
          <w:lang w:val="en-US" w:eastAsia="zh-CN"/>
        </w:rPr>
        <w:drawing>
          <wp:anchor distT="0" distB="0" distL="114300" distR="114300" simplePos="0" relativeHeight="251659264" behindDoc="1" locked="0" layoutInCell="1" allowOverlap="1">
            <wp:simplePos x="0" y="0"/>
            <wp:positionH relativeFrom="column">
              <wp:posOffset>-137795</wp:posOffset>
            </wp:positionH>
            <wp:positionV relativeFrom="paragraph">
              <wp:posOffset>40005</wp:posOffset>
            </wp:positionV>
            <wp:extent cx="2567940" cy="1711960"/>
            <wp:effectExtent l="0" t="0" r="10160" b="2540"/>
            <wp:wrapNone/>
            <wp:docPr id="2" name="图片 2" descr="ORR-单臂eggerP=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RR-单臂eggerP=0.798"/>
                    <pic:cNvPicPr>
                      <a:picLocks noChangeAspect="1"/>
                    </pic:cNvPicPr>
                  </pic:nvPicPr>
                  <pic:blipFill>
                    <a:blip r:embed="rId10"/>
                    <a:stretch>
                      <a:fillRect/>
                    </a:stretch>
                  </pic:blipFill>
                  <pic:spPr>
                    <a:xfrm>
                      <a:off x="0" y="0"/>
                      <a:ext cx="2567940" cy="1711960"/>
                    </a:xfrm>
                    <a:prstGeom prst="rect">
                      <a:avLst/>
                    </a:prstGeom>
                  </pic:spPr>
                </pic:pic>
              </a:graphicData>
            </a:graphic>
          </wp:anchor>
        </w:drawing>
      </w:r>
    </w:p>
    <w:p>
      <w:pPr>
        <w:rPr>
          <w:rFonts w:hint="default" w:ascii="Times New Roman" w:hAnsi="Times New Roman"/>
          <w:b/>
          <w:bCs/>
          <w:sz w:val="24"/>
          <w:szCs w:val="24"/>
          <w:lang w:val="en-US" w:eastAsia="zh-CN"/>
        </w:rPr>
      </w:pPr>
    </w:p>
    <w:p>
      <w:pPr>
        <w:rPr>
          <w:rFonts w:hint="default" w:ascii="Times New Roman" w:hAnsi="Times New Roman"/>
          <w:b/>
          <w:bCs/>
          <w:sz w:val="24"/>
          <w:szCs w:val="24"/>
          <w:lang w:val="en-US" w:eastAsia="zh-CN"/>
        </w:rPr>
      </w:pPr>
    </w:p>
    <w:p>
      <w:pPr>
        <w:rPr>
          <w:rFonts w:hint="default" w:ascii="Times New Roman" w:hAnsi="Times New Roman"/>
          <w:b/>
          <w:bCs/>
          <w:sz w:val="24"/>
          <w:szCs w:val="24"/>
          <w:lang w:val="en-US" w:eastAsia="zh-CN"/>
        </w:rPr>
      </w:pPr>
    </w:p>
    <w:p>
      <w:pPr>
        <w:rPr>
          <w:rFonts w:ascii="Times New Roman" w:hAnsi="Times New Roman"/>
          <w:sz w:val="24"/>
          <w:szCs w:val="24"/>
        </w:rPr>
      </w:pPr>
    </w:p>
    <w:p>
      <w:pPr>
        <w:rPr>
          <w:rFonts w:hint="eastAsia"/>
        </w:rPr>
      </w:pPr>
    </w:p>
    <w:p>
      <w:pPr>
        <w:rPr>
          <w:rFonts w:hint="eastAsia"/>
        </w:rPr>
      </w:pPr>
    </w:p>
    <w:p>
      <w:pPr>
        <w:rPr>
          <w:rFonts w:hint="eastAsia"/>
        </w:rPr>
      </w:pPr>
    </w:p>
    <w:p>
      <w:pPr>
        <w:rPr>
          <w:rFonts w:hint="eastAsia"/>
        </w:rPr>
      </w:pPr>
    </w:p>
    <w:p>
      <w:pPr>
        <w:numPr>
          <w:ilvl w:val="0"/>
          <w:numId w:val="2"/>
        </w:numPr>
        <w:ind w:left="0" w:leftChars="0" w:firstLine="0" w:firstLineChars="0"/>
        <w:rPr>
          <w:rFonts w:hint="default" w:ascii="Times New Roman" w:hAnsi="Times New Roman"/>
          <w:b/>
          <w:bCs/>
          <w:sz w:val="24"/>
          <w:szCs w:val="24"/>
          <w:lang w:val="en-US" w:eastAsia="zh-CN"/>
        </w:rPr>
      </w:pPr>
      <w:r>
        <w:rPr>
          <w:rFonts w:hint="default"/>
          <w:lang w:val="en-US" w:eastAsia="zh-CN"/>
        </w:rPr>
        <w:drawing>
          <wp:anchor distT="0" distB="0" distL="114300" distR="114300" simplePos="0" relativeHeight="251664384" behindDoc="1" locked="0" layoutInCell="1" allowOverlap="1">
            <wp:simplePos x="0" y="0"/>
            <wp:positionH relativeFrom="column">
              <wp:posOffset>3197225</wp:posOffset>
            </wp:positionH>
            <wp:positionV relativeFrom="paragraph">
              <wp:posOffset>267335</wp:posOffset>
            </wp:positionV>
            <wp:extent cx="2573655" cy="1716405"/>
            <wp:effectExtent l="0" t="0" r="4445" b="10795"/>
            <wp:wrapNone/>
            <wp:docPr id="7" name="图片 7" descr="ORR-单臂eggerP=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ORR-单臂eggerP=0.798"/>
                    <pic:cNvPicPr>
                      <a:picLocks noChangeAspect="1"/>
                    </pic:cNvPicPr>
                  </pic:nvPicPr>
                  <pic:blipFill>
                    <a:blip r:embed="rId10"/>
                    <a:stretch>
                      <a:fillRect/>
                    </a:stretch>
                  </pic:blipFill>
                  <pic:spPr>
                    <a:xfrm>
                      <a:off x="0" y="0"/>
                      <a:ext cx="2573655" cy="1716405"/>
                    </a:xfrm>
                    <a:prstGeom prst="rect">
                      <a:avLst/>
                    </a:prstGeom>
                  </pic:spPr>
                </pic:pic>
              </a:graphicData>
            </a:graphic>
          </wp:anchor>
        </w:drawing>
      </w:r>
      <w:r>
        <w:rPr>
          <w:rFonts w:hint="default"/>
          <w:lang w:val="en-US" w:eastAsia="zh-CN"/>
        </w:rPr>
        <w:drawing>
          <wp:anchor distT="0" distB="0" distL="114300" distR="114300" simplePos="0" relativeHeight="251662336" behindDoc="1" locked="0" layoutInCell="1" allowOverlap="1">
            <wp:simplePos x="0" y="0"/>
            <wp:positionH relativeFrom="column">
              <wp:posOffset>-137160</wp:posOffset>
            </wp:positionH>
            <wp:positionV relativeFrom="paragraph">
              <wp:posOffset>294640</wp:posOffset>
            </wp:positionV>
            <wp:extent cx="2560320" cy="1706880"/>
            <wp:effectExtent l="0" t="0" r="5080" b="7620"/>
            <wp:wrapNone/>
            <wp:docPr id="5" name="图片 5" descr="PFS-RTC eggerp=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FS-RTC eggerp=0.018"/>
                    <pic:cNvPicPr>
                      <a:picLocks noChangeAspect="1"/>
                    </pic:cNvPicPr>
                  </pic:nvPicPr>
                  <pic:blipFill>
                    <a:blip r:embed="rId11"/>
                    <a:stretch>
                      <a:fillRect/>
                    </a:stretch>
                  </pic:blipFill>
                  <pic:spPr>
                    <a:xfrm>
                      <a:off x="0" y="0"/>
                      <a:ext cx="2560320" cy="1706880"/>
                    </a:xfrm>
                    <a:prstGeom prst="rect">
                      <a:avLst/>
                    </a:prstGeom>
                  </pic:spPr>
                </pic:pic>
              </a:graphicData>
            </a:graphic>
          </wp:anchor>
        </w:drawing>
      </w:r>
      <w:r>
        <w:rPr>
          <w:rFonts w:hint="eastAsia" w:ascii="Times New Roman" w:hAnsi="Times New Roman"/>
          <w:b/>
          <w:bCs/>
          <w:sz w:val="24"/>
          <w:szCs w:val="24"/>
          <w:lang w:val="en-US" w:eastAsia="zh-CN"/>
        </w:rPr>
        <w:t xml:space="preserve">                                       （D）</w:t>
      </w:r>
    </w:p>
    <w:p>
      <w:pPr>
        <w:numPr>
          <w:ilvl w:val="0"/>
          <w:numId w:val="0"/>
        </w:numPr>
        <w:ind w:leftChars="0"/>
        <w:rPr>
          <w:rFonts w:hint="default"/>
          <w:lang w:val="en-US" w:eastAsia="zh-CN"/>
        </w:rPr>
      </w:pPr>
      <w:r>
        <w:rPr>
          <w:rFonts w:hint="eastAsia"/>
          <w:lang w:val="en-US" w:eastAsia="zh-CN"/>
        </w:rPr>
        <w:t xml:space="preserve">                          </w:t>
      </w:r>
      <w:r>
        <w:rPr>
          <w:rFonts w:hint="eastAsia" w:ascii="Times New Roman" w:hAnsi="Times New Roman"/>
          <w:b/>
          <w:bCs/>
          <w:sz w:val="24"/>
          <w:szCs w:val="24"/>
          <w:lang w:val="en-US" w:eastAsia="zh-CN"/>
        </w:rPr>
        <w:t xml:space="preserve">           </w:t>
      </w:r>
      <w:r>
        <w:rPr>
          <w:rFonts w:hint="eastAsia"/>
          <w:lang w:val="en-US" w:eastAsia="zh-CN"/>
        </w:rPr>
        <w:t xml:space="preserve">    </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0" w:leftChars="0" w:firstLine="0" w:firstLineChars="0"/>
        <w:rPr>
          <w:rFonts w:hint="default" w:ascii="Times New Roman" w:hAnsi="Times New Roman"/>
          <w:b/>
          <w:bCs/>
          <w:sz w:val="24"/>
          <w:szCs w:val="24"/>
          <w:lang w:val="en-US" w:eastAsia="zh-CN"/>
        </w:rPr>
      </w:pPr>
      <w:r>
        <w:rPr>
          <w:rFonts w:hint="default" w:ascii="Times New Roman" w:hAnsi="Times New Roman" w:eastAsia="等线" w:cs="Times New Roman"/>
          <w:b/>
          <w:bCs/>
          <w:kern w:val="2"/>
          <w:sz w:val="24"/>
          <w:szCs w:val="24"/>
          <w:lang w:val="en-US" w:eastAsia="zh-CN" w:bidi="ar-SA"/>
        </w:rPr>
        <w:t>(</w:t>
      </w:r>
      <w:r>
        <w:rPr>
          <w:rFonts w:hint="eastAsia" w:ascii="Times New Roman" w:hAnsi="Times New Roman" w:cs="Times New Roman"/>
          <w:b/>
          <w:bCs/>
          <w:kern w:val="2"/>
          <w:sz w:val="24"/>
          <w:szCs w:val="24"/>
          <w:lang w:val="en-US" w:eastAsia="zh-CN" w:bidi="ar-SA"/>
        </w:rPr>
        <w:t>E</w:t>
      </w:r>
      <w:r>
        <w:rPr>
          <w:rFonts w:hint="default" w:ascii="Times New Roman" w:hAnsi="Times New Roman" w:eastAsia="等线" w:cs="Times New Roman"/>
          <w:b/>
          <w:bCs/>
          <w:kern w:val="2"/>
          <w:sz w:val="24"/>
          <w:szCs w:val="24"/>
          <w:lang w:val="en-US" w:eastAsia="zh-CN" w:bidi="ar-SA"/>
        </w:rPr>
        <w:t>)</w:t>
      </w:r>
      <w:r>
        <w:rPr>
          <w:rFonts w:hint="eastAsia" w:ascii="Times New Roman" w:hAnsi="Times New Roman" w:cs="Times New Roman"/>
          <w:b/>
          <w:bCs/>
          <w:kern w:val="2"/>
          <w:sz w:val="24"/>
          <w:szCs w:val="24"/>
          <w:lang w:val="en-US" w:eastAsia="zh-CN" w:bidi="ar-SA"/>
        </w:rPr>
        <w:t xml:space="preserve"> </w:t>
      </w:r>
    </w:p>
    <w:p>
      <w:pPr>
        <w:widowControl w:val="0"/>
        <w:numPr>
          <w:ilvl w:val="0"/>
          <w:numId w:val="0"/>
        </w:numPr>
        <w:jc w:val="both"/>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drawing>
          <wp:anchor distT="0" distB="0" distL="114300" distR="114300" simplePos="0" relativeHeight="251665408" behindDoc="0" locked="0" layoutInCell="1" allowOverlap="1">
            <wp:simplePos x="0" y="0"/>
            <wp:positionH relativeFrom="column">
              <wp:posOffset>82550</wp:posOffset>
            </wp:positionH>
            <wp:positionV relativeFrom="paragraph">
              <wp:posOffset>-11430</wp:posOffset>
            </wp:positionV>
            <wp:extent cx="2574290" cy="1716405"/>
            <wp:effectExtent l="0" t="0" r="3810" b="10795"/>
            <wp:wrapNone/>
            <wp:docPr id="9" name="图片 9" descr="DCR-单臂eggerP=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CR-单臂eggerP=0.005"/>
                    <pic:cNvPicPr>
                      <a:picLocks noChangeAspect="1"/>
                    </pic:cNvPicPr>
                  </pic:nvPicPr>
                  <pic:blipFill>
                    <a:blip r:embed="rId12"/>
                    <a:stretch>
                      <a:fillRect/>
                    </a:stretch>
                  </pic:blipFill>
                  <pic:spPr>
                    <a:xfrm>
                      <a:off x="0" y="0"/>
                      <a:ext cx="2574290" cy="1716405"/>
                    </a:xfrm>
                    <a:prstGeom prst="rect">
                      <a:avLst/>
                    </a:prstGeom>
                  </pic:spPr>
                </pic:pic>
              </a:graphicData>
            </a:graphic>
          </wp:anchor>
        </w:drawing>
      </w: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widowControl w:val="0"/>
        <w:numPr>
          <w:ilvl w:val="0"/>
          <w:numId w:val="0"/>
        </w:numPr>
        <w:jc w:val="both"/>
        <w:rPr>
          <w:rFonts w:hint="eastAsia" w:ascii="Times New Roman" w:hAnsi="Times New Roman"/>
          <w:b/>
          <w:bCs/>
          <w:sz w:val="24"/>
          <w:szCs w:val="24"/>
          <w:lang w:val="en-US" w:eastAsia="zh-CN"/>
        </w:rPr>
      </w:pPr>
    </w:p>
    <w:p>
      <w:pPr>
        <w:rPr>
          <w:rFonts w:ascii="Times New Roman" w:hAnsi="Times New Roman" w:cs="Times New Roman"/>
          <w:sz w:val="24"/>
          <w:szCs w:val="24"/>
        </w:rPr>
      </w:pPr>
      <w:r>
        <w:rPr>
          <w:rFonts w:hint="default" w:ascii="Times New Roman" w:hAnsi="Times New Roman" w:eastAsia="楷体" w:cs="Times New Roman"/>
          <w:sz w:val="24"/>
          <w:szCs w:val="24"/>
          <w:lang w:val="en-US" w:eastAsia="zh-CN" w:bidi="ar"/>
        </w:rPr>
        <w:t>Egger's test</w:t>
      </w:r>
      <w:r>
        <w:rPr>
          <w:rFonts w:hint="eastAsia" w:ascii="Times New Roman" w:hAnsi="Times New Roman" w:eastAsia="楷体" w:cs="Times New Roman"/>
          <w:sz w:val="24"/>
          <w:szCs w:val="24"/>
          <w:lang w:val="en-US" w:eastAsia="zh-CN" w:bidi="ar"/>
        </w:rPr>
        <w:t>:</w:t>
      </w:r>
      <w:r>
        <w:t>(</w:t>
      </w:r>
      <w:r>
        <w:rPr>
          <w:rFonts w:ascii="Times New Roman" w:hAnsi="Times New Roman" w:cs="Times New Roman"/>
          <w:sz w:val="24"/>
          <w:szCs w:val="24"/>
        </w:rPr>
        <w:t xml:space="preserve">A) ORR </w:t>
      </w:r>
      <w:r>
        <w:rPr>
          <w:rFonts w:hint="default" w:ascii="Times New Roman" w:hAnsi="Times New Roman" w:eastAsia="楷体" w:cs="Times New Roman"/>
          <w:sz w:val="24"/>
          <w:szCs w:val="24"/>
          <w:lang w:val="en-US" w:eastAsia="zh-CN" w:bidi="ar"/>
        </w:rPr>
        <w:t>Egger's test</w:t>
      </w:r>
      <w:r>
        <w:rPr>
          <w:rFonts w:ascii="Times New Roman" w:hAnsi="Times New Roman" w:cs="Times New Roman"/>
          <w:sz w:val="24"/>
          <w:szCs w:val="24"/>
        </w:rPr>
        <w:t>-</w:t>
      </w:r>
      <w:r>
        <w:rPr>
          <w:rFonts w:hint="eastAsia" w:ascii="Times New Roman" w:hAnsi="Times New Roman" w:cs="Times New Roman"/>
          <w:sz w:val="24"/>
          <w:szCs w:val="24"/>
          <w:lang w:val="en-US" w:eastAsia="zh-CN"/>
        </w:rPr>
        <w:t xml:space="preserve">RCT; (B) OS </w:t>
      </w:r>
      <w:r>
        <w:rPr>
          <w:rFonts w:hint="default" w:ascii="Times New Roman" w:hAnsi="Times New Roman" w:eastAsia="楷体" w:cs="Times New Roman"/>
          <w:sz w:val="24"/>
          <w:szCs w:val="24"/>
          <w:lang w:val="en-US" w:eastAsia="zh-CN" w:bidi="ar"/>
        </w:rPr>
        <w:t>Egger's test</w:t>
      </w:r>
      <w:r>
        <w:rPr>
          <w:rFonts w:hint="eastAsia" w:ascii="Times New Roman" w:hAnsi="Times New Roman" w:eastAsia="楷体" w:cs="Times New Roman"/>
          <w:sz w:val="24"/>
          <w:szCs w:val="24"/>
          <w:lang w:val="en-US" w:eastAsia="zh-CN" w:bidi="ar"/>
        </w:rPr>
        <w:t xml:space="preserve">-RCT; (C) PFS </w:t>
      </w:r>
      <w:r>
        <w:rPr>
          <w:rFonts w:hint="default" w:ascii="Times New Roman" w:hAnsi="Times New Roman" w:eastAsia="楷体" w:cs="Times New Roman"/>
          <w:sz w:val="24"/>
          <w:szCs w:val="24"/>
          <w:lang w:val="en-US" w:eastAsia="zh-CN" w:bidi="ar"/>
        </w:rPr>
        <w:t>Egger's test</w:t>
      </w:r>
      <w:r>
        <w:rPr>
          <w:rFonts w:hint="eastAsia" w:ascii="Times New Roman" w:hAnsi="Times New Roman" w:eastAsia="楷体" w:cs="Times New Roman"/>
          <w:sz w:val="24"/>
          <w:szCs w:val="24"/>
          <w:lang w:val="en-US" w:eastAsia="zh-CN" w:bidi="ar"/>
        </w:rPr>
        <w:t xml:space="preserve">-RCT; (D) ORR </w:t>
      </w:r>
      <w:r>
        <w:rPr>
          <w:rFonts w:hint="default" w:ascii="Times New Roman" w:hAnsi="Times New Roman" w:eastAsia="楷体" w:cs="Times New Roman"/>
          <w:sz w:val="24"/>
          <w:szCs w:val="24"/>
          <w:lang w:val="en-US" w:eastAsia="zh-CN" w:bidi="ar"/>
        </w:rPr>
        <w:t>Egger's test</w:t>
      </w:r>
      <w:r>
        <w:rPr>
          <w:rFonts w:hint="eastAsia" w:ascii="Times New Roman" w:hAnsi="Times New Roman" w:eastAsia="楷体" w:cs="Times New Roman"/>
          <w:sz w:val="24"/>
          <w:szCs w:val="24"/>
          <w:lang w:val="en-US" w:eastAsia="zh-CN" w:bidi="ar"/>
        </w:rPr>
        <w:t>-</w:t>
      </w:r>
      <w:r>
        <w:rPr>
          <w:rFonts w:ascii="Times New Roman" w:hAnsi="Times New Roman" w:cs="Times New Roman"/>
          <w:sz w:val="24"/>
          <w:szCs w:val="24"/>
        </w:rPr>
        <w:t>single arm study; (</w:t>
      </w:r>
      <w:r>
        <w:rPr>
          <w:rFonts w:hint="eastAsia" w:ascii="Times New Roman" w:hAnsi="Times New Roman" w:cs="Times New Roman"/>
          <w:sz w:val="24"/>
          <w:szCs w:val="24"/>
          <w:lang w:val="en-US" w:eastAsia="zh-CN"/>
        </w:rPr>
        <w:t>B</w:t>
      </w:r>
      <w:r>
        <w:rPr>
          <w:rFonts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DCR </w:t>
      </w:r>
      <w:r>
        <w:rPr>
          <w:rFonts w:hint="default" w:ascii="Times New Roman" w:hAnsi="Times New Roman" w:eastAsia="楷体" w:cs="Times New Roman"/>
          <w:sz w:val="24"/>
          <w:szCs w:val="24"/>
          <w:lang w:val="en-US" w:eastAsia="zh-CN" w:bidi="ar"/>
        </w:rPr>
        <w:t>Egger's test</w:t>
      </w:r>
      <w:r>
        <w:rPr>
          <w:rFonts w:ascii="Times New Roman" w:hAnsi="Times New Roman" w:cs="Times New Roman"/>
          <w:sz w:val="24"/>
          <w:szCs w:val="24"/>
        </w:rPr>
        <w:t>s- single arm study.</w:t>
      </w:r>
    </w:p>
    <w:p>
      <w:pPr>
        <w:widowControl w:val="0"/>
        <w:numPr>
          <w:ilvl w:val="0"/>
          <w:numId w:val="0"/>
        </w:numPr>
        <w:jc w:val="both"/>
        <w:rPr>
          <w:rFonts w:hint="default" w:ascii="Times New Roman" w:hAnsi="Times New Roman"/>
          <w:b/>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楷体">
    <w:panose1 w:val="02010609060101010101"/>
    <w:charset w:val="86"/>
    <w:family w:val="auto"/>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AB98B"/>
    <w:multiLevelType w:val="singleLevel"/>
    <w:tmpl w:val="BBFAB98B"/>
    <w:lvl w:ilvl="0" w:tentative="0">
      <w:start w:val="1"/>
      <w:numFmt w:val="upperLetter"/>
      <w:lvlText w:val="(%1)"/>
      <w:lvlJc w:val="left"/>
      <w:pPr>
        <w:tabs>
          <w:tab w:val="left" w:pos="312"/>
        </w:tabs>
      </w:pPr>
    </w:lvl>
  </w:abstractNum>
  <w:abstractNum w:abstractNumId="1">
    <w:nsid w:val="26D493DC"/>
    <w:multiLevelType w:val="singleLevel"/>
    <w:tmpl w:val="26D493DC"/>
    <w:lvl w:ilvl="0" w:tentative="0">
      <w:start w:val="1"/>
      <w:numFmt w:val="upp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yOGQyODI3NTAyMDJjYmRjZmFkZWE1NDI5Y2Q4NDIifQ=="/>
  </w:docVars>
  <w:rsids>
    <w:rsidRoot w:val="008D32F9"/>
    <w:rsid w:val="002007D3"/>
    <w:rsid w:val="007E7520"/>
    <w:rsid w:val="00886245"/>
    <w:rsid w:val="008919EE"/>
    <w:rsid w:val="00897DD4"/>
    <w:rsid w:val="008D32F9"/>
    <w:rsid w:val="0090328B"/>
    <w:rsid w:val="009F68F3"/>
    <w:rsid w:val="00BE1E9F"/>
    <w:rsid w:val="00CF4161"/>
    <w:rsid w:val="00D92998"/>
    <w:rsid w:val="01DE06C6"/>
    <w:rsid w:val="34A5762E"/>
    <w:rsid w:val="373D0E47"/>
    <w:rsid w:val="3FE61640"/>
    <w:rsid w:val="636B1FDC"/>
    <w:rsid w:val="6EC05D38"/>
    <w:rsid w:val="7F66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Times New Roman"/>
      <w:kern w:val="2"/>
      <w:sz w:val="21"/>
      <w:szCs w:val="21"/>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table" w:styleId="3">
    <w:name w:val="Table Grid"/>
    <w:basedOn w:val="2"/>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2036</Words>
  <Characters>11609</Characters>
  <Lines>96</Lines>
  <Paragraphs>27</Paragraphs>
  <TotalTime>0</TotalTime>
  <ScaleCrop>false</ScaleCrop>
  <LinksUpToDate>false</LinksUpToDate>
  <CharactersWithSpaces>13618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2023-11-28T07:21:00Z</dcterms:created>
  <dc:creator>恩海 李</dc:creator>
  <cp:lastModifiedBy> 氢气球</cp:lastModifiedBy>
  <dcterms:modified xsi:type="dcterms:W3CDTF">2024-01-17T15:20:09Z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A6D272AE4A7344F4A220899723C90B94_12</vt:lpwstr>
  </property>
</Properties>
</file>