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/>
        <w:ind w:firstLine="440" w:firstLineChars="200"/>
        <w:jc w:val="both"/>
        <w:textAlignment w:val="auto"/>
        <w:rPr>
          <w:rFonts w:hint="eastAsia" w:cs="Times New Roman"/>
          <w:i w:val="0"/>
          <w:iCs w:val="0"/>
          <w:caps w:val="0"/>
          <w:color w:val="222222"/>
          <w:spacing w:val="0"/>
          <w:sz w:val="22"/>
          <w:szCs w:val="22"/>
          <w:u w:val="none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2"/>
          <w:szCs w:val="22"/>
          <w:u w:val="none"/>
          <w:shd w:val="clear" w:fill="FFFFFF"/>
          <w:lang w:val="en-US" w:eastAsia="zh-CN"/>
        </w:rPr>
        <w:t xml:space="preserve">The relationship between the quasi-ductile fracture behavior of </w:t>
      </w:r>
      <w:r>
        <w:rPr>
          <w:rFonts w:hint="eastAsia" w:cs="Times New Roman"/>
          <w:i w:val="0"/>
          <w:iCs w:val="0"/>
          <w:caps w:val="0"/>
          <w:color w:val="222222"/>
          <w:spacing w:val="0"/>
          <w:sz w:val="22"/>
          <w:szCs w:val="22"/>
          <w:u w:val="none"/>
          <w:shd w:val="clear" w:fill="FFFFFF"/>
          <w:lang w:val="en-US" w:eastAsia="zh-CN"/>
        </w:rPr>
        <w:t>g</w:t>
      </w:r>
      <w:bookmarkStart w:id="0" w:name="_GoBack"/>
      <w:bookmarkEnd w:id="0"/>
      <w:r>
        <w:rPr>
          <w:rFonts w:hint="default" w:ascii="Times New Roman" w:hAnsi="Times New Roman" w:eastAsia="宋体" w:cs="Times New Roman"/>
          <w:i w:val="0"/>
          <w:iCs w:val="0"/>
          <w:caps w:val="0"/>
          <w:color w:val="222222"/>
          <w:spacing w:val="0"/>
          <w:sz w:val="22"/>
          <w:szCs w:val="22"/>
          <w:u w:val="none"/>
          <w:shd w:val="clear" w:fill="FFFFFF"/>
          <w:lang w:val="en-US" w:eastAsia="zh-CN"/>
        </w:rPr>
        <w:t>lubam and its transverse fiber distribution is revealed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/>
        <w:ind w:firstLine="440" w:firstLineChars="200"/>
        <w:jc w:val="both"/>
        <w:textAlignment w:val="auto"/>
        <w:rPr>
          <w:rFonts w:hint="eastAsia" w:cs="Times New Roman"/>
          <w:i w:val="0"/>
          <w:iCs w:val="0"/>
          <w:caps w:val="0"/>
          <w:color w:val="222222"/>
          <w:spacing w:val="0"/>
          <w:sz w:val="22"/>
          <w:szCs w:val="22"/>
          <w:u w:val="none"/>
          <w:shd w:val="clear" w:fill="FFFFFF"/>
          <w:lang w:val="en-US" w:eastAsia="zh-CN"/>
        </w:rPr>
      </w:pPr>
      <w:r>
        <w:rPr>
          <w:rFonts w:hint="eastAsia" w:cs="Times New Roman"/>
          <w:i w:val="0"/>
          <w:iCs w:val="0"/>
          <w:caps w:val="0"/>
          <w:color w:val="222222"/>
          <w:spacing w:val="0"/>
          <w:sz w:val="22"/>
          <w:szCs w:val="22"/>
          <w:u w:val="none"/>
          <w:shd w:val="clear" w:fill="FFFFFF"/>
          <w:lang w:val="en-US" w:eastAsia="zh-CN"/>
        </w:rPr>
        <w:t>The calculation method of tensile strength and fracture toughness of quasi-ductile fracture stage is determined.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60"/>
        <w:ind w:firstLine="440" w:firstLineChars="200"/>
        <w:jc w:val="both"/>
        <w:textAlignment w:val="auto"/>
        <w:rPr>
          <w:rFonts w:hint="eastAsia" w:cs="Times New Roman"/>
          <w:i w:val="0"/>
          <w:iCs w:val="0"/>
          <w:caps w:val="0"/>
          <w:color w:val="222222"/>
          <w:spacing w:val="0"/>
          <w:sz w:val="22"/>
          <w:szCs w:val="22"/>
          <w:u w:val="none"/>
          <w:shd w:val="clear" w:fill="FFFFFF"/>
          <w:lang w:val="en-US" w:eastAsia="zh-CN"/>
        </w:rPr>
      </w:pPr>
      <w:r>
        <w:rPr>
          <w:rFonts w:hint="eastAsia" w:cs="Times New Roman"/>
          <w:i w:val="0"/>
          <w:iCs w:val="0"/>
          <w:caps w:val="0"/>
          <w:color w:val="222222"/>
          <w:spacing w:val="0"/>
          <w:sz w:val="22"/>
          <w:szCs w:val="22"/>
          <w:u w:val="none"/>
          <w:shd w:val="clear" w:fill="FFFFFF"/>
          <w:lang w:val="en-US" w:eastAsia="zh-CN"/>
        </w:rPr>
        <w:t>Quasi-ductile fracture exists not only in fiber composites and ceramic materials, but even in masonry structures.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58D16A"/>
    <w:multiLevelType w:val="singleLevel"/>
    <w:tmpl w:val="1158D16A"/>
    <w:lvl w:ilvl="0" w:tentative="0">
      <w:start w:val="1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3ZDYxMTZiZTZlNDNmNjBmMjI0OTQ0YWNjNTU1M2MifQ=="/>
  </w:docVars>
  <w:rsids>
    <w:rsidRoot w:val="193903FD"/>
    <w:rsid w:val="14B26347"/>
    <w:rsid w:val="19222381"/>
    <w:rsid w:val="193903FD"/>
    <w:rsid w:val="259A37D8"/>
    <w:rsid w:val="286C7CEF"/>
    <w:rsid w:val="35657B24"/>
    <w:rsid w:val="48BC4A8C"/>
    <w:rsid w:val="4DC62A31"/>
    <w:rsid w:val="621570B3"/>
    <w:rsid w:val="6BD003EF"/>
    <w:rsid w:val="72C406C1"/>
    <w:rsid w:val="738B0740"/>
    <w:rsid w:val="7EF83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character" w:styleId="5">
    <w:name w:val="endnote reference"/>
    <w:basedOn w:val="4"/>
    <w:qFormat/>
    <w:uiPriority w:val="0"/>
    <w:rPr>
      <w:rFonts w:ascii="Times New Roman" w:hAnsi="Times New Roman" w:eastAsia="Times New Roman"/>
      <w:vertAlign w:val="superscript"/>
    </w:rPr>
  </w:style>
  <w:style w:type="paragraph" w:customStyle="1" w:styleId="6">
    <w:name w:val="图表名"/>
    <w:basedOn w:val="2"/>
    <w:uiPriority w:val="0"/>
    <w:pPr>
      <w:jc w:val="right"/>
    </w:pPr>
    <w:rPr>
      <w:rFonts w:ascii="Times New Roman" w:hAnsi="Times New Roman"/>
      <w:i/>
      <w:sz w:val="18"/>
    </w:rPr>
  </w:style>
  <w:style w:type="paragraph" w:customStyle="1" w:styleId="7">
    <w:name w:val="公式"/>
    <w:basedOn w:val="1"/>
    <w:link w:val="8"/>
    <w:qFormat/>
    <w:uiPriority w:val="0"/>
    <w:rPr>
      <w:iCs/>
      <w:sz w:val="22"/>
    </w:rPr>
  </w:style>
  <w:style w:type="character" w:customStyle="1" w:styleId="8">
    <w:name w:val="公式 字符"/>
    <w:basedOn w:val="4"/>
    <w:link w:val="7"/>
    <w:qFormat/>
    <w:uiPriority w:val="0"/>
    <w:rPr>
      <w:rFonts w:ascii="Times New Roman" w:hAnsi="Times New Roman" w:eastAsia="宋体"/>
      <w:iCs/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301</Characters>
  <Lines>0</Lines>
  <Paragraphs>0</Paragraphs>
  <TotalTime>0</TotalTime>
  <ScaleCrop>false</ScaleCrop>
  <LinksUpToDate>false</LinksUpToDate>
  <CharactersWithSpaces>345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2022-01-23T13:21:00Z</dcterms:created>
  <dc:creator>∮≮传说有浊清≯¶</dc:creator>
  <cp:lastModifiedBy>∮≮传说有浊清≯¶</cp:lastModifiedBy>
  <dcterms:modified xsi:type="dcterms:W3CDTF">2023-06-02T02:57:50Z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35B8B38C7CC843758E8D09CC0742330F</vt:lpwstr>
  </property>
</Properties>
</file>