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eastAsiaTheme="minorEastAsia"/>
          <w:sz w:val="24"/>
          <w:szCs w:val="24"/>
          <w:lang w:val="en-US" w:eastAsia="zh-CN"/>
        </w:rPr>
      </w:pPr>
      <w:r>
        <w:rPr>
          <w:rFonts w:hint="eastAsia"/>
          <w:sz w:val="24"/>
          <w:szCs w:val="24"/>
        </w:rPr>
        <w:t>Ethical</w:t>
      </w:r>
      <w:r>
        <w:rPr>
          <w:sz w:val="24"/>
          <w:szCs w:val="24"/>
        </w:rPr>
        <w:t xml:space="preserve"> R</w:t>
      </w:r>
      <w:r>
        <w:rPr>
          <w:rFonts w:hint="eastAsia"/>
          <w:sz w:val="24"/>
          <w:szCs w:val="24"/>
        </w:rPr>
        <w:t>eview</w:t>
      </w:r>
      <w:r>
        <w:rPr>
          <w:sz w:val="24"/>
          <w:szCs w:val="24"/>
        </w:rPr>
        <w:t xml:space="preserve"> A</w:t>
      </w:r>
      <w:r>
        <w:rPr>
          <w:rFonts w:hint="eastAsia"/>
          <w:sz w:val="24"/>
          <w:szCs w:val="24"/>
        </w:rPr>
        <w:t>pprpval</w:t>
      </w:r>
      <w:r>
        <w:rPr>
          <w:rFonts w:hint="eastAsia"/>
          <w:sz w:val="24"/>
          <w:szCs w:val="24"/>
          <w:lang w:val="en-US" w:eastAsia="zh-CN"/>
        </w:rPr>
        <w:t>: Chinese and English version</w:t>
      </w:r>
    </w:p>
    <w:p>
      <w:pPr>
        <w:jc w:val="center"/>
        <w:rPr>
          <w:b/>
          <w:bCs/>
          <w:sz w:val="28"/>
          <w:szCs w:val="28"/>
        </w:rPr>
      </w:pPr>
      <w:r>
        <w:rPr>
          <w:rFonts w:hint="eastAsia"/>
          <w:b/>
          <w:bCs/>
          <w:sz w:val="28"/>
          <w:szCs w:val="28"/>
        </w:rPr>
        <w:t>Ethical</w:t>
      </w:r>
      <w:r>
        <w:rPr>
          <w:b/>
          <w:bCs/>
          <w:sz w:val="28"/>
          <w:szCs w:val="28"/>
        </w:rPr>
        <w:t xml:space="preserve"> R</w:t>
      </w:r>
      <w:r>
        <w:rPr>
          <w:rFonts w:hint="eastAsia"/>
          <w:b/>
          <w:bCs/>
          <w:sz w:val="28"/>
          <w:szCs w:val="28"/>
        </w:rPr>
        <w:t>eview</w:t>
      </w:r>
      <w:r>
        <w:rPr>
          <w:b/>
          <w:bCs/>
          <w:sz w:val="28"/>
          <w:szCs w:val="28"/>
        </w:rPr>
        <w:t xml:space="preserve"> A</w:t>
      </w:r>
      <w:r>
        <w:rPr>
          <w:rFonts w:hint="eastAsia"/>
          <w:b/>
          <w:bCs/>
          <w:sz w:val="28"/>
          <w:szCs w:val="28"/>
        </w:rPr>
        <w:t>pprpval</w:t>
      </w:r>
    </w:p>
    <w:p>
      <w:pPr>
        <w:jc w:val="left"/>
        <w:rPr>
          <w:szCs w:val="21"/>
        </w:rPr>
      </w:pPr>
      <w:r>
        <w:rPr>
          <w:rFonts w:hint="eastAsia"/>
          <w:szCs w:val="21"/>
        </w:rPr>
        <w:t>Lun Shen Zi (Scientific Research) [</w:t>
      </w:r>
      <w:r>
        <w:rPr>
          <w:szCs w:val="21"/>
        </w:rPr>
        <w:t>20231106] No. 4</w:t>
      </w:r>
      <w:r>
        <w:rPr>
          <w:rFonts w:hint="eastAsia"/>
          <w:szCs w:val="21"/>
        </w:rPr>
        <w:t xml:space="preserve"> </w:t>
      </w:r>
      <w:r>
        <w:rPr>
          <w:szCs w:val="21"/>
        </w:rPr>
        <w:t xml:space="preserve">              </w:t>
      </w:r>
      <w:r>
        <w:rPr>
          <w:rFonts w:hint="eastAsia"/>
          <w:szCs w:val="21"/>
        </w:rPr>
        <w:t>Review date: 2023</w:t>
      </w:r>
      <w:r>
        <w:rPr>
          <w:szCs w:val="21"/>
        </w:rPr>
        <w:t>/11</w:t>
      </w:r>
      <w:r>
        <w:rPr>
          <w:rFonts w:hint="eastAsia"/>
          <w:szCs w:val="21"/>
        </w:rPr>
        <w:t>/</w:t>
      </w:r>
      <w:r>
        <w:rPr>
          <w:szCs w:val="21"/>
        </w:rPr>
        <w:t>6</w:t>
      </w:r>
    </w:p>
    <w:tbl>
      <w:tblPr>
        <w:tblStyle w:val="3"/>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1626"/>
        <w:gridCol w:w="300"/>
        <w:gridCol w:w="1543"/>
        <w:gridCol w:w="181"/>
        <w:gridCol w:w="714"/>
        <w:gridCol w:w="206"/>
        <w:gridCol w:w="1947"/>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Item</w:t>
            </w:r>
          </w:p>
        </w:tc>
        <w:tc>
          <w:tcPr>
            <w:tcW w:w="7863" w:type="dxa"/>
            <w:gridSpan w:val="8"/>
          </w:tcPr>
          <w:p>
            <w:pPr>
              <w:jc w:val="left"/>
              <w:rPr>
                <w:szCs w:val="21"/>
              </w:rPr>
            </w:pPr>
            <w:r>
              <w:rPr>
                <w:rFonts w:hint="eastAsia"/>
                <w:szCs w:val="21"/>
              </w:rPr>
              <w:t>Investigation and analysis of current situation of rehabilitation therapists in Hunan province of China after the COVID-19 epidemic: a cross-sectional study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szCs w:val="21"/>
              </w:rPr>
              <w:t>Solution version and date</w:t>
            </w:r>
          </w:p>
        </w:tc>
        <w:tc>
          <w:tcPr>
            <w:tcW w:w="1926" w:type="dxa"/>
            <w:gridSpan w:val="2"/>
          </w:tcPr>
          <w:p>
            <w:pPr>
              <w:jc w:val="center"/>
              <w:rPr>
                <w:rFonts w:hint="eastAsia"/>
                <w:szCs w:val="21"/>
              </w:rPr>
            </w:pPr>
            <w:r>
              <w:rPr>
                <w:rFonts w:hint="eastAsia"/>
                <w:szCs w:val="21"/>
              </w:rPr>
              <w:t>/</w:t>
            </w:r>
          </w:p>
        </w:tc>
        <w:tc>
          <w:tcPr>
            <w:tcW w:w="2438" w:type="dxa"/>
            <w:gridSpan w:val="3"/>
          </w:tcPr>
          <w:p>
            <w:pPr>
              <w:jc w:val="left"/>
              <w:rPr>
                <w:szCs w:val="21"/>
              </w:rPr>
            </w:pPr>
            <w:r>
              <w:rPr>
                <w:szCs w:val="21"/>
              </w:rPr>
              <w:t>Informed consent version and date</w:t>
            </w:r>
          </w:p>
        </w:tc>
        <w:tc>
          <w:tcPr>
            <w:tcW w:w="3499" w:type="dxa"/>
            <w:gridSpan w:val="3"/>
          </w:tcPr>
          <w:p>
            <w:pPr>
              <w:jc w:val="center"/>
              <w:rPr>
                <w:szCs w:val="21"/>
              </w:rPr>
            </w:pP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szCs w:val="21"/>
              </w:rPr>
              <w:t>Item classification</w:t>
            </w:r>
          </w:p>
        </w:tc>
        <w:tc>
          <w:tcPr>
            <w:tcW w:w="7863" w:type="dxa"/>
            <w:gridSpan w:val="8"/>
          </w:tcPr>
          <w:p>
            <w:pPr>
              <w:jc w:val="left"/>
              <w:rPr>
                <w:szCs w:val="21"/>
              </w:rPr>
            </w:pPr>
            <w:r>
              <w:rPr>
                <w:szCs w:val="21"/>
              </w:rPr>
              <w:sym w:font="Symbol" w:char="F0FF"/>
            </w:r>
            <w:r>
              <w:rPr>
                <w:rFonts w:hint="eastAsia"/>
                <w:szCs w:val="21"/>
              </w:rPr>
              <w:t xml:space="preserve">Longitudinal </w:t>
            </w:r>
            <w:r>
              <w:rPr>
                <w:szCs w:val="21"/>
              </w:rPr>
              <w:t xml:space="preserve"> </w:t>
            </w:r>
            <w:r>
              <w:rPr>
                <w:szCs w:val="21"/>
              </w:rPr>
              <w:sym w:font="Symbol" w:char="F0FF"/>
            </w:r>
            <w:r>
              <w:rPr>
                <w:rFonts w:hint="eastAsia"/>
                <w:szCs w:val="21"/>
              </w:rPr>
              <w:t xml:space="preserve">Transverse </w:t>
            </w:r>
            <w:r>
              <w:rPr>
                <w:szCs w:val="21"/>
              </w:rPr>
              <w:t xml:space="preserve"> </w:t>
            </w:r>
            <w:r>
              <w:rPr>
                <w:rFonts w:ascii="Segoe UI Symbol" w:hAnsi="Segoe UI Symbol" w:cs="Segoe UI Symbol"/>
                <w:szCs w:val="21"/>
              </w:rPr>
              <w:t>☑</w:t>
            </w:r>
            <w:r>
              <w:rPr>
                <w:szCs w:val="21"/>
              </w:rPr>
              <w:t>n</w:t>
            </w:r>
            <w:r>
              <w:rPr>
                <w:rFonts w:hint="eastAsia"/>
                <w:szCs w:val="21"/>
              </w:rPr>
              <w:t>ot applicable</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The project plan to be declared</w:t>
            </w:r>
          </w:p>
          <w:p>
            <w:pPr>
              <w:jc w:val="left"/>
              <w:rPr>
                <w:szCs w:val="21"/>
              </w:rPr>
            </w:pPr>
            <w:r>
              <w:rPr>
                <w:rFonts w:hint="eastAsia"/>
                <w:szCs w:val="21"/>
              </w:rPr>
              <w:t>(Fill in the longitudinal item)</w:t>
            </w:r>
          </w:p>
        </w:tc>
        <w:tc>
          <w:tcPr>
            <w:tcW w:w="7863" w:type="dxa"/>
            <w:gridSpan w:val="8"/>
          </w:tcPr>
          <w:p>
            <w:pPr>
              <w:jc w:val="left"/>
              <w:rPr>
                <w:szCs w:val="21"/>
              </w:rPr>
            </w:pPr>
            <w:r>
              <w:rPr>
                <w:rFonts w:hint="eastAsia"/>
                <w:szCs w:val="21"/>
              </w:rPr>
              <w:t>口National Natural Science Foundation of China</w:t>
            </w:r>
            <w:r>
              <w:rPr>
                <w:szCs w:val="21"/>
              </w:rPr>
              <w:tab/>
            </w:r>
            <w:r>
              <w:rPr>
                <w:szCs w:val="21"/>
              </w:rPr>
              <w:t xml:space="preserve">    </w:t>
            </w:r>
          </w:p>
          <w:p>
            <w:pPr>
              <w:jc w:val="left"/>
              <w:rPr>
                <w:szCs w:val="21"/>
              </w:rPr>
            </w:pPr>
            <w:r>
              <w:rPr>
                <w:szCs w:val="21"/>
              </w:rPr>
              <w:t>口Research on major national topics</w:t>
            </w:r>
            <w:r>
              <w:rPr>
                <w:szCs w:val="21"/>
              </w:rPr>
              <w:tab/>
            </w:r>
          </w:p>
          <w:p>
            <w:pPr>
              <w:jc w:val="left"/>
              <w:rPr>
                <w:szCs w:val="21"/>
              </w:rPr>
            </w:pPr>
            <w:r>
              <w:rPr>
                <w:rFonts w:hint="eastAsia"/>
                <w:szCs w:val="21"/>
              </w:rPr>
              <w:t>口Hunan Provincial Natural Science Foundation Project</w:t>
            </w:r>
            <w:r>
              <w:rPr>
                <w:szCs w:val="21"/>
              </w:rPr>
              <w:tab/>
            </w:r>
          </w:p>
          <w:p>
            <w:pPr>
              <w:jc w:val="left"/>
              <w:rPr>
                <w:szCs w:val="21"/>
              </w:rPr>
            </w:pPr>
            <w:r>
              <w:rPr>
                <w:szCs w:val="21"/>
              </w:rPr>
              <w:t>口Hunan Provincial Health Commission Scientific Research Program</w:t>
            </w:r>
          </w:p>
          <w:p>
            <w:pPr>
              <w:jc w:val="left"/>
              <w:rPr>
                <w:szCs w:val="21"/>
              </w:rPr>
            </w:pPr>
            <w:r>
              <w:rPr>
                <w:rFonts w:hint="eastAsia"/>
                <w:szCs w:val="21"/>
              </w:rPr>
              <w:t>口Youth Fund</w:t>
            </w:r>
            <w:r>
              <w:rPr>
                <w:szCs w:val="21"/>
              </w:rPr>
              <w:tab/>
            </w:r>
            <w:r>
              <w:rPr>
                <w:szCs w:val="21"/>
              </w:rPr>
              <w:t xml:space="preserve">                </w:t>
            </w:r>
          </w:p>
          <w:p>
            <w:pPr>
              <w:jc w:val="left"/>
              <w:rPr>
                <w:szCs w:val="21"/>
              </w:rPr>
            </w:pPr>
            <w:r>
              <w:rPr>
                <w:rFonts w:ascii="Segoe UI Symbol" w:hAnsi="Segoe UI Symbol" w:cs="Segoe UI Symbol"/>
                <w:szCs w:val="21"/>
              </w:rPr>
              <w:t>☑</w:t>
            </w:r>
            <w:r>
              <w:rPr>
                <w:szCs w:val="21"/>
              </w:rPr>
              <w:t>other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 xml:space="preserve">Sponsor </w:t>
            </w:r>
            <w:r>
              <w:rPr>
                <w:szCs w:val="21"/>
              </w:rPr>
              <w:t>(Principal Investigator).</w:t>
            </w:r>
          </w:p>
          <w:p>
            <w:pPr>
              <w:jc w:val="left"/>
              <w:rPr>
                <w:szCs w:val="21"/>
              </w:rPr>
            </w:pPr>
            <w:r>
              <w:rPr>
                <w:szCs w:val="21"/>
              </w:rPr>
              <w:t>/ Undertake the department</w:t>
            </w:r>
          </w:p>
        </w:tc>
        <w:tc>
          <w:tcPr>
            <w:tcW w:w="7863" w:type="dxa"/>
            <w:gridSpan w:val="8"/>
          </w:tcPr>
          <w:p>
            <w:pPr>
              <w:jc w:val="left"/>
              <w:rPr>
                <w:szCs w:val="21"/>
              </w:rPr>
            </w:pPr>
            <w:r>
              <w:rPr>
                <w:rFonts w:hint="eastAsia"/>
                <w:szCs w:val="21"/>
              </w:rPr>
              <w:t>Dengna</w:t>
            </w:r>
            <w:r>
              <w:rPr>
                <w:szCs w:val="21"/>
              </w:rPr>
              <w:t>/Department of Rehabilitation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Contact number</w:t>
            </w:r>
          </w:p>
        </w:tc>
        <w:tc>
          <w:tcPr>
            <w:tcW w:w="1926" w:type="dxa"/>
            <w:gridSpan w:val="2"/>
          </w:tcPr>
          <w:p>
            <w:pPr>
              <w:jc w:val="left"/>
              <w:rPr>
                <w:szCs w:val="21"/>
              </w:rPr>
            </w:pPr>
            <w:r>
              <w:rPr>
                <w:szCs w:val="21"/>
              </w:rPr>
              <w:t>18229711629</w:t>
            </w:r>
          </w:p>
        </w:tc>
        <w:tc>
          <w:tcPr>
            <w:tcW w:w="2438" w:type="dxa"/>
            <w:gridSpan w:val="3"/>
          </w:tcPr>
          <w:p>
            <w:pPr>
              <w:jc w:val="left"/>
              <w:rPr>
                <w:szCs w:val="21"/>
              </w:rPr>
            </w:pPr>
            <w:r>
              <w:rPr>
                <w:szCs w:val="21"/>
              </w:rPr>
              <w:t>J</w:t>
            </w:r>
            <w:r>
              <w:rPr>
                <w:rFonts w:hint="eastAsia"/>
                <w:szCs w:val="21"/>
              </w:rPr>
              <w:t>ob title</w:t>
            </w:r>
          </w:p>
        </w:tc>
        <w:tc>
          <w:tcPr>
            <w:tcW w:w="3499" w:type="dxa"/>
            <w:gridSpan w:val="3"/>
          </w:tcPr>
          <w:p>
            <w:pPr>
              <w:jc w:val="left"/>
              <w:rPr>
                <w:szCs w:val="21"/>
              </w:rPr>
            </w:pPr>
            <w:r>
              <w:rPr>
                <w:rFonts w:hint="eastAsia"/>
                <w:szCs w:val="21"/>
              </w:rPr>
              <w:t>Technologist-in-charge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Review of documents</w:t>
            </w:r>
          </w:p>
        </w:tc>
        <w:tc>
          <w:tcPr>
            <w:tcW w:w="7863" w:type="dxa"/>
            <w:gridSpan w:val="8"/>
          </w:tcPr>
          <w:p>
            <w:pPr>
              <w:jc w:val="left"/>
              <w:rPr>
                <w:szCs w:val="21"/>
              </w:rPr>
            </w:pPr>
            <w:r>
              <w:rPr>
                <w:rFonts w:hint="eastAsia"/>
                <w:szCs w:val="21"/>
              </w:rPr>
              <w:t>Investigation and analysis of current situation of rehabilitation therapists in Hunan province of China after the COVID-19 epidemic: a cross-sectional study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Manner of review</w:t>
            </w:r>
          </w:p>
        </w:tc>
        <w:tc>
          <w:tcPr>
            <w:tcW w:w="1926" w:type="dxa"/>
            <w:gridSpan w:val="2"/>
          </w:tcPr>
          <w:p>
            <w:pPr>
              <w:jc w:val="left"/>
              <w:rPr>
                <w:szCs w:val="21"/>
              </w:rPr>
            </w:pPr>
            <w:r>
              <w:rPr>
                <w:rFonts w:hint="eastAsia"/>
                <w:szCs w:val="21"/>
              </w:rPr>
              <w:t>Review of the meeting口</w:t>
            </w:r>
          </w:p>
        </w:tc>
        <w:tc>
          <w:tcPr>
            <w:tcW w:w="2438" w:type="dxa"/>
            <w:gridSpan w:val="3"/>
          </w:tcPr>
          <w:p>
            <w:pPr>
              <w:jc w:val="left"/>
              <w:rPr>
                <w:szCs w:val="21"/>
              </w:rPr>
            </w:pPr>
            <w:r>
              <w:rPr>
                <w:rFonts w:hint="eastAsia"/>
                <w:szCs w:val="21"/>
              </w:rPr>
              <w:t>Emergency meeting review口</w:t>
            </w:r>
          </w:p>
        </w:tc>
        <w:tc>
          <w:tcPr>
            <w:tcW w:w="3499" w:type="dxa"/>
            <w:gridSpan w:val="3"/>
          </w:tcPr>
          <w:p>
            <w:pPr>
              <w:jc w:val="left"/>
              <w:rPr>
                <w:szCs w:val="21"/>
              </w:rPr>
            </w:pPr>
            <w:r>
              <w:rPr>
                <w:rFonts w:hint="eastAsia"/>
                <w:szCs w:val="21"/>
              </w:rPr>
              <w:t>Quick review</w:t>
            </w:r>
            <w:r>
              <w:rPr>
                <w:szCs w:val="21"/>
              </w:rPr>
              <w:t xml:space="preserve"> </w:t>
            </w:r>
            <w:r>
              <w:rPr>
                <w:rFonts w:ascii="Segoe UI Symbol" w:hAnsi="Segoe UI Symbol" w:cs="Segoe UI Symbol"/>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Align w:val="center"/>
          </w:tcPr>
          <w:p>
            <w:pPr>
              <w:jc w:val="left"/>
              <w:rPr>
                <w:szCs w:val="21"/>
              </w:rPr>
            </w:pPr>
            <w:r>
              <w:rPr>
                <w:szCs w:val="21"/>
              </w:rPr>
              <w:t>Review Categories</w:t>
            </w:r>
          </w:p>
        </w:tc>
        <w:tc>
          <w:tcPr>
            <w:tcW w:w="1926" w:type="dxa"/>
            <w:gridSpan w:val="2"/>
            <w:vAlign w:val="center"/>
          </w:tcPr>
          <w:p>
            <w:pPr>
              <w:jc w:val="left"/>
              <w:rPr>
                <w:szCs w:val="21"/>
              </w:rPr>
            </w:pPr>
            <w:r>
              <w:rPr>
                <w:szCs w:val="21"/>
              </w:rPr>
              <w:t xml:space="preserve">Initial review </w:t>
            </w:r>
            <w:r>
              <w:rPr>
                <w:rFonts w:ascii="Segoe UI Symbol" w:hAnsi="Segoe UI Symbol" w:cs="Segoe UI Symbol"/>
                <w:szCs w:val="21"/>
              </w:rPr>
              <w:t>☑</w:t>
            </w:r>
          </w:p>
        </w:tc>
        <w:tc>
          <w:tcPr>
            <w:tcW w:w="2438" w:type="dxa"/>
            <w:gridSpan w:val="3"/>
            <w:vAlign w:val="center"/>
          </w:tcPr>
          <w:p>
            <w:pPr>
              <w:jc w:val="left"/>
              <w:rPr>
                <w:szCs w:val="21"/>
              </w:rPr>
            </w:pPr>
            <w:r>
              <w:rPr>
                <w:szCs w:val="21"/>
              </w:rPr>
              <w:t>Follow-up review口</w:t>
            </w:r>
          </w:p>
        </w:tc>
        <w:tc>
          <w:tcPr>
            <w:tcW w:w="3499" w:type="dxa"/>
            <w:gridSpan w:val="3"/>
            <w:vAlign w:val="center"/>
          </w:tcPr>
          <w:p>
            <w:pPr>
              <w:jc w:val="left"/>
              <w:rPr>
                <w:szCs w:val="21"/>
              </w:rPr>
            </w:pPr>
            <w:r>
              <w:rPr>
                <w:szCs w:val="21"/>
              </w:rPr>
              <w:t>Review口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Align w:val="center"/>
          </w:tcPr>
          <w:p>
            <w:pPr>
              <w:jc w:val="left"/>
              <w:rPr>
                <w:szCs w:val="21"/>
              </w:rPr>
            </w:pPr>
            <w:r>
              <w:rPr>
                <w:szCs w:val="21"/>
              </w:rPr>
              <w:t>Members present at the meeting</w:t>
            </w:r>
          </w:p>
        </w:tc>
        <w:tc>
          <w:tcPr>
            <w:tcW w:w="1926" w:type="dxa"/>
            <w:gridSpan w:val="2"/>
            <w:vAlign w:val="center"/>
          </w:tcPr>
          <w:p>
            <w:pPr>
              <w:jc w:val="left"/>
              <w:rPr>
                <w:szCs w:val="21"/>
              </w:rPr>
            </w:pPr>
            <w:r>
              <w:rPr>
                <w:szCs w:val="21"/>
              </w:rPr>
              <w:t>Please refer to the Ethics Review Meeting Sign-in Form for details</w:t>
            </w:r>
          </w:p>
        </w:tc>
        <w:tc>
          <w:tcPr>
            <w:tcW w:w="2438" w:type="dxa"/>
            <w:gridSpan w:val="3"/>
            <w:vAlign w:val="center"/>
          </w:tcPr>
          <w:p>
            <w:pPr>
              <w:jc w:val="left"/>
              <w:rPr>
                <w:szCs w:val="21"/>
              </w:rPr>
            </w:pPr>
            <w:r>
              <w:rPr>
                <w:szCs w:val="21"/>
              </w:rPr>
              <w:t>Invite experts</w:t>
            </w:r>
          </w:p>
        </w:tc>
        <w:tc>
          <w:tcPr>
            <w:tcW w:w="3499" w:type="dxa"/>
            <w:gridSpan w:val="3"/>
            <w:vAlign w:val="center"/>
          </w:tcPr>
          <w:p>
            <w:pPr>
              <w:jc w:val="left"/>
              <w:rPr>
                <w:szCs w:val="21"/>
              </w:rPr>
            </w:pP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Number of members</w:t>
            </w:r>
          </w:p>
        </w:tc>
        <w:tc>
          <w:tcPr>
            <w:tcW w:w="1626" w:type="dxa"/>
          </w:tcPr>
          <w:p>
            <w:pPr>
              <w:jc w:val="left"/>
              <w:rPr>
                <w:szCs w:val="21"/>
              </w:rPr>
            </w:pPr>
            <w:r>
              <w:rPr>
                <w:rFonts w:hint="eastAsia"/>
                <w:szCs w:val="21"/>
              </w:rPr>
              <w:t>2 people</w:t>
            </w:r>
          </w:p>
        </w:tc>
        <w:tc>
          <w:tcPr>
            <w:tcW w:w="2024" w:type="dxa"/>
            <w:gridSpan w:val="3"/>
          </w:tcPr>
          <w:p>
            <w:pPr>
              <w:jc w:val="left"/>
              <w:rPr>
                <w:szCs w:val="21"/>
              </w:rPr>
            </w:pPr>
            <w:r>
              <w:rPr>
                <w:rFonts w:hint="eastAsia"/>
                <w:szCs w:val="21"/>
              </w:rPr>
              <w:t>Members present at the meeting</w:t>
            </w:r>
          </w:p>
        </w:tc>
        <w:tc>
          <w:tcPr>
            <w:tcW w:w="920" w:type="dxa"/>
            <w:gridSpan w:val="2"/>
          </w:tcPr>
          <w:p>
            <w:pPr>
              <w:jc w:val="left"/>
              <w:rPr>
                <w:szCs w:val="21"/>
              </w:rPr>
            </w:pPr>
            <w:r>
              <w:rPr>
                <w:rFonts w:hint="eastAsia"/>
                <w:szCs w:val="21"/>
              </w:rPr>
              <w:t>/people</w:t>
            </w:r>
          </w:p>
        </w:tc>
        <w:tc>
          <w:tcPr>
            <w:tcW w:w="1947" w:type="dxa"/>
          </w:tcPr>
          <w:p>
            <w:pPr>
              <w:jc w:val="left"/>
              <w:rPr>
                <w:szCs w:val="21"/>
              </w:rPr>
            </w:pPr>
            <w:r>
              <w:rPr>
                <w:rFonts w:hint="eastAsia"/>
                <w:szCs w:val="21"/>
              </w:rPr>
              <w:t>Recusal from the Commissioner</w:t>
            </w:r>
          </w:p>
        </w:tc>
        <w:tc>
          <w:tcPr>
            <w:tcW w:w="1346" w:type="dxa"/>
          </w:tcPr>
          <w:p>
            <w:pPr>
              <w:jc w:val="left"/>
              <w:rPr>
                <w:szCs w:val="21"/>
              </w:rPr>
            </w:pPr>
            <w:r>
              <w:rPr>
                <w:rFonts w:hint="eastAsia"/>
                <w:szCs w:val="21"/>
              </w:rPr>
              <w:t>/people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restart"/>
          </w:tcPr>
          <w:p>
            <w:pPr>
              <w:jc w:val="left"/>
              <w:rPr>
                <w:szCs w:val="21"/>
              </w:rPr>
            </w:pPr>
            <w:r>
              <w:rPr>
                <w:rFonts w:hint="eastAsia"/>
                <w:szCs w:val="21"/>
              </w:rPr>
              <w:t>The result of the vote</w:t>
            </w:r>
          </w:p>
        </w:tc>
        <w:tc>
          <w:tcPr>
            <w:tcW w:w="3469" w:type="dxa"/>
            <w:gridSpan w:val="3"/>
            <w:vAlign w:val="center"/>
          </w:tcPr>
          <w:p>
            <w:pPr>
              <w:jc w:val="left"/>
              <w:rPr>
                <w:szCs w:val="21"/>
              </w:rPr>
            </w:pPr>
            <w:r>
              <w:rPr>
                <w:szCs w:val="21"/>
              </w:rPr>
              <w:t>A</w:t>
            </w:r>
            <w:r>
              <w:rPr>
                <w:rFonts w:hint="eastAsia"/>
                <w:szCs w:val="21"/>
              </w:rPr>
              <w:t>gree</w:t>
            </w:r>
          </w:p>
        </w:tc>
        <w:tc>
          <w:tcPr>
            <w:tcW w:w="4394" w:type="dxa"/>
            <w:gridSpan w:val="5"/>
          </w:tcPr>
          <w:p>
            <w:pPr>
              <w:jc w:val="left"/>
              <w:rPr>
                <w:szCs w:val="21"/>
              </w:rPr>
            </w:pPr>
            <w:r>
              <w:rPr>
                <w:rFonts w:hint="eastAsia"/>
                <w:szCs w:val="21"/>
              </w:rPr>
              <w:t>2 votes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Agree after necessary modifications</w:t>
            </w:r>
          </w:p>
        </w:tc>
        <w:tc>
          <w:tcPr>
            <w:tcW w:w="4394" w:type="dxa"/>
            <w:gridSpan w:val="5"/>
          </w:tcPr>
          <w:p>
            <w:pPr>
              <w:jc w:val="left"/>
              <w:rPr>
                <w:szCs w:val="21"/>
              </w:rPr>
            </w:pPr>
            <w:r>
              <w:rPr>
                <w:rFonts w:hint="eastAsia"/>
                <w:szCs w:val="21"/>
              </w:rPr>
              <w:t>/votes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disagree</w:t>
            </w:r>
          </w:p>
        </w:tc>
        <w:tc>
          <w:tcPr>
            <w:tcW w:w="4394" w:type="dxa"/>
            <w:gridSpan w:val="5"/>
          </w:tcPr>
          <w:p>
            <w:pPr>
              <w:jc w:val="left"/>
              <w:rPr>
                <w:szCs w:val="21"/>
              </w:rPr>
            </w:pPr>
            <w:r>
              <w:rPr>
                <w:rFonts w:hint="eastAsia"/>
                <w:szCs w:val="21"/>
              </w:rPr>
              <w:t>/votes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Termination or suspension of the study that has been consented</w:t>
            </w:r>
          </w:p>
        </w:tc>
        <w:tc>
          <w:tcPr>
            <w:tcW w:w="4394" w:type="dxa"/>
            <w:gridSpan w:val="5"/>
          </w:tcPr>
          <w:p>
            <w:pPr>
              <w:jc w:val="left"/>
              <w:rPr>
                <w:szCs w:val="21"/>
              </w:rPr>
            </w:pPr>
            <w:r>
              <w:rPr>
                <w:rFonts w:hint="eastAsia"/>
                <w:szCs w:val="21"/>
              </w:rPr>
              <w:t>/votes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restart"/>
          </w:tcPr>
          <w:p>
            <w:pPr>
              <w:jc w:val="left"/>
              <w:rPr>
                <w:szCs w:val="21"/>
              </w:rPr>
            </w:pPr>
            <w:r>
              <w:rPr>
                <w:rFonts w:hint="eastAsia"/>
                <w:szCs w:val="21"/>
              </w:rPr>
              <w:t>Discuss the results</w:t>
            </w:r>
          </w:p>
        </w:tc>
        <w:tc>
          <w:tcPr>
            <w:tcW w:w="3469" w:type="dxa"/>
            <w:gridSpan w:val="3"/>
            <w:vAlign w:val="center"/>
          </w:tcPr>
          <w:p>
            <w:pPr>
              <w:jc w:val="left"/>
              <w:rPr>
                <w:szCs w:val="21"/>
              </w:rPr>
            </w:pPr>
            <w:r>
              <w:rPr>
                <w:szCs w:val="21"/>
              </w:rPr>
              <w:t>A</w:t>
            </w:r>
            <w:r>
              <w:rPr>
                <w:rFonts w:hint="eastAsia"/>
                <w:szCs w:val="21"/>
              </w:rPr>
              <w:t>gree</w:t>
            </w:r>
          </w:p>
        </w:tc>
        <w:tc>
          <w:tcPr>
            <w:tcW w:w="4394" w:type="dxa"/>
            <w:gridSpan w:val="5"/>
          </w:tcPr>
          <w:p>
            <w:pPr>
              <w:jc w:val="left"/>
              <w:rPr>
                <w:szCs w:val="21"/>
              </w:rPr>
            </w:pPr>
            <w:r>
              <w:rPr>
                <w:rFonts w:ascii="Segoe UI Symbol" w:hAnsi="Segoe UI Symbol" w:cs="Segoe UI Symbol"/>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Agree after necessary modifications</w:t>
            </w:r>
          </w:p>
        </w:tc>
        <w:tc>
          <w:tcPr>
            <w:tcW w:w="4394" w:type="dxa"/>
            <w:gridSpan w:val="5"/>
          </w:tcPr>
          <w:p>
            <w:pPr>
              <w:jc w:val="left"/>
              <w:rPr>
                <w:szCs w:val="21"/>
              </w:rPr>
            </w:pPr>
            <w:r>
              <w:rPr>
                <w:rFonts w:hint="eastAsia"/>
                <w:szCs w:val="21"/>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disagree</w:t>
            </w:r>
          </w:p>
        </w:tc>
        <w:tc>
          <w:tcPr>
            <w:tcW w:w="4394" w:type="dxa"/>
            <w:gridSpan w:val="5"/>
          </w:tcPr>
          <w:p>
            <w:pPr>
              <w:jc w:val="left"/>
              <w:rPr>
                <w:szCs w:val="21"/>
              </w:rPr>
            </w:pPr>
            <w:r>
              <w:rPr>
                <w:rFonts w:hint="eastAsia"/>
                <w:szCs w:val="21"/>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vMerge w:val="continue"/>
          </w:tcPr>
          <w:p>
            <w:pPr>
              <w:jc w:val="left"/>
              <w:rPr>
                <w:szCs w:val="21"/>
              </w:rPr>
            </w:pPr>
          </w:p>
        </w:tc>
        <w:tc>
          <w:tcPr>
            <w:tcW w:w="3469" w:type="dxa"/>
            <w:gridSpan w:val="3"/>
            <w:vAlign w:val="center"/>
          </w:tcPr>
          <w:p>
            <w:pPr>
              <w:jc w:val="left"/>
              <w:rPr>
                <w:szCs w:val="21"/>
              </w:rPr>
            </w:pPr>
            <w:r>
              <w:rPr>
                <w:szCs w:val="21"/>
              </w:rPr>
              <w:t>Termination or suspension of the study that has been consented</w:t>
            </w:r>
          </w:p>
        </w:tc>
        <w:tc>
          <w:tcPr>
            <w:tcW w:w="4394" w:type="dxa"/>
            <w:gridSpan w:val="5"/>
          </w:tcPr>
          <w:p>
            <w:pPr>
              <w:jc w:val="left"/>
              <w:rPr>
                <w:szCs w:val="21"/>
              </w:rPr>
            </w:pPr>
            <w:r>
              <w:rPr>
                <w:rFonts w:hint="eastAsia"/>
                <w:szCs w:val="21"/>
              </w:rPr>
              <w:t>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tcPr>
          <w:p>
            <w:pPr>
              <w:jc w:val="left"/>
              <w:rPr>
                <w:szCs w:val="21"/>
              </w:rPr>
            </w:pPr>
            <w:r>
              <w:rPr>
                <w:rFonts w:hint="eastAsia"/>
                <w:szCs w:val="21"/>
              </w:rPr>
              <w:t>Review of decisions</w:t>
            </w:r>
          </w:p>
        </w:tc>
        <w:tc>
          <w:tcPr>
            <w:tcW w:w="7863" w:type="dxa"/>
            <w:gridSpan w:val="8"/>
          </w:tcPr>
          <w:p>
            <w:pPr>
              <w:jc w:val="left"/>
              <w:rPr>
                <w:szCs w:val="21"/>
              </w:rPr>
            </w:pPr>
            <w:r>
              <w:rPr>
                <w:szCs w:val="21"/>
              </w:rPr>
              <w:t>1.The submitted research protocol/task letter, informed consent form and other materials shall be reviewed by this ethics committee and comply with the ethical norms and relevant laws, and agree to declare or carry out the research in accordance with the approval documents.</w:t>
            </w:r>
          </w:p>
          <w:p>
            <w:pPr>
              <w:jc w:val="left"/>
              <w:rPr>
                <w:szCs w:val="21"/>
              </w:rPr>
            </w:pPr>
            <w:r>
              <w:rPr>
                <w:szCs w:val="21"/>
              </w:rPr>
              <w:t>2. Follow-up review frequency</w:t>
            </w:r>
            <w:r>
              <w:rPr>
                <w:rFonts w:hint="eastAsia"/>
                <w:szCs w:val="21"/>
              </w:rPr>
              <w:t>:</w:t>
            </w:r>
          </w:p>
          <w:p>
            <w:pPr>
              <w:jc w:val="left"/>
              <w:rPr>
                <w:szCs w:val="21"/>
              </w:rPr>
            </w:pPr>
            <w:r>
              <w:rPr>
                <w:rFonts w:ascii="Segoe UI Symbol" w:hAnsi="Segoe UI Symbol" w:cs="Segoe UI Symbol"/>
                <w:szCs w:val="21"/>
              </w:rPr>
              <w:t>☑</w:t>
            </w:r>
            <w:r>
              <w:rPr>
                <w:szCs w:val="21"/>
              </w:rPr>
              <w:t>12 months</w:t>
            </w:r>
            <w:r>
              <w:rPr>
                <w:szCs w:val="21"/>
              </w:rPr>
              <w:tab/>
            </w:r>
            <w:r>
              <w:rPr>
                <w:szCs w:val="21"/>
              </w:rPr>
              <w:t xml:space="preserve">  口6 months</w:t>
            </w:r>
            <w:r>
              <w:rPr>
                <w:szCs w:val="21"/>
              </w:rPr>
              <w:tab/>
            </w:r>
            <w:r>
              <w:rPr>
                <w:szCs w:val="21"/>
              </w:rPr>
              <w:t>口other</w:t>
            </w:r>
          </w:p>
          <w:p>
            <w:pPr>
              <w:jc w:val="left"/>
              <w:rPr>
                <w:szCs w:val="21"/>
              </w:rPr>
            </w:pPr>
            <w:r>
              <w:rPr>
                <w:rFonts w:hint="eastAsia"/>
                <w:szCs w:val="21"/>
              </w:rPr>
              <w:t>Signature of the Chairman or Vice Chairman of the Ethics Committee</w:t>
            </w:r>
            <w:r>
              <w:rPr>
                <w:szCs w:val="21"/>
              </w:rPr>
              <w:t>:</w:t>
            </w:r>
          </w:p>
          <w:p>
            <w:pPr>
              <w:jc w:val="left"/>
              <w:rPr>
                <w:szCs w:val="21"/>
              </w:rPr>
            </w:pPr>
          </w:p>
          <w:p>
            <w:pPr>
              <w:jc w:val="left"/>
              <w:rPr>
                <w:szCs w:val="21"/>
              </w:rPr>
            </w:pPr>
          </w:p>
          <w:p>
            <w:pPr>
              <w:jc w:val="left"/>
              <w:rPr>
                <w:szCs w:val="21"/>
              </w:rPr>
            </w:pPr>
          </w:p>
        </w:tc>
      </w:tr>
    </w:tbl>
    <w:p>
      <w:pPr>
        <w:jc w:val="left"/>
        <w:rPr>
          <w:rFonts w:hint="eastAsia" w:eastAsiaTheme="minorEastAsia"/>
          <w:szCs w:val="21"/>
          <w:lang w:eastAsia="zh-CN"/>
        </w:rPr>
      </w:pPr>
    </w:p>
    <w:p>
      <w:pPr>
        <w:jc w:val="left"/>
        <w:rPr>
          <w:rFonts w:hint="eastAsia" w:eastAsiaTheme="minorEastAsia"/>
          <w:szCs w:val="21"/>
          <w:lang w:eastAsia="zh-CN"/>
        </w:rPr>
      </w:pPr>
      <w:r>
        <w:rPr>
          <w:rFonts w:hint="eastAsia" w:eastAsiaTheme="minorEastAsia"/>
          <w:szCs w:val="21"/>
          <w:lang w:eastAsia="zh-CN"/>
        </w:rPr>
        <w:drawing>
          <wp:inline distT="0" distB="0" distL="114300" distR="114300">
            <wp:extent cx="5274310" cy="7118985"/>
            <wp:effectExtent l="0" t="0" r="8890" b="5715"/>
            <wp:docPr id="1" name="图片 1" descr="7d6af3f5be5c873769f86d02c0a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d6af3f5be5c873769f86d02c0a8818"/>
                    <pic:cNvPicPr>
                      <a:picLocks noChangeAspect="1"/>
                    </pic:cNvPicPr>
                  </pic:nvPicPr>
                  <pic:blipFill>
                    <a:blip r:embed="rId4"/>
                    <a:stretch>
                      <a:fillRect/>
                    </a:stretch>
                  </pic:blipFill>
                  <pic:spPr>
                    <a:xfrm>
                      <a:off x="0" y="0"/>
                      <a:ext cx="5274310" cy="71189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2NzQyYTAzNDg3ZGQ0MjcwNzhjN2YxNTcxOTc5YTIifQ=="/>
  </w:docVars>
  <w:rsids>
    <w:rsidRoot w:val="00B87E45"/>
    <w:rsid w:val="00682206"/>
    <w:rsid w:val="00B87E45"/>
    <w:rsid w:val="00EB511E"/>
    <w:rsid w:val="00F36122"/>
    <w:rsid w:val="022A0970"/>
    <w:rsid w:val="25C10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319</Words>
  <Characters>1837</Characters>
  <Lines>15</Lines>
  <Paragraphs>4</Paragraphs>
  <TotalTime>3</TotalTime>
  <ScaleCrop>false</ScaleCrop>
  <LinksUpToDate>false</LinksUpToDate>
  <CharactersWithSpaces>2118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2023-11-11T13:07:00Z</dcterms:created>
  <dc:creator>恒星 简</dc:creator>
  <cp:lastModifiedBy>哈哈</cp:lastModifiedBy>
  <dcterms:modified xsi:type="dcterms:W3CDTF">2023-12-01T04:00:04Z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32A9AD9B23AD48619B9E9494B18BDE6B_12</vt:lpwstr>
  </property>
</Properties>
</file>