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232DC" w14:textId="4FFE94FD" w:rsidR="00D5146C" w:rsidRDefault="00D5146C" w:rsidP="004E66B1">
      <w:pPr>
        <w:jc w:val="center"/>
        <w:rPr>
          <w:rFonts w:ascii="Times New Roman" w:hAnsi="Times New Roman" w:cs="Times New Roman"/>
          <w:sz w:val="28"/>
          <w:szCs w:val="28"/>
        </w:rPr>
      </w:pPr>
      <w:r>
        <w:rPr>
          <w:rFonts w:ascii="Times New Roman" w:hAnsi="Times New Roman" w:cs="Times New Roman"/>
          <w:sz w:val="28"/>
          <w:szCs w:val="28"/>
        </w:rPr>
        <w:t xml:space="preserve">Supplementary Materials of </w:t>
      </w:r>
    </w:p>
    <w:p w14:paraId="5A813D41" w14:textId="1C36D83C" w:rsidR="005C65B9" w:rsidRPr="00D5146C" w:rsidRDefault="00244B78" w:rsidP="004E66B1">
      <w:pPr>
        <w:jc w:val="center"/>
        <w:rPr>
          <w:rFonts w:ascii="Times New Roman" w:hAnsi="Times New Roman" w:cs="Times New Roman"/>
        </w:rPr>
      </w:pPr>
      <w:r w:rsidRPr="00D5146C">
        <w:rPr>
          <w:rFonts w:ascii="Times New Roman" w:hAnsi="Times New Roman" w:cs="Times New Roman"/>
        </w:rPr>
        <w:t>A</w:t>
      </w:r>
      <w:r w:rsidR="00377DD1" w:rsidRPr="00D5146C">
        <w:rPr>
          <w:rFonts w:ascii="Times New Roman" w:hAnsi="Times New Roman" w:cs="Times New Roman"/>
        </w:rPr>
        <w:t xml:space="preserve"> </w:t>
      </w:r>
      <w:r w:rsidR="00572CE5" w:rsidRPr="00D5146C">
        <w:rPr>
          <w:rFonts w:ascii="Times New Roman" w:hAnsi="Times New Roman" w:cs="Times New Roman"/>
        </w:rPr>
        <w:t>B</w:t>
      </w:r>
      <w:r w:rsidR="00045E90" w:rsidRPr="00D5146C">
        <w:rPr>
          <w:rFonts w:ascii="Times New Roman" w:hAnsi="Times New Roman" w:cs="Times New Roman"/>
        </w:rPr>
        <w:t xml:space="preserve">ranched </w:t>
      </w:r>
      <w:r w:rsidR="00572CE5" w:rsidRPr="00D5146C">
        <w:rPr>
          <w:rFonts w:ascii="Times New Roman" w:hAnsi="Times New Roman" w:cs="Times New Roman"/>
        </w:rPr>
        <w:t>C</w:t>
      </w:r>
      <w:r w:rsidR="00045E90" w:rsidRPr="00D5146C">
        <w:rPr>
          <w:rFonts w:ascii="Times New Roman" w:hAnsi="Times New Roman" w:cs="Times New Roman"/>
        </w:rPr>
        <w:t xml:space="preserve">onvolutional </w:t>
      </w:r>
      <w:r w:rsidR="00C130E7" w:rsidRPr="00D5146C">
        <w:rPr>
          <w:rFonts w:ascii="Times New Roman" w:hAnsi="Times New Roman" w:cs="Times New Roman"/>
        </w:rPr>
        <w:t xml:space="preserve">Neural </w:t>
      </w:r>
      <w:r w:rsidR="00572CE5" w:rsidRPr="00D5146C">
        <w:rPr>
          <w:rFonts w:ascii="Times New Roman" w:hAnsi="Times New Roman" w:cs="Times New Roman"/>
        </w:rPr>
        <w:t>N</w:t>
      </w:r>
      <w:r w:rsidR="00045E90" w:rsidRPr="00D5146C">
        <w:rPr>
          <w:rFonts w:ascii="Times New Roman" w:hAnsi="Times New Roman" w:cs="Times New Roman"/>
        </w:rPr>
        <w:t>etwork</w:t>
      </w:r>
      <w:r w:rsidRPr="00D5146C">
        <w:rPr>
          <w:rFonts w:ascii="Times New Roman" w:hAnsi="Times New Roman" w:cs="Times New Roman"/>
        </w:rPr>
        <w:t xml:space="preserve"> </w:t>
      </w:r>
      <w:r w:rsidR="00045E90" w:rsidRPr="00D5146C">
        <w:rPr>
          <w:rFonts w:ascii="Times New Roman" w:hAnsi="Times New Roman" w:cs="Times New Roman"/>
        </w:rPr>
        <w:t xml:space="preserve">for </w:t>
      </w:r>
      <w:r w:rsidR="00572CE5" w:rsidRPr="00D5146C">
        <w:rPr>
          <w:rFonts w:ascii="Times New Roman" w:hAnsi="Times New Roman" w:cs="Times New Roman"/>
        </w:rPr>
        <w:t xml:space="preserve">Forecasting the Occurrence of </w:t>
      </w:r>
      <w:r w:rsidR="004E66B1" w:rsidRPr="00D5146C">
        <w:rPr>
          <w:rFonts w:ascii="Times New Roman" w:hAnsi="Times New Roman" w:cs="Times New Roman"/>
        </w:rPr>
        <w:t>Hazes in Paris</w:t>
      </w:r>
      <w:r w:rsidR="00572CE5" w:rsidRPr="00D5146C">
        <w:rPr>
          <w:rFonts w:ascii="Times New Roman" w:hAnsi="Times New Roman" w:cs="Times New Roman"/>
        </w:rPr>
        <w:t xml:space="preserve"> using M</w:t>
      </w:r>
      <w:r w:rsidR="00045E90" w:rsidRPr="00D5146C">
        <w:rPr>
          <w:rFonts w:ascii="Times New Roman" w:hAnsi="Times New Roman" w:cs="Times New Roman"/>
        </w:rPr>
        <w:t xml:space="preserve">eteorological </w:t>
      </w:r>
      <w:r w:rsidR="00127E3E" w:rsidRPr="00D5146C">
        <w:rPr>
          <w:rFonts w:ascii="Times New Roman" w:hAnsi="Times New Roman" w:cs="Times New Roman"/>
        </w:rPr>
        <w:t>Map</w:t>
      </w:r>
      <w:r w:rsidR="00045E90" w:rsidRPr="00D5146C">
        <w:rPr>
          <w:rFonts w:ascii="Times New Roman" w:hAnsi="Times New Roman" w:cs="Times New Roman"/>
        </w:rPr>
        <w:t xml:space="preserve">s with </w:t>
      </w:r>
      <w:r w:rsidR="00572CE5" w:rsidRPr="00D5146C">
        <w:rPr>
          <w:rFonts w:ascii="Times New Roman" w:hAnsi="Times New Roman" w:cs="Times New Roman"/>
        </w:rPr>
        <w:t>D</w:t>
      </w:r>
      <w:r w:rsidR="00045E90" w:rsidRPr="00D5146C">
        <w:rPr>
          <w:rFonts w:ascii="Times New Roman" w:hAnsi="Times New Roman" w:cs="Times New Roman"/>
        </w:rPr>
        <w:t xml:space="preserve">ifferent </w:t>
      </w:r>
      <w:r w:rsidR="00572CE5" w:rsidRPr="00D5146C">
        <w:rPr>
          <w:rFonts w:ascii="Times New Roman" w:hAnsi="Times New Roman" w:cs="Times New Roman"/>
        </w:rPr>
        <w:t>C</w:t>
      </w:r>
      <w:r w:rsidR="00045E90" w:rsidRPr="00D5146C">
        <w:rPr>
          <w:rFonts w:ascii="Times New Roman" w:hAnsi="Times New Roman" w:cs="Times New Roman"/>
        </w:rPr>
        <w:t xml:space="preserve">haracteristic </w:t>
      </w:r>
      <w:r w:rsidR="00572CE5" w:rsidRPr="00D5146C">
        <w:rPr>
          <w:rFonts w:ascii="Times New Roman" w:hAnsi="Times New Roman" w:cs="Times New Roman"/>
        </w:rPr>
        <w:t>S</w:t>
      </w:r>
      <w:r w:rsidR="00045E90" w:rsidRPr="00D5146C">
        <w:rPr>
          <w:rFonts w:ascii="Times New Roman" w:hAnsi="Times New Roman" w:cs="Times New Roman"/>
        </w:rPr>
        <w:t>cales</w:t>
      </w:r>
    </w:p>
    <w:p w14:paraId="55695ED1" w14:textId="77777777" w:rsidR="001E1823" w:rsidRDefault="001E1823">
      <w:pPr>
        <w:rPr>
          <w:rFonts w:ascii="Times New Roman" w:hAnsi="Times New Roman" w:cs="Times New Roman"/>
        </w:rPr>
      </w:pPr>
    </w:p>
    <w:p w14:paraId="0FE7614C" w14:textId="23CEF3BD" w:rsidR="001E1823" w:rsidRDefault="001E1823">
      <w:pPr>
        <w:rPr>
          <w:rFonts w:ascii="Times New Roman" w:hAnsi="Times New Roman" w:cs="Times New Roman"/>
        </w:rPr>
      </w:pPr>
      <w:r>
        <w:rPr>
          <w:rFonts w:ascii="Times New Roman" w:hAnsi="Times New Roman" w:cs="Times New Roman"/>
        </w:rPr>
        <w:t>Chien Wang</w:t>
      </w:r>
    </w:p>
    <w:p w14:paraId="453FBEAF" w14:textId="01A5D41F" w:rsidR="001E1823" w:rsidRDefault="001E1823">
      <w:pPr>
        <w:rPr>
          <w:rFonts w:ascii="Times New Roman" w:hAnsi="Times New Roman" w:cs="Times New Roman"/>
        </w:rPr>
      </w:pPr>
      <w:proofErr w:type="spellStart"/>
      <w:r>
        <w:rPr>
          <w:rFonts w:ascii="Times New Roman" w:hAnsi="Times New Roman" w:cs="Times New Roman"/>
        </w:rPr>
        <w:t>Laboratoire</w:t>
      </w:r>
      <w:proofErr w:type="spellEnd"/>
      <w:r>
        <w:rPr>
          <w:rFonts w:ascii="Times New Roman" w:hAnsi="Times New Roman" w:cs="Times New Roman"/>
        </w:rPr>
        <w:t xml:space="preserve"> </w:t>
      </w:r>
      <w:proofErr w:type="spellStart"/>
      <w:r>
        <w:rPr>
          <w:rFonts w:ascii="Times New Roman" w:hAnsi="Times New Roman" w:cs="Times New Roman"/>
        </w:rPr>
        <w:t>d’Aerologie</w:t>
      </w:r>
      <w:proofErr w:type="spellEnd"/>
      <w:r>
        <w:rPr>
          <w:rFonts w:ascii="Times New Roman" w:hAnsi="Times New Roman" w:cs="Times New Roman"/>
        </w:rPr>
        <w:t>, CNRS and University of Paul Sabatier</w:t>
      </w:r>
      <w:r w:rsidR="00572CE5">
        <w:rPr>
          <w:rFonts w:ascii="Times New Roman" w:hAnsi="Times New Roman" w:cs="Times New Roman"/>
        </w:rPr>
        <w:t>, Toulouse, France</w:t>
      </w:r>
    </w:p>
    <w:p w14:paraId="7065ECF5" w14:textId="1AD7D5CE" w:rsidR="00FF1E78" w:rsidRDefault="00000000">
      <w:pPr>
        <w:rPr>
          <w:rFonts w:ascii="Times New Roman" w:hAnsi="Times New Roman" w:cs="Times New Roman"/>
        </w:rPr>
      </w:pPr>
      <w:hyperlink r:id="rId6" w:history="1">
        <w:r w:rsidR="00FF1E78" w:rsidRPr="00CD4291">
          <w:rPr>
            <w:rStyle w:val="Hyperlink"/>
            <w:rFonts w:ascii="Times New Roman" w:hAnsi="Times New Roman" w:cs="Times New Roman"/>
          </w:rPr>
          <w:t>chien.wang@aero.obs-mip.fr</w:t>
        </w:r>
      </w:hyperlink>
      <w:r w:rsidR="00FF1E78">
        <w:rPr>
          <w:rFonts w:ascii="Times New Roman" w:hAnsi="Times New Roman" w:cs="Times New Roman"/>
        </w:rPr>
        <w:t xml:space="preserve"> or </w:t>
      </w:r>
      <w:hyperlink r:id="rId7" w:history="1">
        <w:r w:rsidR="00FF1E78" w:rsidRPr="00CD4291">
          <w:rPr>
            <w:rStyle w:val="Hyperlink"/>
            <w:rFonts w:ascii="Times New Roman" w:hAnsi="Times New Roman" w:cs="Times New Roman"/>
          </w:rPr>
          <w:t>wangc@mit.edu</w:t>
        </w:r>
      </w:hyperlink>
    </w:p>
    <w:p w14:paraId="35DE8AA0" w14:textId="77777777" w:rsidR="00FF1E78" w:rsidRDefault="00FF1E78">
      <w:pPr>
        <w:rPr>
          <w:rFonts w:ascii="Times New Roman" w:hAnsi="Times New Roman" w:cs="Times New Roman"/>
        </w:rPr>
      </w:pPr>
    </w:p>
    <w:p w14:paraId="2A9C55D2" w14:textId="33695E4C" w:rsidR="00246A5F" w:rsidRDefault="002A4033" w:rsidP="00246A5F">
      <w:pPr>
        <w:rPr>
          <w:rFonts w:ascii="Times New Roman" w:hAnsi="Times New Roman" w:cs="Times New Roman"/>
          <w:b/>
          <w:bCs/>
        </w:rPr>
      </w:pPr>
      <w:r>
        <w:rPr>
          <w:rFonts w:ascii="Times New Roman" w:hAnsi="Times New Roman" w:cs="Times New Roman"/>
          <w:b/>
          <w:bCs/>
        </w:rPr>
        <w:t>Additional Figures and Tables.</w:t>
      </w:r>
    </w:p>
    <w:p w14:paraId="52F068EB" w14:textId="77777777" w:rsidR="002A4033" w:rsidRDefault="002A4033" w:rsidP="00246A5F">
      <w:pPr>
        <w:rPr>
          <w:rFonts w:ascii="Times New Roman" w:hAnsi="Times New Roman" w:cs="Times New Roman"/>
          <w:b/>
          <w:bCs/>
        </w:rPr>
      </w:pPr>
    </w:p>
    <w:p w14:paraId="5338ABAA" w14:textId="77777777" w:rsidR="002A4033" w:rsidRDefault="002A4033" w:rsidP="00246A5F">
      <w:pPr>
        <w:rPr>
          <w:rFonts w:ascii="Times New Roman" w:hAnsi="Times New Roman" w:cs="Times New Roman"/>
          <w:b/>
          <w:bCs/>
        </w:rPr>
      </w:pPr>
    </w:p>
    <w:p w14:paraId="543F9F8E" w14:textId="77777777" w:rsidR="00246A5F" w:rsidRDefault="00246A5F" w:rsidP="00246A5F">
      <w:pPr>
        <w:spacing w:before="120"/>
        <w:jc w:val="center"/>
        <w:rPr>
          <w:rFonts w:ascii="Times New Roman" w:hAnsi="Times New Roman" w:cs="Times New Roman"/>
        </w:rPr>
      </w:pPr>
      <w:r>
        <w:rPr>
          <w:rFonts w:ascii="Times New Roman" w:hAnsi="Times New Roman" w:cs="Times New Roman"/>
          <w:noProof/>
        </w:rPr>
        <w:drawing>
          <wp:inline distT="0" distB="0" distL="0" distR="0" wp14:anchorId="6553BB04" wp14:editId="677F774D">
            <wp:extent cx="5624470" cy="3970215"/>
            <wp:effectExtent l="0" t="0" r="1905" b="508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95015" cy="4090600"/>
                    </a:xfrm>
                    <a:prstGeom prst="rect">
                      <a:avLst/>
                    </a:prstGeom>
                  </pic:spPr>
                </pic:pic>
              </a:graphicData>
            </a:graphic>
          </wp:inline>
        </w:drawing>
      </w:r>
    </w:p>
    <w:p w14:paraId="27D8E181" w14:textId="46F87493" w:rsidR="00246A5F" w:rsidRPr="002A4033" w:rsidRDefault="00246A5F" w:rsidP="00246A5F">
      <w:pPr>
        <w:rPr>
          <w:rFonts w:ascii="Times New Roman" w:hAnsi="Times New Roman" w:cs="Times New Roman"/>
        </w:rPr>
      </w:pPr>
      <w:r w:rsidRPr="002A4033">
        <w:rPr>
          <w:rFonts w:ascii="Times New Roman" w:hAnsi="Times New Roman" w:cs="Times New Roman"/>
          <w:b/>
          <w:bCs/>
        </w:rPr>
        <w:t xml:space="preserve">Figure. </w:t>
      </w:r>
      <w:r w:rsidR="00D5146C" w:rsidRPr="002A4033">
        <w:rPr>
          <w:rFonts w:ascii="Times New Roman" w:hAnsi="Times New Roman" w:cs="Times New Roman"/>
          <w:b/>
          <w:bCs/>
        </w:rPr>
        <w:t>S</w:t>
      </w:r>
      <w:r w:rsidRPr="002A4033">
        <w:rPr>
          <w:rFonts w:ascii="Times New Roman" w:hAnsi="Times New Roman" w:cs="Times New Roman"/>
          <w:b/>
          <w:bCs/>
        </w:rPr>
        <w:t>1</w:t>
      </w:r>
      <w:r w:rsidRPr="002A4033">
        <w:rPr>
          <w:rFonts w:ascii="Times New Roman" w:hAnsi="Times New Roman" w:cs="Times New Roman"/>
        </w:rPr>
        <w:t xml:space="preserve"> The data domain of meteorological and hydrological input features, consisting of 96 latitudinal and 128 longitudinal grids with an increment of 0.25 degree. The red dot marks the location of Charles de Galle Airport. </w:t>
      </w:r>
    </w:p>
    <w:p w14:paraId="464FE050" w14:textId="77777777" w:rsidR="00246A5F" w:rsidRDefault="00246A5F" w:rsidP="00246A5F">
      <w:pPr>
        <w:ind w:firstLine="432"/>
        <w:rPr>
          <w:rFonts w:ascii="Times New Roman" w:hAnsi="Times New Roman" w:cs="Times New Roman"/>
        </w:rPr>
      </w:pPr>
    </w:p>
    <w:p w14:paraId="7115A1D2" w14:textId="77777777" w:rsidR="00246A5F" w:rsidRDefault="00246A5F" w:rsidP="00246A5F">
      <w:pPr>
        <w:spacing w:before="120"/>
        <w:jc w:val="center"/>
        <w:rPr>
          <w:rFonts w:ascii="Times New Roman" w:hAnsi="Times New Roman" w:cs="Times New Roman"/>
        </w:rPr>
      </w:pPr>
      <w:r>
        <w:rPr>
          <w:rFonts w:ascii="Times New Roman" w:hAnsi="Times New Roman" w:cs="Times New Roman"/>
          <w:b/>
          <w:bCs/>
          <w:noProof/>
        </w:rPr>
        <w:lastRenderedPageBreak/>
        <w:drawing>
          <wp:inline distT="0" distB="0" distL="0" distR="0" wp14:anchorId="531EA5D0" wp14:editId="4E77407C">
            <wp:extent cx="4587631" cy="6133014"/>
            <wp:effectExtent l="0" t="0" r="0" b="127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0128" cy="6323513"/>
                    </a:xfrm>
                    <a:prstGeom prst="rect">
                      <a:avLst/>
                    </a:prstGeom>
                  </pic:spPr>
                </pic:pic>
              </a:graphicData>
            </a:graphic>
          </wp:inline>
        </w:drawing>
      </w:r>
    </w:p>
    <w:p w14:paraId="65EDD74B" w14:textId="7F31E559" w:rsidR="00246A5F" w:rsidRPr="002A4033" w:rsidRDefault="00246A5F" w:rsidP="00246A5F">
      <w:pPr>
        <w:rPr>
          <w:rFonts w:ascii="Times New Roman" w:hAnsi="Times New Roman" w:cs="Times New Roman"/>
        </w:rPr>
      </w:pPr>
      <w:r w:rsidRPr="002A4033">
        <w:rPr>
          <w:rFonts w:ascii="Times New Roman" w:hAnsi="Times New Roman" w:cs="Times New Roman"/>
          <w:b/>
          <w:bCs/>
        </w:rPr>
        <w:t xml:space="preserve">Figure </w:t>
      </w:r>
      <w:r w:rsidR="00D5146C" w:rsidRPr="002A4033">
        <w:rPr>
          <w:rFonts w:ascii="Times New Roman" w:hAnsi="Times New Roman" w:cs="Times New Roman"/>
          <w:b/>
          <w:bCs/>
        </w:rPr>
        <w:t>S</w:t>
      </w:r>
      <w:r w:rsidRPr="002A4033">
        <w:rPr>
          <w:rFonts w:ascii="Times New Roman" w:hAnsi="Times New Roman" w:cs="Times New Roman"/>
          <w:b/>
          <w:bCs/>
        </w:rPr>
        <w:t>2</w:t>
      </w:r>
      <w:r w:rsidRPr="002A4033">
        <w:rPr>
          <w:rFonts w:ascii="Times New Roman" w:hAnsi="Times New Roman" w:cs="Times New Roman"/>
        </w:rPr>
        <w:t xml:space="preserve"> (a) Daily average surface visibility in km observed at Paris Charles de Gaulle Airport (CDG) since 1975. (b) Whisker plot of annual statistics of daily visibility observed at CDG, the boxes are bunded by the 25</w:t>
      </w:r>
      <w:r w:rsidRPr="002A4033">
        <w:rPr>
          <w:rFonts w:ascii="Times New Roman" w:hAnsi="Times New Roman" w:cs="Times New Roman"/>
          <w:vertAlign w:val="superscript"/>
        </w:rPr>
        <w:t>th</w:t>
      </w:r>
      <w:r w:rsidRPr="002A4033">
        <w:rPr>
          <w:rFonts w:ascii="Times New Roman" w:hAnsi="Times New Roman" w:cs="Times New Roman"/>
        </w:rPr>
        <w:t xml:space="preserve"> and 75</w:t>
      </w:r>
      <w:r w:rsidRPr="002A4033">
        <w:rPr>
          <w:rFonts w:ascii="Times New Roman" w:hAnsi="Times New Roman" w:cs="Times New Roman"/>
          <w:vertAlign w:val="superscript"/>
        </w:rPr>
        <w:t>th</w:t>
      </w:r>
      <w:r w:rsidRPr="002A4033">
        <w:rPr>
          <w:rFonts w:ascii="Times New Roman" w:hAnsi="Times New Roman" w:cs="Times New Roman"/>
        </w:rPr>
        <w:t xml:space="preserve"> percentile, extending respectively to the 5</w:t>
      </w:r>
      <w:r w:rsidRPr="002A4033">
        <w:rPr>
          <w:rFonts w:ascii="Times New Roman" w:hAnsi="Times New Roman" w:cs="Times New Roman"/>
          <w:vertAlign w:val="superscript"/>
        </w:rPr>
        <w:t>th</w:t>
      </w:r>
      <w:r w:rsidRPr="002A4033">
        <w:rPr>
          <w:rFonts w:ascii="Times New Roman" w:hAnsi="Times New Roman" w:cs="Times New Roman"/>
        </w:rPr>
        <w:t xml:space="preserve"> and 95</w:t>
      </w:r>
      <w:r w:rsidRPr="002A4033">
        <w:rPr>
          <w:rFonts w:ascii="Times New Roman" w:hAnsi="Times New Roman" w:cs="Times New Roman"/>
          <w:vertAlign w:val="superscript"/>
        </w:rPr>
        <w:t>th</w:t>
      </w:r>
      <w:r w:rsidRPr="002A4033">
        <w:rPr>
          <w:rFonts w:ascii="Times New Roman" w:hAnsi="Times New Roman" w:cs="Times New Roman"/>
        </w:rPr>
        <w:t xml:space="preserve"> percentile. The red line marks the annual mean. An unknown systematic switch in statistics during 2000-2002 affects mostly on the clear (high percentile) than haze (low such as the 25</w:t>
      </w:r>
      <w:r w:rsidRPr="002A4033">
        <w:rPr>
          <w:rFonts w:ascii="Times New Roman" w:hAnsi="Times New Roman" w:cs="Times New Roman"/>
          <w:vertAlign w:val="superscript"/>
        </w:rPr>
        <w:t>th</w:t>
      </w:r>
      <w:r w:rsidRPr="002A4033">
        <w:rPr>
          <w:rFonts w:ascii="Times New Roman" w:hAnsi="Times New Roman" w:cs="Times New Roman"/>
        </w:rPr>
        <w:t xml:space="preserve"> percentile) days. </w:t>
      </w:r>
    </w:p>
    <w:p w14:paraId="693EE0C3" w14:textId="77777777" w:rsidR="00D5146C" w:rsidRDefault="00D5146C" w:rsidP="00246A5F">
      <w:pPr>
        <w:ind w:firstLine="432"/>
        <w:rPr>
          <w:rFonts w:ascii="Times New Roman" w:hAnsi="Times New Roman" w:cs="Times New Roman"/>
        </w:rPr>
      </w:pPr>
    </w:p>
    <w:p w14:paraId="13CC4CF4" w14:textId="77777777" w:rsidR="00246A5F" w:rsidRDefault="00246A5F" w:rsidP="00246A5F">
      <w:pPr>
        <w:rPr>
          <w:rFonts w:ascii="Times New Roman" w:hAnsi="Times New Roman" w:cs="Times New Roman"/>
        </w:rPr>
      </w:pPr>
    </w:p>
    <w:p w14:paraId="6E218698" w14:textId="77777777" w:rsidR="002A4033" w:rsidRDefault="002A4033" w:rsidP="00246A5F">
      <w:pPr>
        <w:rPr>
          <w:rFonts w:ascii="Times New Roman" w:hAnsi="Times New Roman" w:cs="Times New Roman"/>
          <w:b/>
          <w:bCs/>
        </w:rPr>
      </w:pPr>
    </w:p>
    <w:p w14:paraId="744BF700" w14:textId="77777777" w:rsidR="002A4033" w:rsidRDefault="002A4033" w:rsidP="00246A5F">
      <w:pPr>
        <w:rPr>
          <w:rFonts w:ascii="Times New Roman" w:hAnsi="Times New Roman" w:cs="Times New Roman"/>
          <w:b/>
          <w:bCs/>
        </w:rPr>
      </w:pPr>
    </w:p>
    <w:p w14:paraId="0C06DD78" w14:textId="77777777" w:rsidR="002A4033" w:rsidRDefault="002A4033" w:rsidP="00246A5F">
      <w:pPr>
        <w:rPr>
          <w:rFonts w:ascii="Times New Roman" w:hAnsi="Times New Roman" w:cs="Times New Roman"/>
          <w:b/>
          <w:bCs/>
        </w:rPr>
      </w:pPr>
    </w:p>
    <w:p w14:paraId="31FCDCE0" w14:textId="77777777" w:rsidR="002A4033" w:rsidRDefault="002A4033" w:rsidP="00246A5F">
      <w:pPr>
        <w:rPr>
          <w:rFonts w:ascii="Times New Roman" w:hAnsi="Times New Roman" w:cs="Times New Roman"/>
          <w:b/>
          <w:bCs/>
        </w:rPr>
      </w:pPr>
    </w:p>
    <w:p w14:paraId="1AD5DCE4" w14:textId="66B7BDE5" w:rsidR="00246A5F" w:rsidRPr="00CC4AB4" w:rsidRDefault="00246A5F" w:rsidP="00246A5F">
      <w:pPr>
        <w:rPr>
          <w:rFonts w:ascii="Times New Roman" w:hAnsi="Times New Roman" w:cs="Times New Roman"/>
        </w:rPr>
      </w:pPr>
      <w:r w:rsidRPr="001D7FBF">
        <w:rPr>
          <w:rFonts w:ascii="Times New Roman" w:hAnsi="Times New Roman" w:cs="Times New Roman"/>
          <w:b/>
          <w:bCs/>
        </w:rPr>
        <w:t xml:space="preserve">Table </w:t>
      </w:r>
      <w:r w:rsidR="00D5146C">
        <w:rPr>
          <w:rFonts w:ascii="Times New Roman" w:hAnsi="Times New Roman" w:cs="Times New Roman"/>
          <w:b/>
          <w:bCs/>
        </w:rPr>
        <w:t>S1</w:t>
      </w:r>
      <w:r w:rsidRPr="001D7FBF">
        <w:rPr>
          <w:rFonts w:ascii="Times New Roman" w:hAnsi="Times New Roman" w:cs="Times New Roman"/>
          <w:b/>
          <w:bCs/>
        </w:rPr>
        <w:t>.</w:t>
      </w:r>
      <w:r>
        <w:rPr>
          <w:rFonts w:ascii="Times New Roman" w:hAnsi="Times New Roman" w:cs="Times New Roman"/>
        </w:rPr>
        <w:t xml:space="preserve"> Input features, all from ERA5 reanalysis data; here branch 1 is the branch with small kernel and branch 2 with large kernel in HazeNetb2 shown in Fig. 3</w:t>
      </w:r>
      <w:r w:rsidRPr="00CC4AB4">
        <w:rPr>
          <w:rFonts w:ascii="Times New Roman" w:hAnsi="Times New Roman" w:cs="Times New Roman"/>
        </w:rPr>
        <w:t>.</w:t>
      </w:r>
    </w:p>
    <w:tbl>
      <w:tblPr>
        <w:tblStyle w:val="TableGrid"/>
        <w:tblW w:w="0" w:type="auto"/>
        <w:jc w:val="center"/>
        <w:tblLook w:val="04A0" w:firstRow="1" w:lastRow="0" w:firstColumn="1" w:lastColumn="0" w:noHBand="0" w:noVBand="1"/>
      </w:tblPr>
      <w:tblGrid>
        <w:gridCol w:w="1525"/>
        <w:gridCol w:w="4500"/>
        <w:gridCol w:w="1615"/>
      </w:tblGrid>
      <w:tr w:rsidR="00246A5F" w14:paraId="4B67460E" w14:textId="77777777" w:rsidTr="00280348">
        <w:trPr>
          <w:jc w:val="center"/>
        </w:trPr>
        <w:tc>
          <w:tcPr>
            <w:tcW w:w="1525" w:type="dxa"/>
          </w:tcPr>
          <w:p w14:paraId="1987D8B1" w14:textId="77777777" w:rsidR="00246A5F" w:rsidRPr="00184B21" w:rsidRDefault="00246A5F" w:rsidP="00280348">
            <w:pPr>
              <w:rPr>
                <w:rFonts w:ascii="Times New Roman" w:hAnsi="Times New Roman" w:cs="Times New Roman"/>
                <w:b/>
                <w:bCs/>
                <w:sz w:val="22"/>
                <w:szCs w:val="22"/>
              </w:rPr>
            </w:pPr>
            <w:r w:rsidRPr="00184B21">
              <w:rPr>
                <w:rFonts w:ascii="Times New Roman" w:hAnsi="Times New Roman" w:cs="Times New Roman"/>
                <w:b/>
                <w:bCs/>
                <w:sz w:val="22"/>
                <w:szCs w:val="22"/>
              </w:rPr>
              <w:t>Short Name</w:t>
            </w:r>
          </w:p>
        </w:tc>
        <w:tc>
          <w:tcPr>
            <w:tcW w:w="4500" w:type="dxa"/>
          </w:tcPr>
          <w:p w14:paraId="0B90CB2E" w14:textId="77777777" w:rsidR="00246A5F" w:rsidRPr="00184B21" w:rsidRDefault="00246A5F" w:rsidP="00280348">
            <w:pPr>
              <w:rPr>
                <w:rFonts w:ascii="Times New Roman" w:hAnsi="Times New Roman" w:cs="Times New Roman"/>
                <w:b/>
                <w:bCs/>
                <w:sz w:val="22"/>
                <w:szCs w:val="22"/>
              </w:rPr>
            </w:pPr>
            <w:r w:rsidRPr="00184B21">
              <w:rPr>
                <w:rFonts w:ascii="Times New Roman" w:hAnsi="Times New Roman" w:cs="Times New Roman"/>
                <w:b/>
                <w:bCs/>
                <w:sz w:val="22"/>
                <w:szCs w:val="22"/>
              </w:rPr>
              <w:t>Long Name</w:t>
            </w:r>
          </w:p>
        </w:tc>
        <w:tc>
          <w:tcPr>
            <w:tcW w:w="1615" w:type="dxa"/>
          </w:tcPr>
          <w:p w14:paraId="4CCF651F" w14:textId="77777777" w:rsidR="00246A5F" w:rsidRDefault="00246A5F" w:rsidP="00280348">
            <w:pPr>
              <w:rPr>
                <w:rFonts w:ascii="Times New Roman" w:hAnsi="Times New Roman" w:cs="Times New Roman"/>
                <w:b/>
                <w:bCs/>
                <w:sz w:val="22"/>
                <w:szCs w:val="22"/>
              </w:rPr>
            </w:pPr>
            <w:r>
              <w:rPr>
                <w:rFonts w:ascii="Times New Roman" w:hAnsi="Times New Roman" w:cs="Times New Roman"/>
                <w:b/>
                <w:bCs/>
                <w:sz w:val="22"/>
                <w:szCs w:val="22"/>
              </w:rPr>
              <w:t>Branch</w:t>
            </w:r>
          </w:p>
        </w:tc>
      </w:tr>
      <w:tr w:rsidR="00246A5F" w14:paraId="4A43890A" w14:textId="77777777" w:rsidTr="00280348">
        <w:trPr>
          <w:jc w:val="center"/>
        </w:trPr>
        <w:tc>
          <w:tcPr>
            <w:tcW w:w="1525" w:type="dxa"/>
            <w:vAlign w:val="bottom"/>
          </w:tcPr>
          <w:p w14:paraId="53F76139"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REL</w:t>
            </w:r>
          </w:p>
        </w:tc>
        <w:tc>
          <w:tcPr>
            <w:tcW w:w="4500" w:type="dxa"/>
          </w:tcPr>
          <w:p w14:paraId="5459B540"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Surface relative humidity</w:t>
            </w:r>
          </w:p>
        </w:tc>
        <w:tc>
          <w:tcPr>
            <w:tcW w:w="1615" w:type="dxa"/>
          </w:tcPr>
          <w:p w14:paraId="108B4786"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2BE2F79E" w14:textId="77777777" w:rsidTr="00280348">
        <w:trPr>
          <w:jc w:val="center"/>
        </w:trPr>
        <w:tc>
          <w:tcPr>
            <w:tcW w:w="1525" w:type="dxa"/>
            <w:vAlign w:val="bottom"/>
          </w:tcPr>
          <w:p w14:paraId="1BED28AA"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U10</w:t>
            </w:r>
          </w:p>
        </w:tc>
        <w:tc>
          <w:tcPr>
            <w:tcW w:w="4500" w:type="dxa"/>
          </w:tcPr>
          <w:p w14:paraId="743DC80A"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10-meter wind, zonal component</w:t>
            </w:r>
          </w:p>
        </w:tc>
        <w:tc>
          <w:tcPr>
            <w:tcW w:w="1615" w:type="dxa"/>
          </w:tcPr>
          <w:p w14:paraId="01301003"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7479A764" w14:textId="77777777" w:rsidTr="00280348">
        <w:trPr>
          <w:jc w:val="center"/>
        </w:trPr>
        <w:tc>
          <w:tcPr>
            <w:tcW w:w="1525" w:type="dxa"/>
            <w:vAlign w:val="bottom"/>
          </w:tcPr>
          <w:p w14:paraId="3D42288A"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V10</w:t>
            </w:r>
          </w:p>
        </w:tc>
        <w:tc>
          <w:tcPr>
            <w:tcW w:w="4500" w:type="dxa"/>
          </w:tcPr>
          <w:p w14:paraId="2E1A07B2"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10-meter wind, meridional component</w:t>
            </w:r>
          </w:p>
        </w:tc>
        <w:tc>
          <w:tcPr>
            <w:tcW w:w="1615" w:type="dxa"/>
          </w:tcPr>
          <w:p w14:paraId="37A5F375"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1576F7E5" w14:textId="77777777" w:rsidTr="00280348">
        <w:trPr>
          <w:jc w:val="center"/>
        </w:trPr>
        <w:tc>
          <w:tcPr>
            <w:tcW w:w="1525" w:type="dxa"/>
            <w:vAlign w:val="bottom"/>
          </w:tcPr>
          <w:p w14:paraId="7A17AA00"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TCW</w:t>
            </w:r>
          </w:p>
        </w:tc>
        <w:tc>
          <w:tcPr>
            <w:tcW w:w="4500" w:type="dxa"/>
          </w:tcPr>
          <w:p w14:paraId="78E1B9CF"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 xml:space="preserve">Total column water </w:t>
            </w:r>
          </w:p>
        </w:tc>
        <w:tc>
          <w:tcPr>
            <w:tcW w:w="1615" w:type="dxa"/>
          </w:tcPr>
          <w:p w14:paraId="06A22520"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32A0484D" w14:textId="77777777" w:rsidTr="00280348">
        <w:trPr>
          <w:jc w:val="center"/>
        </w:trPr>
        <w:tc>
          <w:tcPr>
            <w:tcW w:w="1525" w:type="dxa"/>
            <w:vAlign w:val="bottom"/>
          </w:tcPr>
          <w:p w14:paraId="1010D9AC"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TCV</w:t>
            </w:r>
          </w:p>
        </w:tc>
        <w:tc>
          <w:tcPr>
            <w:tcW w:w="4500" w:type="dxa"/>
          </w:tcPr>
          <w:p w14:paraId="717B47EA"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Total column water vapor</w:t>
            </w:r>
          </w:p>
        </w:tc>
        <w:tc>
          <w:tcPr>
            <w:tcW w:w="1615" w:type="dxa"/>
          </w:tcPr>
          <w:p w14:paraId="2182D133"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4D350FC0" w14:textId="77777777" w:rsidTr="00280348">
        <w:trPr>
          <w:jc w:val="center"/>
        </w:trPr>
        <w:tc>
          <w:tcPr>
            <w:tcW w:w="1525" w:type="dxa"/>
            <w:vAlign w:val="bottom"/>
          </w:tcPr>
          <w:p w14:paraId="4A028358"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DTCV</w:t>
            </w:r>
          </w:p>
        </w:tc>
        <w:tc>
          <w:tcPr>
            <w:tcW w:w="4500" w:type="dxa"/>
          </w:tcPr>
          <w:p w14:paraId="5D75AAD9"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Diurnal change of TCV</w:t>
            </w:r>
          </w:p>
        </w:tc>
        <w:tc>
          <w:tcPr>
            <w:tcW w:w="1615" w:type="dxa"/>
          </w:tcPr>
          <w:p w14:paraId="0628258C"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4B5F8128" w14:textId="77777777" w:rsidTr="00280348">
        <w:trPr>
          <w:jc w:val="center"/>
        </w:trPr>
        <w:tc>
          <w:tcPr>
            <w:tcW w:w="1525" w:type="dxa"/>
            <w:vAlign w:val="bottom"/>
          </w:tcPr>
          <w:p w14:paraId="07AA12D1"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SW1</w:t>
            </w:r>
          </w:p>
        </w:tc>
        <w:tc>
          <w:tcPr>
            <w:tcW w:w="4500" w:type="dxa"/>
          </w:tcPr>
          <w:p w14:paraId="22A09C24"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Volumetric soli water, layer 1</w:t>
            </w:r>
          </w:p>
        </w:tc>
        <w:tc>
          <w:tcPr>
            <w:tcW w:w="1615" w:type="dxa"/>
          </w:tcPr>
          <w:p w14:paraId="0692DE1C"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524F5390" w14:textId="77777777" w:rsidTr="00280348">
        <w:trPr>
          <w:jc w:val="center"/>
        </w:trPr>
        <w:tc>
          <w:tcPr>
            <w:tcW w:w="1525" w:type="dxa"/>
            <w:vAlign w:val="bottom"/>
          </w:tcPr>
          <w:p w14:paraId="29EAC315"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SW2</w:t>
            </w:r>
          </w:p>
        </w:tc>
        <w:tc>
          <w:tcPr>
            <w:tcW w:w="4500" w:type="dxa"/>
          </w:tcPr>
          <w:p w14:paraId="2E4AD785"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Volumetric soil water, layer 2</w:t>
            </w:r>
          </w:p>
        </w:tc>
        <w:tc>
          <w:tcPr>
            <w:tcW w:w="1615" w:type="dxa"/>
          </w:tcPr>
          <w:p w14:paraId="083AC975"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46DDFC20" w14:textId="77777777" w:rsidTr="00280348">
        <w:trPr>
          <w:jc w:val="center"/>
        </w:trPr>
        <w:tc>
          <w:tcPr>
            <w:tcW w:w="1525" w:type="dxa"/>
            <w:vAlign w:val="bottom"/>
          </w:tcPr>
          <w:p w14:paraId="48458EC8"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LCC</w:t>
            </w:r>
          </w:p>
        </w:tc>
        <w:tc>
          <w:tcPr>
            <w:tcW w:w="4500" w:type="dxa"/>
          </w:tcPr>
          <w:p w14:paraId="2F8375D5"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Low cloud cover</w:t>
            </w:r>
          </w:p>
        </w:tc>
        <w:tc>
          <w:tcPr>
            <w:tcW w:w="1615" w:type="dxa"/>
          </w:tcPr>
          <w:p w14:paraId="614C4AC9"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1</w:t>
            </w:r>
          </w:p>
        </w:tc>
      </w:tr>
      <w:tr w:rsidR="00246A5F" w14:paraId="26F80825" w14:textId="77777777" w:rsidTr="00280348">
        <w:trPr>
          <w:jc w:val="center"/>
        </w:trPr>
        <w:tc>
          <w:tcPr>
            <w:tcW w:w="1525" w:type="dxa"/>
            <w:vAlign w:val="bottom"/>
          </w:tcPr>
          <w:p w14:paraId="4D1E422C"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Z500</w:t>
            </w:r>
          </w:p>
        </w:tc>
        <w:tc>
          <w:tcPr>
            <w:tcW w:w="4500" w:type="dxa"/>
          </w:tcPr>
          <w:p w14:paraId="1CDD7711"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 xml:space="preserve">Geopotential height at 500 </w:t>
            </w:r>
            <w:proofErr w:type="spellStart"/>
            <w:r w:rsidRPr="00CC4AB4">
              <w:rPr>
                <w:rFonts w:ascii="Times New Roman" w:hAnsi="Times New Roman" w:cs="Times New Roman"/>
                <w:sz w:val="22"/>
                <w:szCs w:val="22"/>
              </w:rPr>
              <w:t>hPa</w:t>
            </w:r>
            <w:proofErr w:type="spellEnd"/>
            <w:r w:rsidRPr="00CC4AB4">
              <w:rPr>
                <w:rFonts w:ascii="Times New Roman" w:hAnsi="Times New Roman" w:cs="Times New Roman"/>
                <w:sz w:val="22"/>
                <w:szCs w:val="22"/>
              </w:rPr>
              <w:t xml:space="preserve"> level</w:t>
            </w:r>
          </w:p>
        </w:tc>
        <w:tc>
          <w:tcPr>
            <w:tcW w:w="1615" w:type="dxa"/>
          </w:tcPr>
          <w:p w14:paraId="772D7BEC"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2</w:t>
            </w:r>
          </w:p>
        </w:tc>
      </w:tr>
      <w:tr w:rsidR="00246A5F" w14:paraId="2F21E739" w14:textId="77777777" w:rsidTr="00280348">
        <w:trPr>
          <w:jc w:val="center"/>
        </w:trPr>
        <w:tc>
          <w:tcPr>
            <w:tcW w:w="1525" w:type="dxa"/>
            <w:vAlign w:val="bottom"/>
          </w:tcPr>
          <w:p w14:paraId="145D2D37"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color w:val="000000"/>
                <w:sz w:val="22"/>
                <w:szCs w:val="22"/>
              </w:rPr>
              <w:t>D850</w:t>
            </w:r>
          </w:p>
        </w:tc>
        <w:tc>
          <w:tcPr>
            <w:tcW w:w="4500" w:type="dxa"/>
          </w:tcPr>
          <w:p w14:paraId="559C4C2E" w14:textId="77777777" w:rsidR="00246A5F" w:rsidRPr="00CC4AB4" w:rsidRDefault="00246A5F" w:rsidP="00280348">
            <w:pPr>
              <w:rPr>
                <w:rFonts w:ascii="Times New Roman" w:hAnsi="Times New Roman" w:cs="Times New Roman"/>
                <w:sz w:val="22"/>
                <w:szCs w:val="22"/>
              </w:rPr>
            </w:pPr>
            <w:r w:rsidRPr="00CC4AB4">
              <w:rPr>
                <w:rFonts w:ascii="Times New Roman" w:hAnsi="Times New Roman" w:cs="Times New Roman"/>
                <w:sz w:val="22"/>
                <w:szCs w:val="22"/>
              </w:rPr>
              <w:t>Diurnal change of Z850</w:t>
            </w:r>
          </w:p>
        </w:tc>
        <w:tc>
          <w:tcPr>
            <w:tcW w:w="1615" w:type="dxa"/>
          </w:tcPr>
          <w:p w14:paraId="68235933" w14:textId="77777777" w:rsidR="00246A5F" w:rsidRPr="00CC4AB4" w:rsidRDefault="00246A5F" w:rsidP="00280348">
            <w:pPr>
              <w:jc w:val="center"/>
              <w:rPr>
                <w:rFonts w:ascii="Times New Roman" w:hAnsi="Times New Roman" w:cs="Times New Roman"/>
                <w:sz w:val="22"/>
                <w:szCs w:val="22"/>
              </w:rPr>
            </w:pPr>
            <w:r>
              <w:rPr>
                <w:rFonts w:ascii="Times New Roman" w:hAnsi="Times New Roman" w:cs="Times New Roman"/>
                <w:sz w:val="22"/>
                <w:szCs w:val="22"/>
              </w:rPr>
              <w:t>2</w:t>
            </w:r>
          </w:p>
        </w:tc>
      </w:tr>
    </w:tbl>
    <w:p w14:paraId="42B04C8D" w14:textId="77777777" w:rsidR="00246A5F" w:rsidRDefault="00246A5F" w:rsidP="00246A5F">
      <w:pPr>
        <w:autoSpaceDE w:val="0"/>
        <w:autoSpaceDN w:val="0"/>
        <w:adjustRightInd w:val="0"/>
        <w:rPr>
          <w:rFonts w:ascii="Times New Roman" w:hAnsi="Times New Roman" w:cs="Times New Roman"/>
          <w:b/>
          <w:bCs/>
        </w:rPr>
      </w:pPr>
    </w:p>
    <w:p w14:paraId="65337870" w14:textId="77777777" w:rsidR="002A4033" w:rsidRDefault="002A4033" w:rsidP="002A4033">
      <w:pPr>
        <w:rPr>
          <w:rFonts w:ascii="Times New Roman" w:hAnsi="Times New Roman" w:cs="Times New Roman"/>
          <w:b/>
          <w:bCs/>
        </w:rPr>
      </w:pPr>
    </w:p>
    <w:p w14:paraId="25B7610B" w14:textId="2732DC20" w:rsidR="002A4033" w:rsidRPr="002A4033" w:rsidRDefault="002A4033" w:rsidP="002A4033">
      <w:pPr>
        <w:rPr>
          <w:rFonts w:ascii="Times New Roman" w:hAnsi="Times New Roman" w:cs="Times New Roman"/>
        </w:rPr>
      </w:pPr>
      <w:r w:rsidRPr="002A4033">
        <w:rPr>
          <w:rFonts w:ascii="Times New Roman" w:hAnsi="Times New Roman" w:cs="Times New Roman"/>
          <w:b/>
          <w:bCs/>
        </w:rPr>
        <w:t xml:space="preserve">Table </w:t>
      </w:r>
      <w:r>
        <w:rPr>
          <w:rFonts w:ascii="Times New Roman" w:hAnsi="Times New Roman" w:cs="Times New Roman"/>
          <w:b/>
          <w:bCs/>
        </w:rPr>
        <w:t>S2</w:t>
      </w:r>
      <w:r w:rsidRPr="002A4033">
        <w:rPr>
          <w:rFonts w:ascii="Times New Roman" w:hAnsi="Times New Roman" w:cs="Times New Roman"/>
          <w:b/>
          <w:bCs/>
        </w:rPr>
        <w:t>.</w:t>
      </w:r>
      <w:r w:rsidRPr="002A4033">
        <w:rPr>
          <w:rFonts w:ascii="Times New Roman" w:hAnsi="Times New Roman" w:cs="Times New Roman"/>
        </w:rPr>
        <w:t xml:space="preserve"> Certain statistics of the 5</w:t>
      </w:r>
      <w:r w:rsidRPr="002A4033">
        <w:rPr>
          <w:rFonts w:ascii="Times New Roman" w:hAnsi="Times New Roman" w:cs="Times New Roman"/>
          <w:vertAlign w:val="superscript"/>
        </w:rPr>
        <w:t>th</w:t>
      </w:r>
      <w:r w:rsidRPr="002A4033">
        <w:rPr>
          <w:rFonts w:ascii="Times New Roman" w:hAnsi="Times New Roman" w:cs="Times New Roman"/>
        </w:rPr>
        <w:t>, 10</w:t>
      </w:r>
      <w:r w:rsidRPr="002A4033">
        <w:rPr>
          <w:rFonts w:ascii="Times New Roman" w:hAnsi="Times New Roman" w:cs="Times New Roman"/>
          <w:vertAlign w:val="superscript"/>
        </w:rPr>
        <w:t>th</w:t>
      </w:r>
      <w:r w:rsidRPr="002A4033">
        <w:rPr>
          <w:rFonts w:ascii="Times New Roman" w:hAnsi="Times New Roman" w:cs="Times New Roman"/>
        </w:rPr>
        <w:t>, 15</w:t>
      </w:r>
      <w:r w:rsidRPr="002A4033">
        <w:rPr>
          <w:rFonts w:ascii="Times New Roman" w:hAnsi="Times New Roman" w:cs="Times New Roman"/>
          <w:vertAlign w:val="superscript"/>
        </w:rPr>
        <w:t>th</w:t>
      </w:r>
      <w:r w:rsidRPr="002A4033">
        <w:rPr>
          <w:rFonts w:ascii="Times New Roman" w:hAnsi="Times New Roman" w:cs="Times New Roman"/>
        </w:rPr>
        <w:t>, 20</w:t>
      </w:r>
      <w:r w:rsidRPr="002A4033">
        <w:rPr>
          <w:rFonts w:ascii="Times New Roman" w:hAnsi="Times New Roman" w:cs="Times New Roman"/>
          <w:vertAlign w:val="superscript"/>
        </w:rPr>
        <w:t>th</w:t>
      </w:r>
      <w:r w:rsidRPr="002A4033">
        <w:rPr>
          <w:rFonts w:ascii="Times New Roman" w:hAnsi="Times New Roman" w:cs="Times New Roman"/>
        </w:rPr>
        <w:t>, and 25</w:t>
      </w:r>
      <w:r w:rsidRPr="002A4033">
        <w:rPr>
          <w:rFonts w:ascii="Times New Roman" w:hAnsi="Times New Roman" w:cs="Times New Roman"/>
          <w:vertAlign w:val="superscript"/>
        </w:rPr>
        <w:t>th</w:t>
      </w:r>
      <w:r w:rsidRPr="002A4033">
        <w:rPr>
          <w:rFonts w:ascii="Times New Roman" w:hAnsi="Times New Roman" w:cs="Times New Roman"/>
        </w:rPr>
        <w:t xml:space="preserve"> percentile (denoted as P5, P10, P15, P20, and P25, respectively) in surface daily visibility (</w:t>
      </w:r>
      <w:r w:rsidRPr="002A4033">
        <w:rPr>
          <w:rFonts w:ascii="Times New Roman" w:hAnsi="Times New Roman" w:cs="Times New Roman"/>
          <w:i/>
          <w:iCs/>
        </w:rPr>
        <w:t>vis.</w:t>
      </w:r>
      <w:r w:rsidRPr="002A4033">
        <w:rPr>
          <w:rFonts w:ascii="Times New Roman" w:hAnsi="Times New Roman" w:cs="Times New Roman"/>
        </w:rPr>
        <w:t>) of Charles de Gaulle Airport of Paris during 1975 and 2019, 16,436 samples in total.</w:t>
      </w:r>
    </w:p>
    <w:tbl>
      <w:tblPr>
        <w:tblStyle w:val="GridTable1Light"/>
        <w:tblW w:w="0" w:type="auto"/>
        <w:jc w:val="center"/>
        <w:tblLook w:val="04A0" w:firstRow="1" w:lastRow="0" w:firstColumn="1" w:lastColumn="0" w:noHBand="0" w:noVBand="1"/>
      </w:tblPr>
      <w:tblGrid>
        <w:gridCol w:w="3060"/>
        <w:gridCol w:w="1224"/>
        <w:gridCol w:w="1224"/>
        <w:gridCol w:w="1224"/>
        <w:gridCol w:w="1224"/>
        <w:gridCol w:w="1224"/>
      </w:tblGrid>
      <w:tr w:rsidR="002A4033" w14:paraId="77BA1EA7" w14:textId="77777777" w:rsidTr="007704CE">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3060" w:type="dxa"/>
          </w:tcPr>
          <w:p w14:paraId="0712A097" w14:textId="77777777" w:rsidR="002A4033" w:rsidRPr="005679A2" w:rsidRDefault="002A4033" w:rsidP="007704CE">
            <w:pPr>
              <w:rPr>
                <w:rFonts w:ascii="Times New Roman" w:hAnsi="Times New Roman" w:cs="Times New Roman"/>
                <w:sz w:val="21"/>
                <w:szCs w:val="21"/>
              </w:rPr>
            </w:pPr>
          </w:p>
        </w:tc>
        <w:tc>
          <w:tcPr>
            <w:tcW w:w="1224" w:type="dxa"/>
          </w:tcPr>
          <w:p w14:paraId="70A7802B" w14:textId="77777777" w:rsidR="002A4033" w:rsidRPr="005679A2" w:rsidRDefault="002A4033" w:rsidP="007704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679A2">
              <w:rPr>
                <w:rFonts w:ascii="Times New Roman" w:hAnsi="Times New Roman" w:cs="Times New Roman"/>
                <w:sz w:val="21"/>
                <w:szCs w:val="21"/>
              </w:rPr>
              <w:t>P5</w:t>
            </w:r>
          </w:p>
        </w:tc>
        <w:tc>
          <w:tcPr>
            <w:tcW w:w="1224" w:type="dxa"/>
          </w:tcPr>
          <w:p w14:paraId="64ECDE1E" w14:textId="77777777" w:rsidR="002A4033" w:rsidRPr="005679A2" w:rsidRDefault="002A4033" w:rsidP="007704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P10</w:t>
            </w:r>
          </w:p>
        </w:tc>
        <w:tc>
          <w:tcPr>
            <w:tcW w:w="1224" w:type="dxa"/>
          </w:tcPr>
          <w:p w14:paraId="6E11FF56" w14:textId="77777777" w:rsidR="002A4033" w:rsidRPr="005679A2" w:rsidRDefault="002A4033" w:rsidP="007704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679A2">
              <w:rPr>
                <w:rFonts w:ascii="Times New Roman" w:hAnsi="Times New Roman" w:cs="Times New Roman"/>
                <w:sz w:val="21"/>
                <w:szCs w:val="21"/>
              </w:rPr>
              <w:t>P15</w:t>
            </w:r>
          </w:p>
        </w:tc>
        <w:tc>
          <w:tcPr>
            <w:tcW w:w="1224" w:type="dxa"/>
          </w:tcPr>
          <w:p w14:paraId="437D694C" w14:textId="77777777" w:rsidR="002A4033" w:rsidRPr="005679A2" w:rsidRDefault="002A4033" w:rsidP="007704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P20</w:t>
            </w:r>
          </w:p>
        </w:tc>
        <w:tc>
          <w:tcPr>
            <w:tcW w:w="1224" w:type="dxa"/>
          </w:tcPr>
          <w:p w14:paraId="3D3D678B" w14:textId="77777777" w:rsidR="002A4033" w:rsidRPr="005679A2" w:rsidRDefault="002A4033" w:rsidP="007704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679A2">
              <w:rPr>
                <w:rFonts w:ascii="Times New Roman" w:hAnsi="Times New Roman" w:cs="Times New Roman"/>
                <w:sz w:val="21"/>
                <w:szCs w:val="21"/>
              </w:rPr>
              <w:t>P</w:t>
            </w:r>
            <w:r>
              <w:rPr>
                <w:rFonts w:ascii="Times New Roman" w:hAnsi="Times New Roman" w:cs="Times New Roman"/>
                <w:sz w:val="21"/>
                <w:szCs w:val="21"/>
              </w:rPr>
              <w:t>2</w:t>
            </w:r>
            <w:r w:rsidRPr="005679A2">
              <w:rPr>
                <w:rFonts w:ascii="Times New Roman" w:hAnsi="Times New Roman" w:cs="Times New Roman"/>
                <w:sz w:val="21"/>
                <w:szCs w:val="21"/>
              </w:rPr>
              <w:t>5</w:t>
            </w:r>
          </w:p>
        </w:tc>
      </w:tr>
      <w:tr w:rsidR="002A4033" w14:paraId="24C503E9" w14:textId="77777777" w:rsidTr="007704CE">
        <w:trPr>
          <w:trHeight w:val="242"/>
          <w:jc w:val="center"/>
        </w:trPr>
        <w:tc>
          <w:tcPr>
            <w:cnfStyle w:val="001000000000" w:firstRow="0" w:lastRow="0" w:firstColumn="1" w:lastColumn="0" w:oddVBand="0" w:evenVBand="0" w:oddHBand="0" w:evenHBand="0" w:firstRowFirstColumn="0" w:firstRowLastColumn="0" w:lastRowFirstColumn="0" w:lastRowLastColumn="0"/>
            <w:tcW w:w="3060" w:type="dxa"/>
          </w:tcPr>
          <w:p w14:paraId="3A36E0BC" w14:textId="77777777" w:rsidR="002A4033" w:rsidRPr="005679A2" w:rsidRDefault="002A4033" w:rsidP="007704CE">
            <w:pPr>
              <w:rPr>
                <w:rFonts w:ascii="Times New Roman" w:hAnsi="Times New Roman" w:cs="Times New Roman"/>
                <w:sz w:val="21"/>
                <w:szCs w:val="21"/>
              </w:rPr>
            </w:pPr>
            <w:r w:rsidRPr="003D4242">
              <w:rPr>
                <w:rFonts w:ascii="Times New Roman" w:hAnsi="Times New Roman" w:cs="Times New Roman"/>
                <w:i/>
                <w:iCs/>
              </w:rPr>
              <w:t>vis.</w:t>
            </w:r>
            <w:r w:rsidRPr="005679A2">
              <w:rPr>
                <w:rFonts w:ascii="Times New Roman" w:hAnsi="Times New Roman" w:cs="Times New Roman"/>
                <w:sz w:val="21"/>
                <w:szCs w:val="21"/>
              </w:rPr>
              <w:t xml:space="preserve"> (KM)</w:t>
            </w:r>
          </w:p>
        </w:tc>
        <w:tc>
          <w:tcPr>
            <w:tcW w:w="1224" w:type="dxa"/>
          </w:tcPr>
          <w:p w14:paraId="66584DB5"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3.70</w:t>
            </w:r>
          </w:p>
        </w:tc>
        <w:tc>
          <w:tcPr>
            <w:tcW w:w="1224" w:type="dxa"/>
          </w:tcPr>
          <w:p w14:paraId="64AA088C"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5.1</w:t>
            </w:r>
            <w:r>
              <w:rPr>
                <w:rFonts w:ascii="Times New Roman" w:hAnsi="Times New Roman" w:cs="Times New Roman"/>
                <w:color w:val="000000"/>
              </w:rPr>
              <w:t>5</w:t>
            </w:r>
          </w:p>
        </w:tc>
        <w:tc>
          <w:tcPr>
            <w:tcW w:w="1224" w:type="dxa"/>
          </w:tcPr>
          <w:p w14:paraId="6A16BCFF"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6.44</w:t>
            </w:r>
          </w:p>
        </w:tc>
        <w:tc>
          <w:tcPr>
            <w:tcW w:w="1224" w:type="dxa"/>
          </w:tcPr>
          <w:p w14:paraId="055D7030"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7.24</w:t>
            </w:r>
          </w:p>
        </w:tc>
        <w:tc>
          <w:tcPr>
            <w:tcW w:w="1224" w:type="dxa"/>
          </w:tcPr>
          <w:p w14:paraId="6CA583FA"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7.8</w:t>
            </w:r>
            <w:r>
              <w:rPr>
                <w:rFonts w:ascii="Times New Roman" w:hAnsi="Times New Roman" w:cs="Times New Roman"/>
                <w:color w:val="000000"/>
              </w:rPr>
              <w:t>9</w:t>
            </w:r>
          </w:p>
        </w:tc>
      </w:tr>
      <w:tr w:rsidR="002A4033" w14:paraId="1129FD6F" w14:textId="77777777" w:rsidTr="007704CE">
        <w:trPr>
          <w:trHeight w:val="241"/>
          <w:jc w:val="center"/>
        </w:trPr>
        <w:tc>
          <w:tcPr>
            <w:cnfStyle w:val="001000000000" w:firstRow="0" w:lastRow="0" w:firstColumn="1" w:lastColumn="0" w:oddVBand="0" w:evenVBand="0" w:oddHBand="0" w:evenHBand="0" w:firstRowFirstColumn="0" w:firstRowLastColumn="0" w:lastRowFirstColumn="0" w:lastRowLastColumn="0"/>
            <w:tcW w:w="3060" w:type="dxa"/>
          </w:tcPr>
          <w:p w14:paraId="3533BF50" w14:textId="77777777" w:rsidR="002A4033" w:rsidRPr="005679A2" w:rsidRDefault="002A4033" w:rsidP="007704CE">
            <w:pPr>
              <w:rPr>
                <w:rFonts w:ascii="Times New Roman" w:hAnsi="Times New Roman" w:cs="Times New Roman"/>
                <w:sz w:val="21"/>
                <w:szCs w:val="21"/>
              </w:rPr>
            </w:pPr>
            <w:r>
              <w:rPr>
                <w:rFonts w:ascii="Times New Roman" w:hAnsi="Times New Roman" w:cs="Times New Roman"/>
                <w:sz w:val="21"/>
                <w:szCs w:val="21"/>
              </w:rPr>
              <w:t>Events without fog label</w:t>
            </w:r>
          </w:p>
        </w:tc>
        <w:tc>
          <w:tcPr>
            <w:tcW w:w="1224" w:type="dxa"/>
          </w:tcPr>
          <w:p w14:paraId="1D3F2659"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251</w:t>
            </w:r>
          </w:p>
        </w:tc>
        <w:tc>
          <w:tcPr>
            <w:tcW w:w="1224" w:type="dxa"/>
          </w:tcPr>
          <w:p w14:paraId="1AAEE659"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665</w:t>
            </w:r>
          </w:p>
        </w:tc>
        <w:tc>
          <w:tcPr>
            <w:tcW w:w="1224" w:type="dxa"/>
          </w:tcPr>
          <w:p w14:paraId="42C798C8"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1241</w:t>
            </w:r>
          </w:p>
        </w:tc>
        <w:tc>
          <w:tcPr>
            <w:tcW w:w="1224" w:type="dxa"/>
          </w:tcPr>
          <w:p w14:paraId="7E3D1030"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1788</w:t>
            </w:r>
          </w:p>
        </w:tc>
        <w:tc>
          <w:tcPr>
            <w:tcW w:w="1224" w:type="dxa"/>
          </w:tcPr>
          <w:p w14:paraId="07A2F1FC"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2374</w:t>
            </w:r>
          </w:p>
        </w:tc>
      </w:tr>
      <w:tr w:rsidR="002A4033" w14:paraId="538354B4" w14:textId="77777777" w:rsidTr="007704CE">
        <w:trPr>
          <w:trHeight w:val="242"/>
          <w:jc w:val="center"/>
        </w:trPr>
        <w:tc>
          <w:tcPr>
            <w:cnfStyle w:val="001000000000" w:firstRow="0" w:lastRow="0" w:firstColumn="1" w:lastColumn="0" w:oddVBand="0" w:evenVBand="0" w:oddHBand="0" w:evenHBand="0" w:firstRowFirstColumn="0" w:firstRowLastColumn="0" w:lastRowFirstColumn="0" w:lastRowLastColumn="0"/>
            <w:tcW w:w="3060" w:type="dxa"/>
          </w:tcPr>
          <w:p w14:paraId="12EC373C" w14:textId="77777777" w:rsidR="002A4033" w:rsidRPr="005679A2" w:rsidRDefault="002A4033" w:rsidP="007704CE">
            <w:pPr>
              <w:rPr>
                <w:rFonts w:ascii="Times New Roman" w:hAnsi="Times New Roman" w:cs="Times New Roman"/>
                <w:sz w:val="21"/>
                <w:szCs w:val="21"/>
              </w:rPr>
            </w:pPr>
            <w:r>
              <w:rPr>
                <w:rFonts w:ascii="Times New Roman" w:hAnsi="Times New Roman" w:cs="Times New Roman"/>
                <w:sz w:val="21"/>
                <w:szCs w:val="21"/>
              </w:rPr>
              <w:t>All events</w:t>
            </w:r>
          </w:p>
        </w:tc>
        <w:tc>
          <w:tcPr>
            <w:tcW w:w="1224" w:type="dxa"/>
          </w:tcPr>
          <w:p w14:paraId="0B0FBD36"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878</w:t>
            </w:r>
          </w:p>
        </w:tc>
        <w:tc>
          <w:tcPr>
            <w:tcW w:w="1224" w:type="dxa"/>
          </w:tcPr>
          <w:p w14:paraId="75DA6DDF"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1670</w:t>
            </w:r>
          </w:p>
        </w:tc>
        <w:tc>
          <w:tcPr>
            <w:tcW w:w="1224" w:type="dxa"/>
          </w:tcPr>
          <w:p w14:paraId="57B5F920"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2579</w:t>
            </w:r>
          </w:p>
        </w:tc>
        <w:tc>
          <w:tcPr>
            <w:tcW w:w="1224" w:type="dxa"/>
          </w:tcPr>
          <w:p w14:paraId="7B2316DD"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3359</w:t>
            </w:r>
          </w:p>
        </w:tc>
        <w:tc>
          <w:tcPr>
            <w:tcW w:w="1224" w:type="dxa"/>
          </w:tcPr>
          <w:p w14:paraId="0C311F1D" w14:textId="77777777" w:rsidR="002A4033" w:rsidRPr="00576163" w:rsidRDefault="002A4033" w:rsidP="00770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576163">
              <w:rPr>
                <w:rFonts w:ascii="Times New Roman" w:hAnsi="Times New Roman" w:cs="Times New Roman"/>
                <w:color w:val="000000"/>
              </w:rPr>
              <w:t>4110</w:t>
            </w:r>
          </w:p>
        </w:tc>
      </w:tr>
    </w:tbl>
    <w:p w14:paraId="70556DEE" w14:textId="77777777" w:rsidR="002A4033" w:rsidRDefault="002A4033" w:rsidP="002A4033">
      <w:pPr>
        <w:autoSpaceDE w:val="0"/>
        <w:autoSpaceDN w:val="0"/>
        <w:adjustRightInd w:val="0"/>
        <w:rPr>
          <w:rFonts w:ascii="Times New Roman" w:hAnsi="Times New Roman" w:cs="Times New Roman"/>
          <w:b/>
          <w:bCs/>
        </w:rPr>
      </w:pPr>
    </w:p>
    <w:p w14:paraId="3770D22C" w14:textId="77777777" w:rsidR="00246A5F" w:rsidRDefault="00246A5F" w:rsidP="00246A5F">
      <w:pPr>
        <w:autoSpaceDE w:val="0"/>
        <w:autoSpaceDN w:val="0"/>
        <w:adjustRightInd w:val="0"/>
        <w:rPr>
          <w:rFonts w:ascii="Times New Roman" w:hAnsi="Times New Roman" w:cs="Times New Roman"/>
          <w:b/>
          <w:bCs/>
        </w:rPr>
      </w:pPr>
    </w:p>
    <w:p w14:paraId="4ED037CD" w14:textId="5B89A12D" w:rsidR="00000815" w:rsidRDefault="00000815" w:rsidP="00000815">
      <w:pPr>
        <w:pStyle w:val="BodyTextIndent"/>
        <w:ind w:left="360" w:hanging="360"/>
      </w:pPr>
    </w:p>
    <w:sectPr w:rsidR="00000815" w:rsidSect="00D6043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048E1" w14:textId="77777777" w:rsidR="00D6043E" w:rsidRDefault="00D6043E" w:rsidP="007C280E">
      <w:r>
        <w:separator/>
      </w:r>
    </w:p>
  </w:endnote>
  <w:endnote w:type="continuationSeparator" w:id="0">
    <w:p w14:paraId="0628C9D7" w14:textId="77777777" w:rsidR="00D6043E" w:rsidRDefault="00D6043E" w:rsidP="007C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7964480"/>
      <w:docPartObj>
        <w:docPartGallery w:val="Page Numbers (Bottom of Page)"/>
        <w:docPartUnique/>
      </w:docPartObj>
    </w:sdtPr>
    <w:sdtContent>
      <w:p w14:paraId="3E65C70E" w14:textId="3FDD7B9C" w:rsidR="007C280E" w:rsidRDefault="007C280E" w:rsidP="00E460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8D3637" w14:textId="77777777" w:rsidR="007C280E" w:rsidRDefault="007C280E" w:rsidP="007C28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2367030"/>
      <w:docPartObj>
        <w:docPartGallery w:val="Page Numbers (Bottom of Page)"/>
        <w:docPartUnique/>
      </w:docPartObj>
    </w:sdtPr>
    <w:sdtContent>
      <w:p w14:paraId="46C265F1" w14:textId="2CE89D94" w:rsidR="007C280E" w:rsidRDefault="007C280E" w:rsidP="00E460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2CEE65" w14:textId="77777777" w:rsidR="007C280E" w:rsidRDefault="007C280E" w:rsidP="007C28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46F8" w14:textId="77777777" w:rsidR="00D6043E" w:rsidRDefault="00D6043E" w:rsidP="007C280E">
      <w:r>
        <w:separator/>
      </w:r>
    </w:p>
  </w:footnote>
  <w:footnote w:type="continuationSeparator" w:id="0">
    <w:p w14:paraId="1C31C97A" w14:textId="77777777" w:rsidR="00D6043E" w:rsidRDefault="00D6043E" w:rsidP="007C2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78"/>
    <w:rsid w:val="00000374"/>
    <w:rsid w:val="00000815"/>
    <w:rsid w:val="0000088F"/>
    <w:rsid w:val="00000BA9"/>
    <w:rsid w:val="000035FD"/>
    <w:rsid w:val="0000506B"/>
    <w:rsid w:val="00005154"/>
    <w:rsid w:val="000054FF"/>
    <w:rsid w:val="00005747"/>
    <w:rsid w:val="00005E01"/>
    <w:rsid w:val="00005F56"/>
    <w:rsid w:val="0000692B"/>
    <w:rsid w:val="0000764B"/>
    <w:rsid w:val="000122EB"/>
    <w:rsid w:val="000124F5"/>
    <w:rsid w:val="00012B87"/>
    <w:rsid w:val="00012D71"/>
    <w:rsid w:val="00013244"/>
    <w:rsid w:val="0001529A"/>
    <w:rsid w:val="000171A6"/>
    <w:rsid w:val="00017493"/>
    <w:rsid w:val="00020275"/>
    <w:rsid w:val="00021A68"/>
    <w:rsid w:val="00022367"/>
    <w:rsid w:val="000223E6"/>
    <w:rsid w:val="0002379C"/>
    <w:rsid w:val="00023CA5"/>
    <w:rsid w:val="00023E9D"/>
    <w:rsid w:val="000247DA"/>
    <w:rsid w:val="000310D8"/>
    <w:rsid w:val="000312C2"/>
    <w:rsid w:val="00031DDE"/>
    <w:rsid w:val="00032AF8"/>
    <w:rsid w:val="00043305"/>
    <w:rsid w:val="00044EB9"/>
    <w:rsid w:val="00045E90"/>
    <w:rsid w:val="0004728B"/>
    <w:rsid w:val="00050961"/>
    <w:rsid w:val="00055037"/>
    <w:rsid w:val="00055AC2"/>
    <w:rsid w:val="00057D0F"/>
    <w:rsid w:val="00060046"/>
    <w:rsid w:val="00060E07"/>
    <w:rsid w:val="000610C2"/>
    <w:rsid w:val="0006163D"/>
    <w:rsid w:val="00063306"/>
    <w:rsid w:val="000640A6"/>
    <w:rsid w:val="00066173"/>
    <w:rsid w:val="00070705"/>
    <w:rsid w:val="000718B0"/>
    <w:rsid w:val="00071C1D"/>
    <w:rsid w:val="00071C5F"/>
    <w:rsid w:val="00072872"/>
    <w:rsid w:val="00073018"/>
    <w:rsid w:val="00073AF7"/>
    <w:rsid w:val="00075BCD"/>
    <w:rsid w:val="0007633D"/>
    <w:rsid w:val="0008097E"/>
    <w:rsid w:val="00081BDA"/>
    <w:rsid w:val="00081E17"/>
    <w:rsid w:val="0008479D"/>
    <w:rsid w:val="00084E70"/>
    <w:rsid w:val="00086D17"/>
    <w:rsid w:val="00092B2B"/>
    <w:rsid w:val="0009350F"/>
    <w:rsid w:val="00093725"/>
    <w:rsid w:val="0009475E"/>
    <w:rsid w:val="000955B2"/>
    <w:rsid w:val="000962FC"/>
    <w:rsid w:val="00097681"/>
    <w:rsid w:val="000A0960"/>
    <w:rsid w:val="000A0A5B"/>
    <w:rsid w:val="000A291E"/>
    <w:rsid w:val="000A6753"/>
    <w:rsid w:val="000A7AE2"/>
    <w:rsid w:val="000B2331"/>
    <w:rsid w:val="000B33AA"/>
    <w:rsid w:val="000B42FA"/>
    <w:rsid w:val="000B4D74"/>
    <w:rsid w:val="000B5A1E"/>
    <w:rsid w:val="000C021B"/>
    <w:rsid w:val="000C12CA"/>
    <w:rsid w:val="000C53F0"/>
    <w:rsid w:val="000C6D72"/>
    <w:rsid w:val="000D0F96"/>
    <w:rsid w:val="000D16E1"/>
    <w:rsid w:val="000D29C4"/>
    <w:rsid w:val="000D3797"/>
    <w:rsid w:val="000D4A69"/>
    <w:rsid w:val="000D6070"/>
    <w:rsid w:val="000E115C"/>
    <w:rsid w:val="000E1FB1"/>
    <w:rsid w:val="000E2DF1"/>
    <w:rsid w:val="000E3DE5"/>
    <w:rsid w:val="000F36C1"/>
    <w:rsid w:val="000F4EF1"/>
    <w:rsid w:val="000F4FA5"/>
    <w:rsid w:val="00101EBD"/>
    <w:rsid w:val="0010211E"/>
    <w:rsid w:val="001060E7"/>
    <w:rsid w:val="00107548"/>
    <w:rsid w:val="001103D2"/>
    <w:rsid w:val="00110F5C"/>
    <w:rsid w:val="0011461B"/>
    <w:rsid w:val="001155C3"/>
    <w:rsid w:val="0011718E"/>
    <w:rsid w:val="001172C8"/>
    <w:rsid w:val="001229CB"/>
    <w:rsid w:val="00126626"/>
    <w:rsid w:val="001278AC"/>
    <w:rsid w:val="00127E3E"/>
    <w:rsid w:val="00130E39"/>
    <w:rsid w:val="00141A3E"/>
    <w:rsid w:val="00142035"/>
    <w:rsid w:val="0014213B"/>
    <w:rsid w:val="001426B6"/>
    <w:rsid w:val="00142E94"/>
    <w:rsid w:val="00144D7D"/>
    <w:rsid w:val="0015014E"/>
    <w:rsid w:val="0015299D"/>
    <w:rsid w:val="00160574"/>
    <w:rsid w:val="001611CD"/>
    <w:rsid w:val="00166431"/>
    <w:rsid w:val="00170253"/>
    <w:rsid w:val="001733CC"/>
    <w:rsid w:val="00174E0E"/>
    <w:rsid w:val="001752C8"/>
    <w:rsid w:val="00175F27"/>
    <w:rsid w:val="00180BD8"/>
    <w:rsid w:val="00181BB5"/>
    <w:rsid w:val="001830CB"/>
    <w:rsid w:val="00184514"/>
    <w:rsid w:val="00184B21"/>
    <w:rsid w:val="00184CF0"/>
    <w:rsid w:val="001858C1"/>
    <w:rsid w:val="00186740"/>
    <w:rsid w:val="001907D9"/>
    <w:rsid w:val="001910F0"/>
    <w:rsid w:val="00191EFB"/>
    <w:rsid w:val="0019273C"/>
    <w:rsid w:val="001939B6"/>
    <w:rsid w:val="00196536"/>
    <w:rsid w:val="001A3B39"/>
    <w:rsid w:val="001A4461"/>
    <w:rsid w:val="001A5250"/>
    <w:rsid w:val="001A6B9F"/>
    <w:rsid w:val="001A7F83"/>
    <w:rsid w:val="001B2AB5"/>
    <w:rsid w:val="001B689F"/>
    <w:rsid w:val="001B7F37"/>
    <w:rsid w:val="001C0DC4"/>
    <w:rsid w:val="001C137E"/>
    <w:rsid w:val="001C2C16"/>
    <w:rsid w:val="001C4708"/>
    <w:rsid w:val="001C61B9"/>
    <w:rsid w:val="001C6E04"/>
    <w:rsid w:val="001D1BD4"/>
    <w:rsid w:val="001D738D"/>
    <w:rsid w:val="001D7588"/>
    <w:rsid w:val="001D7FBF"/>
    <w:rsid w:val="001E0E20"/>
    <w:rsid w:val="001E1823"/>
    <w:rsid w:val="001E3336"/>
    <w:rsid w:val="001E4E72"/>
    <w:rsid w:val="001F755A"/>
    <w:rsid w:val="001F7845"/>
    <w:rsid w:val="001F78EF"/>
    <w:rsid w:val="0020078F"/>
    <w:rsid w:val="002019F8"/>
    <w:rsid w:val="00205FB0"/>
    <w:rsid w:val="002066C8"/>
    <w:rsid w:val="00206E7B"/>
    <w:rsid w:val="00207444"/>
    <w:rsid w:val="002105D5"/>
    <w:rsid w:val="0021135C"/>
    <w:rsid w:val="00211840"/>
    <w:rsid w:val="002129E0"/>
    <w:rsid w:val="00213AE6"/>
    <w:rsid w:val="00214526"/>
    <w:rsid w:val="00220AC9"/>
    <w:rsid w:val="002217D5"/>
    <w:rsid w:val="002220F2"/>
    <w:rsid w:val="00222860"/>
    <w:rsid w:val="0022499C"/>
    <w:rsid w:val="00225A7E"/>
    <w:rsid w:val="002260FA"/>
    <w:rsid w:val="002277FF"/>
    <w:rsid w:val="00231C5A"/>
    <w:rsid w:val="00232056"/>
    <w:rsid w:val="002320C5"/>
    <w:rsid w:val="00234CFE"/>
    <w:rsid w:val="0023585C"/>
    <w:rsid w:val="00236A79"/>
    <w:rsid w:val="00237D3A"/>
    <w:rsid w:val="00240D8E"/>
    <w:rsid w:val="00242511"/>
    <w:rsid w:val="00242E85"/>
    <w:rsid w:val="0024479A"/>
    <w:rsid w:val="00244B78"/>
    <w:rsid w:val="00245181"/>
    <w:rsid w:val="00246A5F"/>
    <w:rsid w:val="00253CAF"/>
    <w:rsid w:val="00255419"/>
    <w:rsid w:val="00262D35"/>
    <w:rsid w:val="00264066"/>
    <w:rsid w:val="002648FC"/>
    <w:rsid w:val="00265875"/>
    <w:rsid w:val="00265F9B"/>
    <w:rsid w:val="002670F2"/>
    <w:rsid w:val="0027305A"/>
    <w:rsid w:val="00273655"/>
    <w:rsid w:val="00275A83"/>
    <w:rsid w:val="00275BE6"/>
    <w:rsid w:val="002825F6"/>
    <w:rsid w:val="00284381"/>
    <w:rsid w:val="002846EA"/>
    <w:rsid w:val="0028717B"/>
    <w:rsid w:val="002873C4"/>
    <w:rsid w:val="00290689"/>
    <w:rsid w:val="002913EB"/>
    <w:rsid w:val="002929FD"/>
    <w:rsid w:val="0029470F"/>
    <w:rsid w:val="00297B34"/>
    <w:rsid w:val="002A0BA9"/>
    <w:rsid w:val="002A1B11"/>
    <w:rsid w:val="002A4033"/>
    <w:rsid w:val="002A5677"/>
    <w:rsid w:val="002B1901"/>
    <w:rsid w:val="002B23A3"/>
    <w:rsid w:val="002B2820"/>
    <w:rsid w:val="002B7D69"/>
    <w:rsid w:val="002C1625"/>
    <w:rsid w:val="002C2B39"/>
    <w:rsid w:val="002C3CCB"/>
    <w:rsid w:val="002C5CB0"/>
    <w:rsid w:val="002C627B"/>
    <w:rsid w:val="002C6DA1"/>
    <w:rsid w:val="002C7D72"/>
    <w:rsid w:val="002D1A9A"/>
    <w:rsid w:val="002D2216"/>
    <w:rsid w:val="002D28AE"/>
    <w:rsid w:val="002D3339"/>
    <w:rsid w:val="002D3577"/>
    <w:rsid w:val="002D3717"/>
    <w:rsid w:val="002D495E"/>
    <w:rsid w:val="002D6406"/>
    <w:rsid w:val="002D7036"/>
    <w:rsid w:val="002D71E4"/>
    <w:rsid w:val="002E184B"/>
    <w:rsid w:val="002E563A"/>
    <w:rsid w:val="002E63D7"/>
    <w:rsid w:val="002E7FD1"/>
    <w:rsid w:val="002F1F23"/>
    <w:rsid w:val="002F43FC"/>
    <w:rsid w:val="002F5ED2"/>
    <w:rsid w:val="002F6ACB"/>
    <w:rsid w:val="00300C8A"/>
    <w:rsid w:val="003019C0"/>
    <w:rsid w:val="00302220"/>
    <w:rsid w:val="003023A3"/>
    <w:rsid w:val="00302AC7"/>
    <w:rsid w:val="00304637"/>
    <w:rsid w:val="00306147"/>
    <w:rsid w:val="00306D8D"/>
    <w:rsid w:val="00307655"/>
    <w:rsid w:val="00307A64"/>
    <w:rsid w:val="00307FF8"/>
    <w:rsid w:val="00310B94"/>
    <w:rsid w:val="00312480"/>
    <w:rsid w:val="003135B6"/>
    <w:rsid w:val="003137DF"/>
    <w:rsid w:val="00314FCF"/>
    <w:rsid w:val="003155A7"/>
    <w:rsid w:val="00316798"/>
    <w:rsid w:val="003203A0"/>
    <w:rsid w:val="003211DA"/>
    <w:rsid w:val="00322C9C"/>
    <w:rsid w:val="00322DA4"/>
    <w:rsid w:val="00324158"/>
    <w:rsid w:val="00324659"/>
    <w:rsid w:val="00324BAE"/>
    <w:rsid w:val="00325B7D"/>
    <w:rsid w:val="00326953"/>
    <w:rsid w:val="00326F58"/>
    <w:rsid w:val="00331ED5"/>
    <w:rsid w:val="00337975"/>
    <w:rsid w:val="00340389"/>
    <w:rsid w:val="0034235A"/>
    <w:rsid w:val="00342C0F"/>
    <w:rsid w:val="00347017"/>
    <w:rsid w:val="00353360"/>
    <w:rsid w:val="00353E62"/>
    <w:rsid w:val="00355829"/>
    <w:rsid w:val="00355ACE"/>
    <w:rsid w:val="00355CAE"/>
    <w:rsid w:val="00356C62"/>
    <w:rsid w:val="00363486"/>
    <w:rsid w:val="00363D51"/>
    <w:rsid w:val="0036625B"/>
    <w:rsid w:val="0036644F"/>
    <w:rsid w:val="003668D8"/>
    <w:rsid w:val="00366EBC"/>
    <w:rsid w:val="003727F1"/>
    <w:rsid w:val="00374050"/>
    <w:rsid w:val="00374C08"/>
    <w:rsid w:val="00377DD1"/>
    <w:rsid w:val="00382323"/>
    <w:rsid w:val="00382FFB"/>
    <w:rsid w:val="0038432F"/>
    <w:rsid w:val="00384B4F"/>
    <w:rsid w:val="00384BA1"/>
    <w:rsid w:val="00384C7C"/>
    <w:rsid w:val="00385449"/>
    <w:rsid w:val="0038618D"/>
    <w:rsid w:val="00386C2C"/>
    <w:rsid w:val="00391C9E"/>
    <w:rsid w:val="0039226A"/>
    <w:rsid w:val="00395FA3"/>
    <w:rsid w:val="00396174"/>
    <w:rsid w:val="00397C25"/>
    <w:rsid w:val="003A2203"/>
    <w:rsid w:val="003A290A"/>
    <w:rsid w:val="003A2C7C"/>
    <w:rsid w:val="003A47E1"/>
    <w:rsid w:val="003A545D"/>
    <w:rsid w:val="003A64C5"/>
    <w:rsid w:val="003A66F9"/>
    <w:rsid w:val="003A6A71"/>
    <w:rsid w:val="003A7988"/>
    <w:rsid w:val="003A7E8E"/>
    <w:rsid w:val="003B427F"/>
    <w:rsid w:val="003B428C"/>
    <w:rsid w:val="003B5FFC"/>
    <w:rsid w:val="003C24BE"/>
    <w:rsid w:val="003C2E67"/>
    <w:rsid w:val="003C3C91"/>
    <w:rsid w:val="003C4144"/>
    <w:rsid w:val="003C5BB5"/>
    <w:rsid w:val="003C79CE"/>
    <w:rsid w:val="003C7C91"/>
    <w:rsid w:val="003C7F60"/>
    <w:rsid w:val="003D03F3"/>
    <w:rsid w:val="003D1FCA"/>
    <w:rsid w:val="003D4242"/>
    <w:rsid w:val="003D571B"/>
    <w:rsid w:val="003E0623"/>
    <w:rsid w:val="003E1D8C"/>
    <w:rsid w:val="003E3BD7"/>
    <w:rsid w:val="003E5FD5"/>
    <w:rsid w:val="003E6A08"/>
    <w:rsid w:val="003F1C83"/>
    <w:rsid w:val="003F4B3C"/>
    <w:rsid w:val="003F61BF"/>
    <w:rsid w:val="003F68F2"/>
    <w:rsid w:val="003F7EED"/>
    <w:rsid w:val="00402032"/>
    <w:rsid w:val="00403836"/>
    <w:rsid w:val="00404645"/>
    <w:rsid w:val="00407BAA"/>
    <w:rsid w:val="00410DA6"/>
    <w:rsid w:val="00410EA9"/>
    <w:rsid w:val="004138E4"/>
    <w:rsid w:val="0041735A"/>
    <w:rsid w:val="0042013E"/>
    <w:rsid w:val="004227D6"/>
    <w:rsid w:val="004228EE"/>
    <w:rsid w:val="0042393E"/>
    <w:rsid w:val="0042416A"/>
    <w:rsid w:val="004276D5"/>
    <w:rsid w:val="004303BF"/>
    <w:rsid w:val="00432C8B"/>
    <w:rsid w:val="00434DD3"/>
    <w:rsid w:val="004352FF"/>
    <w:rsid w:val="00436994"/>
    <w:rsid w:val="004379D2"/>
    <w:rsid w:val="00440140"/>
    <w:rsid w:val="00441B98"/>
    <w:rsid w:val="004429EB"/>
    <w:rsid w:val="00443FCD"/>
    <w:rsid w:val="004453A3"/>
    <w:rsid w:val="00446102"/>
    <w:rsid w:val="0044620C"/>
    <w:rsid w:val="00450924"/>
    <w:rsid w:val="00450C2A"/>
    <w:rsid w:val="00452119"/>
    <w:rsid w:val="00453AD0"/>
    <w:rsid w:val="00454574"/>
    <w:rsid w:val="00454816"/>
    <w:rsid w:val="0045518A"/>
    <w:rsid w:val="004558DF"/>
    <w:rsid w:val="00455922"/>
    <w:rsid w:val="00455A2E"/>
    <w:rsid w:val="00457D20"/>
    <w:rsid w:val="00460874"/>
    <w:rsid w:val="00460DF8"/>
    <w:rsid w:val="004636F2"/>
    <w:rsid w:val="004646CF"/>
    <w:rsid w:val="0046579D"/>
    <w:rsid w:val="00466223"/>
    <w:rsid w:val="004679FF"/>
    <w:rsid w:val="0047310A"/>
    <w:rsid w:val="00475279"/>
    <w:rsid w:val="00475586"/>
    <w:rsid w:val="0047759C"/>
    <w:rsid w:val="00484398"/>
    <w:rsid w:val="00484F0C"/>
    <w:rsid w:val="00486456"/>
    <w:rsid w:val="0049041A"/>
    <w:rsid w:val="004917ED"/>
    <w:rsid w:val="00491C0D"/>
    <w:rsid w:val="004938B3"/>
    <w:rsid w:val="00494307"/>
    <w:rsid w:val="00496DFE"/>
    <w:rsid w:val="004A0883"/>
    <w:rsid w:val="004A0E6B"/>
    <w:rsid w:val="004A162F"/>
    <w:rsid w:val="004A2BC7"/>
    <w:rsid w:val="004A32DB"/>
    <w:rsid w:val="004A3682"/>
    <w:rsid w:val="004A3A55"/>
    <w:rsid w:val="004A586E"/>
    <w:rsid w:val="004A5F1B"/>
    <w:rsid w:val="004A63B5"/>
    <w:rsid w:val="004A6A3E"/>
    <w:rsid w:val="004A7771"/>
    <w:rsid w:val="004B0C72"/>
    <w:rsid w:val="004B0ED4"/>
    <w:rsid w:val="004B473D"/>
    <w:rsid w:val="004B4776"/>
    <w:rsid w:val="004B605A"/>
    <w:rsid w:val="004B7313"/>
    <w:rsid w:val="004C2FC0"/>
    <w:rsid w:val="004C396A"/>
    <w:rsid w:val="004C48E9"/>
    <w:rsid w:val="004C646E"/>
    <w:rsid w:val="004D109E"/>
    <w:rsid w:val="004D185B"/>
    <w:rsid w:val="004D2F25"/>
    <w:rsid w:val="004D42DF"/>
    <w:rsid w:val="004D544F"/>
    <w:rsid w:val="004D7DDA"/>
    <w:rsid w:val="004E307A"/>
    <w:rsid w:val="004E47B1"/>
    <w:rsid w:val="004E50E2"/>
    <w:rsid w:val="004E66B1"/>
    <w:rsid w:val="004F2112"/>
    <w:rsid w:val="004F2A01"/>
    <w:rsid w:val="004F2E1E"/>
    <w:rsid w:val="004F391A"/>
    <w:rsid w:val="004F5D9C"/>
    <w:rsid w:val="004F65BB"/>
    <w:rsid w:val="004F7389"/>
    <w:rsid w:val="004F7753"/>
    <w:rsid w:val="00503103"/>
    <w:rsid w:val="00503951"/>
    <w:rsid w:val="00504C9A"/>
    <w:rsid w:val="00504CB5"/>
    <w:rsid w:val="00505035"/>
    <w:rsid w:val="00507B5F"/>
    <w:rsid w:val="00507F91"/>
    <w:rsid w:val="00512AB9"/>
    <w:rsid w:val="00516CFB"/>
    <w:rsid w:val="00517948"/>
    <w:rsid w:val="00517DD7"/>
    <w:rsid w:val="00517F87"/>
    <w:rsid w:val="005209CE"/>
    <w:rsid w:val="00523EC2"/>
    <w:rsid w:val="005243EF"/>
    <w:rsid w:val="00524FEC"/>
    <w:rsid w:val="00525EAC"/>
    <w:rsid w:val="0052665A"/>
    <w:rsid w:val="005270CA"/>
    <w:rsid w:val="00530DBA"/>
    <w:rsid w:val="00531645"/>
    <w:rsid w:val="0053628D"/>
    <w:rsid w:val="00541504"/>
    <w:rsid w:val="00542A1C"/>
    <w:rsid w:val="0054341C"/>
    <w:rsid w:val="005439EF"/>
    <w:rsid w:val="005453BD"/>
    <w:rsid w:val="0055132A"/>
    <w:rsid w:val="00551A80"/>
    <w:rsid w:val="005524B4"/>
    <w:rsid w:val="00554CC5"/>
    <w:rsid w:val="005611EE"/>
    <w:rsid w:val="005643EC"/>
    <w:rsid w:val="00565E01"/>
    <w:rsid w:val="00566429"/>
    <w:rsid w:val="005679A2"/>
    <w:rsid w:val="00572CE5"/>
    <w:rsid w:val="0057450C"/>
    <w:rsid w:val="0057466B"/>
    <w:rsid w:val="00574EAC"/>
    <w:rsid w:val="00576163"/>
    <w:rsid w:val="00577C10"/>
    <w:rsid w:val="00577C80"/>
    <w:rsid w:val="00580D3E"/>
    <w:rsid w:val="00581F3E"/>
    <w:rsid w:val="00583DBA"/>
    <w:rsid w:val="00584A16"/>
    <w:rsid w:val="00586B4B"/>
    <w:rsid w:val="00590CF1"/>
    <w:rsid w:val="0059379B"/>
    <w:rsid w:val="00597B07"/>
    <w:rsid w:val="005A00FF"/>
    <w:rsid w:val="005A2543"/>
    <w:rsid w:val="005A40A4"/>
    <w:rsid w:val="005A717C"/>
    <w:rsid w:val="005B0C98"/>
    <w:rsid w:val="005B1D69"/>
    <w:rsid w:val="005B39B0"/>
    <w:rsid w:val="005B48BD"/>
    <w:rsid w:val="005B732F"/>
    <w:rsid w:val="005C1227"/>
    <w:rsid w:val="005C2067"/>
    <w:rsid w:val="005C2BC8"/>
    <w:rsid w:val="005C329C"/>
    <w:rsid w:val="005C3FD5"/>
    <w:rsid w:val="005C4856"/>
    <w:rsid w:val="005C4BD1"/>
    <w:rsid w:val="005C58FC"/>
    <w:rsid w:val="005C65B9"/>
    <w:rsid w:val="005D04E7"/>
    <w:rsid w:val="005D1661"/>
    <w:rsid w:val="005D20E5"/>
    <w:rsid w:val="005D2919"/>
    <w:rsid w:val="005D5569"/>
    <w:rsid w:val="005D5613"/>
    <w:rsid w:val="005D5A2C"/>
    <w:rsid w:val="005D6889"/>
    <w:rsid w:val="005D6DDF"/>
    <w:rsid w:val="005E16F2"/>
    <w:rsid w:val="005E1D0F"/>
    <w:rsid w:val="005E3B8E"/>
    <w:rsid w:val="005E419F"/>
    <w:rsid w:val="005E7618"/>
    <w:rsid w:val="005E7B89"/>
    <w:rsid w:val="005F02D5"/>
    <w:rsid w:val="005F4531"/>
    <w:rsid w:val="005F48FB"/>
    <w:rsid w:val="005F5302"/>
    <w:rsid w:val="005F7647"/>
    <w:rsid w:val="005F777B"/>
    <w:rsid w:val="006001E6"/>
    <w:rsid w:val="0060112C"/>
    <w:rsid w:val="00603F85"/>
    <w:rsid w:val="00606BB9"/>
    <w:rsid w:val="006078D0"/>
    <w:rsid w:val="00611CB9"/>
    <w:rsid w:val="006125AE"/>
    <w:rsid w:val="006134FE"/>
    <w:rsid w:val="00613E1F"/>
    <w:rsid w:val="0061475B"/>
    <w:rsid w:val="00615B2C"/>
    <w:rsid w:val="00620791"/>
    <w:rsid w:val="006229EB"/>
    <w:rsid w:val="00622F8C"/>
    <w:rsid w:val="00623DDC"/>
    <w:rsid w:val="006243DF"/>
    <w:rsid w:val="006327BA"/>
    <w:rsid w:val="006349AB"/>
    <w:rsid w:val="00634B4B"/>
    <w:rsid w:val="00637C30"/>
    <w:rsid w:val="006407CF"/>
    <w:rsid w:val="00641121"/>
    <w:rsid w:val="0064172B"/>
    <w:rsid w:val="00641FF0"/>
    <w:rsid w:val="00643D66"/>
    <w:rsid w:val="00643E97"/>
    <w:rsid w:val="00645117"/>
    <w:rsid w:val="006507D7"/>
    <w:rsid w:val="00651D8F"/>
    <w:rsid w:val="00652837"/>
    <w:rsid w:val="00653F2E"/>
    <w:rsid w:val="00657CF0"/>
    <w:rsid w:val="00660AB2"/>
    <w:rsid w:val="0066161E"/>
    <w:rsid w:val="00661646"/>
    <w:rsid w:val="006642F1"/>
    <w:rsid w:val="00664B0D"/>
    <w:rsid w:val="00667ABC"/>
    <w:rsid w:val="00670E89"/>
    <w:rsid w:val="00672674"/>
    <w:rsid w:val="00676579"/>
    <w:rsid w:val="00682061"/>
    <w:rsid w:val="006829B6"/>
    <w:rsid w:val="00682B96"/>
    <w:rsid w:val="006846C3"/>
    <w:rsid w:val="00685022"/>
    <w:rsid w:val="006908B5"/>
    <w:rsid w:val="00692553"/>
    <w:rsid w:val="00692B8D"/>
    <w:rsid w:val="006A09EF"/>
    <w:rsid w:val="006A1104"/>
    <w:rsid w:val="006A3382"/>
    <w:rsid w:val="006A55AB"/>
    <w:rsid w:val="006A5C08"/>
    <w:rsid w:val="006A6A0A"/>
    <w:rsid w:val="006B0621"/>
    <w:rsid w:val="006B0DFB"/>
    <w:rsid w:val="006B1F73"/>
    <w:rsid w:val="006B2A4B"/>
    <w:rsid w:val="006B3910"/>
    <w:rsid w:val="006B44E7"/>
    <w:rsid w:val="006B4A27"/>
    <w:rsid w:val="006B6BF7"/>
    <w:rsid w:val="006C140E"/>
    <w:rsid w:val="006C1DB7"/>
    <w:rsid w:val="006C7117"/>
    <w:rsid w:val="006D232E"/>
    <w:rsid w:val="006D2B90"/>
    <w:rsid w:val="006E1718"/>
    <w:rsid w:val="006E21C3"/>
    <w:rsid w:val="006E2B1D"/>
    <w:rsid w:val="006E3D45"/>
    <w:rsid w:val="006E4EA2"/>
    <w:rsid w:val="006E5075"/>
    <w:rsid w:val="006E76EC"/>
    <w:rsid w:val="006E774C"/>
    <w:rsid w:val="006F0DC5"/>
    <w:rsid w:val="006F1E7A"/>
    <w:rsid w:val="006F41EE"/>
    <w:rsid w:val="006F563E"/>
    <w:rsid w:val="006F5EDE"/>
    <w:rsid w:val="00700C32"/>
    <w:rsid w:val="00701FD6"/>
    <w:rsid w:val="00702C14"/>
    <w:rsid w:val="00703320"/>
    <w:rsid w:val="00707C80"/>
    <w:rsid w:val="00711F05"/>
    <w:rsid w:val="00712004"/>
    <w:rsid w:val="00712880"/>
    <w:rsid w:val="007137A8"/>
    <w:rsid w:val="00713B94"/>
    <w:rsid w:val="007147F4"/>
    <w:rsid w:val="00720624"/>
    <w:rsid w:val="00721324"/>
    <w:rsid w:val="00721E88"/>
    <w:rsid w:val="00723776"/>
    <w:rsid w:val="00735DF7"/>
    <w:rsid w:val="007370C3"/>
    <w:rsid w:val="00737929"/>
    <w:rsid w:val="00743A22"/>
    <w:rsid w:val="00746183"/>
    <w:rsid w:val="00750AEE"/>
    <w:rsid w:val="0075422F"/>
    <w:rsid w:val="007554A8"/>
    <w:rsid w:val="0075648C"/>
    <w:rsid w:val="0076289E"/>
    <w:rsid w:val="00763694"/>
    <w:rsid w:val="00765098"/>
    <w:rsid w:val="007667CC"/>
    <w:rsid w:val="007702E8"/>
    <w:rsid w:val="00772F20"/>
    <w:rsid w:val="00774852"/>
    <w:rsid w:val="00776684"/>
    <w:rsid w:val="007769E6"/>
    <w:rsid w:val="00776E5C"/>
    <w:rsid w:val="00776E8D"/>
    <w:rsid w:val="00780932"/>
    <w:rsid w:val="00781812"/>
    <w:rsid w:val="00781A6E"/>
    <w:rsid w:val="00781DB7"/>
    <w:rsid w:val="00781FBB"/>
    <w:rsid w:val="00782952"/>
    <w:rsid w:val="007834C5"/>
    <w:rsid w:val="00785AAE"/>
    <w:rsid w:val="00786521"/>
    <w:rsid w:val="0078763B"/>
    <w:rsid w:val="00790937"/>
    <w:rsid w:val="007932B8"/>
    <w:rsid w:val="00794AF7"/>
    <w:rsid w:val="00796CFD"/>
    <w:rsid w:val="0079727F"/>
    <w:rsid w:val="007A074F"/>
    <w:rsid w:val="007A4495"/>
    <w:rsid w:val="007A6C78"/>
    <w:rsid w:val="007A716B"/>
    <w:rsid w:val="007A74A2"/>
    <w:rsid w:val="007B0D3B"/>
    <w:rsid w:val="007B13F3"/>
    <w:rsid w:val="007B4F1D"/>
    <w:rsid w:val="007B5AFC"/>
    <w:rsid w:val="007B5FD5"/>
    <w:rsid w:val="007C0026"/>
    <w:rsid w:val="007C280E"/>
    <w:rsid w:val="007C2BD2"/>
    <w:rsid w:val="007C44D1"/>
    <w:rsid w:val="007C45C2"/>
    <w:rsid w:val="007C4AC2"/>
    <w:rsid w:val="007C540F"/>
    <w:rsid w:val="007C5FED"/>
    <w:rsid w:val="007D15A8"/>
    <w:rsid w:val="007D2BD4"/>
    <w:rsid w:val="007D338C"/>
    <w:rsid w:val="007D4263"/>
    <w:rsid w:val="007D6F0C"/>
    <w:rsid w:val="007E2FDE"/>
    <w:rsid w:val="007E5982"/>
    <w:rsid w:val="007E626E"/>
    <w:rsid w:val="007E7276"/>
    <w:rsid w:val="007F1FE1"/>
    <w:rsid w:val="007F3CF2"/>
    <w:rsid w:val="007F4A67"/>
    <w:rsid w:val="007F52E3"/>
    <w:rsid w:val="007F608E"/>
    <w:rsid w:val="007F6DD7"/>
    <w:rsid w:val="007F7C5C"/>
    <w:rsid w:val="00800845"/>
    <w:rsid w:val="0080106B"/>
    <w:rsid w:val="00806655"/>
    <w:rsid w:val="0080739F"/>
    <w:rsid w:val="00807D3D"/>
    <w:rsid w:val="00811FF5"/>
    <w:rsid w:val="00816AF1"/>
    <w:rsid w:val="008172C8"/>
    <w:rsid w:val="00817703"/>
    <w:rsid w:val="0082029C"/>
    <w:rsid w:val="00824958"/>
    <w:rsid w:val="0082769B"/>
    <w:rsid w:val="00827E42"/>
    <w:rsid w:val="00830A3F"/>
    <w:rsid w:val="008315DB"/>
    <w:rsid w:val="00831B56"/>
    <w:rsid w:val="00834D5C"/>
    <w:rsid w:val="00841B02"/>
    <w:rsid w:val="00842631"/>
    <w:rsid w:val="00842C84"/>
    <w:rsid w:val="00843F6D"/>
    <w:rsid w:val="00844225"/>
    <w:rsid w:val="008462E6"/>
    <w:rsid w:val="00846D0A"/>
    <w:rsid w:val="00851BB0"/>
    <w:rsid w:val="0085335E"/>
    <w:rsid w:val="00853A27"/>
    <w:rsid w:val="00854531"/>
    <w:rsid w:val="00857B2D"/>
    <w:rsid w:val="00860371"/>
    <w:rsid w:val="008634B5"/>
    <w:rsid w:val="0086570A"/>
    <w:rsid w:val="00865F1F"/>
    <w:rsid w:val="0086740F"/>
    <w:rsid w:val="00871FA8"/>
    <w:rsid w:val="00877125"/>
    <w:rsid w:val="00881E33"/>
    <w:rsid w:val="0088310E"/>
    <w:rsid w:val="00883E10"/>
    <w:rsid w:val="00883FF2"/>
    <w:rsid w:val="0088529B"/>
    <w:rsid w:val="008855E6"/>
    <w:rsid w:val="00885E8B"/>
    <w:rsid w:val="00886D29"/>
    <w:rsid w:val="008875E0"/>
    <w:rsid w:val="00887B05"/>
    <w:rsid w:val="00891157"/>
    <w:rsid w:val="00893EFF"/>
    <w:rsid w:val="00896858"/>
    <w:rsid w:val="008976C9"/>
    <w:rsid w:val="008A190C"/>
    <w:rsid w:val="008A3336"/>
    <w:rsid w:val="008A33E8"/>
    <w:rsid w:val="008A360C"/>
    <w:rsid w:val="008A3615"/>
    <w:rsid w:val="008A38F7"/>
    <w:rsid w:val="008A4770"/>
    <w:rsid w:val="008A48B2"/>
    <w:rsid w:val="008A55F1"/>
    <w:rsid w:val="008A7919"/>
    <w:rsid w:val="008B0A3B"/>
    <w:rsid w:val="008B0E0E"/>
    <w:rsid w:val="008B141C"/>
    <w:rsid w:val="008B27C4"/>
    <w:rsid w:val="008B51BE"/>
    <w:rsid w:val="008B55AD"/>
    <w:rsid w:val="008B55D7"/>
    <w:rsid w:val="008B5873"/>
    <w:rsid w:val="008B77FF"/>
    <w:rsid w:val="008C299E"/>
    <w:rsid w:val="008C2E92"/>
    <w:rsid w:val="008C3DE9"/>
    <w:rsid w:val="008C67E7"/>
    <w:rsid w:val="008C7653"/>
    <w:rsid w:val="008C7CE2"/>
    <w:rsid w:val="008D1CEE"/>
    <w:rsid w:val="008D1E31"/>
    <w:rsid w:val="008D2A4B"/>
    <w:rsid w:val="008D3395"/>
    <w:rsid w:val="008D4853"/>
    <w:rsid w:val="008D57D9"/>
    <w:rsid w:val="008D70A1"/>
    <w:rsid w:val="008D71FA"/>
    <w:rsid w:val="008E0254"/>
    <w:rsid w:val="008E1720"/>
    <w:rsid w:val="008E1B1C"/>
    <w:rsid w:val="008E1FDC"/>
    <w:rsid w:val="008E2108"/>
    <w:rsid w:val="008E58BA"/>
    <w:rsid w:val="008E5D08"/>
    <w:rsid w:val="008E5D29"/>
    <w:rsid w:val="008E6F30"/>
    <w:rsid w:val="008E7A8D"/>
    <w:rsid w:val="008F08D5"/>
    <w:rsid w:val="008F301A"/>
    <w:rsid w:val="008F40D9"/>
    <w:rsid w:val="008F5B75"/>
    <w:rsid w:val="008F5E12"/>
    <w:rsid w:val="008F6CCA"/>
    <w:rsid w:val="008F6D11"/>
    <w:rsid w:val="008F78C1"/>
    <w:rsid w:val="008F7D25"/>
    <w:rsid w:val="00901526"/>
    <w:rsid w:val="00902146"/>
    <w:rsid w:val="0090223E"/>
    <w:rsid w:val="009045DB"/>
    <w:rsid w:val="00904A52"/>
    <w:rsid w:val="00904F12"/>
    <w:rsid w:val="00905BF5"/>
    <w:rsid w:val="0090780B"/>
    <w:rsid w:val="00907A3B"/>
    <w:rsid w:val="0091076F"/>
    <w:rsid w:val="009123F6"/>
    <w:rsid w:val="009124DD"/>
    <w:rsid w:val="00912D8E"/>
    <w:rsid w:val="00914043"/>
    <w:rsid w:val="009157CE"/>
    <w:rsid w:val="00916BB7"/>
    <w:rsid w:val="00916BBC"/>
    <w:rsid w:val="0092146D"/>
    <w:rsid w:val="0092221A"/>
    <w:rsid w:val="009237E8"/>
    <w:rsid w:val="009239FE"/>
    <w:rsid w:val="009255D4"/>
    <w:rsid w:val="009262DB"/>
    <w:rsid w:val="009268A4"/>
    <w:rsid w:val="0093028D"/>
    <w:rsid w:val="009303FA"/>
    <w:rsid w:val="00931D2E"/>
    <w:rsid w:val="009400BA"/>
    <w:rsid w:val="009431DC"/>
    <w:rsid w:val="009442FF"/>
    <w:rsid w:val="009457E2"/>
    <w:rsid w:val="00946718"/>
    <w:rsid w:val="00947E60"/>
    <w:rsid w:val="00947E79"/>
    <w:rsid w:val="009517FE"/>
    <w:rsid w:val="00951924"/>
    <w:rsid w:val="00953267"/>
    <w:rsid w:val="00960CBF"/>
    <w:rsid w:val="009622BD"/>
    <w:rsid w:val="00962648"/>
    <w:rsid w:val="00962B84"/>
    <w:rsid w:val="009649DF"/>
    <w:rsid w:val="00966999"/>
    <w:rsid w:val="0097034E"/>
    <w:rsid w:val="00972156"/>
    <w:rsid w:val="00972B23"/>
    <w:rsid w:val="00973EF3"/>
    <w:rsid w:val="009827D1"/>
    <w:rsid w:val="00983A6B"/>
    <w:rsid w:val="00983CA0"/>
    <w:rsid w:val="0099014A"/>
    <w:rsid w:val="009903AB"/>
    <w:rsid w:val="0099070F"/>
    <w:rsid w:val="009913E6"/>
    <w:rsid w:val="0099142F"/>
    <w:rsid w:val="00993333"/>
    <w:rsid w:val="00993700"/>
    <w:rsid w:val="009962B1"/>
    <w:rsid w:val="009A1C72"/>
    <w:rsid w:val="009A22A3"/>
    <w:rsid w:val="009A2587"/>
    <w:rsid w:val="009A2E9C"/>
    <w:rsid w:val="009A7AAE"/>
    <w:rsid w:val="009B0A79"/>
    <w:rsid w:val="009B1B4D"/>
    <w:rsid w:val="009B5040"/>
    <w:rsid w:val="009B6104"/>
    <w:rsid w:val="009B63D0"/>
    <w:rsid w:val="009C0443"/>
    <w:rsid w:val="009C1A90"/>
    <w:rsid w:val="009C59E3"/>
    <w:rsid w:val="009C68C7"/>
    <w:rsid w:val="009C76E5"/>
    <w:rsid w:val="009C7B45"/>
    <w:rsid w:val="009D03E5"/>
    <w:rsid w:val="009D41B7"/>
    <w:rsid w:val="009D6CDE"/>
    <w:rsid w:val="009D77F3"/>
    <w:rsid w:val="009E1E3D"/>
    <w:rsid w:val="009E39EA"/>
    <w:rsid w:val="009E72A4"/>
    <w:rsid w:val="009E75E0"/>
    <w:rsid w:val="009F1658"/>
    <w:rsid w:val="009F1CAD"/>
    <w:rsid w:val="009F380F"/>
    <w:rsid w:val="009F3D95"/>
    <w:rsid w:val="009F4B67"/>
    <w:rsid w:val="009F5361"/>
    <w:rsid w:val="009F5621"/>
    <w:rsid w:val="009F6A07"/>
    <w:rsid w:val="009F6F75"/>
    <w:rsid w:val="00A01D1A"/>
    <w:rsid w:val="00A03633"/>
    <w:rsid w:val="00A058A4"/>
    <w:rsid w:val="00A0610A"/>
    <w:rsid w:val="00A07E1F"/>
    <w:rsid w:val="00A118AB"/>
    <w:rsid w:val="00A12651"/>
    <w:rsid w:val="00A12AD9"/>
    <w:rsid w:val="00A12BD5"/>
    <w:rsid w:val="00A13AFA"/>
    <w:rsid w:val="00A13B86"/>
    <w:rsid w:val="00A1449D"/>
    <w:rsid w:val="00A14D78"/>
    <w:rsid w:val="00A15337"/>
    <w:rsid w:val="00A15C98"/>
    <w:rsid w:val="00A20182"/>
    <w:rsid w:val="00A21333"/>
    <w:rsid w:val="00A21A43"/>
    <w:rsid w:val="00A24614"/>
    <w:rsid w:val="00A2614A"/>
    <w:rsid w:val="00A26B6E"/>
    <w:rsid w:val="00A272FA"/>
    <w:rsid w:val="00A2736D"/>
    <w:rsid w:val="00A2770C"/>
    <w:rsid w:val="00A30221"/>
    <w:rsid w:val="00A30492"/>
    <w:rsid w:val="00A31A1C"/>
    <w:rsid w:val="00A31CC7"/>
    <w:rsid w:val="00A34F26"/>
    <w:rsid w:val="00A350C6"/>
    <w:rsid w:val="00A418C5"/>
    <w:rsid w:val="00A42DB9"/>
    <w:rsid w:val="00A43086"/>
    <w:rsid w:val="00A43E77"/>
    <w:rsid w:val="00A45D8C"/>
    <w:rsid w:val="00A47B98"/>
    <w:rsid w:val="00A50DBA"/>
    <w:rsid w:val="00A525EC"/>
    <w:rsid w:val="00A5314F"/>
    <w:rsid w:val="00A559CA"/>
    <w:rsid w:val="00A55ACB"/>
    <w:rsid w:val="00A60525"/>
    <w:rsid w:val="00A60CCD"/>
    <w:rsid w:val="00A6179A"/>
    <w:rsid w:val="00A6204E"/>
    <w:rsid w:val="00A6232D"/>
    <w:rsid w:val="00A64542"/>
    <w:rsid w:val="00A65C45"/>
    <w:rsid w:val="00A662FC"/>
    <w:rsid w:val="00A6727B"/>
    <w:rsid w:val="00A7019A"/>
    <w:rsid w:val="00A71D9C"/>
    <w:rsid w:val="00A720F3"/>
    <w:rsid w:val="00A7210C"/>
    <w:rsid w:val="00A72A5C"/>
    <w:rsid w:val="00A73A44"/>
    <w:rsid w:val="00A76C92"/>
    <w:rsid w:val="00A77E76"/>
    <w:rsid w:val="00A81C3E"/>
    <w:rsid w:val="00A81F24"/>
    <w:rsid w:val="00A85112"/>
    <w:rsid w:val="00A876DA"/>
    <w:rsid w:val="00A939D4"/>
    <w:rsid w:val="00A97BE8"/>
    <w:rsid w:val="00AA0266"/>
    <w:rsid w:val="00AA1AC2"/>
    <w:rsid w:val="00AA2AA3"/>
    <w:rsid w:val="00AA39F1"/>
    <w:rsid w:val="00AA431C"/>
    <w:rsid w:val="00AA7A7F"/>
    <w:rsid w:val="00AB0B08"/>
    <w:rsid w:val="00AB14DE"/>
    <w:rsid w:val="00AB14F8"/>
    <w:rsid w:val="00AB1AD1"/>
    <w:rsid w:val="00AB23DB"/>
    <w:rsid w:val="00AB5AB2"/>
    <w:rsid w:val="00AC0772"/>
    <w:rsid w:val="00AC3683"/>
    <w:rsid w:val="00AC5C18"/>
    <w:rsid w:val="00AD2688"/>
    <w:rsid w:val="00AD270A"/>
    <w:rsid w:val="00AD5CCC"/>
    <w:rsid w:val="00AD6DBC"/>
    <w:rsid w:val="00AE0B47"/>
    <w:rsid w:val="00AE1254"/>
    <w:rsid w:val="00AE1A7F"/>
    <w:rsid w:val="00AE29BE"/>
    <w:rsid w:val="00AE2BD9"/>
    <w:rsid w:val="00AE5D5E"/>
    <w:rsid w:val="00AE733C"/>
    <w:rsid w:val="00AF0548"/>
    <w:rsid w:val="00AF26EC"/>
    <w:rsid w:val="00AF577C"/>
    <w:rsid w:val="00AF5A14"/>
    <w:rsid w:val="00AF7720"/>
    <w:rsid w:val="00B00E14"/>
    <w:rsid w:val="00B01811"/>
    <w:rsid w:val="00B02E7A"/>
    <w:rsid w:val="00B03209"/>
    <w:rsid w:val="00B0391A"/>
    <w:rsid w:val="00B03BA1"/>
    <w:rsid w:val="00B0499C"/>
    <w:rsid w:val="00B04A2C"/>
    <w:rsid w:val="00B07AA8"/>
    <w:rsid w:val="00B1537B"/>
    <w:rsid w:val="00B16813"/>
    <w:rsid w:val="00B16B7F"/>
    <w:rsid w:val="00B17081"/>
    <w:rsid w:val="00B2037C"/>
    <w:rsid w:val="00B215DA"/>
    <w:rsid w:val="00B21FCF"/>
    <w:rsid w:val="00B22BE2"/>
    <w:rsid w:val="00B24677"/>
    <w:rsid w:val="00B26A1F"/>
    <w:rsid w:val="00B26CAD"/>
    <w:rsid w:val="00B26FA4"/>
    <w:rsid w:val="00B30760"/>
    <w:rsid w:val="00B3109D"/>
    <w:rsid w:val="00B328E9"/>
    <w:rsid w:val="00B3300E"/>
    <w:rsid w:val="00B331B0"/>
    <w:rsid w:val="00B3344B"/>
    <w:rsid w:val="00B34983"/>
    <w:rsid w:val="00B368FF"/>
    <w:rsid w:val="00B40D7B"/>
    <w:rsid w:val="00B42FA8"/>
    <w:rsid w:val="00B45947"/>
    <w:rsid w:val="00B45DC5"/>
    <w:rsid w:val="00B46520"/>
    <w:rsid w:val="00B47A3B"/>
    <w:rsid w:val="00B5125A"/>
    <w:rsid w:val="00B51F22"/>
    <w:rsid w:val="00B529A9"/>
    <w:rsid w:val="00B53A64"/>
    <w:rsid w:val="00B56B52"/>
    <w:rsid w:val="00B57481"/>
    <w:rsid w:val="00B61267"/>
    <w:rsid w:val="00B62A73"/>
    <w:rsid w:val="00B64A68"/>
    <w:rsid w:val="00B6518C"/>
    <w:rsid w:val="00B6652B"/>
    <w:rsid w:val="00B67E80"/>
    <w:rsid w:val="00B67F33"/>
    <w:rsid w:val="00B72E3D"/>
    <w:rsid w:val="00B7326F"/>
    <w:rsid w:val="00B746E1"/>
    <w:rsid w:val="00B74F54"/>
    <w:rsid w:val="00B75B28"/>
    <w:rsid w:val="00B76EEE"/>
    <w:rsid w:val="00B81496"/>
    <w:rsid w:val="00B829F0"/>
    <w:rsid w:val="00B8348E"/>
    <w:rsid w:val="00B84F9C"/>
    <w:rsid w:val="00B856EF"/>
    <w:rsid w:val="00B85B7E"/>
    <w:rsid w:val="00B87E37"/>
    <w:rsid w:val="00B95005"/>
    <w:rsid w:val="00B96B69"/>
    <w:rsid w:val="00B976D0"/>
    <w:rsid w:val="00BA0C48"/>
    <w:rsid w:val="00BA10FB"/>
    <w:rsid w:val="00BA1C9A"/>
    <w:rsid w:val="00BA1FBC"/>
    <w:rsid w:val="00BA4977"/>
    <w:rsid w:val="00BA4C72"/>
    <w:rsid w:val="00BA704E"/>
    <w:rsid w:val="00BB06BD"/>
    <w:rsid w:val="00BB21C8"/>
    <w:rsid w:val="00BB231A"/>
    <w:rsid w:val="00BB632F"/>
    <w:rsid w:val="00BC1161"/>
    <w:rsid w:val="00BC26F0"/>
    <w:rsid w:val="00BC3B2F"/>
    <w:rsid w:val="00BC3BFE"/>
    <w:rsid w:val="00BC3CB0"/>
    <w:rsid w:val="00BC6204"/>
    <w:rsid w:val="00BD044C"/>
    <w:rsid w:val="00BD187C"/>
    <w:rsid w:val="00BD1B1B"/>
    <w:rsid w:val="00BD4C95"/>
    <w:rsid w:val="00BD5D7E"/>
    <w:rsid w:val="00BD68A5"/>
    <w:rsid w:val="00BD6E85"/>
    <w:rsid w:val="00BE3089"/>
    <w:rsid w:val="00BE78F3"/>
    <w:rsid w:val="00BE7D5D"/>
    <w:rsid w:val="00BF13A9"/>
    <w:rsid w:val="00BF2F82"/>
    <w:rsid w:val="00BF30A0"/>
    <w:rsid w:val="00BF42ED"/>
    <w:rsid w:val="00BF49AF"/>
    <w:rsid w:val="00BF7B9A"/>
    <w:rsid w:val="00C04B58"/>
    <w:rsid w:val="00C05A10"/>
    <w:rsid w:val="00C06D5A"/>
    <w:rsid w:val="00C07F38"/>
    <w:rsid w:val="00C1035E"/>
    <w:rsid w:val="00C10456"/>
    <w:rsid w:val="00C11692"/>
    <w:rsid w:val="00C11AFC"/>
    <w:rsid w:val="00C130E7"/>
    <w:rsid w:val="00C13F72"/>
    <w:rsid w:val="00C2064C"/>
    <w:rsid w:val="00C20B3C"/>
    <w:rsid w:val="00C2416B"/>
    <w:rsid w:val="00C25B46"/>
    <w:rsid w:val="00C27E12"/>
    <w:rsid w:val="00C3267E"/>
    <w:rsid w:val="00C342E6"/>
    <w:rsid w:val="00C41BA8"/>
    <w:rsid w:val="00C44270"/>
    <w:rsid w:val="00C464A5"/>
    <w:rsid w:val="00C467C4"/>
    <w:rsid w:val="00C525C3"/>
    <w:rsid w:val="00C540D9"/>
    <w:rsid w:val="00C55DC6"/>
    <w:rsid w:val="00C5744F"/>
    <w:rsid w:val="00C575D4"/>
    <w:rsid w:val="00C641E3"/>
    <w:rsid w:val="00C65019"/>
    <w:rsid w:val="00C67B4B"/>
    <w:rsid w:val="00C706FA"/>
    <w:rsid w:val="00C72FE5"/>
    <w:rsid w:val="00C74835"/>
    <w:rsid w:val="00C74986"/>
    <w:rsid w:val="00C779A6"/>
    <w:rsid w:val="00C8016F"/>
    <w:rsid w:val="00C81FC4"/>
    <w:rsid w:val="00C8251A"/>
    <w:rsid w:val="00C838B0"/>
    <w:rsid w:val="00C83FB8"/>
    <w:rsid w:val="00C91665"/>
    <w:rsid w:val="00C91B57"/>
    <w:rsid w:val="00C93A67"/>
    <w:rsid w:val="00C946EF"/>
    <w:rsid w:val="00C975D8"/>
    <w:rsid w:val="00CA381A"/>
    <w:rsid w:val="00CA60A9"/>
    <w:rsid w:val="00CB09B3"/>
    <w:rsid w:val="00CB1190"/>
    <w:rsid w:val="00CB206F"/>
    <w:rsid w:val="00CB33F7"/>
    <w:rsid w:val="00CB3598"/>
    <w:rsid w:val="00CB7D99"/>
    <w:rsid w:val="00CC0606"/>
    <w:rsid w:val="00CC0BB3"/>
    <w:rsid w:val="00CC0FF7"/>
    <w:rsid w:val="00CC177E"/>
    <w:rsid w:val="00CC338B"/>
    <w:rsid w:val="00CC45AD"/>
    <w:rsid w:val="00CC4AB4"/>
    <w:rsid w:val="00CC585F"/>
    <w:rsid w:val="00CC7C74"/>
    <w:rsid w:val="00CD128E"/>
    <w:rsid w:val="00CD2E08"/>
    <w:rsid w:val="00CD3D5E"/>
    <w:rsid w:val="00CD419B"/>
    <w:rsid w:val="00CD5ABC"/>
    <w:rsid w:val="00CD6DBF"/>
    <w:rsid w:val="00CE10E0"/>
    <w:rsid w:val="00CE11D7"/>
    <w:rsid w:val="00CE5121"/>
    <w:rsid w:val="00CE61C9"/>
    <w:rsid w:val="00CF0FAF"/>
    <w:rsid w:val="00CF2E5E"/>
    <w:rsid w:val="00CF352B"/>
    <w:rsid w:val="00CF5148"/>
    <w:rsid w:val="00CF64B9"/>
    <w:rsid w:val="00CF73B4"/>
    <w:rsid w:val="00D01D80"/>
    <w:rsid w:val="00D03CD6"/>
    <w:rsid w:val="00D0449B"/>
    <w:rsid w:val="00D0456D"/>
    <w:rsid w:val="00D04B81"/>
    <w:rsid w:val="00D05FBD"/>
    <w:rsid w:val="00D06CCB"/>
    <w:rsid w:val="00D121CA"/>
    <w:rsid w:val="00D13B39"/>
    <w:rsid w:val="00D150BF"/>
    <w:rsid w:val="00D15316"/>
    <w:rsid w:val="00D159CA"/>
    <w:rsid w:val="00D173B6"/>
    <w:rsid w:val="00D20E91"/>
    <w:rsid w:val="00D23A38"/>
    <w:rsid w:val="00D23C4D"/>
    <w:rsid w:val="00D24851"/>
    <w:rsid w:val="00D35548"/>
    <w:rsid w:val="00D357DC"/>
    <w:rsid w:val="00D44243"/>
    <w:rsid w:val="00D502CC"/>
    <w:rsid w:val="00D5036E"/>
    <w:rsid w:val="00D5146C"/>
    <w:rsid w:val="00D5528E"/>
    <w:rsid w:val="00D56FB7"/>
    <w:rsid w:val="00D572C8"/>
    <w:rsid w:val="00D57464"/>
    <w:rsid w:val="00D57478"/>
    <w:rsid w:val="00D60126"/>
    <w:rsid w:val="00D6043E"/>
    <w:rsid w:val="00D61221"/>
    <w:rsid w:val="00D6477D"/>
    <w:rsid w:val="00D6513F"/>
    <w:rsid w:val="00D65375"/>
    <w:rsid w:val="00D66A10"/>
    <w:rsid w:val="00D66EF8"/>
    <w:rsid w:val="00D678D0"/>
    <w:rsid w:val="00D71FC1"/>
    <w:rsid w:val="00D76020"/>
    <w:rsid w:val="00D76B84"/>
    <w:rsid w:val="00D80482"/>
    <w:rsid w:val="00D80888"/>
    <w:rsid w:val="00D85E24"/>
    <w:rsid w:val="00D86FCC"/>
    <w:rsid w:val="00D870B8"/>
    <w:rsid w:val="00D87C18"/>
    <w:rsid w:val="00D91386"/>
    <w:rsid w:val="00D93824"/>
    <w:rsid w:val="00D94925"/>
    <w:rsid w:val="00D95416"/>
    <w:rsid w:val="00D97132"/>
    <w:rsid w:val="00D97FE6"/>
    <w:rsid w:val="00DA028A"/>
    <w:rsid w:val="00DA3839"/>
    <w:rsid w:val="00DA5E32"/>
    <w:rsid w:val="00DA70A4"/>
    <w:rsid w:val="00DB12B8"/>
    <w:rsid w:val="00DB1567"/>
    <w:rsid w:val="00DB26B3"/>
    <w:rsid w:val="00DB3070"/>
    <w:rsid w:val="00DB3525"/>
    <w:rsid w:val="00DB52FE"/>
    <w:rsid w:val="00DB6D04"/>
    <w:rsid w:val="00DC12CB"/>
    <w:rsid w:val="00DC378A"/>
    <w:rsid w:val="00DC77A3"/>
    <w:rsid w:val="00DD2979"/>
    <w:rsid w:val="00DD6978"/>
    <w:rsid w:val="00DE4562"/>
    <w:rsid w:val="00DE4C9B"/>
    <w:rsid w:val="00DE5E82"/>
    <w:rsid w:val="00DF1954"/>
    <w:rsid w:val="00DF2B0C"/>
    <w:rsid w:val="00DF4533"/>
    <w:rsid w:val="00DF65B1"/>
    <w:rsid w:val="00DF6EFC"/>
    <w:rsid w:val="00E05A1A"/>
    <w:rsid w:val="00E06A70"/>
    <w:rsid w:val="00E06D6B"/>
    <w:rsid w:val="00E13A44"/>
    <w:rsid w:val="00E144A7"/>
    <w:rsid w:val="00E17511"/>
    <w:rsid w:val="00E17F2D"/>
    <w:rsid w:val="00E2096F"/>
    <w:rsid w:val="00E20978"/>
    <w:rsid w:val="00E20A4D"/>
    <w:rsid w:val="00E23316"/>
    <w:rsid w:val="00E23493"/>
    <w:rsid w:val="00E23960"/>
    <w:rsid w:val="00E23B65"/>
    <w:rsid w:val="00E24C69"/>
    <w:rsid w:val="00E273BF"/>
    <w:rsid w:val="00E279FF"/>
    <w:rsid w:val="00E27C57"/>
    <w:rsid w:val="00E3086E"/>
    <w:rsid w:val="00E32F76"/>
    <w:rsid w:val="00E376F2"/>
    <w:rsid w:val="00E4296E"/>
    <w:rsid w:val="00E42F84"/>
    <w:rsid w:val="00E43870"/>
    <w:rsid w:val="00E4430E"/>
    <w:rsid w:val="00E4469A"/>
    <w:rsid w:val="00E46A26"/>
    <w:rsid w:val="00E46FF0"/>
    <w:rsid w:val="00E47CD1"/>
    <w:rsid w:val="00E507ED"/>
    <w:rsid w:val="00E52AF4"/>
    <w:rsid w:val="00E53F07"/>
    <w:rsid w:val="00E5422D"/>
    <w:rsid w:val="00E55F29"/>
    <w:rsid w:val="00E5603F"/>
    <w:rsid w:val="00E5625F"/>
    <w:rsid w:val="00E57704"/>
    <w:rsid w:val="00E6067D"/>
    <w:rsid w:val="00E611E8"/>
    <w:rsid w:val="00E6214A"/>
    <w:rsid w:val="00E6256E"/>
    <w:rsid w:val="00E6557A"/>
    <w:rsid w:val="00E663A2"/>
    <w:rsid w:val="00E71EE2"/>
    <w:rsid w:val="00E73913"/>
    <w:rsid w:val="00E74F5C"/>
    <w:rsid w:val="00E76C2C"/>
    <w:rsid w:val="00E775E6"/>
    <w:rsid w:val="00E77C23"/>
    <w:rsid w:val="00E83BCB"/>
    <w:rsid w:val="00E83E57"/>
    <w:rsid w:val="00E86A9F"/>
    <w:rsid w:val="00E8759D"/>
    <w:rsid w:val="00E91662"/>
    <w:rsid w:val="00E9237A"/>
    <w:rsid w:val="00E92C95"/>
    <w:rsid w:val="00E93D59"/>
    <w:rsid w:val="00E94F67"/>
    <w:rsid w:val="00E96DC6"/>
    <w:rsid w:val="00EA0F53"/>
    <w:rsid w:val="00EA16DA"/>
    <w:rsid w:val="00EA2974"/>
    <w:rsid w:val="00EA408E"/>
    <w:rsid w:val="00EA42FC"/>
    <w:rsid w:val="00EA58C9"/>
    <w:rsid w:val="00EA69CC"/>
    <w:rsid w:val="00EB39D7"/>
    <w:rsid w:val="00EB418F"/>
    <w:rsid w:val="00EB52AE"/>
    <w:rsid w:val="00EB7D09"/>
    <w:rsid w:val="00EC18B7"/>
    <w:rsid w:val="00EC1F0D"/>
    <w:rsid w:val="00EC226C"/>
    <w:rsid w:val="00EC2F6D"/>
    <w:rsid w:val="00EC51BA"/>
    <w:rsid w:val="00EC5C9C"/>
    <w:rsid w:val="00ED108A"/>
    <w:rsid w:val="00ED3917"/>
    <w:rsid w:val="00EE1A85"/>
    <w:rsid w:val="00EE39E0"/>
    <w:rsid w:val="00EE4622"/>
    <w:rsid w:val="00EE6D6E"/>
    <w:rsid w:val="00EE6DCF"/>
    <w:rsid w:val="00EF1F9B"/>
    <w:rsid w:val="00EF37D7"/>
    <w:rsid w:val="00EF5BE0"/>
    <w:rsid w:val="00EF5F4D"/>
    <w:rsid w:val="00F01A46"/>
    <w:rsid w:val="00F0245B"/>
    <w:rsid w:val="00F02DB2"/>
    <w:rsid w:val="00F033AB"/>
    <w:rsid w:val="00F0352D"/>
    <w:rsid w:val="00F130B3"/>
    <w:rsid w:val="00F261CA"/>
    <w:rsid w:val="00F26253"/>
    <w:rsid w:val="00F363A8"/>
    <w:rsid w:val="00F36429"/>
    <w:rsid w:val="00F36452"/>
    <w:rsid w:val="00F36A17"/>
    <w:rsid w:val="00F36A38"/>
    <w:rsid w:val="00F42DF6"/>
    <w:rsid w:val="00F43E22"/>
    <w:rsid w:val="00F46BEB"/>
    <w:rsid w:val="00F51633"/>
    <w:rsid w:val="00F5688B"/>
    <w:rsid w:val="00F57796"/>
    <w:rsid w:val="00F57870"/>
    <w:rsid w:val="00F6343D"/>
    <w:rsid w:val="00F641FC"/>
    <w:rsid w:val="00F66628"/>
    <w:rsid w:val="00F66926"/>
    <w:rsid w:val="00F670A8"/>
    <w:rsid w:val="00F67B10"/>
    <w:rsid w:val="00F67C06"/>
    <w:rsid w:val="00F70A25"/>
    <w:rsid w:val="00F7203B"/>
    <w:rsid w:val="00F743ED"/>
    <w:rsid w:val="00F75377"/>
    <w:rsid w:val="00F76BA4"/>
    <w:rsid w:val="00F76EB1"/>
    <w:rsid w:val="00F801C4"/>
    <w:rsid w:val="00F80F4B"/>
    <w:rsid w:val="00F83399"/>
    <w:rsid w:val="00F84135"/>
    <w:rsid w:val="00F851FD"/>
    <w:rsid w:val="00F91B27"/>
    <w:rsid w:val="00F97BCA"/>
    <w:rsid w:val="00FA0BEC"/>
    <w:rsid w:val="00FA1965"/>
    <w:rsid w:val="00FA296F"/>
    <w:rsid w:val="00FA36B3"/>
    <w:rsid w:val="00FA436C"/>
    <w:rsid w:val="00FA4E99"/>
    <w:rsid w:val="00FA4FA9"/>
    <w:rsid w:val="00FA5DA8"/>
    <w:rsid w:val="00FA79D8"/>
    <w:rsid w:val="00FB06AE"/>
    <w:rsid w:val="00FB0A85"/>
    <w:rsid w:val="00FB2CB7"/>
    <w:rsid w:val="00FB3BF6"/>
    <w:rsid w:val="00FB661A"/>
    <w:rsid w:val="00FC35AC"/>
    <w:rsid w:val="00FC4F69"/>
    <w:rsid w:val="00FD06C4"/>
    <w:rsid w:val="00FD19AD"/>
    <w:rsid w:val="00FD1C05"/>
    <w:rsid w:val="00FD5BC1"/>
    <w:rsid w:val="00FD6371"/>
    <w:rsid w:val="00FE590A"/>
    <w:rsid w:val="00FF0D67"/>
    <w:rsid w:val="00FF1E78"/>
    <w:rsid w:val="00FF29EF"/>
    <w:rsid w:val="00FF4C86"/>
    <w:rsid w:val="00FF6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4D04"/>
  <w15:chartTrackingRefBased/>
  <w15:docId w15:val="{4325EE95-E1DE-914B-8BE1-E8C6155B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DD7"/>
    <w:pPr>
      <w:ind w:left="720"/>
      <w:contextualSpacing/>
    </w:pPr>
  </w:style>
  <w:style w:type="table" w:styleId="TableGrid">
    <w:name w:val="Table Grid"/>
    <w:basedOn w:val="TableNormal"/>
    <w:uiPriority w:val="39"/>
    <w:rsid w:val="00C13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D70A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D70A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D70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8D70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D70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8D70A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D70A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D70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0D6070"/>
    <w:rPr>
      <w:color w:val="0563C1" w:themeColor="hyperlink"/>
      <w:u w:val="single"/>
    </w:rPr>
  </w:style>
  <w:style w:type="character" w:styleId="UnresolvedMention">
    <w:name w:val="Unresolved Mention"/>
    <w:basedOn w:val="DefaultParagraphFont"/>
    <w:uiPriority w:val="99"/>
    <w:semiHidden/>
    <w:unhideWhenUsed/>
    <w:rsid w:val="000D6070"/>
    <w:rPr>
      <w:color w:val="605E5C"/>
      <w:shd w:val="clear" w:color="auto" w:fill="E1DFDD"/>
    </w:rPr>
  </w:style>
  <w:style w:type="paragraph" w:styleId="BodyTextIndent">
    <w:name w:val="Body Text Indent"/>
    <w:basedOn w:val="Normal"/>
    <w:link w:val="BodyTextIndentChar"/>
    <w:rsid w:val="0064172B"/>
    <w:pPr>
      <w:ind w:left="720" w:hanging="720"/>
    </w:pPr>
    <w:rPr>
      <w:rFonts w:ascii="Times New Roman" w:eastAsia="SimSun" w:hAnsi="Times New Roman" w:cs="Times New Roman"/>
      <w:sz w:val="22"/>
      <w:szCs w:val="20"/>
      <w:lang w:eastAsia="en-US"/>
    </w:rPr>
  </w:style>
  <w:style w:type="character" w:customStyle="1" w:styleId="BodyTextIndentChar">
    <w:name w:val="Body Text Indent Char"/>
    <w:basedOn w:val="DefaultParagraphFont"/>
    <w:link w:val="BodyTextIndent"/>
    <w:rsid w:val="0064172B"/>
    <w:rPr>
      <w:rFonts w:ascii="Times New Roman" w:eastAsia="SimSun" w:hAnsi="Times New Roman" w:cs="Times New Roman"/>
      <w:sz w:val="22"/>
      <w:szCs w:val="20"/>
      <w:lang w:eastAsia="en-US"/>
    </w:rPr>
  </w:style>
  <w:style w:type="character" w:customStyle="1" w:styleId="apple-converted-space">
    <w:name w:val="apple-converted-space"/>
    <w:basedOn w:val="DefaultParagraphFont"/>
    <w:rsid w:val="00D76B84"/>
  </w:style>
  <w:style w:type="character" w:styleId="FollowedHyperlink">
    <w:name w:val="FollowedHyperlink"/>
    <w:basedOn w:val="DefaultParagraphFont"/>
    <w:uiPriority w:val="99"/>
    <w:semiHidden/>
    <w:unhideWhenUsed/>
    <w:rsid w:val="00FF1E78"/>
    <w:rPr>
      <w:color w:val="954F72" w:themeColor="followedHyperlink"/>
      <w:u w:val="single"/>
    </w:rPr>
  </w:style>
  <w:style w:type="paragraph" w:styleId="Footer">
    <w:name w:val="footer"/>
    <w:basedOn w:val="Normal"/>
    <w:link w:val="FooterChar"/>
    <w:uiPriority w:val="99"/>
    <w:unhideWhenUsed/>
    <w:rsid w:val="007C280E"/>
    <w:pPr>
      <w:tabs>
        <w:tab w:val="center" w:pos="4680"/>
        <w:tab w:val="right" w:pos="9360"/>
      </w:tabs>
    </w:pPr>
  </w:style>
  <w:style w:type="character" w:customStyle="1" w:styleId="FooterChar">
    <w:name w:val="Footer Char"/>
    <w:basedOn w:val="DefaultParagraphFont"/>
    <w:link w:val="Footer"/>
    <w:uiPriority w:val="99"/>
    <w:rsid w:val="007C280E"/>
  </w:style>
  <w:style w:type="character" w:styleId="PageNumber">
    <w:name w:val="page number"/>
    <w:basedOn w:val="DefaultParagraphFont"/>
    <w:uiPriority w:val="99"/>
    <w:semiHidden/>
    <w:unhideWhenUsed/>
    <w:rsid w:val="007C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595">
      <w:bodyDiv w:val="1"/>
      <w:marLeft w:val="0"/>
      <w:marRight w:val="0"/>
      <w:marTop w:val="0"/>
      <w:marBottom w:val="0"/>
      <w:divBdr>
        <w:top w:val="none" w:sz="0" w:space="0" w:color="auto"/>
        <w:left w:val="none" w:sz="0" w:space="0" w:color="auto"/>
        <w:bottom w:val="none" w:sz="0" w:space="0" w:color="auto"/>
        <w:right w:val="none" w:sz="0" w:space="0" w:color="auto"/>
      </w:divBdr>
    </w:div>
    <w:div w:id="162361260">
      <w:bodyDiv w:val="1"/>
      <w:marLeft w:val="0"/>
      <w:marRight w:val="0"/>
      <w:marTop w:val="0"/>
      <w:marBottom w:val="0"/>
      <w:divBdr>
        <w:top w:val="none" w:sz="0" w:space="0" w:color="auto"/>
        <w:left w:val="none" w:sz="0" w:space="0" w:color="auto"/>
        <w:bottom w:val="none" w:sz="0" w:space="0" w:color="auto"/>
        <w:right w:val="none" w:sz="0" w:space="0" w:color="auto"/>
      </w:divBdr>
    </w:div>
    <w:div w:id="200440015">
      <w:bodyDiv w:val="1"/>
      <w:marLeft w:val="0"/>
      <w:marRight w:val="0"/>
      <w:marTop w:val="0"/>
      <w:marBottom w:val="0"/>
      <w:divBdr>
        <w:top w:val="none" w:sz="0" w:space="0" w:color="auto"/>
        <w:left w:val="none" w:sz="0" w:space="0" w:color="auto"/>
        <w:bottom w:val="none" w:sz="0" w:space="0" w:color="auto"/>
        <w:right w:val="none" w:sz="0" w:space="0" w:color="auto"/>
      </w:divBdr>
    </w:div>
    <w:div w:id="407534394">
      <w:bodyDiv w:val="1"/>
      <w:marLeft w:val="0"/>
      <w:marRight w:val="0"/>
      <w:marTop w:val="0"/>
      <w:marBottom w:val="0"/>
      <w:divBdr>
        <w:top w:val="none" w:sz="0" w:space="0" w:color="auto"/>
        <w:left w:val="none" w:sz="0" w:space="0" w:color="auto"/>
        <w:bottom w:val="none" w:sz="0" w:space="0" w:color="auto"/>
        <w:right w:val="none" w:sz="0" w:space="0" w:color="auto"/>
      </w:divBdr>
    </w:div>
    <w:div w:id="683213262">
      <w:bodyDiv w:val="1"/>
      <w:marLeft w:val="0"/>
      <w:marRight w:val="0"/>
      <w:marTop w:val="0"/>
      <w:marBottom w:val="0"/>
      <w:divBdr>
        <w:top w:val="none" w:sz="0" w:space="0" w:color="auto"/>
        <w:left w:val="none" w:sz="0" w:space="0" w:color="auto"/>
        <w:bottom w:val="none" w:sz="0" w:space="0" w:color="auto"/>
        <w:right w:val="none" w:sz="0" w:space="0" w:color="auto"/>
      </w:divBdr>
    </w:div>
    <w:div w:id="752434482">
      <w:bodyDiv w:val="1"/>
      <w:marLeft w:val="0"/>
      <w:marRight w:val="0"/>
      <w:marTop w:val="0"/>
      <w:marBottom w:val="0"/>
      <w:divBdr>
        <w:top w:val="none" w:sz="0" w:space="0" w:color="auto"/>
        <w:left w:val="none" w:sz="0" w:space="0" w:color="auto"/>
        <w:bottom w:val="none" w:sz="0" w:space="0" w:color="auto"/>
        <w:right w:val="none" w:sz="0" w:space="0" w:color="auto"/>
      </w:divBdr>
    </w:div>
    <w:div w:id="1054697569">
      <w:bodyDiv w:val="1"/>
      <w:marLeft w:val="0"/>
      <w:marRight w:val="0"/>
      <w:marTop w:val="0"/>
      <w:marBottom w:val="0"/>
      <w:divBdr>
        <w:top w:val="none" w:sz="0" w:space="0" w:color="auto"/>
        <w:left w:val="none" w:sz="0" w:space="0" w:color="auto"/>
        <w:bottom w:val="none" w:sz="0" w:space="0" w:color="auto"/>
        <w:right w:val="none" w:sz="0" w:space="0" w:color="auto"/>
      </w:divBdr>
    </w:div>
    <w:div w:id="1064178472">
      <w:bodyDiv w:val="1"/>
      <w:marLeft w:val="0"/>
      <w:marRight w:val="0"/>
      <w:marTop w:val="0"/>
      <w:marBottom w:val="0"/>
      <w:divBdr>
        <w:top w:val="none" w:sz="0" w:space="0" w:color="auto"/>
        <w:left w:val="none" w:sz="0" w:space="0" w:color="auto"/>
        <w:bottom w:val="none" w:sz="0" w:space="0" w:color="auto"/>
        <w:right w:val="none" w:sz="0" w:space="0" w:color="auto"/>
      </w:divBdr>
    </w:div>
    <w:div w:id="1523203672">
      <w:bodyDiv w:val="1"/>
      <w:marLeft w:val="0"/>
      <w:marRight w:val="0"/>
      <w:marTop w:val="0"/>
      <w:marBottom w:val="0"/>
      <w:divBdr>
        <w:top w:val="none" w:sz="0" w:space="0" w:color="auto"/>
        <w:left w:val="none" w:sz="0" w:space="0" w:color="auto"/>
        <w:bottom w:val="none" w:sz="0" w:space="0" w:color="auto"/>
        <w:right w:val="none" w:sz="0" w:space="0" w:color="auto"/>
      </w:divBdr>
    </w:div>
    <w:div w:id="1708409311">
      <w:bodyDiv w:val="1"/>
      <w:marLeft w:val="0"/>
      <w:marRight w:val="0"/>
      <w:marTop w:val="0"/>
      <w:marBottom w:val="0"/>
      <w:divBdr>
        <w:top w:val="none" w:sz="0" w:space="0" w:color="auto"/>
        <w:left w:val="none" w:sz="0" w:space="0" w:color="auto"/>
        <w:bottom w:val="none" w:sz="0" w:space="0" w:color="auto"/>
        <w:right w:val="none" w:sz="0" w:space="0" w:color="auto"/>
      </w:divBdr>
    </w:div>
    <w:div w:id="1859810091">
      <w:bodyDiv w:val="1"/>
      <w:marLeft w:val="0"/>
      <w:marRight w:val="0"/>
      <w:marTop w:val="0"/>
      <w:marBottom w:val="0"/>
      <w:divBdr>
        <w:top w:val="none" w:sz="0" w:space="0" w:color="auto"/>
        <w:left w:val="none" w:sz="0" w:space="0" w:color="auto"/>
        <w:bottom w:val="none" w:sz="0" w:space="0" w:color="auto"/>
        <w:right w:val="none" w:sz="0" w:space="0" w:color="auto"/>
      </w:divBdr>
    </w:div>
    <w:div w:id="2131630534">
      <w:bodyDiv w:val="1"/>
      <w:marLeft w:val="0"/>
      <w:marRight w:val="0"/>
      <w:marTop w:val="0"/>
      <w:marBottom w:val="0"/>
      <w:divBdr>
        <w:top w:val="none" w:sz="0" w:space="0" w:color="auto"/>
        <w:left w:val="none" w:sz="0" w:space="0" w:color="auto"/>
        <w:bottom w:val="none" w:sz="0" w:space="0" w:color="auto"/>
        <w:right w:val="none" w:sz="0" w:space="0" w:color="auto"/>
      </w:divBdr>
    </w:div>
    <w:div w:id="214192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wangc@mit.ed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ien.wang@aero.obs-mip.fr"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 Wang</dc:creator>
  <cp:keywords/>
  <dc:description/>
  <cp:lastModifiedBy>Chien Wang</cp:lastModifiedBy>
  <cp:revision>19</cp:revision>
  <dcterms:created xsi:type="dcterms:W3CDTF">2024-01-19T22:16:00Z</dcterms:created>
  <dcterms:modified xsi:type="dcterms:W3CDTF">2024-01-26T16:40:00Z</dcterms:modified>
</cp:coreProperties>
</file>