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0AE" w:rsidRPr="00F2303D" w:rsidRDefault="004F10AE" w:rsidP="004F10AE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2303D">
        <w:rPr>
          <w:rFonts w:ascii="Times New Roman" w:hAnsi="Times New Roman" w:cs="Times New Roman"/>
          <w:b/>
          <w:sz w:val="24"/>
          <w:szCs w:val="24"/>
          <w:lang w:val="en-GB"/>
        </w:rPr>
        <w:t>Supplementary</w:t>
      </w:r>
      <w:r w:rsidRPr="0089577B">
        <w:rPr>
          <w:rFonts w:ascii="Times New Roman" w:eastAsia="Calibri" w:hAnsi="Times New Roman" w:cs="Times New Roman"/>
          <w:b/>
          <w:sz w:val="28"/>
          <w:szCs w:val="36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table 3</w:t>
      </w:r>
      <w:r w:rsidRPr="00F2303D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>ist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of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>rotein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identified 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 xml:space="preserve">by proteomic analysis </w:t>
      </w:r>
      <w:r w:rsidRPr="00F230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of </w:t>
      </w:r>
      <w:r w:rsidRPr="007706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SEC-purified EVs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from plasma samples of 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5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RRMS 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>patients 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remission</w:t>
      </w:r>
      <w:r w:rsidRPr="00F230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.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tbl>
      <w:tblPr>
        <w:tblStyle w:val="Tabellasemplice-2"/>
        <w:tblW w:w="9388" w:type="dxa"/>
        <w:tblLook w:val="04A0" w:firstRow="1" w:lastRow="0" w:firstColumn="1" w:lastColumn="0" w:noHBand="0" w:noVBand="1"/>
      </w:tblPr>
      <w:tblGrid>
        <w:gridCol w:w="913"/>
        <w:gridCol w:w="1241"/>
        <w:gridCol w:w="2666"/>
        <w:gridCol w:w="4568"/>
      </w:tblGrid>
      <w:tr w:rsidR="004F10AE" w:rsidRPr="00350D34" w:rsidTr="00745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41" w:type="dxa"/>
            <w:noWrap/>
            <w:hideMark/>
          </w:tcPr>
          <w:p w:rsidR="004F10AE" w:rsidRPr="00350D34" w:rsidRDefault="004F10AE" w:rsidP="00745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Accession</w:t>
            </w:r>
            <w:proofErr w:type="spellEnd"/>
            <w:r w:rsidRPr="00350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2666" w:type="dxa"/>
            <w:noWrap/>
            <w:hideMark/>
          </w:tcPr>
          <w:p w:rsidR="004F10AE" w:rsidRPr="00350D34" w:rsidRDefault="004F10AE" w:rsidP="00745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Names</w:t>
            </w:r>
            <w:proofErr w:type="spellEnd"/>
          </w:p>
        </w:tc>
        <w:tc>
          <w:tcPr>
            <w:tcW w:w="4568" w:type="dxa"/>
            <w:noWrap/>
            <w:hideMark/>
          </w:tcPr>
          <w:p w:rsidR="004F10AE" w:rsidRPr="00350D34" w:rsidRDefault="004F10AE" w:rsidP="00745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350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Names</w:t>
            </w:r>
            <w:proofErr w:type="spellEnd"/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P31946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YWHAB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14-3-3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beta/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</w:t>
            </w:r>
            <w:proofErr w:type="spellEnd"/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P62258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YWHAE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14-3-3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epsilon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Q04917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YWHAH, YWHA1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14-3-3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eta</w:t>
            </w:r>
            <w:proofErr w:type="spellEnd"/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P61981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YWHAG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14-3-3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gamma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P27348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YWHAQ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14-3-3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theta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P63104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YWHAZ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14-3-3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zeta/delta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P62736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ACTA2, ACTSA, ACTVS, GIG46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aortic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smooth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muscle</w:t>
            </w:r>
            <w:proofErr w:type="spellEnd"/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P60709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ACTB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cytoplasmic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P84077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ARF1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ADP-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ribosylation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factor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P02768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ALB, GIG20, 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Albumin</w:t>
            </w:r>
            <w:proofErr w:type="spellEnd"/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P02763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ORM1, AGP1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Alpha-1-acid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glycoprotein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P19652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ORM2, AGP2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Alpha-1-acid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glycoprotein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P01011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SERPINA3, AACT, GIG24, GIG25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Alpha-1-antichymotrypsin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P01009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SERPINA1, AAT, PI, PRO0684, PRO2209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Alpha-1-antitrypsin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P04217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A1BG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Alpha-1B-glycoprotein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P01023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A2M, CPAMD5, FWP007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Alpha-2-macroglobulin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P12814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ACTN1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Alpha-actinin-1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P06733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ENO1, ENO1L1, MBPB1, MPB1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Alpha-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enolase</w:t>
            </w:r>
            <w:proofErr w:type="spellEnd"/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P01019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AGT, SERPINA8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Angiotensinogen</w:t>
            </w:r>
            <w:proofErr w:type="spellEnd"/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P01008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SERPINC1, AT3, PRO0309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Antithrombin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-III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P02647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APOA1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Apolipoprotein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A-I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P04114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APOB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Apolipoprotein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B-100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P02649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APOE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Apolipoprotein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O14791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APOL1, APOL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Apolipoprotein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L1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P08519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LPA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Apolipoprotein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(a)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P05089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ARG1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Arginase-1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P02730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SLC4A1, AE1, DI, EPB3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Band 3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anion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P02749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APOH, B2G1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Beta-2-glycoprotein 1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Q9HBI1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PARVB, CGI-56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Beta-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parvin</w:t>
            </w:r>
            <w:proofErr w:type="spellEnd"/>
          </w:p>
        </w:tc>
      </w:tr>
      <w:tr w:rsidR="004F10AE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P04003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C4BPA, C4BP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C4b-binding protein alpha chain</w:t>
            </w:r>
          </w:p>
        </w:tc>
      </w:tr>
      <w:tr w:rsidR="004F10AE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P20851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C4BPB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C4b-binding protein beta chain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P31944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CASP14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Caspase-14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O95810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CAVIN2, SDPR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Caveolae-associated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O43866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CD5L, API6, UNQ203/PRO229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CD5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antigen-like</w:t>
            </w:r>
            <w:proofErr w:type="spellEnd"/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P00450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CP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Ceruloplasmin</w:t>
            </w:r>
            <w:proofErr w:type="spellEnd"/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Q00610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CLTC, CLH17, CLTCL2, KIAA0034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Clathrin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heavy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P10909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0779F6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CLU, APOJ, CLI, KUB1, AAG4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Clusterin</w:t>
            </w:r>
            <w:proofErr w:type="spellEnd"/>
          </w:p>
        </w:tc>
      </w:tr>
      <w:tr w:rsidR="004F10AE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P00488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F13A1, F13A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Coagulation factor XIII A chain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P23528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CFL1, CFL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Cofilin-1</w:t>
            </w:r>
          </w:p>
        </w:tc>
      </w:tr>
      <w:tr w:rsidR="004F10AE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P02745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C1QA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Complement C1q subcomponent subunit A</w:t>
            </w:r>
          </w:p>
        </w:tc>
      </w:tr>
      <w:tr w:rsidR="004F10AE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P02746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C1QB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Complement C1q subcomponent subunit B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P00736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C1R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Complement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C1r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subcomponent</w:t>
            </w:r>
            <w:proofErr w:type="spellEnd"/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P09871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C1S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Complement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C1s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subcomponent</w:t>
            </w:r>
            <w:proofErr w:type="spellEnd"/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P01024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C3, CPAMD1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Complement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C3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P0C0L4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C4A, CO4, CPAMD2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Complement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C4-A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P13671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C6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Complement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component C6</w:t>
            </w:r>
          </w:p>
        </w:tc>
      </w:tr>
      <w:tr w:rsidR="004F10AE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P07360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C8G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Complement component C8 gamma chain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P08603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CFH, HF, HF1, HF2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Complement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factor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P01040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CSTA, STF1, STFA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Cystatin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-A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P81605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DCD, AIDD, DSEP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Dermcidin</w:t>
            </w:r>
            <w:proofErr w:type="spellEnd"/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Q02413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DSG1, CDHF4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Desmoglein-1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P15924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DSP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Desmoplakin</w:t>
            </w:r>
            <w:proofErr w:type="spellEnd"/>
          </w:p>
        </w:tc>
      </w:tr>
      <w:tr w:rsidR="004F10AE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O14672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ADAM10, KUZ, MADM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Disintegrin</w:t>
            </w:r>
            <w:proofErr w:type="spellEnd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and metalloproteinase domain-containing protein 10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Q86UX7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FERMT3, KIND3, MIG2B, URP2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Fermitin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family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homolog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P02671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FGA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Fibrinogen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P02675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FGB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Fibrinogen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beta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P02679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FGG, PRO2061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Fibrinogen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gamma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P02751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FN1, FN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Fibronectin</w:t>
            </w:r>
            <w:proofErr w:type="spellEnd"/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Q15485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FCN2, FCNL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Ficolin-2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P21333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FLNA, FLN, FLN1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Filamin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-A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P04075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ALDOA, ALDA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Fructose-bisphosphate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aldolase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Q08380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LGALS3BP, M2BP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Galectin-3-binding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P06396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GSN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Gelsolin</w:t>
            </w:r>
            <w:proofErr w:type="spellEnd"/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P09211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GSTP1, FAEES3, GST3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Glutathione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S-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transferase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P04406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0779F6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GAPDH, GAPD, CDABP0047, OK/SW-cl.12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Glyceraldehyde-3-phosphate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dehydrogenase</w:t>
            </w:r>
            <w:proofErr w:type="spellEnd"/>
          </w:p>
        </w:tc>
      </w:tr>
      <w:tr w:rsidR="004F10AE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P04899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GNAI2, GNAI2B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Guanine nucleotide-binding protein G(</w:t>
            </w:r>
            <w:proofErr w:type="spellStart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</w:t>
            </w:r>
            <w:proofErr w:type="spellEnd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) subunit alpha-2</w:t>
            </w:r>
          </w:p>
        </w:tc>
      </w:tr>
      <w:tr w:rsidR="004F10AE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P50148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GNAQ, GAQ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Guanine nucleotide-binding protein G(q) subunit alpha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P00738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Haptoglobin</w:t>
            </w:r>
            <w:proofErr w:type="spellEnd"/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P00739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HPR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Haptoglobin-related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</w:p>
        </w:tc>
      </w:tr>
      <w:tr w:rsidR="004F10AE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P07900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HSP90AA1, HSP90A, HSPC1, HSPCA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Heat shock protein HSP 90-alpha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P69905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HBA1, HBA2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Hemoglobin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subunit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</w:t>
            </w:r>
            <w:proofErr w:type="spellEnd"/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P68871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HBB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Hemoglobin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subunit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beta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P02790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HPX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Hemopexin</w:t>
            </w:r>
            <w:proofErr w:type="spellEnd"/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P04196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HRG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Histidine-rich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glycoprotein</w:t>
            </w:r>
            <w:proofErr w:type="spellEnd"/>
          </w:p>
        </w:tc>
      </w:tr>
      <w:tr w:rsidR="004F10AE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P04439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HLA-A, HLAA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HLA class I histocompatibility antigen, </w:t>
            </w:r>
            <w:proofErr w:type="spellStart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A</w:t>
            </w:r>
            <w:proofErr w:type="spellEnd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alpha chain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Q9Y6R7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FCGBP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IgGFc-binding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P01876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IGHA1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heavy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constant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P01857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IGHG1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heavy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constant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gamma 1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P01859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IGHG2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heavy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constant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gamma 2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P01860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IGHG3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heavy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constant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gamma 3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P01861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IGHG4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heavy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constant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gamma 4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P01871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IGHM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heavy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constant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mu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P01766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IGHV3-13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heavy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3-13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P01764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IGHV3-23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heavy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3-23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P01768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IGHV3-30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heavy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3-30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P01767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IGHV3-53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heavy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3-53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P01780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IGHV3-7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heavy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3-7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P01591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JCHAIN, IGCJ, IGJ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P01834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IGKC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kappa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constant</w:t>
            </w:r>
            <w:proofErr w:type="spellEnd"/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P01597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IGKV1-39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kappa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1-39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P01602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IGKV1-5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kappa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1-5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P01593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IGKV1D-33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kappa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1D-33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P06310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IGKV2-30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kappa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2-30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P01615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IGKV2D-28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kappa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2D-28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P04433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IGKV3-11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kappa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3-11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P01624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IGKV3-15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kappa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3-15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P01619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IGKV3-20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kappa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3-20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P06312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IGKV4-1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kappa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4-1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P0DOY2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IGLC2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lambda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constant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P0DOY3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IGLC3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lambda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constant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P80748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IGLV3-21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lambda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3-21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B9A064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IGLL5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lambda-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like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polypeptide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P17301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ITGA2, CD49B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Integrin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alpha-2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P23229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ITGA6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Integrin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alpha-6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P08514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ITGA2B, GP2B, ITGAB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Integrin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alpha-IIb</w:t>
            </w:r>
            <w:proofErr w:type="spellEnd"/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P05556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ITGB1, FNRB, MDF2, MSK12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Integrin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beta-1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P05106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ITGB3, GP3A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Integrin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beta-3</w:t>
            </w:r>
          </w:p>
        </w:tc>
      </w:tr>
      <w:tr w:rsidR="004F10AE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P19827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ITIH1, IGHEP1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0779F6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Inter-alpha-trypsin inhibitor heavy chain H1</w:t>
            </w:r>
          </w:p>
        </w:tc>
      </w:tr>
      <w:tr w:rsidR="004F10AE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Q14624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0779F6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ITIH4, IHRP, ITIHL1, PK120, PRO1851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0779F6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Inter-alpha-trypsin inhibitor heavy chain H4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P14923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JUP, CTNNG, DP3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Junction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plakoglobin</w:t>
            </w:r>
            <w:proofErr w:type="spellEnd"/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P01042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KNG1, BDK, KNG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Kininogen-1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P02788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LTF, GIG12, LF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Lactotransferrin</w:t>
            </w:r>
            <w:proofErr w:type="spellEnd"/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P18428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LBP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Lipopolysaccharide-binding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P61626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LYZ, LZM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Lysozyme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O75556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SCGB2A1, LIPHC, MGB2, UGB3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Mammaglobin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-B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Q13201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0779F6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MMRN1, ECM, EMILIN4, GPIA*, MMRN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Multimerin-1</w:t>
            </w:r>
          </w:p>
        </w:tc>
      </w:tr>
      <w:tr w:rsidR="004F10AE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P19105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MYL12A, MLCB, MRLC3, RLC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0779F6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Myosin regulatory light chain 12A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P35580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MYH10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Myosin-10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P35579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MYH9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Myosin-9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O15527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OGG1, MMH, MUTM, OGH1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N-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glycosylase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/DNA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lyase</w:t>
            </w:r>
            <w:proofErr w:type="spellEnd"/>
          </w:p>
        </w:tc>
      </w:tr>
      <w:tr w:rsidR="004F10AE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P62937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PPIA, CYPA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0779F6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Peptidyl-prolyl cis-trans isomerase A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P03952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KLKB1, KLK3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Plasma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kallikrein</w:t>
            </w:r>
            <w:proofErr w:type="spellEnd"/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P05155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SERPING1, C1IN, C1NH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Plasma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protease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C1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inhibitor</w:t>
            </w:r>
            <w:proofErr w:type="spellEnd"/>
          </w:p>
        </w:tc>
      </w:tr>
      <w:tr w:rsidR="004F10AE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P16284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PECAM1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Platelet endothelial cell adhesion molecule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P02776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PF4, CXCL4, SCYB4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Platelet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factor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P16671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CD36, GP3B, GP4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Platelet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glycoprotein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</w:tr>
      <w:tr w:rsidR="004F10AE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P07359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GP1BA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0779F6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Platelet glycoprotein </w:t>
            </w:r>
            <w:proofErr w:type="spellStart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Ib</w:t>
            </w:r>
            <w:proofErr w:type="spellEnd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alpha chain</w:t>
            </w:r>
          </w:p>
        </w:tc>
      </w:tr>
      <w:tr w:rsidR="004F10AE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P13224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GP1BB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Platelet glycoprotein </w:t>
            </w:r>
            <w:proofErr w:type="spellStart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Ib</w:t>
            </w:r>
            <w:proofErr w:type="spellEnd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beta chain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P08567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PLEK, P47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Pleckstrin</w:t>
            </w:r>
            <w:proofErr w:type="spellEnd"/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P01833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PIGR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Polymeric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receptor</w:t>
            </w:r>
            <w:proofErr w:type="spellEnd"/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P07737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PFN1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Profilin-1</w:t>
            </w:r>
          </w:p>
        </w:tc>
      </w:tr>
      <w:tr w:rsidR="004F10AE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Q07954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LRP1, A2MR, APR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0779F6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Prolow</w:t>
            </w:r>
            <w:proofErr w:type="spellEnd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-density lipoprotein receptor-related protein 1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P31151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S100A7, PSOR1, S100A7C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S100-A7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P00734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F2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Prothrombin</w:t>
            </w:r>
            <w:proofErr w:type="spellEnd"/>
          </w:p>
        </w:tc>
      </w:tr>
      <w:tr w:rsidR="004F10AE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Q9BYX7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POTEKP, ACTBL3, FKSG30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Putative beta-actin-like protein 3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P14618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0779F6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PKM, OIP3, PK2, PK3, PKM2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Pyruvate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kinase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PKM</w:t>
            </w:r>
          </w:p>
        </w:tc>
      </w:tr>
      <w:tr w:rsidR="004F10AE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P31150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0779F6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GDI1, GDIL, OPHN2, RABGDIA, XAP4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0779F6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Rab</w:t>
            </w:r>
            <w:proofErr w:type="spellEnd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GDP dissociation inhibitor alpha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Q15404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RSU1, RSP1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Ras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suppressor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P61026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RAB10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Ras-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related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Rab-10</w:t>
            </w:r>
          </w:p>
        </w:tc>
      </w:tr>
      <w:tr w:rsidR="004F10AE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P11234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RALB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0779F6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Ras</w:t>
            </w:r>
            <w:proofErr w:type="spellEnd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-related protein </w:t>
            </w:r>
            <w:proofErr w:type="spellStart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Ral</w:t>
            </w:r>
            <w:proofErr w:type="spellEnd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-B</w:t>
            </w:r>
          </w:p>
        </w:tc>
      </w:tr>
      <w:tr w:rsidR="004F10AE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P62834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RAP1A, KREV1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0779F6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Ras</w:t>
            </w:r>
            <w:proofErr w:type="spellEnd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-related protein Rap-1A</w:t>
            </w:r>
          </w:p>
        </w:tc>
      </w:tr>
      <w:tr w:rsidR="004F10AE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P61224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RAP1B, OK/SW-cl.11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Ras</w:t>
            </w:r>
            <w:proofErr w:type="spellEnd"/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-related protein Rap-1b</w:t>
            </w:r>
          </w:p>
        </w:tc>
      </w:tr>
      <w:tr w:rsidR="004F10AE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Q12913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PTPRJ, DEP1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0779F6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Receptor-type tyrosine-protein phosphatase eta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P02787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TF, PRO1400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Serotransferrin</w:t>
            </w:r>
            <w:proofErr w:type="spellEnd"/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P02743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APCS, PTX2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Serum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amyloid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P-component</w:t>
            </w:r>
          </w:p>
        </w:tc>
      </w:tr>
      <w:tr w:rsidR="004F10AE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P05023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ATP1A1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0779F6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Sodium/potassium-transporting ATPase subunit alpha-1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P27105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STOM, BND7, EPB72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Stomatin</w:t>
            </w:r>
            <w:proofErr w:type="spellEnd"/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Q15833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STXBP2, UNC18B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Syntaxin-binding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Q9Y490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TLN1, KIAA1027, TLN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Talin-1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P07996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THBS1, TSP, TSP1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Thrombospondin-1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P02786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TFRC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Transferrin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receptor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152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P37802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TAGLN2, KIAA0120, CDABP0035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Transgelin-2</w:t>
            </w:r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P55072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VCP, HEL-220, HEL-S-70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Transitional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endoplasmic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reticulum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ATPase</w:t>
            </w:r>
            <w:proofErr w:type="spellEnd"/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Q71U36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TUBA1A, TUBA3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alpha-1A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P68363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TUBA1B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alpha-1B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Q9H4B7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TUBB1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beta-1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Q13885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TUBB2A, TUBB2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beta-2A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P04350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TUBB4A, TUBB4, TUBB5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Tubulin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beta-4A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P18206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VCL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Vinculin</w:t>
            </w:r>
            <w:proofErr w:type="spellEnd"/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P02774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Vitamin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D-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</w:p>
        </w:tc>
      </w:tr>
      <w:tr w:rsidR="004F10AE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P07225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PROS1, PROS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0779F6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79F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Vitamin K-dependent protein S</w:t>
            </w:r>
          </w:p>
        </w:tc>
      </w:tr>
      <w:tr w:rsidR="004F10AE" w:rsidRPr="00350D3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P04004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VTN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Vitronectin</w:t>
            </w:r>
            <w:proofErr w:type="spellEnd"/>
          </w:p>
        </w:tc>
      </w:tr>
      <w:tr w:rsidR="004F10AE" w:rsidRPr="00350D3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dxa"/>
            <w:noWrap/>
            <w:hideMark/>
          </w:tcPr>
          <w:p w:rsidR="004F10AE" w:rsidRPr="00350D34" w:rsidRDefault="004F10AE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241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P04275</w:t>
            </w:r>
          </w:p>
        </w:tc>
        <w:tc>
          <w:tcPr>
            <w:tcW w:w="2666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VWF, F8VWF</w:t>
            </w:r>
          </w:p>
        </w:tc>
        <w:tc>
          <w:tcPr>
            <w:tcW w:w="4568" w:type="dxa"/>
            <w:noWrap/>
            <w:vAlign w:val="bottom"/>
            <w:hideMark/>
          </w:tcPr>
          <w:p w:rsidR="004F10AE" w:rsidRPr="00350D34" w:rsidRDefault="004F10AE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von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Willebrand</w:t>
            </w:r>
            <w:proofErr w:type="spellEnd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factor</w:t>
            </w:r>
            <w:proofErr w:type="spellEnd"/>
          </w:p>
        </w:tc>
      </w:tr>
    </w:tbl>
    <w:p w:rsidR="00215783" w:rsidRDefault="00215783">
      <w:bookmarkStart w:id="0" w:name="_GoBack"/>
      <w:bookmarkEnd w:id="0"/>
    </w:p>
    <w:sectPr w:rsidR="002157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AE"/>
    <w:rsid w:val="00215783"/>
    <w:rsid w:val="004F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EF7A3-E0CD-4782-81B3-EE8E7A247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F10A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semplice-2">
    <w:name w:val="Plain Table 2"/>
    <w:basedOn w:val="Tabellanormale"/>
    <w:uiPriority w:val="42"/>
    <w:rsid w:val="004F10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Margutti Paola</dc:creator>
  <cp:keywords/>
  <dc:description/>
  <cp:lastModifiedBy>Margutti Paola</cp:lastModifiedBy>
  <cp:revision>1</cp:revision>
  <dcterms:created xsi:type="dcterms:W3CDTF">2024-01-26T14:37:00Z</dcterms:created>
  <dcterms:modified xsi:type="dcterms:W3CDTF">2024-01-26T14:38:00Z</dcterms:modified>
</cp:coreProperties>
</file>