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82C" w:rsidRPr="00F2303D" w:rsidRDefault="008C782C" w:rsidP="008C78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table 4</w:t>
      </w:r>
      <w:r w:rsidRPr="00F2303D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ist </w:t>
      </w:r>
      <w:r>
        <w:rPr>
          <w:rFonts w:ascii="Times New Roman" w:hAnsi="Times New Roman" w:cs="Times New Roman"/>
          <w:sz w:val="24"/>
          <w:szCs w:val="24"/>
          <w:lang w:val="en-GB"/>
        </w:rPr>
        <w:t>of p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rotein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identified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by proteomic analysis 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of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SEC-purified 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EV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s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from plasma samples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5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control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ellasemplice-2"/>
        <w:tblW w:w="9076" w:type="dxa"/>
        <w:tblLook w:val="04A0" w:firstRow="1" w:lastRow="0" w:firstColumn="1" w:lastColumn="0" w:noHBand="0" w:noVBand="1"/>
      </w:tblPr>
      <w:tblGrid>
        <w:gridCol w:w="576"/>
        <w:gridCol w:w="1266"/>
        <w:gridCol w:w="2978"/>
        <w:gridCol w:w="4256"/>
      </w:tblGrid>
      <w:tr w:rsidR="008C782C" w:rsidRPr="000B06F3" w:rsidTr="0074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F2303D" w:rsidRDefault="008C782C" w:rsidP="00745F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Accession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2978" w:type="dxa"/>
            <w:noWrap/>
          </w:tcPr>
          <w:p w:rsidR="008C782C" w:rsidRPr="00675D5D" w:rsidRDefault="008C782C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 xml:space="preserve">Gene </w:t>
            </w:r>
            <w:proofErr w:type="spellStart"/>
            <w:r w:rsidRPr="00675D5D">
              <w:rPr>
                <w:rFonts w:ascii="Times New Roman" w:hAnsi="Times New Roman" w:cs="Times New Roman"/>
                <w:color w:val="000000"/>
              </w:rPr>
              <w:t>Names</w:t>
            </w:r>
            <w:proofErr w:type="spellEnd"/>
          </w:p>
        </w:tc>
        <w:tc>
          <w:tcPr>
            <w:tcW w:w="4256" w:type="dxa"/>
            <w:noWrap/>
          </w:tcPr>
          <w:p w:rsidR="008C782C" w:rsidRPr="000B06F3" w:rsidRDefault="008C782C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P31946</w:t>
            </w:r>
          </w:p>
        </w:tc>
        <w:tc>
          <w:tcPr>
            <w:tcW w:w="2978" w:type="dxa"/>
            <w:noWrap/>
            <w:vAlign w:val="bottom"/>
            <w:hideMark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YWHAB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beta/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P62258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YWHAE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epsilon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P27348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YWHAQ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theta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P63104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YWHAZ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zeta/delta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P62736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ACTA2, ACTSA, ACTVS, GIG46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aortic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smooth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P60709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cytoplasmic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P02768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 xml:space="preserve">ALB, GIG20, GIG42, 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P19652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ORM2, AGP2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Alpha-1-acid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P01011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SERPINA3, AACT, GIG24, GIG25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Alpha-1-antichymotrypsin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P01009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SERPINA1, AAT, PI, PRO0684, PRO2209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Alpha-1-antitrypsin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P04217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A1BG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Alpha-1B-glycoprotein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P02765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AHSG, FETUA, PRO2743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Alpha-2-HS-glycoprotein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P01023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A2M, CPAMD5, FWP007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Alpha-2-macroglobulin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P12814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ACTN1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Alpha-actinin-1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P06733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ENO1, ENO1L1, MBPB1, MPB1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enolase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P01019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AGT, SERPINA8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Angiotensinogen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P50995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ANXA11, ANX11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Annexin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A11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P08758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ANXA5, ANX5, ENX2, PP4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Annexin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A5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P01008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SERPINC1, AT3, PRO0309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Antithrombin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P02647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APOA1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A-I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P02652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APOA2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A-II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P04114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APOB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B-100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P02654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APOC1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C-I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P02649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APOE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O14791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APOL1, APOL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L1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P08519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LPA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P25705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ATP5F1A, ATP5A, ATP5A1, ATP5AL2, ATPM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alpha, mitochondrial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P06576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ATP5F1B, ATP5B, ATPMB, ATPSB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beta, mitochondrial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P02730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SLC4A1, AE1, DI, EPB3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Band 3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anion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P02749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APOH, B2G1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Beta-2-glycoprotein 1</w:t>
            </w:r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P04003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C4BPA, C4BP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C4b-binding protein alpha chain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P20851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C4BPB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C4b-binding protein beta chain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P22792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CPN2, ACBP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Carboxypeptidase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O95810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CAVIN2, SDPR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Caveolae-associated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O43866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CD5L, API6, UNQ203/PRO229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CD5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antigen-like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P21926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CD9, MIC3, TSPAN29, GIG2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CD9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P00450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CP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P11597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CETP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Cholesteryl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transfer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Q00610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CLTC, CLH17, CLTCL2, KIAA0034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Clathrin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P10909</w:t>
            </w:r>
          </w:p>
        </w:tc>
        <w:tc>
          <w:tcPr>
            <w:tcW w:w="2978" w:type="dxa"/>
            <w:noWrap/>
            <w:vAlign w:val="bottom"/>
          </w:tcPr>
          <w:p w:rsidR="008C782C" w:rsidRPr="00984216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84216">
              <w:rPr>
                <w:rFonts w:ascii="Times New Roman" w:hAnsi="Times New Roman" w:cs="Times New Roman"/>
                <w:color w:val="000000"/>
                <w:lang w:val="en-GB"/>
              </w:rPr>
              <w:t>CLU, APOJ, CLI, KUB1, AAG4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Clusterin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P03951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F11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Coagulation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P00488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F13A1, F13A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Coagulation factor XIII A chain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P23528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CFL1, CFL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Cofilin-1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P02745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C1QA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A</w:t>
            </w:r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P02746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C1QB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B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P00736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C1R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C1r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P09871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C1S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C1s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P01024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C3, CPAMD1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C3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P0C0L4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C4A, CO4, CPAMD2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C4-A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P01031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C5, CPAMD4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C5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P13671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C6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component C6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P07358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C8B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component C8 beta chain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P02748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C9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component C9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P00751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CFB, BF, BFD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P05156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CFI, IF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P15924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DSP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Desmoplakin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Q86UX7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FERMT3, KIND3, MIG2B, URP2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Fermitin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family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homolog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P02671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FGA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P02675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FGB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P02679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FGG, PRO2061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gamma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P02751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FN1, FN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Fibronectin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O00602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FCN1, FCNM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Ficolin-1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Q15485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FCN2, FCNL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Ficolin-2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O75636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FCN3, FCNH, HAKA1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Ficolin-3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Q5D862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FLG2, IFPS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Filaggrin-2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P21333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FLNA, FLN, FLN1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Filamin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P04075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ALDOA, ALDA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Fructose-bisphosphate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aldolase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Q08380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LGALS3BP, M2BP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Galectin-3-binding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P06396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GSN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Gelsolin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P04406</w:t>
            </w:r>
          </w:p>
        </w:tc>
        <w:tc>
          <w:tcPr>
            <w:tcW w:w="2978" w:type="dxa"/>
            <w:noWrap/>
            <w:vAlign w:val="bottom"/>
          </w:tcPr>
          <w:p w:rsidR="008C782C" w:rsidRPr="00984216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84216">
              <w:rPr>
                <w:rFonts w:ascii="Times New Roman" w:hAnsi="Times New Roman" w:cs="Times New Roman"/>
                <w:color w:val="000000"/>
                <w:lang w:val="en-GB"/>
              </w:rPr>
              <w:t>GAPDH, GAPD, CDABP0047, OK/SW-cl.12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Glyceraldehyde-3-phosphate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dehydrogenase</w:t>
            </w:r>
            <w:proofErr w:type="spellEnd"/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P04899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GNAI2, GNAI2B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subunit alpha-2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P62873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GNB1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G(I)/G(S)/G(T) subunit beta-1</w:t>
            </w:r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P50148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GNAQ, GAQ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G(q) subunit alpha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P00738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HP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Haptoglobin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P00739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HPR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Haptoglobin-related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P69905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HBA1, HBA2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P68871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HBB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beta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P02790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HPX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Hemopexin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P05546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SERPIND1, HCF2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Heparin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cofactor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P04196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HRG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Histidine-rich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P04439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HLA-A, HLAA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HLA class I histocompatibility antigen, 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alpha chain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Q9Y6R7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FCGBP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IgGFc-binding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P01876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IGHA1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P01877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IGHA2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P01857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IGHG1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gamma 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P01859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IGHG2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gamma 2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P01860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IGHG3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gamma 3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P01861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IGHG4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gamma 4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P01871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IGHM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mu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P01766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IGHV3-13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3-13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P01764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IGHV3-23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3-23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P01768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IGHV3-30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3-30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P01763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IGHV3-48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3-48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P01780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IGHV3-7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3-7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P01591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JCHAIN, IGCJ, IGJ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J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P01834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IGKC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P01602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IGKV1-5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1-5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P01593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IGKV1D-33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1D-33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P06310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IGKV2-30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2-30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P01615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IGKV2D-28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2D-28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P04433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IGKV3-11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3-11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P01619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IGKV3-20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3-20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P06312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IGKV4-1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4-1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P0DOY2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IGLC2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B9A064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IGLL5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lambda-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polypeptide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P23229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ITGA6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alpha-6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P08514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ITGA2B, GP2B, ITGAB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alpha-IIb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P05556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ITGB1, FNRB, MDF2, MSK12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beta-1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P05106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ITGB3, GP3A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beta-3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P19827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ITIH1, IGHEP1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H1</w:t>
            </w:r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P19823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ITIH2, IGHEP2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H2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Q06033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ITIH3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H3</w:t>
            </w:r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Q14624</w:t>
            </w:r>
          </w:p>
        </w:tc>
        <w:tc>
          <w:tcPr>
            <w:tcW w:w="2978" w:type="dxa"/>
            <w:noWrap/>
            <w:vAlign w:val="bottom"/>
          </w:tcPr>
          <w:p w:rsidR="008C782C" w:rsidRPr="00984216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84216">
              <w:rPr>
                <w:rFonts w:ascii="Times New Roman" w:hAnsi="Times New Roman" w:cs="Times New Roman"/>
                <w:color w:val="000000"/>
                <w:lang w:val="en-GB"/>
              </w:rPr>
              <w:t>ITIH4, IHRP, ITIHL1, PK120, PRO1851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H4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P01042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KNG1, BDK, KNG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Kininogen-1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P18428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LBP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Lipopolysaccharide-binding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P35580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MYH10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Myosin-10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P35579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MYH9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Myosin-9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P62937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PPIA, CYPA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Peptidyl-prolyl cis-trans isomerase A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P03952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KLKB1, KLK3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Plasma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kallikrein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P05155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SERPING1, C1IN, C1NH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Plasma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C1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inhibitor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PLG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Plasminogen</w:t>
            </w:r>
            <w:proofErr w:type="spellEnd"/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P16284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PECAM1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Platelet endothelial cell adhesion molecule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P02776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PF4, CXCL4, SCYB4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P16671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CD36, GP3B, GP4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P07359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GP1BA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Platelet glycoprotein 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alpha chain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P13224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GP1BB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Platelet glycoprotein 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beta chain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P08567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PLEK, P47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Pleckstrin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P01833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PIGR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Polymeric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P07737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PFN1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Profilin-1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Q07954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LRP1, A2MR, APR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Prolow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-density lipoprotein receptor-related protein 1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P02760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AMBP, HCP, ITIL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AMBP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Q9BYX7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POTEKP, ACTBL3, FKSG30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Putative beta-actin-like protein 3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Q15404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RSU1, RSP1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Ras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suppressor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P62834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RAP1A, KREV1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Ras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-related protein Rap-1A</w:t>
            </w:r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P61224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RAP1B, OK/SW-cl.11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Ras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-related protein Rap-1b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P02787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TF, PRO1400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Serotransferrin</w:t>
            </w:r>
            <w:proofErr w:type="spellEnd"/>
          </w:p>
        </w:tc>
      </w:tr>
      <w:tr w:rsidR="008C782C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P05023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ATP1A1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Sodium/potassium-transporting ATPase subunit alpha-1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P27105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STOM, BND7, EPB72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Stomatin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Q9Y490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TLN1, KIAA1027, TLN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Talin-1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P07996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THBS1, TSP, TSP1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Thrombospondin-1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P02786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TFRC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Transferrin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P37802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TAGLN2, KIAA0120, CDABP0035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Transgelin-2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P55072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VCP, HEL-220, HEL-S-70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Transitional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endoplasmic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reticulum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ATPase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TTR, PALB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Q71U36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TUBA1A, TUBA3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alpha-1A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P68363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TUBA1B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alpha-1B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Q9H4B7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TUBB1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beta-1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Q13885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TUBB2A, TUBB2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beta-2A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P18206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VCL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Vinculin</w:t>
            </w:r>
            <w:proofErr w:type="spellEnd"/>
          </w:p>
        </w:tc>
      </w:tr>
      <w:tr w:rsidR="008C782C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P07225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PROS1, PROS</w:t>
            </w:r>
          </w:p>
        </w:tc>
        <w:tc>
          <w:tcPr>
            <w:tcW w:w="4256" w:type="dxa"/>
            <w:noWrap/>
            <w:hideMark/>
          </w:tcPr>
          <w:p w:rsidR="008C782C" w:rsidRPr="00F2303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Vitamin K-dependent protein S</w:t>
            </w:r>
          </w:p>
        </w:tc>
      </w:tr>
      <w:tr w:rsidR="008C782C" w:rsidRPr="000B06F3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P04004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VTN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Vitronectin</w:t>
            </w:r>
            <w:proofErr w:type="spellEnd"/>
          </w:p>
        </w:tc>
      </w:tr>
      <w:tr w:rsidR="008C782C" w:rsidRPr="000B06F3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8C782C" w:rsidRPr="000B06F3" w:rsidRDefault="008C782C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6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P04275</w:t>
            </w:r>
          </w:p>
        </w:tc>
        <w:tc>
          <w:tcPr>
            <w:tcW w:w="2978" w:type="dxa"/>
            <w:noWrap/>
            <w:vAlign w:val="bottom"/>
          </w:tcPr>
          <w:p w:rsidR="008C782C" w:rsidRPr="00675D5D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D5D">
              <w:rPr>
                <w:rFonts w:ascii="Times New Roman" w:hAnsi="Times New Roman" w:cs="Times New Roman"/>
                <w:color w:val="000000"/>
              </w:rPr>
              <w:t>VWF, F8VWF</w:t>
            </w:r>
          </w:p>
        </w:tc>
        <w:tc>
          <w:tcPr>
            <w:tcW w:w="4256" w:type="dxa"/>
            <w:noWrap/>
            <w:hideMark/>
          </w:tcPr>
          <w:p w:rsidR="008C782C" w:rsidRPr="000B06F3" w:rsidRDefault="008C782C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von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Willebrand</w:t>
            </w:r>
            <w:proofErr w:type="spellEnd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6F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</w:p>
        </w:tc>
      </w:tr>
    </w:tbl>
    <w:p w:rsidR="008C782C" w:rsidRDefault="008C782C" w:rsidP="008C782C">
      <w:bookmarkStart w:id="0" w:name="_GoBack"/>
      <w:bookmarkEnd w:id="0"/>
    </w:p>
    <w:sectPr w:rsidR="008C7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2C"/>
    <w:rsid w:val="00215783"/>
    <w:rsid w:val="008C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5F670-1A6D-4322-A8E9-1F74031A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78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8C78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Margutti Paola</dc:creator>
  <cp:keywords/>
  <dc:description/>
  <cp:lastModifiedBy>Margutti Paola</cp:lastModifiedBy>
  <cp:revision>1</cp:revision>
  <dcterms:created xsi:type="dcterms:W3CDTF">2024-01-26T14:38:00Z</dcterms:created>
  <dcterms:modified xsi:type="dcterms:W3CDTF">2024-01-26T14:39:00Z</dcterms:modified>
</cp:coreProperties>
</file>