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C4826" w14:textId="633A5345" w:rsidR="00DD39D5" w:rsidRPr="0007767D" w:rsidRDefault="00DD39D5" w:rsidP="0007767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767D">
        <w:rPr>
          <w:rFonts w:ascii="Times New Roman" w:hAnsi="Times New Roman" w:cs="Times New Roman"/>
          <w:b/>
          <w:bCs/>
          <w:sz w:val="32"/>
          <w:szCs w:val="32"/>
        </w:rPr>
        <w:t xml:space="preserve">Supporting Information for </w:t>
      </w:r>
      <w:r w:rsidR="0007767D" w:rsidRPr="0007767D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07767D">
        <w:rPr>
          <w:rFonts w:ascii="Times New Roman" w:hAnsi="Times New Roman" w:cs="Times New Roman"/>
          <w:b/>
          <w:bCs/>
          <w:sz w:val="32"/>
          <w:szCs w:val="32"/>
        </w:rPr>
        <w:t>Global expansion of tropical cyclone precipitation footprint</w:t>
      </w:r>
    </w:p>
    <w:p w14:paraId="4C7C2877" w14:textId="77777777" w:rsidR="00363833" w:rsidRPr="00363833" w:rsidRDefault="00363833" w:rsidP="00363833">
      <w:pPr>
        <w:widowControl w:val="0"/>
        <w:spacing w:after="0" w:line="360" w:lineRule="auto"/>
        <w:jc w:val="both"/>
        <w:rPr>
          <w:rFonts w:ascii="Times New Roman" w:eastAsia="宋体" w:hAnsi="Times New Roman" w:cs="Times New Roman"/>
          <w:b/>
          <w:kern w:val="0"/>
          <w:sz w:val="24"/>
          <w:szCs w:val="24"/>
          <w:vertAlign w:val="superscript"/>
          <w:lang w:val="de-DE"/>
          <w14:ligatures w14:val="none"/>
        </w:rPr>
      </w:pPr>
      <w:r w:rsidRPr="00363833">
        <w:rPr>
          <w:rFonts w:ascii="Times New Roman" w:eastAsia="宋体" w:hAnsi="Times New Roman" w:cs="Times New Roman" w:hint="eastAsia"/>
          <w:b/>
          <w:bCs/>
          <w:kern w:val="28"/>
          <w:sz w:val="24"/>
          <w:szCs w:val="24"/>
          <w14:ligatures w14:val="none"/>
        </w:rPr>
        <w:t>L</w:t>
      </w:r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14:ligatures w14:val="none"/>
        </w:rPr>
        <w:t>ianjie Qin</w:t>
      </w:r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:vertAlign w:val="superscript"/>
          <w14:ligatures w14:val="none"/>
        </w:rPr>
        <w:t>1,2</w:t>
      </w:r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14:ligatures w14:val="none"/>
        </w:rPr>
        <w:t xml:space="preserve">, </w:t>
      </w:r>
      <w:proofErr w:type="spellStart"/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14:ligatures w14:val="none"/>
        </w:rPr>
        <w:t>Lainyin</w:t>
      </w:r>
      <w:proofErr w:type="spellEnd"/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14:ligatures w14:val="none"/>
        </w:rPr>
        <w:t xml:space="preserve"> Zhu</w:t>
      </w:r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:vertAlign w:val="superscript"/>
          <w14:ligatures w14:val="none"/>
        </w:rPr>
        <w:t>3,</w:t>
      </w:r>
      <w:r w:rsidRPr="00363833">
        <w:rPr>
          <w:rFonts w:ascii="Times New Roman" w:eastAsia="宋体" w:hAnsi="Times New Roman" w:cs="Times New Roman"/>
          <w:b/>
          <w:kern w:val="0"/>
          <w:sz w:val="24"/>
          <w:szCs w:val="24"/>
          <w:lang w:val="de-DE"/>
          <w14:ligatures w14:val="none"/>
        </w:rPr>
        <w:t>*</w:t>
      </w:r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14:ligatures w14:val="none"/>
        </w:rPr>
        <w:t xml:space="preserve">, </w:t>
      </w:r>
      <w:proofErr w:type="spellStart"/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14:ligatures w14:val="none"/>
        </w:rPr>
        <w:t>Baoyin</w:t>
      </w:r>
      <w:proofErr w:type="spellEnd"/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14:ligatures w14:val="none"/>
        </w:rPr>
        <w:t xml:space="preserve"> Liu</w:t>
      </w:r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:vertAlign w:val="superscript"/>
          <w14:ligatures w14:val="none"/>
        </w:rPr>
        <w:t>4</w:t>
      </w:r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14:ligatures w14:val="none"/>
        </w:rPr>
        <w:t>, Zixuan Li</w:t>
      </w:r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:vertAlign w:val="superscript"/>
          <w14:ligatures w14:val="none"/>
        </w:rPr>
        <w:t>5</w:t>
      </w:r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14:ligatures w14:val="none"/>
        </w:rPr>
        <w:t xml:space="preserve">, </w:t>
      </w:r>
      <w:proofErr w:type="spellStart"/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14:ligatures w14:val="none"/>
        </w:rPr>
        <w:t>Yugang</w:t>
      </w:r>
      <w:proofErr w:type="spellEnd"/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14:ligatures w14:val="none"/>
        </w:rPr>
        <w:t xml:space="preserve"> Tian</w:t>
      </w:r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:vertAlign w:val="superscript"/>
          <w14:ligatures w14:val="none"/>
        </w:rPr>
        <w:t>6</w:t>
      </w:r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14:ligatures w14:val="none"/>
        </w:rPr>
        <w:t xml:space="preserve">, </w:t>
      </w:r>
      <w:proofErr w:type="spellStart"/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14:ligatures w14:val="none"/>
        </w:rPr>
        <w:t>Shifei</w:t>
      </w:r>
      <w:proofErr w:type="spellEnd"/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14:ligatures w14:val="none"/>
        </w:rPr>
        <w:t xml:space="preserve"> Shen</w:t>
      </w:r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:vertAlign w:val="superscript"/>
          <w14:ligatures w14:val="none"/>
        </w:rPr>
        <w:t>1,2</w:t>
      </w:r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14:ligatures w14:val="none"/>
        </w:rPr>
        <w:t>, Wei Xu</w:t>
      </w:r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:vertAlign w:val="superscript"/>
          <w14:ligatures w14:val="none"/>
        </w:rPr>
        <w:t>7,8,9,</w:t>
      </w:r>
      <w:r w:rsidRPr="00363833">
        <w:rPr>
          <w:rFonts w:ascii="Times New Roman" w:eastAsia="宋体" w:hAnsi="Times New Roman" w:cs="Times New Roman"/>
          <w:b/>
          <w:kern w:val="0"/>
          <w:sz w:val="24"/>
          <w:szCs w:val="24"/>
          <w:lang w:val="de-DE"/>
          <w14:ligatures w14:val="none"/>
        </w:rPr>
        <w:t>*</w:t>
      </w:r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14:ligatures w14:val="none"/>
        </w:rPr>
        <w:t>, Jianguo Chen</w:t>
      </w:r>
      <w:r w:rsidRPr="00363833">
        <w:rPr>
          <w:rFonts w:ascii="Times New Roman" w:eastAsia="宋体" w:hAnsi="Times New Roman" w:cs="Times New Roman"/>
          <w:b/>
          <w:bCs/>
          <w:kern w:val="28"/>
          <w:sz w:val="24"/>
          <w:szCs w:val="24"/>
          <w:vertAlign w:val="superscript"/>
          <w14:ligatures w14:val="none"/>
        </w:rPr>
        <w:t>1,2,</w:t>
      </w:r>
      <w:r w:rsidRPr="00363833">
        <w:rPr>
          <w:rFonts w:ascii="Times New Roman" w:eastAsia="宋体" w:hAnsi="Times New Roman" w:cs="Times New Roman"/>
          <w:b/>
          <w:kern w:val="0"/>
          <w:sz w:val="24"/>
          <w:szCs w:val="24"/>
          <w:lang w:val="de-DE"/>
          <w14:ligatures w14:val="none"/>
        </w:rPr>
        <w:t>*</w:t>
      </w:r>
    </w:p>
    <w:p w14:paraId="5229381E" w14:textId="77777777" w:rsidR="00363833" w:rsidRPr="00363833" w:rsidRDefault="00363833" w:rsidP="00363833">
      <w:pPr>
        <w:widowControl w:val="0"/>
        <w:spacing w:after="0" w:line="276" w:lineRule="auto"/>
        <w:jc w:val="both"/>
        <w:rPr>
          <w:rFonts w:ascii="Times New Roman" w:eastAsia="宋体" w:hAnsi="Times New Roman" w:cs="Times New Roman"/>
          <w:sz w:val="24"/>
          <w14:ligatures w14:val="none"/>
        </w:rPr>
      </w:pPr>
      <w:r w:rsidRPr="00363833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1</w:t>
      </w:r>
      <w:r w:rsidRPr="00363833">
        <w:rPr>
          <w:rFonts w:ascii="Times New Roman" w:eastAsia="宋体" w:hAnsi="Times New Roman" w:cs="Times New Roman"/>
          <w:sz w:val="24"/>
          <w14:ligatures w14:val="none"/>
        </w:rPr>
        <w:t>Institute for Public Safety Research, Department of Engineering Physics, Tsinghua University, Beijing, 100084, China.</w:t>
      </w:r>
    </w:p>
    <w:p w14:paraId="125ABD67" w14:textId="77777777" w:rsidR="00363833" w:rsidRPr="00363833" w:rsidRDefault="00363833" w:rsidP="00363833">
      <w:pPr>
        <w:widowControl w:val="0"/>
        <w:spacing w:after="0" w:line="276" w:lineRule="auto"/>
        <w:jc w:val="both"/>
        <w:rPr>
          <w:rFonts w:ascii="Times New Roman" w:eastAsia="宋体" w:hAnsi="Times New Roman" w:cs="Times New Roman"/>
          <w:sz w:val="24"/>
          <w:vertAlign w:val="superscript"/>
          <w14:ligatures w14:val="none"/>
        </w:rPr>
      </w:pPr>
      <w:r w:rsidRPr="00363833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2</w:t>
      </w:r>
      <w:r w:rsidRPr="00363833">
        <w:rPr>
          <w:rFonts w:ascii="Times New Roman" w:eastAsia="宋体" w:hAnsi="Times New Roman" w:cs="Times New Roman"/>
          <w:sz w:val="24"/>
          <w14:ligatures w14:val="none"/>
        </w:rPr>
        <w:t>School of Safety Science, Tsinghua University, Beijing, 100084, China.</w:t>
      </w:r>
    </w:p>
    <w:p w14:paraId="3E20DE7A" w14:textId="77777777" w:rsidR="00363833" w:rsidRPr="00363833" w:rsidRDefault="00363833" w:rsidP="00363833">
      <w:pPr>
        <w:widowControl w:val="0"/>
        <w:spacing w:after="0" w:line="276" w:lineRule="auto"/>
        <w:jc w:val="both"/>
        <w:rPr>
          <w:rFonts w:ascii="Times New Roman" w:eastAsia="宋体" w:hAnsi="Times New Roman" w:cs="Times New Roman"/>
          <w:sz w:val="24"/>
          <w14:ligatures w14:val="none"/>
        </w:rPr>
      </w:pPr>
      <w:r w:rsidRPr="00363833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3</w:t>
      </w:r>
      <w:r w:rsidRPr="00363833">
        <w:rPr>
          <w:rFonts w:ascii="Times New Roman" w:eastAsia="宋体" w:hAnsi="Times New Roman" w:cs="Times New Roman"/>
          <w:sz w:val="24"/>
          <w14:ligatures w14:val="none"/>
        </w:rPr>
        <w:t>School of Environment, Geography, and Sustainability, Western Michigan University, Kalamazoo, MI, 49008, USA.</w:t>
      </w:r>
    </w:p>
    <w:p w14:paraId="0E03C1CB" w14:textId="77777777" w:rsidR="00363833" w:rsidRPr="00363833" w:rsidRDefault="00363833" w:rsidP="00363833">
      <w:pPr>
        <w:widowControl w:val="0"/>
        <w:spacing w:after="0" w:line="276" w:lineRule="auto"/>
        <w:jc w:val="both"/>
        <w:rPr>
          <w:rFonts w:ascii="Times New Roman" w:eastAsia="宋体" w:hAnsi="Times New Roman" w:cs="Times New Roman"/>
          <w:sz w:val="24"/>
          <w14:ligatures w14:val="none"/>
        </w:rPr>
      </w:pPr>
      <w:r w:rsidRPr="00363833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4</w:t>
      </w:r>
      <w:r w:rsidRPr="00363833">
        <w:rPr>
          <w:rFonts w:ascii="Times New Roman" w:eastAsia="等线" w:hAnsi="Times New Roman" w:cs="Times New Roman"/>
          <w:sz w:val="24"/>
          <w:szCs w:val="24"/>
          <w14:ligatures w14:val="none"/>
        </w:rPr>
        <w:t xml:space="preserve"> Institutes of Science and Development, Chinese Academy of Sciences, Beijing, 100190, China.</w:t>
      </w:r>
    </w:p>
    <w:p w14:paraId="412E498F" w14:textId="77777777" w:rsidR="00363833" w:rsidRPr="00363833" w:rsidRDefault="00363833" w:rsidP="00363833">
      <w:pPr>
        <w:widowControl w:val="0"/>
        <w:spacing w:after="0" w:line="276" w:lineRule="auto"/>
        <w:jc w:val="both"/>
        <w:rPr>
          <w:rFonts w:ascii="Times New Roman" w:eastAsia="宋体" w:hAnsi="Times New Roman" w:cs="Times New Roman"/>
          <w:sz w:val="24"/>
          <w:vertAlign w:val="superscript"/>
          <w14:ligatures w14:val="none"/>
        </w:rPr>
      </w:pPr>
      <w:r w:rsidRPr="00363833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5</w:t>
      </w:r>
      <w:r w:rsidRPr="00363833">
        <w:rPr>
          <w:rFonts w:ascii="Times New Roman" w:eastAsia="宋体" w:hAnsi="Times New Roman" w:cs="Times New Roman"/>
          <w:sz w:val="24"/>
          <w14:ligatures w14:val="none"/>
        </w:rPr>
        <w:t xml:space="preserve"> School of Finance, Nankai University, Tianjin, 300350, China.</w:t>
      </w:r>
    </w:p>
    <w:p w14:paraId="27C8D15C" w14:textId="77777777" w:rsidR="00363833" w:rsidRPr="00363833" w:rsidRDefault="00363833" w:rsidP="00363833">
      <w:pPr>
        <w:widowControl w:val="0"/>
        <w:spacing w:after="0" w:line="276" w:lineRule="auto"/>
        <w:jc w:val="both"/>
        <w:rPr>
          <w:rFonts w:ascii="Times New Roman" w:eastAsia="宋体" w:hAnsi="Times New Roman" w:cs="Times New Roman"/>
          <w:sz w:val="24"/>
          <w:vertAlign w:val="superscript"/>
          <w14:ligatures w14:val="none"/>
        </w:rPr>
      </w:pPr>
      <w:r w:rsidRPr="00363833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6</w:t>
      </w:r>
      <w:r w:rsidRPr="00363833">
        <w:rPr>
          <w:rFonts w:ascii="Times New Roman" w:eastAsia="等线" w:hAnsi="Times New Roman" w:cs="Times New Roman"/>
          <w:sz w:val="24"/>
          <w:szCs w:val="24"/>
          <w14:ligatures w14:val="none"/>
        </w:rPr>
        <w:t xml:space="preserve"> School of Geography and Information Engineering, China University of Geosciences, Wuhan, 430074, China.</w:t>
      </w:r>
    </w:p>
    <w:p w14:paraId="5E148B2A" w14:textId="77777777" w:rsidR="00363833" w:rsidRPr="00363833" w:rsidRDefault="00363833" w:rsidP="00363833">
      <w:pPr>
        <w:widowControl w:val="0"/>
        <w:spacing w:after="0" w:line="276" w:lineRule="auto"/>
        <w:jc w:val="both"/>
        <w:rPr>
          <w:rFonts w:ascii="Times New Roman" w:eastAsia="宋体" w:hAnsi="Times New Roman" w:cs="Times New Roman"/>
          <w:sz w:val="24"/>
          <w14:ligatures w14:val="none"/>
        </w:rPr>
      </w:pPr>
      <w:r w:rsidRPr="00363833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7</w:t>
      </w:r>
      <w:r w:rsidRPr="00363833">
        <w:rPr>
          <w:rFonts w:ascii="Times New Roman" w:eastAsia="宋体" w:hAnsi="Times New Roman" w:cs="Times New Roman"/>
          <w:sz w:val="24"/>
          <w14:ligatures w14:val="none"/>
        </w:rPr>
        <w:t>Key Laboratory of Environmental Change and Natural Disaster of Ministry of Education, Faculty of Geographical Science, Beijing Normal University, Beijing, 100875, China.</w:t>
      </w:r>
    </w:p>
    <w:p w14:paraId="552BB4CE" w14:textId="77777777" w:rsidR="00363833" w:rsidRPr="00363833" w:rsidRDefault="00363833" w:rsidP="00363833">
      <w:pPr>
        <w:widowControl w:val="0"/>
        <w:spacing w:after="0" w:line="276" w:lineRule="auto"/>
        <w:jc w:val="both"/>
        <w:rPr>
          <w:rFonts w:ascii="Times New Roman" w:eastAsia="宋体" w:hAnsi="Times New Roman" w:cs="Times New Roman"/>
          <w:sz w:val="24"/>
          <w14:ligatures w14:val="none"/>
        </w:rPr>
      </w:pPr>
      <w:r w:rsidRPr="00363833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8</w:t>
      </w:r>
      <w:r w:rsidRPr="00363833">
        <w:rPr>
          <w:rFonts w:ascii="Times New Roman" w:eastAsia="宋体" w:hAnsi="Times New Roman" w:cs="Times New Roman"/>
          <w:sz w:val="24"/>
          <w14:ligatures w14:val="none"/>
        </w:rPr>
        <w:t>State Key Laboratory of Earth Surface Processes and Resource Ecology, Beijing Normal University, Beijing, 100875, China.</w:t>
      </w:r>
    </w:p>
    <w:p w14:paraId="08C427EB" w14:textId="77777777" w:rsidR="00363833" w:rsidRPr="00363833" w:rsidRDefault="00363833" w:rsidP="00363833">
      <w:pPr>
        <w:widowControl w:val="0"/>
        <w:spacing w:after="0" w:line="276" w:lineRule="auto"/>
        <w:jc w:val="both"/>
        <w:rPr>
          <w:rFonts w:ascii="Times New Roman" w:eastAsia="宋体" w:hAnsi="Times New Roman" w:cs="Times New Roman"/>
          <w:sz w:val="24"/>
          <w14:ligatures w14:val="none"/>
        </w:rPr>
      </w:pPr>
      <w:r w:rsidRPr="00363833">
        <w:rPr>
          <w:rFonts w:ascii="Times New Roman" w:eastAsia="宋体" w:hAnsi="Times New Roman" w:cs="Times New Roman"/>
          <w:sz w:val="24"/>
          <w:vertAlign w:val="superscript"/>
          <w14:ligatures w14:val="none"/>
        </w:rPr>
        <w:t>9</w:t>
      </w:r>
      <w:r w:rsidRPr="00363833">
        <w:rPr>
          <w:rFonts w:ascii="Times New Roman" w:eastAsia="宋体" w:hAnsi="Times New Roman" w:cs="Times New Roman"/>
          <w:sz w:val="24"/>
          <w14:ligatures w14:val="none"/>
        </w:rPr>
        <w:t>Academy of Disaster Reduction and Emergency Management, Ministry of Emergency Management and Ministry of Education, Beijing Normal University, Beijing, 100875, China.</w:t>
      </w:r>
    </w:p>
    <w:p w14:paraId="683C171E" w14:textId="77777777" w:rsidR="00363833" w:rsidRPr="00363833" w:rsidRDefault="00363833" w:rsidP="00363833">
      <w:pPr>
        <w:widowControl w:val="0"/>
        <w:spacing w:after="0" w:line="276" w:lineRule="auto"/>
        <w:rPr>
          <w:rFonts w:ascii="Times New Roman" w:eastAsia="等线" w:hAnsi="Times New Roman" w:cs="Times New Roman"/>
          <w:bCs/>
          <w:sz w:val="24"/>
          <w:vertAlign w:val="superscript"/>
          <w14:ligatures w14:val="none"/>
        </w:rPr>
      </w:pPr>
      <w:r w:rsidRPr="00363833">
        <w:rPr>
          <w:rFonts w:ascii="Times New Roman" w:eastAsia="宋体" w:hAnsi="Times New Roman" w:cs="Times New Roman"/>
          <w:sz w:val="24"/>
          <w14:ligatures w14:val="none"/>
        </w:rPr>
        <w:t xml:space="preserve">Correspondence to: </w:t>
      </w:r>
      <w:r w:rsidRPr="00363833">
        <w:rPr>
          <w:rFonts w:ascii="Times New Roman" w:eastAsia="宋体" w:hAnsi="Times New Roman" w:cs="Times New Roman"/>
          <w:sz w:val="24"/>
          <w14:ligatures w14:val="none"/>
        </w:rPr>
        <w:br/>
        <w:t xml:space="preserve">L. Zhu, </w:t>
      </w:r>
      <w:hyperlink r:id="rId8" w:history="1">
        <w:r w:rsidRPr="00363833">
          <w:rPr>
            <w:rFonts w:ascii="Times New Roman" w:eastAsia="等线" w:hAnsi="Times New Roman" w:cs="Times New Roman"/>
            <w:color w:val="0563C1"/>
            <w:sz w:val="24"/>
            <w:u w:val="single"/>
            <w14:ligatures w14:val="none"/>
          </w:rPr>
          <w:t>laiyin.zhu@wmich.edu</w:t>
        </w:r>
      </w:hyperlink>
      <w:r w:rsidRPr="00363833">
        <w:rPr>
          <w:rFonts w:ascii="Times New Roman" w:eastAsia="宋体" w:hAnsi="Times New Roman" w:cs="Times New Roman"/>
          <w:sz w:val="24"/>
          <w14:ligatures w14:val="none"/>
        </w:rPr>
        <w:t>;</w:t>
      </w:r>
      <w:r w:rsidRPr="00363833">
        <w:rPr>
          <w:rFonts w:ascii="Times New Roman" w:eastAsia="宋体" w:hAnsi="Times New Roman" w:cs="Times New Roman"/>
          <w:sz w:val="24"/>
          <w14:ligatures w14:val="none"/>
        </w:rPr>
        <w:br/>
        <w:t xml:space="preserve">W. Xu, </w:t>
      </w:r>
      <w:hyperlink r:id="rId9" w:history="1">
        <w:r w:rsidRPr="00363833">
          <w:rPr>
            <w:rFonts w:ascii="Times New Roman" w:eastAsia="宋体" w:hAnsi="Times New Roman" w:cs="Times New Roman"/>
            <w:color w:val="0563C1"/>
            <w:sz w:val="24"/>
            <w:u w:val="single"/>
            <w14:ligatures w14:val="none"/>
          </w:rPr>
          <w:t>xuwei@bnu.edu.cn</w:t>
        </w:r>
      </w:hyperlink>
      <w:r w:rsidRPr="00363833">
        <w:rPr>
          <w:rFonts w:ascii="Times New Roman" w:eastAsia="宋体" w:hAnsi="Times New Roman" w:cs="Times New Roman"/>
          <w:sz w:val="24"/>
          <w14:ligatures w14:val="none"/>
        </w:rPr>
        <w:t xml:space="preserve">; </w:t>
      </w:r>
      <w:r w:rsidRPr="00363833">
        <w:rPr>
          <w:rFonts w:ascii="Times New Roman" w:eastAsia="宋体" w:hAnsi="Times New Roman" w:cs="Times New Roman"/>
          <w:sz w:val="24"/>
          <w14:ligatures w14:val="none"/>
        </w:rPr>
        <w:br/>
        <w:t xml:space="preserve">J. Chen, </w:t>
      </w:r>
      <w:hyperlink r:id="rId10" w:history="1">
        <w:r w:rsidRPr="00363833">
          <w:rPr>
            <w:rFonts w:ascii="Times New Roman" w:eastAsia="宋体" w:hAnsi="Times New Roman" w:cs="Times New Roman"/>
            <w:color w:val="0563C1"/>
            <w:sz w:val="24"/>
            <w:u w:val="single"/>
            <w14:ligatures w14:val="none"/>
          </w:rPr>
          <w:t>chenjianguo@tsinghua.edu.cn</w:t>
        </w:r>
      </w:hyperlink>
    </w:p>
    <w:p w14:paraId="644FD54E" w14:textId="77777777" w:rsidR="00363833" w:rsidRPr="00363833" w:rsidRDefault="00363833" w:rsidP="0036383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en-US"/>
          <w14:ligatures w14:val="none"/>
        </w:rPr>
      </w:pPr>
      <w:r w:rsidRPr="00363833">
        <w:rPr>
          <w:rFonts w:ascii="Times New Roman" w:eastAsia="宋体" w:hAnsi="Times New Roman" w:cs="Times New Roman"/>
          <w:kern w:val="28"/>
          <w:sz w:val="24"/>
          <w:szCs w:val="24"/>
          <w14:ligatures w14:val="none"/>
        </w:rPr>
        <w:t>L. Qin and L. Zhu contributed equally to this work.</w:t>
      </w:r>
    </w:p>
    <w:p w14:paraId="38B96D4A" w14:textId="77777777" w:rsidR="000A4667" w:rsidRDefault="000A4667">
      <w:pPr>
        <w:rPr>
          <w:rFonts w:ascii="Times New Roman" w:hAnsi="Times New Roman" w:cs="Times New Roman"/>
          <w:sz w:val="24"/>
          <w:szCs w:val="24"/>
        </w:rPr>
      </w:pPr>
    </w:p>
    <w:p w14:paraId="73BEB50E" w14:textId="77777777" w:rsidR="00553F27" w:rsidRDefault="00553F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E5A207F" w14:textId="77777777" w:rsidR="00307121" w:rsidRDefault="00307121" w:rsidP="00307121">
      <w:pPr>
        <w:pStyle w:val="1"/>
        <w:spacing w:line="276" w:lineRule="auto"/>
        <w:rPr>
          <w:sz w:val="24"/>
          <w:szCs w:val="24"/>
        </w:rPr>
      </w:pPr>
      <w:r w:rsidRPr="002A20F9">
        <w:rPr>
          <w:sz w:val="24"/>
          <w:szCs w:val="24"/>
        </w:rPr>
        <w:lastRenderedPageBreak/>
        <w:t>Table of Contents</w:t>
      </w:r>
    </w:p>
    <w:p w14:paraId="529D845F" w14:textId="77777777" w:rsidR="00307121" w:rsidRDefault="00307121" w:rsidP="00307121">
      <w:pPr>
        <w:pStyle w:val="af"/>
        <w:numPr>
          <w:ilvl w:val="0"/>
          <w:numId w:val="1"/>
        </w:numPr>
        <w:spacing w:line="276" w:lineRule="auto"/>
        <w:ind w:firstLineChars="0"/>
        <w:rPr>
          <w:rFonts w:eastAsiaTheme="minorEastAsia"/>
          <w:b/>
          <w:bCs/>
        </w:rPr>
      </w:pPr>
      <w:bookmarkStart w:id="0" w:name="OLE_LINK8"/>
      <w:r w:rsidRPr="00B405BC">
        <w:rPr>
          <w:rFonts w:eastAsiaTheme="minorEastAsia"/>
          <w:b/>
          <w:bCs/>
        </w:rPr>
        <w:t>Supplementary</w:t>
      </w:r>
      <w:r>
        <w:rPr>
          <w:rFonts w:eastAsiaTheme="minorEastAsia"/>
          <w:b/>
          <w:bCs/>
        </w:rPr>
        <w:t xml:space="preserve"> </w:t>
      </w:r>
      <w:r>
        <w:rPr>
          <w:rFonts w:eastAsiaTheme="minorEastAsia" w:hint="eastAsia"/>
          <w:b/>
          <w:bCs/>
        </w:rPr>
        <w:t>Table</w:t>
      </w:r>
      <w:r>
        <w:rPr>
          <w:rFonts w:eastAsiaTheme="minorEastAsia"/>
          <w:b/>
          <w:bCs/>
        </w:rPr>
        <w:t>s</w:t>
      </w:r>
    </w:p>
    <w:p w14:paraId="7FEC215A" w14:textId="77777777" w:rsidR="00307121" w:rsidRPr="00B405BC" w:rsidRDefault="00307121" w:rsidP="00307121">
      <w:pPr>
        <w:pStyle w:val="af"/>
        <w:numPr>
          <w:ilvl w:val="0"/>
          <w:numId w:val="1"/>
        </w:numPr>
        <w:spacing w:line="276" w:lineRule="auto"/>
        <w:ind w:firstLineChars="0"/>
        <w:rPr>
          <w:rFonts w:eastAsiaTheme="minorEastAsia"/>
        </w:rPr>
      </w:pPr>
      <w:r w:rsidRPr="00A352F4">
        <w:rPr>
          <w:rFonts w:eastAsiaTheme="minorEastAsia"/>
          <w:b/>
          <w:bCs/>
        </w:rPr>
        <w:t xml:space="preserve">Supplementary </w:t>
      </w:r>
      <w:r>
        <w:rPr>
          <w:rFonts w:eastAsiaTheme="minorEastAsia"/>
          <w:b/>
          <w:bCs/>
        </w:rPr>
        <w:t>Figure</w:t>
      </w:r>
      <w:r w:rsidRPr="00A352F4">
        <w:rPr>
          <w:rFonts w:eastAsiaTheme="minorEastAsia"/>
          <w:b/>
          <w:bCs/>
        </w:rPr>
        <w:t>s</w:t>
      </w:r>
    </w:p>
    <w:bookmarkEnd w:id="0"/>
    <w:p w14:paraId="7B8B6978" w14:textId="77777777" w:rsidR="00307121" w:rsidRDefault="00307121">
      <w:pPr>
        <w:rPr>
          <w:rFonts w:ascii="Times New Roman" w:hAnsi="Times New Roman" w:cs="Times New Roman"/>
          <w:sz w:val="24"/>
          <w:szCs w:val="24"/>
        </w:rPr>
      </w:pPr>
    </w:p>
    <w:p w14:paraId="2985EA01" w14:textId="77777777" w:rsidR="00307121" w:rsidRDefault="003071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800ADE7" w14:textId="3D1C30EA" w:rsidR="00307121" w:rsidRDefault="00307121" w:rsidP="00307121">
      <w:pPr>
        <w:pStyle w:val="1"/>
        <w:spacing w:line="276" w:lineRule="auto"/>
        <w:rPr>
          <w:sz w:val="24"/>
          <w:szCs w:val="24"/>
        </w:rPr>
      </w:pPr>
      <w:r w:rsidRPr="00EA44A6">
        <w:rPr>
          <w:sz w:val="24"/>
          <w:szCs w:val="24"/>
        </w:rPr>
        <w:lastRenderedPageBreak/>
        <w:t>Supplementary Table</w:t>
      </w:r>
      <w:r>
        <w:rPr>
          <w:sz w:val="24"/>
          <w:szCs w:val="24"/>
        </w:rPr>
        <w:t>s</w:t>
      </w:r>
    </w:p>
    <w:p w14:paraId="239B7602" w14:textId="31A1DBE7" w:rsidR="005072BE" w:rsidRDefault="005072BE" w:rsidP="005072BE">
      <w:pPr>
        <w:rPr>
          <w:rFonts w:ascii="Times New Roman" w:hAnsi="Times New Roman" w:cs="Times New Roman"/>
          <w:sz w:val="24"/>
          <w:szCs w:val="24"/>
        </w:rPr>
      </w:pPr>
      <w:r w:rsidRPr="001B3E2D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B3E2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details of the total impact area and </w:t>
      </w:r>
      <w:r w:rsidRPr="00337ECE">
        <w:rPr>
          <w:rFonts w:ascii="Times New Roman" w:hAnsi="Times New Roman" w:cs="Times New Roman"/>
          <w:sz w:val="24"/>
          <w:szCs w:val="24"/>
        </w:rPr>
        <w:t>DIST30 increased area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2126"/>
        <w:gridCol w:w="1843"/>
        <w:gridCol w:w="2835"/>
      </w:tblGrid>
      <w:tr w:rsidR="005072BE" w14:paraId="45BC7A20" w14:textId="77777777" w:rsidTr="00105771">
        <w:tc>
          <w:tcPr>
            <w:tcW w:w="988" w:type="dxa"/>
          </w:tcPr>
          <w:p w14:paraId="1E0AFB0D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4DF0C6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otal area (</w:t>
            </w:r>
            <w:r w:rsidRPr="00020BD1">
              <w:rPr>
                <w:rFonts w:ascii="Times New Roman" w:eastAsia="宋体" w:hAnsi="Times New Roman" w:cs="Times New Roman"/>
                <w:sz w:val="24"/>
                <w14:ligatures w14:val="none"/>
              </w:rPr>
              <w:t>×10</w:t>
            </w:r>
            <w:r w:rsidRPr="00020BD1">
              <w:rPr>
                <w:rFonts w:ascii="Times New Roman" w:eastAsia="宋体" w:hAnsi="Times New Roman" w:cs="Times New Roman"/>
                <w:sz w:val="24"/>
                <w:vertAlign w:val="superscript"/>
                <w14:ligatures w14:val="none"/>
              </w:rPr>
              <w:t>7</w:t>
            </w:r>
            <w:r w:rsidRPr="00020BD1">
              <w:rPr>
                <w:rFonts w:ascii="Times New Roman" w:eastAsia="宋体" w:hAnsi="Times New Roman" w:cs="Times New Roman"/>
                <w:sz w:val="24"/>
                <w14:ligatures w14:val="none"/>
              </w:rPr>
              <w:t xml:space="preserve"> km</w:t>
            </w:r>
            <w:r w:rsidRPr="00020BD1">
              <w:rPr>
                <w:rFonts w:ascii="Times New Roman" w:eastAsia="宋体" w:hAnsi="Times New Roman" w:cs="Times New Roman"/>
                <w:sz w:val="24"/>
                <w:vertAlign w:val="superscript"/>
                <w14:ligatures w14:val="none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171AA79C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IST30 increased area (</w:t>
            </w:r>
            <w:r w:rsidRPr="00020BD1">
              <w:rPr>
                <w:rFonts w:ascii="Times New Roman" w:eastAsia="宋体" w:hAnsi="Times New Roman" w:cs="Times New Roman"/>
                <w:sz w:val="24"/>
                <w14:ligatures w14:val="none"/>
              </w:rPr>
              <w:t>×10</w:t>
            </w:r>
            <w:r w:rsidRPr="00020BD1">
              <w:rPr>
                <w:rFonts w:ascii="Times New Roman" w:eastAsia="宋体" w:hAnsi="Times New Roman" w:cs="Times New Roman"/>
                <w:sz w:val="24"/>
                <w:vertAlign w:val="superscript"/>
                <w14:ligatures w14:val="none"/>
              </w:rPr>
              <w:t>7</w:t>
            </w:r>
            <w:r w:rsidRPr="00020BD1">
              <w:rPr>
                <w:rFonts w:ascii="Times New Roman" w:eastAsia="宋体" w:hAnsi="Times New Roman" w:cs="Times New Roman"/>
                <w:sz w:val="24"/>
                <w14:ligatures w14:val="none"/>
              </w:rPr>
              <w:t xml:space="preserve"> km</w:t>
            </w:r>
            <w:r w:rsidRPr="00020BD1">
              <w:rPr>
                <w:rFonts w:ascii="Times New Roman" w:eastAsia="宋体" w:hAnsi="Times New Roman" w:cs="Times New Roman"/>
                <w:sz w:val="24"/>
                <w:vertAlign w:val="superscript"/>
                <w14:ligatures w14:val="none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749CD0AE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otal </w:t>
            </w:r>
            <w:r w:rsidRPr="00020BD1">
              <w:rPr>
                <w:rFonts w:ascii="Times New Roman" w:hAnsi="Times New Roman" w:cs="Times New Roman"/>
                <w:sz w:val="24"/>
                <w:szCs w:val="24"/>
              </w:rPr>
              <w:t xml:space="preserve">boundary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area (</w:t>
            </w:r>
            <w:r w:rsidRPr="00020BD1">
              <w:rPr>
                <w:rFonts w:ascii="Times New Roman" w:eastAsia="宋体" w:hAnsi="Times New Roman" w:cs="Times New Roman"/>
                <w:sz w:val="24"/>
                <w14:ligatures w14:val="none"/>
              </w:rPr>
              <w:t>×10</w:t>
            </w:r>
            <w:r w:rsidRPr="00020BD1">
              <w:rPr>
                <w:rFonts w:ascii="Times New Roman" w:eastAsia="宋体" w:hAnsi="Times New Roman" w:cs="Times New Roman"/>
                <w:sz w:val="24"/>
                <w:vertAlign w:val="superscript"/>
                <w14:ligatures w14:val="none"/>
              </w:rPr>
              <w:t>7</w:t>
            </w:r>
            <w:r w:rsidRPr="00020BD1">
              <w:rPr>
                <w:rFonts w:ascii="Times New Roman" w:eastAsia="宋体" w:hAnsi="Times New Roman" w:cs="Times New Roman"/>
                <w:sz w:val="24"/>
                <w14:ligatures w14:val="none"/>
              </w:rPr>
              <w:t xml:space="preserve"> km</w:t>
            </w:r>
            <w:r w:rsidRPr="00020BD1">
              <w:rPr>
                <w:rFonts w:ascii="Times New Roman" w:eastAsia="宋体" w:hAnsi="Times New Roman" w:cs="Times New Roman"/>
                <w:sz w:val="24"/>
                <w:vertAlign w:val="superscript"/>
                <w14:ligatures w14:val="none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3EFE8837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IST30 increased </w:t>
            </w:r>
            <w:r w:rsidRPr="00020BD1">
              <w:rPr>
                <w:rFonts w:ascii="Times New Roman" w:hAnsi="Times New Roman" w:cs="Times New Roman"/>
                <w:sz w:val="24"/>
                <w:szCs w:val="24"/>
              </w:rPr>
              <w:t xml:space="preserve">boundary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area (</w:t>
            </w:r>
            <w:r w:rsidRPr="00020BD1">
              <w:rPr>
                <w:rFonts w:ascii="Times New Roman" w:eastAsia="宋体" w:hAnsi="Times New Roman" w:cs="Times New Roman"/>
                <w:sz w:val="24"/>
                <w14:ligatures w14:val="none"/>
              </w:rPr>
              <w:t>×10</w:t>
            </w:r>
            <w:r w:rsidRPr="00020BD1">
              <w:rPr>
                <w:rFonts w:ascii="Times New Roman" w:eastAsia="宋体" w:hAnsi="Times New Roman" w:cs="Times New Roman"/>
                <w:sz w:val="24"/>
                <w:vertAlign w:val="superscript"/>
                <w14:ligatures w14:val="none"/>
              </w:rPr>
              <w:t>7</w:t>
            </w:r>
            <w:r w:rsidRPr="00020BD1">
              <w:rPr>
                <w:rFonts w:ascii="Times New Roman" w:eastAsia="宋体" w:hAnsi="Times New Roman" w:cs="Times New Roman"/>
                <w:sz w:val="24"/>
                <w14:ligatures w14:val="none"/>
              </w:rPr>
              <w:t xml:space="preserve"> km</w:t>
            </w:r>
            <w:r w:rsidRPr="00020BD1">
              <w:rPr>
                <w:rFonts w:ascii="Times New Roman" w:eastAsia="宋体" w:hAnsi="Times New Roman" w:cs="Times New Roman"/>
                <w:sz w:val="24"/>
                <w:vertAlign w:val="superscript"/>
                <w14:ligatures w14:val="none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072BE" w14:paraId="59071804" w14:textId="77777777" w:rsidTr="00105771">
        <w:tc>
          <w:tcPr>
            <w:tcW w:w="988" w:type="dxa"/>
          </w:tcPr>
          <w:p w14:paraId="6AA5F6CA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lobal</w:t>
            </w:r>
          </w:p>
        </w:tc>
        <w:tc>
          <w:tcPr>
            <w:tcW w:w="1417" w:type="dxa"/>
          </w:tcPr>
          <w:p w14:paraId="7BF98310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FAA">
              <w:rPr>
                <w:rFonts w:ascii="Times New Roman" w:hAnsi="Times New Roman" w:cs="Times New Roman"/>
                <w:sz w:val="24"/>
                <w:szCs w:val="24"/>
              </w:rPr>
              <w:t>14.6836</w:t>
            </w:r>
          </w:p>
        </w:tc>
        <w:tc>
          <w:tcPr>
            <w:tcW w:w="2126" w:type="dxa"/>
          </w:tcPr>
          <w:p w14:paraId="2E25FB4B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FAA">
              <w:rPr>
                <w:rFonts w:ascii="Times New Roman" w:hAnsi="Times New Roman" w:cs="Times New Roman"/>
                <w:sz w:val="24"/>
                <w:szCs w:val="24"/>
              </w:rPr>
              <w:t xml:space="preserve">8.7908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17FAA">
              <w:rPr>
                <w:rFonts w:ascii="Times New Roman" w:hAnsi="Times New Roman" w:cs="Times New Roman"/>
                <w:sz w:val="24"/>
                <w:szCs w:val="24"/>
              </w:rPr>
              <w:t>59.8681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</w:tcPr>
          <w:p w14:paraId="0226371B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FAA">
              <w:rPr>
                <w:rFonts w:ascii="Times New Roman" w:hAnsi="Times New Roman" w:cs="Times New Roman"/>
                <w:sz w:val="24"/>
                <w:szCs w:val="24"/>
              </w:rPr>
              <w:t>4.7317</w:t>
            </w:r>
          </w:p>
        </w:tc>
        <w:tc>
          <w:tcPr>
            <w:tcW w:w="2835" w:type="dxa"/>
          </w:tcPr>
          <w:p w14:paraId="0F1CA588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FAA">
              <w:rPr>
                <w:rFonts w:ascii="Times New Roman" w:hAnsi="Times New Roman" w:cs="Times New Roman"/>
                <w:sz w:val="24"/>
                <w:szCs w:val="24"/>
              </w:rPr>
              <w:t>2.5562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17FAA">
              <w:rPr>
                <w:rFonts w:ascii="Times New Roman" w:hAnsi="Times New Roman" w:cs="Times New Roman"/>
                <w:sz w:val="24"/>
                <w:szCs w:val="24"/>
              </w:rPr>
              <w:t>54.0237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5072BE" w14:paraId="0809F1E0" w14:textId="77777777" w:rsidTr="00105771">
        <w:tc>
          <w:tcPr>
            <w:tcW w:w="988" w:type="dxa"/>
          </w:tcPr>
          <w:p w14:paraId="0031387C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PAC</w:t>
            </w:r>
          </w:p>
        </w:tc>
        <w:tc>
          <w:tcPr>
            <w:tcW w:w="1417" w:type="dxa"/>
          </w:tcPr>
          <w:p w14:paraId="7B509727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C68">
              <w:rPr>
                <w:rFonts w:ascii="Times New Roman" w:hAnsi="Times New Roman" w:cs="Times New Roman"/>
                <w:sz w:val="24"/>
                <w:szCs w:val="24"/>
              </w:rPr>
              <w:t>3.3944</w:t>
            </w:r>
          </w:p>
        </w:tc>
        <w:tc>
          <w:tcPr>
            <w:tcW w:w="2126" w:type="dxa"/>
          </w:tcPr>
          <w:p w14:paraId="5DC3B684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C68">
              <w:rPr>
                <w:rFonts w:ascii="Times New Roman" w:hAnsi="Times New Roman" w:cs="Times New Roman"/>
                <w:sz w:val="24"/>
                <w:szCs w:val="24"/>
              </w:rPr>
              <w:t>2.2027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E7D24">
              <w:rPr>
                <w:rFonts w:ascii="Times New Roman" w:hAnsi="Times New Roman" w:cs="Times New Roman"/>
                <w:sz w:val="24"/>
                <w:szCs w:val="24"/>
              </w:rPr>
              <w:t>64.8916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</w:tcPr>
          <w:p w14:paraId="383DDE37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DFE">
              <w:rPr>
                <w:rFonts w:ascii="Times New Roman" w:hAnsi="Times New Roman" w:cs="Times New Roman"/>
                <w:sz w:val="24"/>
                <w:szCs w:val="24"/>
              </w:rPr>
              <w:t>1.1856</w:t>
            </w:r>
          </w:p>
        </w:tc>
        <w:tc>
          <w:tcPr>
            <w:tcW w:w="2835" w:type="dxa"/>
          </w:tcPr>
          <w:p w14:paraId="3882ABEA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DFE">
              <w:rPr>
                <w:rFonts w:ascii="Times New Roman" w:hAnsi="Times New Roman" w:cs="Times New Roman"/>
                <w:sz w:val="24"/>
                <w:szCs w:val="24"/>
              </w:rPr>
              <w:t>0.7332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B0DFE">
              <w:rPr>
                <w:rFonts w:ascii="Times New Roman" w:hAnsi="Times New Roman" w:cs="Times New Roman"/>
                <w:sz w:val="24"/>
                <w:szCs w:val="24"/>
              </w:rPr>
              <w:t>61.8389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5072BE" w14:paraId="34B071E6" w14:textId="77777777" w:rsidTr="00105771">
        <w:tc>
          <w:tcPr>
            <w:tcW w:w="988" w:type="dxa"/>
          </w:tcPr>
          <w:p w14:paraId="0090C4E4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</w:t>
            </w:r>
          </w:p>
        </w:tc>
        <w:tc>
          <w:tcPr>
            <w:tcW w:w="1417" w:type="dxa"/>
          </w:tcPr>
          <w:p w14:paraId="4CDE203D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2F">
              <w:rPr>
                <w:rFonts w:ascii="Times New Roman" w:hAnsi="Times New Roman" w:cs="Times New Roman"/>
                <w:sz w:val="24"/>
                <w:szCs w:val="24"/>
              </w:rPr>
              <w:t>2.9514</w:t>
            </w:r>
          </w:p>
        </w:tc>
        <w:tc>
          <w:tcPr>
            <w:tcW w:w="2126" w:type="dxa"/>
          </w:tcPr>
          <w:p w14:paraId="0087B3F5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2F">
              <w:rPr>
                <w:rFonts w:ascii="Times New Roman" w:hAnsi="Times New Roman" w:cs="Times New Roman"/>
                <w:sz w:val="24"/>
                <w:szCs w:val="24"/>
              </w:rPr>
              <w:t>1.9168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87D2F">
              <w:rPr>
                <w:rFonts w:ascii="Times New Roman" w:hAnsi="Times New Roman" w:cs="Times New Roman"/>
                <w:sz w:val="24"/>
                <w:szCs w:val="24"/>
              </w:rPr>
              <w:t>64.9461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</w:tcPr>
          <w:p w14:paraId="710F7D3E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496">
              <w:rPr>
                <w:rFonts w:ascii="Times New Roman" w:hAnsi="Times New Roman" w:cs="Times New Roman"/>
                <w:sz w:val="24"/>
                <w:szCs w:val="24"/>
              </w:rPr>
              <w:t>1.0167</w:t>
            </w:r>
          </w:p>
        </w:tc>
        <w:tc>
          <w:tcPr>
            <w:tcW w:w="2835" w:type="dxa"/>
          </w:tcPr>
          <w:p w14:paraId="7A44990D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496">
              <w:rPr>
                <w:rFonts w:ascii="Times New Roman" w:hAnsi="Times New Roman" w:cs="Times New Roman"/>
                <w:sz w:val="24"/>
                <w:szCs w:val="24"/>
              </w:rPr>
              <w:t>0.4986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00496">
              <w:rPr>
                <w:rFonts w:ascii="Times New Roman" w:hAnsi="Times New Roman" w:cs="Times New Roman"/>
                <w:sz w:val="24"/>
                <w:szCs w:val="24"/>
              </w:rPr>
              <w:t>49.0452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5072BE" w14:paraId="1679DDC8" w14:textId="77777777" w:rsidTr="00105771">
        <w:tc>
          <w:tcPr>
            <w:tcW w:w="988" w:type="dxa"/>
          </w:tcPr>
          <w:p w14:paraId="700E46DD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PAC</w:t>
            </w:r>
          </w:p>
        </w:tc>
        <w:tc>
          <w:tcPr>
            <w:tcW w:w="1417" w:type="dxa"/>
          </w:tcPr>
          <w:p w14:paraId="6EC182F8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A6B">
              <w:rPr>
                <w:rFonts w:ascii="Times New Roman" w:hAnsi="Times New Roman" w:cs="Times New Roman"/>
                <w:sz w:val="24"/>
                <w:szCs w:val="24"/>
              </w:rPr>
              <w:t>2.0687</w:t>
            </w:r>
          </w:p>
        </w:tc>
        <w:tc>
          <w:tcPr>
            <w:tcW w:w="2126" w:type="dxa"/>
          </w:tcPr>
          <w:p w14:paraId="10CA5982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B7A">
              <w:rPr>
                <w:rFonts w:ascii="Times New Roman" w:hAnsi="Times New Roman" w:cs="Times New Roman"/>
                <w:sz w:val="24"/>
                <w:szCs w:val="24"/>
              </w:rPr>
              <w:t>1.0583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355F9">
              <w:rPr>
                <w:rFonts w:ascii="Times New Roman" w:hAnsi="Times New Roman" w:cs="Times New Roman"/>
                <w:sz w:val="24"/>
                <w:szCs w:val="24"/>
              </w:rPr>
              <w:t>51.1597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</w:tcPr>
          <w:p w14:paraId="3DD89BFB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5A4">
              <w:rPr>
                <w:rFonts w:ascii="Times New Roman" w:hAnsi="Times New Roman" w:cs="Times New Roman"/>
                <w:sz w:val="24"/>
                <w:szCs w:val="24"/>
              </w:rPr>
              <w:t>0.3700</w:t>
            </w:r>
          </w:p>
        </w:tc>
        <w:tc>
          <w:tcPr>
            <w:tcW w:w="2835" w:type="dxa"/>
          </w:tcPr>
          <w:p w14:paraId="39E4B829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EE">
              <w:rPr>
                <w:rFonts w:ascii="Times New Roman" w:hAnsi="Times New Roman" w:cs="Times New Roman"/>
                <w:sz w:val="24"/>
                <w:szCs w:val="24"/>
              </w:rPr>
              <w:t>0.1877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91555">
              <w:rPr>
                <w:rFonts w:ascii="Times New Roman" w:hAnsi="Times New Roman" w:cs="Times New Roman"/>
                <w:sz w:val="24"/>
                <w:szCs w:val="24"/>
              </w:rPr>
              <w:t>50.7206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5072BE" w14:paraId="6D7F2EFE" w14:textId="77777777" w:rsidTr="00105771">
        <w:tc>
          <w:tcPr>
            <w:tcW w:w="988" w:type="dxa"/>
          </w:tcPr>
          <w:p w14:paraId="5C3DEFD0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</w:p>
        </w:tc>
        <w:tc>
          <w:tcPr>
            <w:tcW w:w="1417" w:type="dxa"/>
          </w:tcPr>
          <w:p w14:paraId="4F25D434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1FA">
              <w:rPr>
                <w:rFonts w:ascii="Times New Roman" w:hAnsi="Times New Roman" w:cs="Times New Roman"/>
                <w:sz w:val="24"/>
                <w:szCs w:val="24"/>
              </w:rPr>
              <w:t>1.0067</w:t>
            </w:r>
          </w:p>
        </w:tc>
        <w:tc>
          <w:tcPr>
            <w:tcW w:w="2126" w:type="dxa"/>
          </w:tcPr>
          <w:p w14:paraId="794AC054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1FA">
              <w:rPr>
                <w:rFonts w:ascii="Times New Roman" w:hAnsi="Times New Roman" w:cs="Times New Roman"/>
                <w:sz w:val="24"/>
                <w:szCs w:val="24"/>
              </w:rPr>
              <w:t>0.3760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511FA">
              <w:rPr>
                <w:rFonts w:ascii="Times New Roman" w:hAnsi="Times New Roman" w:cs="Times New Roman"/>
                <w:sz w:val="24"/>
                <w:szCs w:val="24"/>
              </w:rPr>
              <w:t>37.3518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</w:tcPr>
          <w:p w14:paraId="43C156DE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D2">
              <w:rPr>
                <w:rFonts w:ascii="Times New Roman" w:hAnsi="Times New Roman" w:cs="Times New Roman"/>
                <w:sz w:val="24"/>
                <w:szCs w:val="24"/>
              </w:rPr>
              <w:t>0.5116</w:t>
            </w:r>
          </w:p>
        </w:tc>
        <w:tc>
          <w:tcPr>
            <w:tcW w:w="2835" w:type="dxa"/>
          </w:tcPr>
          <w:p w14:paraId="6B2E6254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D2">
              <w:rPr>
                <w:rFonts w:ascii="Times New Roman" w:hAnsi="Times New Roman" w:cs="Times New Roman"/>
                <w:sz w:val="24"/>
                <w:szCs w:val="24"/>
              </w:rPr>
              <w:t>0.1674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14CE3">
              <w:rPr>
                <w:rFonts w:ascii="Times New Roman" w:hAnsi="Times New Roman" w:cs="Times New Roman"/>
                <w:sz w:val="24"/>
                <w:szCs w:val="24"/>
              </w:rPr>
              <w:t>32.7112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5072BE" w14:paraId="1C2FDE09" w14:textId="77777777" w:rsidTr="00105771">
        <w:tc>
          <w:tcPr>
            <w:tcW w:w="988" w:type="dxa"/>
          </w:tcPr>
          <w:p w14:paraId="433AB77D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PAC</w:t>
            </w:r>
          </w:p>
        </w:tc>
        <w:tc>
          <w:tcPr>
            <w:tcW w:w="1417" w:type="dxa"/>
          </w:tcPr>
          <w:p w14:paraId="3E9E21EF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CFF">
              <w:rPr>
                <w:rFonts w:ascii="Times New Roman" w:hAnsi="Times New Roman" w:cs="Times New Roman"/>
                <w:sz w:val="24"/>
                <w:szCs w:val="24"/>
              </w:rPr>
              <w:t>2.2938</w:t>
            </w:r>
          </w:p>
        </w:tc>
        <w:tc>
          <w:tcPr>
            <w:tcW w:w="2126" w:type="dxa"/>
          </w:tcPr>
          <w:p w14:paraId="53889A66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CFF">
              <w:rPr>
                <w:rFonts w:ascii="Times New Roman" w:hAnsi="Times New Roman" w:cs="Times New Roman"/>
                <w:sz w:val="24"/>
                <w:szCs w:val="24"/>
              </w:rPr>
              <w:t>1.5597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60F61">
              <w:rPr>
                <w:rFonts w:ascii="Times New Roman" w:hAnsi="Times New Roman" w:cs="Times New Roman"/>
                <w:sz w:val="24"/>
                <w:szCs w:val="24"/>
              </w:rPr>
              <w:t>67.9981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</w:tcPr>
          <w:p w14:paraId="3A982D52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2F">
              <w:rPr>
                <w:rFonts w:ascii="Times New Roman" w:hAnsi="Times New Roman" w:cs="Times New Roman"/>
                <w:sz w:val="24"/>
                <w:szCs w:val="24"/>
              </w:rPr>
              <w:t>0.7763</w:t>
            </w:r>
          </w:p>
        </w:tc>
        <w:tc>
          <w:tcPr>
            <w:tcW w:w="2835" w:type="dxa"/>
          </w:tcPr>
          <w:p w14:paraId="7B0F7CB3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2F">
              <w:rPr>
                <w:rFonts w:ascii="Times New Roman" w:hAnsi="Times New Roman" w:cs="Times New Roman"/>
                <w:sz w:val="24"/>
                <w:szCs w:val="24"/>
              </w:rPr>
              <w:t>0.4933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5372F">
              <w:rPr>
                <w:rFonts w:ascii="Times New Roman" w:hAnsi="Times New Roman" w:cs="Times New Roman"/>
                <w:sz w:val="24"/>
                <w:szCs w:val="24"/>
              </w:rPr>
              <w:t>63.5459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5072BE" w14:paraId="6D39A5D8" w14:textId="77777777" w:rsidTr="00105771">
        <w:tc>
          <w:tcPr>
            <w:tcW w:w="988" w:type="dxa"/>
          </w:tcPr>
          <w:p w14:paraId="7365AE3F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</w:p>
        </w:tc>
        <w:tc>
          <w:tcPr>
            <w:tcW w:w="1417" w:type="dxa"/>
          </w:tcPr>
          <w:p w14:paraId="1EDAA2D2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F9">
              <w:rPr>
                <w:rFonts w:ascii="Times New Roman" w:hAnsi="Times New Roman" w:cs="Times New Roman"/>
                <w:sz w:val="24"/>
                <w:szCs w:val="24"/>
              </w:rPr>
              <w:t>2.9686</w:t>
            </w:r>
          </w:p>
        </w:tc>
        <w:tc>
          <w:tcPr>
            <w:tcW w:w="2126" w:type="dxa"/>
          </w:tcPr>
          <w:p w14:paraId="44A5168C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E7F">
              <w:rPr>
                <w:rFonts w:ascii="Times New Roman" w:hAnsi="Times New Roman" w:cs="Times New Roman"/>
                <w:sz w:val="24"/>
                <w:szCs w:val="24"/>
              </w:rPr>
              <w:t>1.6772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D0E7F">
              <w:rPr>
                <w:rFonts w:ascii="Times New Roman" w:hAnsi="Times New Roman" w:cs="Times New Roman"/>
                <w:sz w:val="24"/>
                <w:szCs w:val="24"/>
              </w:rPr>
              <w:t>56.4975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</w:tcPr>
          <w:p w14:paraId="0C5EE4E9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678">
              <w:rPr>
                <w:rFonts w:ascii="Times New Roman" w:hAnsi="Times New Roman" w:cs="Times New Roman"/>
                <w:sz w:val="24"/>
                <w:szCs w:val="24"/>
              </w:rPr>
              <w:t>0.8714</w:t>
            </w:r>
          </w:p>
        </w:tc>
        <w:tc>
          <w:tcPr>
            <w:tcW w:w="2835" w:type="dxa"/>
          </w:tcPr>
          <w:p w14:paraId="2F806F46" w14:textId="77777777" w:rsidR="005072BE" w:rsidRDefault="005072BE" w:rsidP="00105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678">
              <w:rPr>
                <w:rFonts w:ascii="Times New Roman" w:hAnsi="Times New Roman" w:cs="Times New Roman"/>
                <w:sz w:val="24"/>
                <w:szCs w:val="24"/>
              </w:rPr>
              <w:t>0.4761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B6678">
              <w:rPr>
                <w:rFonts w:ascii="Times New Roman" w:hAnsi="Times New Roman" w:cs="Times New Roman"/>
                <w:sz w:val="24"/>
                <w:szCs w:val="24"/>
              </w:rPr>
              <w:t>54.6316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14:paraId="579C525E" w14:textId="77777777" w:rsidR="005072BE" w:rsidRPr="00020BD1" w:rsidRDefault="005072BE" w:rsidP="005072BE">
      <w:pPr>
        <w:rPr>
          <w:rFonts w:ascii="Times New Roman" w:hAnsi="Times New Roman" w:cs="Times New Roman"/>
          <w:sz w:val="24"/>
          <w:szCs w:val="24"/>
        </w:rPr>
      </w:pPr>
    </w:p>
    <w:p w14:paraId="7A4136C9" w14:textId="2310C694" w:rsidR="005072BE" w:rsidRPr="005072BE" w:rsidRDefault="005072BE" w:rsidP="005072BE"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3424FA" w14:textId="4B7E473D" w:rsidR="00DD39D5" w:rsidRDefault="001B3E2D">
      <w:pPr>
        <w:rPr>
          <w:rFonts w:ascii="Times New Roman" w:hAnsi="Times New Roman" w:cs="Times New Roman"/>
          <w:sz w:val="24"/>
          <w:szCs w:val="24"/>
        </w:rPr>
      </w:pPr>
      <w:r w:rsidRPr="001B3E2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5072B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B3E2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D39D5">
        <w:rPr>
          <w:rFonts w:ascii="Times New Roman" w:hAnsi="Times New Roman" w:cs="Times New Roman"/>
          <w:sz w:val="24"/>
          <w:szCs w:val="24"/>
        </w:rPr>
        <w:t xml:space="preserve"> </w:t>
      </w:r>
      <w:r w:rsidR="00BF09F9" w:rsidRPr="00BF09F9">
        <w:rPr>
          <w:rFonts w:ascii="Times New Roman" w:hAnsi="Times New Roman" w:cs="Times New Roman"/>
          <w:sz w:val="24"/>
          <w:szCs w:val="24"/>
        </w:rPr>
        <w:t>Abbreviated list of key variables.</w:t>
      </w:r>
    </w:p>
    <w:tbl>
      <w:tblPr>
        <w:tblW w:w="4969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69"/>
        <w:gridCol w:w="1769"/>
        <w:gridCol w:w="5744"/>
      </w:tblGrid>
      <w:tr w:rsidR="00F02873" w:rsidRPr="00F02873" w14:paraId="44B7014C" w14:textId="77777777" w:rsidTr="00F02873">
        <w:trPr>
          <w:trHeight w:val="479"/>
        </w:trPr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719921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DIST30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0C482D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km</w:t>
            </w:r>
          </w:p>
        </w:tc>
        <w:tc>
          <w:tcPr>
            <w:tcW w:w="3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39C13C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Distance between TC center and extreme rainfall (at the threshold of 30 mm per 3hr)</w:t>
            </w:r>
          </w:p>
        </w:tc>
      </w:tr>
      <w:tr w:rsidR="00F02873" w:rsidRPr="00F02873" w14:paraId="642DCA21" w14:textId="77777777" w:rsidTr="00F02873">
        <w:trPr>
          <w:trHeight w:val="479"/>
        </w:trPr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B9AD08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DIST50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2FDF60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km</w:t>
            </w:r>
          </w:p>
        </w:tc>
        <w:tc>
          <w:tcPr>
            <w:tcW w:w="3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994D0E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Distance between TC center and extreme rainfall (at the threshold of 50 mm per 3hr)</w:t>
            </w:r>
          </w:p>
        </w:tc>
      </w:tr>
      <w:tr w:rsidR="00F02873" w:rsidRPr="00F02873" w14:paraId="6282DAC4" w14:textId="77777777" w:rsidTr="00F02873">
        <w:trPr>
          <w:trHeight w:val="479"/>
        </w:trPr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B04F18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MM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D73644" w14:textId="75838076" w:rsidR="00F02873" w:rsidRPr="00F02873" w:rsidRDefault="004D2B11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/</w:t>
            </w:r>
          </w:p>
        </w:tc>
        <w:tc>
          <w:tcPr>
            <w:tcW w:w="3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49B3C7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Month</w:t>
            </w:r>
          </w:p>
        </w:tc>
      </w:tr>
      <w:tr w:rsidR="00F02873" w:rsidRPr="00F02873" w14:paraId="7AB845A7" w14:textId="77777777" w:rsidTr="00F02873">
        <w:trPr>
          <w:trHeight w:val="479"/>
        </w:trPr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0F8C9C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LAT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921CBB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°N</w:t>
            </w:r>
          </w:p>
        </w:tc>
        <w:tc>
          <w:tcPr>
            <w:tcW w:w="3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650686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Latitude</w:t>
            </w:r>
          </w:p>
        </w:tc>
      </w:tr>
      <w:tr w:rsidR="00F02873" w:rsidRPr="00F02873" w14:paraId="547161E6" w14:textId="77777777" w:rsidTr="00F02873">
        <w:trPr>
          <w:trHeight w:val="479"/>
        </w:trPr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5504FE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LON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AD3858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°E</w:t>
            </w:r>
          </w:p>
        </w:tc>
        <w:tc>
          <w:tcPr>
            <w:tcW w:w="3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579163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Longitude</w:t>
            </w:r>
          </w:p>
        </w:tc>
      </w:tr>
      <w:tr w:rsidR="00F02873" w:rsidRPr="00F02873" w14:paraId="40B129F8" w14:textId="77777777" w:rsidTr="00F02873">
        <w:trPr>
          <w:trHeight w:val="479"/>
        </w:trPr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C593B7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PRES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C0A12E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proofErr w:type="spellStart"/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hPa</w:t>
            </w:r>
            <w:proofErr w:type="spellEnd"/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 xml:space="preserve"> (=mb)</w:t>
            </w:r>
          </w:p>
        </w:tc>
        <w:tc>
          <w:tcPr>
            <w:tcW w:w="3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F4496A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Minimum pressure near the tropical cyclone center</w:t>
            </w:r>
          </w:p>
        </w:tc>
      </w:tr>
      <w:tr w:rsidR="00F02873" w:rsidRPr="00F02873" w14:paraId="5DEEFC3B" w14:textId="77777777" w:rsidTr="00F02873">
        <w:trPr>
          <w:trHeight w:val="479"/>
        </w:trPr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A3ED5A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VMAX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D582DE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knots</w:t>
            </w:r>
          </w:p>
        </w:tc>
        <w:tc>
          <w:tcPr>
            <w:tcW w:w="3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0A4B14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Maximum sustained wind speed</w:t>
            </w:r>
          </w:p>
        </w:tc>
      </w:tr>
      <w:tr w:rsidR="00F02873" w:rsidRPr="00F02873" w14:paraId="7A60E479" w14:textId="77777777" w:rsidTr="00F02873">
        <w:trPr>
          <w:trHeight w:val="479"/>
        </w:trPr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4F4597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W10M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2D89BF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m/s</w:t>
            </w:r>
          </w:p>
        </w:tc>
        <w:tc>
          <w:tcPr>
            <w:tcW w:w="3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0A40B3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10m wind speed</w:t>
            </w:r>
          </w:p>
        </w:tc>
      </w:tr>
      <w:tr w:rsidR="00F02873" w:rsidRPr="00F02873" w14:paraId="59B47C43" w14:textId="77777777" w:rsidTr="00F02873">
        <w:trPr>
          <w:trHeight w:val="479"/>
        </w:trPr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29E0CD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U10M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A21993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m/s</w:t>
            </w:r>
          </w:p>
        </w:tc>
        <w:tc>
          <w:tcPr>
            <w:tcW w:w="3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BBF50B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10m u component of wind</w:t>
            </w:r>
          </w:p>
        </w:tc>
      </w:tr>
      <w:tr w:rsidR="00F02873" w:rsidRPr="00F02873" w14:paraId="7DF445E6" w14:textId="77777777" w:rsidTr="00F02873">
        <w:trPr>
          <w:trHeight w:val="479"/>
        </w:trPr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100B4D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V10M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8E7792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m/s</w:t>
            </w:r>
          </w:p>
        </w:tc>
        <w:tc>
          <w:tcPr>
            <w:tcW w:w="3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8DD36A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10m v component of wind</w:t>
            </w:r>
          </w:p>
        </w:tc>
      </w:tr>
      <w:tr w:rsidR="00F02873" w:rsidRPr="00F02873" w14:paraId="79CE033B" w14:textId="77777777" w:rsidTr="00F02873">
        <w:trPr>
          <w:trHeight w:val="479"/>
        </w:trPr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2A71D5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SST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5DB3CC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K</w:t>
            </w:r>
          </w:p>
        </w:tc>
        <w:tc>
          <w:tcPr>
            <w:tcW w:w="3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C77486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Sea surface temperature</w:t>
            </w:r>
          </w:p>
        </w:tc>
      </w:tr>
      <w:tr w:rsidR="00F02873" w:rsidRPr="00F02873" w14:paraId="1A8904A9" w14:textId="77777777" w:rsidTr="00F02873">
        <w:trPr>
          <w:trHeight w:val="479"/>
        </w:trPr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5EE45E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RSST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6BE6C2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K</w:t>
            </w:r>
          </w:p>
        </w:tc>
        <w:tc>
          <w:tcPr>
            <w:tcW w:w="3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8056A7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Relative sea surface temperature</w:t>
            </w:r>
          </w:p>
        </w:tc>
      </w:tr>
      <w:tr w:rsidR="00F02873" w:rsidRPr="00F02873" w14:paraId="480A4687" w14:textId="77777777" w:rsidTr="00F02873">
        <w:trPr>
          <w:trHeight w:val="479"/>
        </w:trPr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847F85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TCWV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1CC6AB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kg/m2</w:t>
            </w:r>
          </w:p>
        </w:tc>
        <w:tc>
          <w:tcPr>
            <w:tcW w:w="3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FE4E2F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 xml:space="preserve">Total column water </w:t>
            </w:r>
            <w:proofErr w:type="spellStart"/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vapour</w:t>
            </w:r>
            <w:proofErr w:type="spellEnd"/>
          </w:p>
        </w:tc>
      </w:tr>
      <w:tr w:rsidR="00F02873" w:rsidRPr="00F02873" w14:paraId="5404F3EE" w14:textId="77777777" w:rsidTr="00F02873">
        <w:trPr>
          <w:trHeight w:val="479"/>
        </w:trPr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4080A2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T2M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93ADA7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K</w:t>
            </w:r>
          </w:p>
        </w:tc>
        <w:tc>
          <w:tcPr>
            <w:tcW w:w="3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79C199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2m temperature</w:t>
            </w:r>
          </w:p>
        </w:tc>
      </w:tr>
      <w:tr w:rsidR="00F02873" w:rsidRPr="00F02873" w14:paraId="6FC86440" w14:textId="77777777" w:rsidTr="00F02873">
        <w:trPr>
          <w:trHeight w:val="479"/>
        </w:trPr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0EDA22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RT2M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D3410A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K</w:t>
            </w:r>
          </w:p>
        </w:tc>
        <w:tc>
          <w:tcPr>
            <w:tcW w:w="3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72EBAF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Relative 2m temperature</w:t>
            </w:r>
          </w:p>
        </w:tc>
      </w:tr>
      <w:tr w:rsidR="00F02873" w:rsidRPr="00F02873" w14:paraId="04CCA643" w14:textId="77777777" w:rsidTr="00F02873">
        <w:trPr>
          <w:trHeight w:val="479"/>
        </w:trPr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BAD69F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WS</w:t>
            </w:r>
          </w:p>
        </w:tc>
        <w:tc>
          <w:tcPr>
            <w:tcW w:w="9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C876D8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m/s</w:t>
            </w:r>
          </w:p>
        </w:tc>
        <w:tc>
          <w:tcPr>
            <w:tcW w:w="3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83F14A" w14:textId="77777777" w:rsidR="00F02873" w:rsidRPr="00F02873" w:rsidRDefault="00F02873" w:rsidP="00F02873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F02873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Wind shear</w:t>
            </w:r>
          </w:p>
        </w:tc>
      </w:tr>
    </w:tbl>
    <w:p w14:paraId="1AADACB9" w14:textId="77777777" w:rsidR="00DD39D5" w:rsidRDefault="00DD39D5">
      <w:pPr>
        <w:rPr>
          <w:rFonts w:ascii="Times New Roman" w:hAnsi="Times New Roman" w:cs="Times New Roman"/>
          <w:sz w:val="24"/>
          <w:szCs w:val="24"/>
        </w:rPr>
      </w:pPr>
    </w:p>
    <w:p w14:paraId="6E782887" w14:textId="0C1C8B1A" w:rsidR="00633D0F" w:rsidRDefault="00633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675E75" w14:textId="5B5DA111" w:rsidR="004561CF" w:rsidRDefault="001B3E2D" w:rsidP="004561CF">
      <w:pPr>
        <w:rPr>
          <w:rFonts w:ascii="Times New Roman" w:hAnsi="Times New Roman" w:cs="Times New Roman"/>
          <w:sz w:val="24"/>
          <w:szCs w:val="24"/>
        </w:rPr>
      </w:pPr>
      <w:r w:rsidRPr="001B3E2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B3E2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27D6" w:rsidRPr="009D27D6">
        <w:rPr>
          <w:rFonts w:ascii="Times New Roman" w:hAnsi="Times New Roman" w:cs="Times New Roman"/>
          <w:sz w:val="24"/>
          <w:szCs w:val="24"/>
        </w:rPr>
        <w:t xml:space="preserve">Abbreviated list of </w:t>
      </w:r>
      <w:r w:rsidR="009D27D6">
        <w:rPr>
          <w:rFonts w:ascii="Times New Roman" w:hAnsi="Times New Roman" w:cs="Times New Roman"/>
          <w:sz w:val="24"/>
          <w:szCs w:val="24"/>
        </w:rPr>
        <w:t xml:space="preserve">climate </w:t>
      </w:r>
      <w:r w:rsidR="003B2943">
        <w:rPr>
          <w:rFonts w:ascii="Times New Roman" w:hAnsi="Times New Roman" w:cs="Times New Roman"/>
          <w:sz w:val="24"/>
          <w:szCs w:val="24"/>
        </w:rPr>
        <w:t>indexes</w:t>
      </w:r>
      <w:r w:rsidR="009D27D6" w:rsidRPr="009D27D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34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91"/>
        <w:gridCol w:w="7649"/>
      </w:tblGrid>
      <w:tr w:rsidR="004561CF" w:rsidRPr="00633D0F" w14:paraId="7877F151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9F9BFA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AAO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2F87C2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Antarctic Oscillation (</w:t>
            </w:r>
            <w:hyperlink r:id="rId11" w:history="1">
              <w:r w:rsidRPr="00633D0F">
                <w:rPr>
                  <w:rStyle w:val="a7"/>
                  <w:rFonts w:ascii="Times New Roman" w:hAnsi="Times New Roman" w:cs="Times New Roman" w:hint="eastAsia"/>
                  <w:b/>
                  <w:bCs/>
                  <w:sz w:val="24"/>
                  <w:szCs w:val="24"/>
                </w:rPr>
                <w:t>https://www.cpc.ncep.noaa.gov/products/precip/CWlink/daily_ao_index/aao/aao_index.html</w:t>
              </w:r>
            </w:hyperlink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)</w:t>
            </w:r>
          </w:p>
        </w:tc>
      </w:tr>
      <w:tr w:rsidR="004561CF" w:rsidRPr="00633D0F" w14:paraId="05AC07B5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71BA72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AMM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0A715F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Atlantic Meridional Mode SST (</w:t>
            </w:r>
            <w:hyperlink r:id="rId12" w:history="1">
              <w:r w:rsidRPr="00633D0F">
                <w:rPr>
                  <w:rStyle w:val="a7"/>
                  <w:rFonts w:ascii="Times New Roman" w:hAnsi="Times New Roman" w:cs="Times New Roman" w:hint="eastAsia"/>
                  <w:b/>
                  <w:bCs/>
                  <w:sz w:val="24"/>
                  <w:szCs w:val="24"/>
                </w:rPr>
                <w:t>https://psl.noaa.gov/data/timeseries/monthly/AMM/</w:t>
              </w:r>
            </w:hyperlink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)</w:t>
            </w:r>
          </w:p>
        </w:tc>
      </w:tr>
      <w:tr w:rsidR="004561CF" w:rsidRPr="00633D0F" w14:paraId="0856A18A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B05517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AMO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BD1EE3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Atlantic Multidecadal Oscillation, unsmoothed (</w:t>
            </w:r>
            <w:hyperlink r:id="rId13" w:history="1">
              <w:r w:rsidRPr="00633D0F">
                <w:rPr>
                  <w:rStyle w:val="a7"/>
                  <w:rFonts w:ascii="Times New Roman" w:hAnsi="Times New Roman" w:cs="Times New Roman" w:hint="eastAsia"/>
                  <w:b/>
                  <w:bCs/>
                  <w:sz w:val="24"/>
                  <w:szCs w:val="24"/>
                </w:rPr>
                <w:t>https://psl.noaa.gov/data/timeseries/AMO/</w:t>
              </w:r>
            </w:hyperlink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)</w:t>
            </w:r>
          </w:p>
        </w:tc>
      </w:tr>
      <w:tr w:rsidR="004561CF" w:rsidRPr="00633D0F" w14:paraId="4334A31D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7FF203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AO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7456DA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Arctic Oscillation (</w:t>
            </w:r>
            <w:hyperlink r:id="rId14" w:history="1">
              <w:r w:rsidRPr="00633D0F">
                <w:rPr>
                  <w:rStyle w:val="a7"/>
                  <w:rFonts w:ascii="Times New Roman" w:hAnsi="Times New Roman" w:cs="Times New Roman" w:hint="eastAsia"/>
                  <w:b/>
                  <w:bCs/>
                  <w:sz w:val="24"/>
                  <w:szCs w:val="24"/>
                </w:rPr>
                <w:t>https://www.cpc.ncep.noaa.gov/products/precip/CWlink/daily_ao_index/ao.shtml</w:t>
              </w:r>
            </w:hyperlink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)</w:t>
            </w:r>
          </w:p>
        </w:tc>
      </w:tr>
      <w:tr w:rsidR="004561CF" w:rsidRPr="00633D0F" w14:paraId="6ED9C4DA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627909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CENSO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CA1E85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Bivariate ENSO Timeseries (</w:t>
            </w:r>
            <w:hyperlink r:id="rId15" w:history="1">
              <w:r w:rsidRPr="00633D0F">
                <w:rPr>
                  <w:rStyle w:val="a7"/>
                  <w:rFonts w:ascii="Times New Roman" w:hAnsi="Times New Roman" w:cs="Times New Roman" w:hint="eastAsia"/>
                  <w:b/>
                  <w:bCs/>
                  <w:sz w:val="24"/>
                  <w:szCs w:val="24"/>
                </w:rPr>
                <w:t>https://psl.noaa.gov/people/cathy.smith/best/</w:t>
              </w:r>
            </w:hyperlink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) </w:t>
            </w:r>
          </w:p>
          <w:p w14:paraId="0E019C67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Calculated from combining a standardized SOI and a standardized Niño3.4 SST timeseries. Uses the dataset (HadISST1.1) is now used to calculate Niño 3.4 timeseries.</w:t>
            </w:r>
          </w:p>
        </w:tc>
      </w:tr>
      <w:tr w:rsidR="004561CF" w:rsidRPr="00633D0F" w14:paraId="32DE32E7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61CA32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96A253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Eastern Atlantic (</w:t>
            </w:r>
            <w:hyperlink r:id="rId16" w:history="1">
              <w:r w:rsidRPr="00633D0F">
                <w:rPr>
                  <w:rStyle w:val="a7"/>
                  <w:rFonts w:ascii="Times New Roman" w:hAnsi="Times New Roman" w:cs="Times New Roman" w:hint="eastAsia"/>
                  <w:b/>
                  <w:bCs/>
                  <w:sz w:val="24"/>
                  <w:szCs w:val="24"/>
                </w:rPr>
                <w:t>https://www.cpc.ncep.noaa.gov/data/teledoc/ea.shtml</w:t>
              </w:r>
            </w:hyperlink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)</w:t>
            </w:r>
          </w:p>
        </w:tc>
      </w:tr>
      <w:tr w:rsidR="004561CF" w:rsidRPr="00633D0F" w14:paraId="034EB7EA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539F36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ESPI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0FA58B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ENSO Precipitation Index (</w:t>
            </w:r>
            <w:hyperlink r:id="rId17" w:history="1">
              <w:r w:rsidRPr="00633D0F">
                <w:rPr>
                  <w:rStyle w:val="a7"/>
                  <w:rFonts w:ascii="Times New Roman" w:hAnsi="Times New Roman" w:cs="Times New Roman" w:hint="eastAsia"/>
                  <w:b/>
                  <w:bCs/>
                  <w:sz w:val="24"/>
                  <w:szCs w:val="24"/>
                </w:rPr>
                <w:t>http://precip.gsfc.nasa.gov/ESPItable.html</w:t>
              </w:r>
            </w:hyperlink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)</w:t>
            </w:r>
          </w:p>
        </w:tc>
      </w:tr>
      <w:tr w:rsidR="004561CF" w:rsidRPr="00633D0F" w14:paraId="1CE6673D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F24D7E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GMSST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93D189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Global Mean Land/Ocean Temperature </w:t>
            </w:r>
          </w:p>
          <w:p w14:paraId="68DA61CA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Note, the index is an anomaly index.</w:t>
            </w:r>
          </w:p>
        </w:tc>
      </w:tr>
      <w:tr w:rsidR="004561CF" w:rsidRPr="00633D0F" w14:paraId="72869E84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13555E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MEIV2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BED88E" w14:textId="77777777" w:rsidR="004561CF" w:rsidRPr="00633D0F" w:rsidRDefault="004561CF" w:rsidP="0063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Multivariate ENSO Index (MEI V2) (</w:t>
            </w:r>
            <w:r>
              <w:fldChar w:fldCharType="begin"/>
            </w:r>
            <w:r>
              <w:instrText>HYPERLINK "https://psl.noaa.gov/enso/mei/"</w:instrText>
            </w:r>
            <w:r>
              <w:fldChar w:fldCharType="separate"/>
            </w:r>
            <w:r w:rsidRPr="00633D0F">
              <w:rPr>
                <w:rStyle w:val="a7"/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https://psl.noaa.gov/enso/mei/</w:t>
            </w:r>
            <w:r>
              <w:rPr>
                <w:rStyle w:val="a7"/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fldChar w:fldCharType="end"/>
            </w: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)</w:t>
            </w:r>
          </w:p>
        </w:tc>
      </w:tr>
      <w:tr w:rsidR="004561CF" w:rsidRPr="00633D0F" w14:paraId="2BCD7043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7C337A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NAO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CF9D2D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North Atlantic Oscillation (</w:t>
            </w:r>
            <w:r>
              <w:fldChar w:fldCharType="begin"/>
            </w:r>
            <w:r>
              <w:instrText>HYPERLINK "https://www.cpc.ncep.noaa.gov/data/teledoc/nao.shtml"</w:instrText>
            </w:r>
            <w:r>
              <w:fldChar w:fldCharType="separate"/>
            </w:r>
            <w:r w:rsidRPr="00633D0F">
              <w:rPr>
                <w:rStyle w:val="a7"/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https://www.cpc.ncep.noaa.gov/data/teledoc/nao.shtml</w:t>
            </w:r>
            <w:r>
              <w:rPr>
                <w:rStyle w:val="a7"/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fldChar w:fldCharType="end"/>
            </w: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)</w:t>
            </w:r>
          </w:p>
        </w:tc>
      </w:tr>
      <w:tr w:rsidR="004561CF" w:rsidRPr="00633D0F" w14:paraId="08064D23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587490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NINA1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7C70F5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Niño 1+2*, Extreme Eastern Tropical Pacific SST (0-10S, 90W-80W)</w:t>
            </w:r>
          </w:p>
        </w:tc>
      </w:tr>
      <w:tr w:rsidR="004561CF" w:rsidRPr="00633D0F" w14:paraId="7E270B1C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C9DB01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NINA3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E3A467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Niño 3*, Eastern Tropical Pacific SST (5N-5S, 150W-90W)</w:t>
            </w:r>
          </w:p>
        </w:tc>
      </w:tr>
      <w:tr w:rsidR="004561CF" w:rsidRPr="00633D0F" w14:paraId="6FEA23BE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E22F94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lastRenderedPageBreak/>
              <w:t>NINA34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4804BB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Niño 3.4*, East Central Tropical Pacific SST (5N-5S, 170-120W)</w:t>
            </w:r>
          </w:p>
        </w:tc>
      </w:tr>
      <w:tr w:rsidR="004561CF" w:rsidRPr="00633D0F" w14:paraId="29539C5E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6A1781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NINA4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145D7E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Niño 4*, Central Tropical Pacific SST (5N-5S, 160E-150W)</w:t>
            </w:r>
          </w:p>
        </w:tc>
      </w:tr>
      <w:tr w:rsidR="004561CF" w:rsidRPr="00633D0F" w14:paraId="234FCAF2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A283B7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ONI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A3B47D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Oceanic Niño Index (</w:t>
            </w:r>
            <w:r>
              <w:fldChar w:fldCharType="begin"/>
            </w:r>
            <w:r>
              <w:instrText>HYPERLINK "https://origin.cpc.ncep.noaa.gov/products/analysis_monitoring/ensostuff/ONI_v5.php"</w:instrText>
            </w:r>
            <w:r>
              <w:fldChar w:fldCharType="separate"/>
            </w:r>
            <w:r w:rsidRPr="00633D0F">
              <w:rPr>
                <w:rStyle w:val="a7"/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https://origin.cpc.ncep.noaa.gov/products/analysis_monitoring/ensostuff/ONI_v5.php</w:t>
            </w:r>
            <w:r>
              <w:rPr>
                <w:rStyle w:val="a7"/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fldChar w:fldCharType="end"/>
            </w: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)</w:t>
            </w:r>
          </w:p>
        </w:tc>
      </w:tr>
      <w:tr w:rsidR="004561CF" w:rsidRPr="00633D0F" w14:paraId="08D99010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296DD9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PACW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67EB33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Pacific Warmpool Area Average</w:t>
            </w: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br/>
              <w:t>Definition: area averaged SST: 60E-170E, 15S-15N Dataset: NOAA ERSSTV5 1948-present</w:t>
            </w:r>
          </w:p>
          <w:p w14:paraId="7CB6B8B9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Climatology: 1981-2020</w:t>
            </w:r>
          </w:p>
        </w:tc>
      </w:tr>
      <w:tr w:rsidR="004561CF" w:rsidRPr="00633D0F" w14:paraId="29126FFC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787D39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PDO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68AB28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Pacific Decadal Oscillation (</w:t>
            </w:r>
            <w:r>
              <w:fldChar w:fldCharType="begin"/>
            </w:r>
            <w:r>
              <w:instrText>HYPERLINK "https://cicoes.uw.edu/pdo/PDO.latest"</w:instrText>
            </w:r>
            <w:r>
              <w:fldChar w:fldCharType="separate"/>
            </w:r>
            <w:r w:rsidRPr="00633D0F">
              <w:rPr>
                <w:rStyle w:val="a7"/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https://cicoes.uw.edu/pdo/PDO.latest</w:t>
            </w:r>
            <w:r>
              <w:rPr>
                <w:rStyle w:val="a7"/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fldChar w:fldCharType="end"/>
            </w: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) File Not Found</w:t>
            </w:r>
          </w:p>
          <w:p w14:paraId="747AE0E4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The page you are looking for might have been removed, had its name changed, or is temporarily unavailable.</w:t>
            </w:r>
          </w:p>
        </w:tc>
      </w:tr>
      <w:tr w:rsidR="004561CF" w:rsidRPr="00633D0F" w14:paraId="4DAFED57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5ED26A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PNA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BB0B5E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Pacific/North American (</w:t>
            </w:r>
            <w:r>
              <w:fldChar w:fldCharType="begin"/>
            </w:r>
            <w:r>
              <w:instrText>HYPERLINK "https://www.cpc.ncep.noaa.gov/data/teledoc/pna.shtml"</w:instrText>
            </w:r>
            <w:r>
              <w:fldChar w:fldCharType="separate"/>
            </w:r>
            <w:r w:rsidRPr="00633D0F">
              <w:rPr>
                <w:rStyle w:val="a7"/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https://www.cpc.ncep.noaa.gov/data/teledoc/pna.shtml</w:t>
            </w:r>
            <w:r>
              <w:rPr>
                <w:rStyle w:val="a7"/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fldChar w:fldCharType="end"/>
            </w: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)</w:t>
            </w:r>
          </w:p>
        </w:tc>
      </w:tr>
      <w:tr w:rsidR="004561CF" w:rsidRPr="00633D0F" w14:paraId="5A6E9413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30F46D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QBO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1DE0EC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Quasi-Biennial Oscillation</w:t>
            </w:r>
          </w:p>
          <w:p w14:paraId="5B4AAA27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Calculated at PSL (from the zonal average of the 30mb zonal wind at the equator as computed from the NCEP/NCAR Reanalysis).</w:t>
            </w:r>
          </w:p>
        </w:tc>
      </w:tr>
      <w:tr w:rsidR="004561CF" w:rsidRPr="00633D0F" w14:paraId="1E33266D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338B0C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SOI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6A25A6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Southern Oscillation Index (</w:t>
            </w:r>
            <w:r>
              <w:fldChar w:fldCharType="begin"/>
            </w:r>
            <w:r>
              <w:instrText>HYPERLINK "https://www.cpc.ncep.noaa.gov/data/indices/Readme.index.shtml"</w:instrText>
            </w:r>
            <w:r>
              <w:fldChar w:fldCharType="separate"/>
            </w:r>
            <w:r w:rsidRPr="00633D0F">
              <w:rPr>
                <w:rStyle w:val="a7"/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https://www.cpc.ncep.noaa.gov/data/indices/Readme.index.shtml#SOICALC</w:t>
            </w:r>
            <w:r>
              <w:rPr>
                <w:rStyle w:val="a7"/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fldChar w:fldCharType="end"/>
            </w: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)</w:t>
            </w:r>
          </w:p>
        </w:tc>
      </w:tr>
      <w:tr w:rsidR="004561CF" w:rsidRPr="00633D0F" w14:paraId="62993E8C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55E443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SOLAR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22AED1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Solar Flux (10.7cm)* (</w:t>
            </w:r>
            <w:r>
              <w:fldChar w:fldCharType="begin"/>
            </w:r>
            <w:r>
              <w:instrText>HYPERLINK "http://www.spaceweather.ca/solarflux/sx-4-eng.php"</w:instrText>
            </w:r>
            <w:r>
              <w:fldChar w:fldCharType="separate"/>
            </w:r>
            <w:r w:rsidRPr="00633D0F">
              <w:rPr>
                <w:rStyle w:val="a7"/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http://www.spaceweather.ca/solarflux/sx-4-eng.php</w:t>
            </w:r>
            <w:r>
              <w:rPr>
                <w:rStyle w:val="a7"/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fldChar w:fldCharType="end"/>
            </w: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)</w:t>
            </w:r>
          </w:p>
        </w:tc>
      </w:tr>
      <w:tr w:rsidR="004561CF" w:rsidRPr="00633D0F" w14:paraId="2517944A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016AA9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TNA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659B27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Tropical Northern Atlantic Index</w:t>
            </w:r>
          </w:p>
          <w:p w14:paraId="4DFE0521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Anomaly of the average of the monthly SST from 5.5N to 23.5N and 15W to 57.5W. HadISST and NOAA OI 1x1 datasets are used to create index. Climatology is 1971-2000.</w:t>
            </w:r>
          </w:p>
        </w:tc>
      </w:tr>
      <w:tr w:rsidR="004561CF" w:rsidRPr="00633D0F" w14:paraId="3CE934A0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A0916F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lastRenderedPageBreak/>
              <w:t>TNI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F80BCA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Trans-Niño Index, Indices of El Niño Evolution (</w:t>
            </w:r>
            <w:r>
              <w:fldChar w:fldCharType="begin"/>
            </w:r>
            <w:r>
              <w:instrText>HYPERLINK "https://psl.noaa.gov/gcos_wgsp/Timeseries/TNI/"</w:instrText>
            </w:r>
            <w:r>
              <w:fldChar w:fldCharType="separate"/>
            </w:r>
            <w:r w:rsidRPr="00633D0F">
              <w:rPr>
                <w:rStyle w:val="a7"/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https://psl.noaa.gov/gcos_wgsp/Timeseries/TNI/</w:t>
            </w:r>
            <w:r>
              <w:rPr>
                <w:rStyle w:val="a7"/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fldChar w:fldCharType="end"/>
            </w: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)</w:t>
            </w:r>
          </w:p>
        </w:tc>
      </w:tr>
      <w:tr w:rsidR="004561CF" w:rsidRPr="00633D0F" w14:paraId="25E315F8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94BBDC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TSA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F7C9AE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Tropical Southern Atlantic Index</w:t>
            </w:r>
          </w:p>
          <w:p w14:paraId="7200DB1F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Anomaly of the average of the monthly SST from Eq-20S and 10E-30W. HadISST and NOAA OI 1x1 datasets are used to create index. Climatology is 1971-2000.</w:t>
            </w:r>
          </w:p>
        </w:tc>
      </w:tr>
      <w:tr w:rsidR="004561CF" w:rsidRPr="00633D0F" w14:paraId="285BB766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CE9F8A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WHWP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CB3FCE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Western Hemisphere Warm Pool</w:t>
            </w: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br/>
              <w:t>(Monthly anomaly of the ocean surface area warmer than 28.5</w:t>
            </w: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°</w:t>
            </w: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 xml:space="preserve"> C in the Atlantic and eastern North Pacific. Based on HadISST and NOAA OI SST (for latest value). Climatology is 1971-2000.)</w:t>
            </w:r>
          </w:p>
        </w:tc>
      </w:tr>
      <w:tr w:rsidR="004561CF" w:rsidRPr="00633D0F" w14:paraId="4FBFC2E5" w14:textId="77777777" w:rsidTr="006327A2">
        <w:trPr>
          <w:trHeight w:val="61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979DBE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WP</w:t>
            </w:r>
          </w:p>
        </w:tc>
        <w:tc>
          <w:tcPr>
            <w:tcW w:w="7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8B6C20" w14:textId="77777777" w:rsidR="004561CF" w:rsidRPr="00633D0F" w:rsidRDefault="004561CF" w:rsidP="00632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Western Pacific (</w:t>
            </w:r>
            <w:r>
              <w:fldChar w:fldCharType="begin"/>
            </w:r>
            <w:r>
              <w:instrText>HYPERLINK "https://www.cpc.ncep.noaa.gov/data/teledoc/wp.shtml"</w:instrText>
            </w:r>
            <w:r>
              <w:fldChar w:fldCharType="separate"/>
            </w:r>
            <w:r w:rsidRPr="00633D0F">
              <w:rPr>
                <w:rStyle w:val="a7"/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https://www.cpc.ncep.noaa.gov/data/teledoc/wp.shtml</w:t>
            </w:r>
            <w:r>
              <w:rPr>
                <w:rStyle w:val="a7"/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fldChar w:fldCharType="end"/>
            </w:r>
            <w:r w:rsidRPr="00633D0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it-IT"/>
              </w:rPr>
              <w:t>)</w:t>
            </w:r>
          </w:p>
        </w:tc>
      </w:tr>
    </w:tbl>
    <w:p w14:paraId="0AA498AC" w14:textId="77777777" w:rsidR="004561CF" w:rsidRPr="00633D0F" w:rsidRDefault="004561CF" w:rsidP="004561CF">
      <w:pPr>
        <w:rPr>
          <w:rFonts w:ascii="Times New Roman" w:hAnsi="Times New Roman" w:cs="Times New Roman"/>
          <w:sz w:val="24"/>
          <w:szCs w:val="24"/>
        </w:rPr>
      </w:pPr>
    </w:p>
    <w:p w14:paraId="6781AAEA" w14:textId="77777777" w:rsidR="004561CF" w:rsidRDefault="004561CF" w:rsidP="004561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015A993" w14:textId="77777777" w:rsidR="008B4365" w:rsidRDefault="008B4365" w:rsidP="008B4365">
      <w:pPr>
        <w:pStyle w:val="1"/>
        <w:spacing w:line="276" w:lineRule="auto"/>
        <w:rPr>
          <w:sz w:val="24"/>
          <w:szCs w:val="24"/>
        </w:rPr>
      </w:pPr>
      <w:r w:rsidRPr="00EA44A6">
        <w:rPr>
          <w:sz w:val="24"/>
          <w:szCs w:val="24"/>
        </w:rPr>
        <w:lastRenderedPageBreak/>
        <w:t xml:space="preserve">Supplementary </w:t>
      </w:r>
      <w:r>
        <w:rPr>
          <w:sz w:val="24"/>
          <w:szCs w:val="24"/>
        </w:rPr>
        <w:t>Figures</w:t>
      </w:r>
    </w:p>
    <w:p w14:paraId="2D294C76" w14:textId="5D11BF8E" w:rsidR="00DD39D5" w:rsidRDefault="00DD39D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CEE9B0F" wp14:editId="7B2F9501">
            <wp:extent cx="5943600" cy="1697990"/>
            <wp:effectExtent l="0" t="0" r="0" b="0"/>
            <wp:docPr id="2" name="Picture 2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A graph with numbers and line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2358A" w14:textId="2BB216E1" w:rsidR="00DD39D5" w:rsidRDefault="002945D0">
      <w:pPr>
        <w:rPr>
          <w:rFonts w:ascii="Times New Roman" w:hAnsi="Times New Roman" w:cs="Times New Roman"/>
          <w:sz w:val="24"/>
          <w:szCs w:val="24"/>
        </w:rPr>
      </w:pPr>
      <w:r w:rsidRPr="002945D0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D39D5" w:rsidRPr="00A936F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DD39D5">
        <w:rPr>
          <w:rFonts w:ascii="Times New Roman" w:hAnsi="Times New Roman" w:cs="Times New Roman"/>
          <w:sz w:val="24"/>
          <w:szCs w:val="24"/>
        </w:rPr>
        <w:t xml:space="preserve"> a.</w:t>
      </w:r>
      <w:r w:rsidR="00DD39D5" w:rsidRPr="00DD39D5">
        <w:rPr>
          <w:rFonts w:ascii="Times New Roman" w:hAnsi="Times New Roman" w:cs="Times New Roman" w:hint="eastAsia"/>
          <w:sz w:val="24"/>
          <w:szCs w:val="24"/>
        </w:rPr>
        <w:t xml:space="preserve"> time series of DIST50. b, relative frequency of distance in low latitude (</w:t>
      </w:r>
      <w:r w:rsidR="00DD39D5" w:rsidRPr="00DD39D5">
        <w:rPr>
          <w:rFonts w:ascii="Times New Roman" w:hAnsi="Times New Roman" w:cs="Times New Roman" w:hint="eastAsia"/>
          <w:sz w:val="24"/>
          <w:szCs w:val="24"/>
        </w:rPr>
        <w:t>≤</w:t>
      </w:r>
      <w:r w:rsidR="00DD39D5" w:rsidRPr="00DD39D5">
        <w:rPr>
          <w:rFonts w:ascii="Times New Roman" w:hAnsi="Times New Roman" w:cs="Times New Roman" w:hint="eastAsia"/>
          <w:sz w:val="24"/>
          <w:szCs w:val="24"/>
        </w:rPr>
        <w:t>25</w:t>
      </w:r>
      <w:r w:rsidR="00DD39D5" w:rsidRPr="00DD39D5">
        <w:rPr>
          <w:rFonts w:ascii="Times New Roman" w:hAnsi="Times New Roman" w:cs="Times New Roman" w:hint="eastAsia"/>
          <w:sz w:val="24"/>
          <w:szCs w:val="24"/>
        </w:rPr>
        <w:t>°</w:t>
      </w:r>
      <w:r w:rsidR="00DD39D5" w:rsidRPr="00DD39D5">
        <w:rPr>
          <w:rFonts w:ascii="Times New Roman" w:hAnsi="Times New Roman" w:cs="Times New Roman" w:hint="eastAsia"/>
          <w:sz w:val="24"/>
          <w:szCs w:val="24"/>
        </w:rPr>
        <w:t>). c, relative frequency of distance in high latitude (&gt;25</w:t>
      </w:r>
      <w:r w:rsidR="00DD39D5" w:rsidRPr="00DD39D5">
        <w:rPr>
          <w:rFonts w:ascii="Times New Roman" w:hAnsi="Times New Roman" w:cs="Times New Roman" w:hint="eastAsia"/>
          <w:sz w:val="24"/>
          <w:szCs w:val="24"/>
        </w:rPr>
        <w:t>°</w:t>
      </w:r>
      <w:r w:rsidR="00DD39D5" w:rsidRPr="00DD39D5">
        <w:rPr>
          <w:rFonts w:ascii="Times New Roman" w:hAnsi="Times New Roman" w:cs="Times New Roman" w:hint="eastAsia"/>
          <w:sz w:val="24"/>
          <w:szCs w:val="24"/>
        </w:rPr>
        <w:t>).</w:t>
      </w:r>
    </w:p>
    <w:p w14:paraId="5E6A0D12" w14:textId="77777777" w:rsidR="00DD39D5" w:rsidRDefault="00DD39D5">
      <w:pPr>
        <w:rPr>
          <w:rFonts w:ascii="Times New Roman" w:hAnsi="Times New Roman" w:cs="Times New Roman"/>
          <w:sz w:val="24"/>
          <w:szCs w:val="24"/>
        </w:rPr>
      </w:pPr>
    </w:p>
    <w:p w14:paraId="671C0CDF" w14:textId="77777777" w:rsidR="00264CD0" w:rsidRDefault="00264C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BCFED03" w14:textId="3EE15F91" w:rsidR="00DD39D5" w:rsidRDefault="0070365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E74762A" wp14:editId="50A706C7">
            <wp:extent cx="5943600" cy="4645025"/>
            <wp:effectExtent l="0" t="0" r="0" b="3175"/>
            <wp:docPr id="1703202901" name="Picture 1703202901" descr="A collage of images of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202901" name="图片 1" descr="A collage of images of data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74E6C" w14:textId="128525C7" w:rsidR="00FA18E6" w:rsidRDefault="002945D0">
      <w:pPr>
        <w:rPr>
          <w:rFonts w:ascii="Times New Roman" w:hAnsi="Times New Roman" w:cs="Times New Roman"/>
          <w:sz w:val="24"/>
          <w:szCs w:val="24"/>
        </w:rPr>
      </w:pPr>
      <w:r w:rsidRPr="002945D0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 2</w:t>
      </w:r>
      <w:r w:rsidR="00FA18E6" w:rsidRPr="004413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A18E6" w:rsidRPr="00FA18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18E6" w:rsidRPr="00FA18E6">
        <w:rPr>
          <w:rFonts w:ascii="Times New Roman" w:hAnsi="Times New Roman" w:cs="Times New Roman"/>
          <w:sz w:val="24"/>
          <w:szCs w:val="24"/>
        </w:rPr>
        <w:t>xgboost</w:t>
      </w:r>
      <w:proofErr w:type="spellEnd"/>
      <w:r w:rsidR="00FA18E6" w:rsidRPr="00FA18E6">
        <w:rPr>
          <w:rFonts w:ascii="Times New Roman" w:hAnsi="Times New Roman" w:cs="Times New Roman"/>
          <w:sz w:val="24"/>
          <w:szCs w:val="24"/>
        </w:rPr>
        <w:t xml:space="preserve"> model performance and variable importance for basin-scale DIST30. a-b, EPAC. c-d, NAT. e-f, NIN. g-h, SIN. </w:t>
      </w:r>
      <w:proofErr w:type="spellStart"/>
      <w:r w:rsidR="00FA18E6" w:rsidRPr="00FA18E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A18E6" w:rsidRPr="00FA18E6">
        <w:rPr>
          <w:rFonts w:ascii="Times New Roman" w:hAnsi="Times New Roman" w:cs="Times New Roman"/>
          <w:sz w:val="24"/>
          <w:szCs w:val="24"/>
        </w:rPr>
        <w:t>-j, SPAC. k-l, WPAC.</w:t>
      </w:r>
    </w:p>
    <w:p w14:paraId="2E6347BF" w14:textId="77777777" w:rsidR="00FA18E6" w:rsidRDefault="00FA18E6">
      <w:pPr>
        <w:rPr>
          <w:rFonts w:ascii="Times New Roman" w:hAnsi="Times New Roman" w:cs="Times New Roman"/>
          <w:sz w:val="24"/>
          <w:szCs w:val="24"/>
        </w:rPr>
      </w:pPr>
    </w:p>
    <w:p w14:paraId="7619BECD" w14:textId="77777777" w:rsidR="00447484" w:rsidRDefault="00FA18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19FEAB" wp14:editId="375BC819">
            <wp:extent cx="5943600" cy="5943600"/>
            <wp:effectExtent l="0" t="0" r="0" b="0"/>
            <wp:docPr id="1514665285" name="Picture 1514665285" descr="A collage of different colored shap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665285" name="Picture 2" descr="A collage of different colored shapes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1527B" w14:textId="66920883" w:rsidR="005F41D4" w:rsidRDefault="000D123F">
      <w:pPr>
        <w:rPr>
          <w:rFonts w:ascii="Times New Roman" w:hAnsi="Times New Roman" w:cs="Times New Roman"/>
          <w:sz w:val="24"/>
          <w:szCs w:val="24"/>
        </w:rPr>
      </w:pPr>
      <w:r w:rsidRPr="002945D0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 3</w:t>
      </w:r>
      <w:r w:rsidR="00AB3790" w:rsidRPr="004413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B3790">
        <w:rPr>
          <w:rFonts w:ascii="Times New Roman" w:hAnsi="Times New Roman" w:cs="Times New Roman"/>
          <w:sz w:val="24"/>
          <w:szCs w:val="24"/>
        </w:rPr>
        <w:t xml:space="preserve"> R</w:t>
      </w:r>
      <w:r w:rsidR="00BD53B7" w:rsidRPr="00BD53B7">
        <w:rPr>
          <w:rFonts w:ascii="Times New Roman" w:hAnsi="Times New Roman" w:cs="Times New Roman"/>
          <w:sz w:val="24"/>
          <w:szCs w:val="24"/>
        </w:rPr>
        <w:t xml:space="preserve">elationship between </w:t>
      </w:r>
      <w:r w:rsidR="00AB3790">
        <w:rPr>
          <w:rFonts w:ascii="Times New Roman" w:hAnsi="Times New Roman" w:cs="Times New Roman"/>
          <w:sz w:val="24"/>
          <w:szCs w:val="24"/>
        </w:rPr>
        <w:t>participating</w:t>
      </w:r>
      <w:r w:rsidR="00BD53B7" w:rsidRPr="00BD53B7">
        <w:rPr>
          <w:rFonts w:ascii="Times New Roman" w:hAnsi="Times New Roman" w:cs="Times New Roman"/>
          <w:sz w:val="24"/>
          <w:szCs w:val="24"/>
        </w:rPr>
        <w:t xml:space="preserve"> features and DIST30 SHAP value</w:t>
      </w:r>
      <w:r w:rsidR="00AB3790">
        <w:rPr>
          <w:rFonts w:ascii="Times New Roman" w:hAnsi="Times New Roman" w:cs="Times New Roman"/>
          <w:sz w:val="24"/>
          <w:szCs w:val="24"/>
        </w:rPr>
        <w:t xml:space="preserve"> for the</w:t>
      </w:r>
      <w:r w:rsidR="00811989">
        <w:rPr>
          <w:rFonts w:ascii="Times New Roman" w:hAnsi="Times New Roman" w:cs="Times New Roman"/>
          <w:sz w:val="24"/>
          <w:szCs w:val="24"/>
        </w:rPr>
        <w:t xml:space="preserve"> global</w:t>
      </w:r>
      <w:r w:rsidR="00AB3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3790">
        <w:rPr>
          <w:rFonts w:ascii="Times New Roman" w:hAnsi="Times New Roman" w:cs="Times New Roman"/>
          <w:sz w:val="24"/>
          <w:szCs w:val="24"/>
        </w:rPr>
        <w:t>XGBoost</w:t>
      </w:r>
      <w:proofErr w:type="spellEnd"/>
      <w:r w:rsidR="00AB3790">
        <w:rPr>
          <w:rFonts w:ascii="Times New Roman" w:hAnsi="Times New Roman" w:cs="Times New Roman"/>
          <w:sz w:val="24"/>
          <w:szCs w:val="24"/>
        </w:rPr>
        <w:t xml:space="preserve"> model</w:t>
      </w:r>
      <w:r w:rsidR="00811989">
        <w:rPr>
          <w:rFonts w:ascii="Times New Roman" w:hAnsi="Times New Roman" w:cs="Times New Roman"/>
          <w:sz w:val="24"/>
          <w:szCs w:val="24"/>
        </w:rPr>
        <w:t xml:space="preserve"> (PART 1)</w:t>
      </w:r>
      <w:r w:rsidR="00BD53B7" w:rsidRPr="00BD53B7">
        <w:rPr>
          <w:rFonts w:ascii="Times New Roman" w:hAnsi="Times New Roman" w:cs="Times New Roman"/>
          <w:sz w:val="24"/>
          <w:szCs w:val="24"/>
        </w:rPr>
        <w:t>.</w:t>
      </w:r>
    </w:p>
    <w:p w14:paraId="16E86ED5" w14:textId="77777777" w:rsidR="005F41D4" w:rsidRDefault="00FA18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7CB101" wp14:editId="3D4C68C3">
            <wp:extent cx="5943600" cy="5943600"/>
            <wp:effectExtent l="0" t="0" r="0" b="0"/>
            <wp:docPr id="705514404" name="Picture 705514404" descr="A collage of different colo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4404" name="Picture 3" descr="A collage of different colored dots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A4956" w14:textId="4A418626" w:rsidR="00811989" w:rsidRDefault="000D123F" w:rsidP="00811989">
      <w:pPr>
        <w:rPr>
          <w:rFonts w:ascii="Times New Roman" w:hAnsi="Times New Roman" w:cs="Times New Roman"/>
          <w:sz w:val="24"/>
          <w:szCs w:val="24"/>
        </w:rPr>
      </w:pPr>
      <w:r w:rsidRPr="002945D0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 4</w:t>
      </w:r>
      <w:r w:rsidR="00811989" w:rsidRPr="004413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11989">
        <w:rPr>
          <w:rFonts w:ascii="Times New Roman" w:hAnsi="Times New Roman" w:cs="Times New Roman"/>
          <w:sz w:val="24"/>
          <w:szCs w:val="24"/>
        </w:rPr>
        <w:t xml:space="preserve"> R</w:t>
      </w:r>
      <w:r w:rsidR="00811989" w:rsidRPr="00BD53B7">
        <w:rPr>
          <w:rFonts w:ascii="Times New Roman" w:hAnsi="Times New Roman" w:cs="Times New Roman"/>
          <w:sz w:val="24"/>
          <w:szCs w:val="24"/>
        </w:rPr>
        <w:t xml:space="preserve">elationship between </w:t>
      </w:r>
      <w:r w:rsidR="00811989">
        <w:rPr>
          <w:rFonts w:ascii="Times New Roman" w:hAnsi="Times New Roman" w:cs="Times New Roman"/>
          <w:sz w:val="24"/>
          <w:szCs w:val="24"/>
        </w:rPr>
        <w:t>participating</w:t>
      </w:r>
      <w:r w:rsidR="00811989" w:rsidRPr="00BD53B7">
        <w:rPr>
          <w:rFonts w:ascii="Times New Roman" w:hAnsi="Times New Roman" w:cs="Times New Roman"/>
          <w:sz w:val="24"/>
          <w:szCs w:val="24"/>
        </w:rPr>
        <w:t xml:space="preserve"> features and DIST30 SHAP value</w:t>
      </w:r>
      <w:r w:rsidR="00811989">
        <w:rPr>
          <w:rFonts w:ascii="Times New Roman" w:hAnsi="Times New Roman" w:cs="Times New Roman"/>
          <w:sz w:val="24"/>
          <w:szCs w:val="24"/>
        </w:rPr>
        <w:t xml:space="preserve"> for the global </w:t>
      </w:r>
      <w:proofErr w:type="spellStart"/>
      <w:r w:rsidR="00811989">
        <w:rPr>
          <w:rFonts w:ascii="Times New Roman" w:hAnsi="Times New Roman" w:cs="Times New Roman"/>
          <w:sz w:val="24"/>
          <w:szCs w:val="24"/>
        </w:rPr>
        <w:t>XGBoost</w:t>
      </w:r>
      <w:proofErr w:type="spellEnd"/>
      <w:r w:rsidR="00811989">
        <w:rPr>
          <w:rFonts w:ascii="Times New Roman" w:hAnsi="Times New Roman" w:cs="Times New Roman"/>
          <w:sz w:val="24"/>
          <w:szCs w:val="24"/>
        </w:rPr>
        <w:t xml:space="preserve"> model (PART 2)</w:t>
      </w:r>
      <w:r w:rsidR="00811989" w:rsidRPr="00BD53B7">
        <w:rPr>
          <w:rFonts w:ascii="Times New Roman" w:hAnsi="Times New Roman" w:cs="Times New Roman"/>
          <w:sz w:val="24"/>
          <w:szCs w:val="24"/>
        </w:rPr>
        <w:t>.</w:t>
      </w:r>
    </w:p>
    <w:p w14:paraId="534D29D2" w14:textId="77777777" w:rsidR="00811989" w:rsidRDefault="00811989">
      <w:pPr>
        <w:rPr>
          <w:rFonts w:ascii="Times New Roman" w:hAnsi="Times New Roman" w:cs="Times New Roman"/>
          <w:sz w:val="24"/>
          <w:szCs w:val="24"/>
        </w:rPr>
      </w:pPr>
    </w:p>
    <w:p w14:paraId="1A6B1D6F" w14:textId="77777777" w:rsidR="00811989" w:rsidRDefault="00FA18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F2B7DF" wp14:editId="2EDBB21A">
            <wp:extent cx="5943600" cy="5943600"/>
            <wp:effectExtent l="0" t="0" r="0" b="0"/>
            <wp:docPr id="1048974644" name="Picture 1048974644" descr="A group of colorful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974644" name="Picture 4" descr="A group of colorful dots&#10;&#10;Description automatically generated with medium confidenc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1E51E" w14:textId="1652B9CD" w:rsidR="00811989" w:rsidRDefault="00E30FC4" w:rsidP="00811989">
      <w:pPr>
        <w:rPr>
          <w:rFonts w:ascii="Times New Roman" w:hAnsi="Times New Roman" w:cs="Times New Roman"/>
          <w:sz w:val="24"/>
          <w:szCs w:val="24"/>
        </w:rPr>
      </w:pPr>
      <w:r w:rsidRPr="002945D0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 5</w:t>
      </w:r>
      <w:r w:rsidR="00811989" w:rsidRPr="004413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11989">
        <w:rPr>
          <w:rFonts w:ascii="Times New Roman" w:hAnsi="Times New Roman" w:cs="Times New Roman"/>
          <w:sz w:val="24"/>
          <w:szCs w:val="24"/>
        </w:rPr>
        <w:t xml:space="preserve"> R</w:t>
      </w:r>
      <w:r w:rsidR="00811989" w:rsidRPr="00BD53B7">
        <w:rPr>
          <w:rFonts w:ascii="Times New Roman" w:hAnsi="Times New Roman" w:cs="Times New Roman"/>
          <w:sz w:val="24"/>
          <w:szCs w:val="24"/>
        </w:rPr>
        <w:t xml:space="preserve">elationship between </w:t>
      </w:r>
      <w:r w:rsidR="00811989">
        <w:rPr>
          <w:rFonts w:ascii="Times New Roman" w:hAnsi="Times New Roman" w:cs="Times New Roman"/>
          <w:sz w:val="24"/>
          <w:szCs w:val="24"/>
        </w:rPr>
        <w:t>participating</w:t>
      </w:r>
      <w:r w:rsidR="00811989" w:rsidRPr="00BD53B7">
        <w:rPr>
          <w:rFonts w:ascii="Times New Roman" w:hAnsi="Times New Roman" w:cs="Times New Roman"/>
          <w:sz w:val="24"/>
          <w:szCs w:val="24"/>
        </w:rPr>
        <w:t xml:space="preserve"> features and DIST30 SHAP value</w:t>
      </w:r>
      <w:r w:rsidR="00811989">
        <w:rPr>
          <w:rFonts w:ascii="Times New Roman" w:hAnsi="Times New Roman" w:cs="Times New Roman"/>
          <w:sz w:val="24"/>
          <w:szCs w:val="24"/>
        </w:rPr>
        <w:t xml:space="preserve"> for the global </w:t>
      </w:r>
      <w:proofErr w:type="spellStart"/>
      <w:r w:rsidR="00811989">
        <w:rPr>
          <w:rFonts w:ascii="Times New Roman" w:hAnsi="Times New Roman" w:cs="Times New Roman"/>
          <w:sz w:val="24"/>
          <w:szCs w:val="24"/>
        </w:rPr>
        <w:t>XGBoost</w:t>
      </w:r>
      <w:proofErr w:type="spellEnd"/>
      <w:r w:rsidR="00811989">
        <w:rPr>
          <w:rFonts w:ascii="Times New Roman" w:hAnsi="Times New Roman" w:cs="Times New Roman"/>
          <w:sz w:val="24"/>
          <w:szCs w:val="24"/>
        </w:rPr>
        <w:t xml:space="preserve"> model (PART 3)</w:t>
      </w:r>
      <w:r w:rsidR="00811989" w:rsidRPr="00BD53B7">
        <w:rPr>
          <w:rFonts w:ascii="Times New Roman" w:hAnsi="Times New Roman" w:cs="Times New Roman"/>
          <w:sz w:val="24"/>
          <w:szCs w:val="24"/>
        </w:rPr>
        <w:t>.</w:t>
      </w:r>
    </w:p>
    <w:p w14:paraId="4555EBBF" w14:textId="77777777" w:rsidR="00811989" w:rsidRDefault="00811989">
      <w:pPr>
        <w:rPr>
          <w:rFonts w:ascii="Times New Roman" w:hAnsi="Times New Roman" w:cs="Times New Roman"/>
          <w:sz w:val="24"/>
          <w:szCs w:val="24"/>
        </w:rPr>
      </w:pPr>
    </w:p>
    <w:p w14:paraId="508301DD" w14:textId="46B4A001" w:rsidR="00FA18E6" w:rsidRDefault="00FA18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93AD0C" wp14:editId="4BF151E7">
            <wp:extent cx="5943600" cy="5200650"/>
            <wp:effectExtent l="0" t="0" r="0" b="0"/>
            <wp:docPr id="1937311188" name="Picture 1937311188" descr="A group of colorful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311188" name="Picture 5" descr="A group of colorful dots&#10;&#10;Description automatically generated with medium confidenc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91621" w14:textId="5A348EAC" w:rsidR="00811989" w:rsidRDefault="00250895" w:rsidP="00811989">
      <w:pPr>
        <w:rPr>
          <w:rFonts w:ascii="Times New Roman" w:hAnsi="Times New Roman" w:cs="Times New Roman"/>
          <w:sz w:val="24"/>
          <w:szCs w:val="24"/>
        </w:rPr>
      </w:pPr>
      <w:r w:rsidRPr="002945D0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 6</w:t>
      </w:r>
      <w:r w:rsidR="00811989" w:rsidRPr="004413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11989">
        <w:rPr>
          <w:rFonts w:ascii="Times New Roman" w:hAnsi="Times New Roman" w:cs="Times New Roman"/>
          <w:sz w:val="24"/>
          <w:szCs w:val="24"/>
        </w:rPr>
        <w:t xml:space="preserve"> R</w:t>
      </w:r>
      <w:r w:rsidR="00811989" w:rsidRPr="00BD53B7">
        <w:rPr>
          <w:rFonts w:ascii="Times New Roman" w:hAnsi="Times New Roman" w:cs="Times New Roman"/>
          <w:sz w:val="24"/>
          <w:szCs w:val="24"/>
        </w:rPr>
        <w:t xml:space="preserve">elationship between </w:t>
      </w:r>
      <w:r w:rsidR="00811989">
        <w:rPr>
          <w:rFonts w:ascii="Times New Roman" w:hAnsi="Times New Roman" w:cs="Times New Roman"/>
          <w:sz w:val="24"/>
          <w:szCs w:val="24"/>
        </w:rPr>
        <w:t>participating</w:t>
      </w:r>
      <w:r w:rsidR="00811989" w:rsidRPr="00BD53B7">
        <w:rPr>
          <w:rFonts w:ascii="Times New Roman" w:hAnsi="Times New Roman" w:cs="Times New Roman"/>
          <w:sz w:val="24"/>
          <w:szCs w:val="24"/>
        </w:rPr>
        <w:t xml:space="preserve"> features and DIST30 SHAP value</w:t>
      </w:r>
      <w:r w:rsidR="00811989">
        <w:rPr>
          <w:rFonts w:ascii="Times New Roman" w:hAnsi="Times New Roman" w:cs="Times New Roman"/>
          <w:sz w:val="24"/>
          <w:szCs w:val="24"/>
        </w:rPr>
        <w:t xml:space="preserve"> for the global </w:t>
      </w:r>
      <w:proofErr w:type="spellStart"/>
      <w:r w:rsidR="00811989">
        <w:rPr>
          <w:rFonts w:ascii="Times New Roman" w:hAnsi="Times New Roman" w:cs="Times New Roman"/>
          <w:sz w:val="24"/>
          <w:szCs w:val="24"/>
        </w:rPr>
        <w:t>XGBoost</w:t>
      </w:r>
      <w:proofErr w:type="spellEnd"/>
      <w:r w:rsidR="00811989">
        <w:rPr>
          <w:rFonts w:ascii="Times New Roman" w:hAnsi="Times New Roman" w:cs="Times New Roman"/>
          <w:sz w:val="24"/>
          <w:szCs w:val="24"/>
        </w:rPr>
        <w:t xml:space="preserve"> model (PART 4)</w:t>
      </w:r>
      <w:r w:rsidR="00811989" w:rsidRPr="00BD53B7">
        <w:rPr>
          <w:rFonts w:ascii="Times New Roman" w:hAnsi="Times New Roman" w:cs="Times New Roman"/>
          <w:sz w:val="24"/>
          <w:szCs w:val="24"/>
        </w:rPr>
        <w:t>.</w:t>
      </w:r>
    </w:p>
    <w:p w14:paraId="00A9EAA4" w14:textId="77777777" w:rsidR="002608F0" w:rsidRDefault="002608F0" w:rsidP="00811989">
      <w:pPr>
        <w:rPr>
          <w:rFonts w:ascii="Times New Roman" w:hAnsi="Times New Roman" w:cs="Times New Roman"/>
          <w:sz w:val="24"/>
          <w:szCs w:val="24"/>
        </w:rPr>
      </w:pPr>
    </w:p>
    <w:p w14:paraId="0BF57F48" w14:textId="77777777" w:rsidR="002608F0" w:rsidRDefault="002608F0" w:rsidP="00811989">
      <w:pPr>
        <w:rPr>
          <w:rFonts w:ascii="Times New Roman" w:hAnsi="Times New Roman" w:cs="Times New Roman"/>
          <w:sz w:val="24"/>
          <w:szCs w:val="24"/>
        </w:rPr>
      </w:pPr>
    </w:p>
    <w:p w14:paraId="53C63CB0" w14:textId="77777777" w:rsidR="002608F0" w:rsidRDefault="002608F0" w:rsidP="00811989">
      <w:pPr>
        <w:rPr>
          <w:rFonts w:ascii="Times New Roman" w:hAnsi="Times New Roman" w:cs="Times New Roman"/>
          <w:sz w:val="24"/>
          <w:szCs w:val="24"/>
        </w:rPr>
      </w:pPr>
    </w:p>
    <w:p w14:paraId="339A2962" w14:textId="77777777" w:rsidR="002608F0" w:rsidRDefault="002608F0" w:rsidP="00811989">
      <w:pPr>
        <w:rPr>
          <w:rFonts w:ascii="Times New Roman" w:hAnsi="Times New Roman" w:cs="Times New Roman"/>
          <w:sz w:val="24"/>
          <w:szCs w:val="24"/>
        </w:rPr>
      </w:pPr>
    </w:p>
    <w:p w14:paraId="748D44B0" w14:textId="77777777" w:rsidR="002608F0" w:rsidRDefault="002608F0" w:rsidP="00811989">
      <w:pPr>
        <w:rPr>
          <w:rFonts w:ascii="Times New Roman" w:hAnsi="Times New Roman" w:cs="Times New Roman"/>
          <w:sz w:val="24"/>
          <w:szCs w:val="24"/>
        </w:rPr>
      </w:pPr>
    </w:p>
    <w:p w14:paraId="5862D5FB" w14:textId="77777777" w:rsidR="002608F0" w:rsidRDefault="002608F0" w:rsidP="00811989">
      <w:pPr>
        <w:rPr>
          <w:rFonts w:ascii="Times New Roman" w:hAnsi="Times New Roman" w:cs="Times New Roman"/>
          <w:sz w:val="24"/>
          <w:szCs w:val="24"/>
        </w:rPr>
      </w:pPr>
    </w:p>
    <w:p w14:paraId="46175F9D" w14:textId="77777777" w:rsidR="002608F0" w:rsidRDefault="002608F0" w:rsidP="00811989">
      <w:pPr>
        <w:rPr>
          <w:rFonts w:ascii="Times New Roman" w:hAnsi="Times New Roman" w:cs="Times New Roman"/>
          <w:sz w:val="24"/>
          <w:szCs w:val="24"/>
        </w:rPr>
      </w:pPr>
    </w:p>
    <w:p w14:paraId="07ABFF5A" w14:textId="77777777" w:rsidR="002608F0" w:rsidRDefault="002608F0" w:rsidP="00811989">
      <w:pPr>
        <w:rPr>
          <w:rFonts w:ascii="Times New Roman" w:hAnsi="Times New Roman" w:cs="Times New Roman"/>
          <w:sz w:val="24"/>
          <w:szCs w:val="24"/>
        </w:rPr>
      </w:pPr>
    </w:p>
    <w:p w14:paraId="1B46D6AA" w14:textId="426ECCCB" w:rsidR="002608F0" w:rsidRDefault="006F6F99" w:rsidP="00811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B36D6D" wp14:editId="5D364178">
            <wp:extent cx="5939898" cy="1712518"/>
            <wp:effectExtent l="0" t="0" r="3810" b="2540"/>
            <wp:docPr id="2047232437" name="Picture 2" descr="A graph with 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232437" name="Picture 2" descr="A graph with red lines&#10;&#10;Description automatically generated with medium confidence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0" r="8927"/>
                    <a:stretch/>
                  </pic:blipFill>
                  <pic:spPr bwMode="auto">
                    <a:xfrm>
                      <a:off x="0" y="0"/>
                      <a:ext cx="5977530" cy="1723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00EAE" w14:textId="11C3ACD4" w:rsidR="00DD39D5" w:rsidRPr="00DD39D5" w:rsidRDefault="00872413">
      <w:pPr>
        <w:rPr>
          <w:rFonts w:ascii="Times New Roman" w:hAnsi="Times New Roman" w:cs="Times New Roman"/>
          <w:sz w:val="24"/>
          <w:szCs w:val="24"/>
        </w:rPr>
      </w:pPr>
      <w:r w:rsidRPr="002945D0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 7</w:t>
      </w:r>
      <w:r w:rsidR="003265DC" w:rsidRPr="004413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265DC" w:rsidRPr="003265DC">
        <w:rPr>
          <w:rFonts w:ascii="Times New Roman" w:hAnsi="Times New Roman" w:cs="Times New Roman"/>
          <w:sz w:val="24"/>
          <w:szCs w:val="24"/>
        </w:rPr>
        <w:t xml:space="preserve"> </w:t>
      </w:r>
      <w:r w:rsidR="00CB3732">
        <w:rPr>
          <w:rFonts w:ascii="Times New Roman" w:hAnsi="Times New Roman" w:cs="Times New Roman"/>
          <w:sz w:val="24"/>
          <w:szCs w:val="24"/>
        </w:rPr>
        <w:t>a</w:t>
      </w:r>
      <w:r w:rsidR="003265DC" w:rsidRPr="003265DC">
        <w:rPr>
          <w:rFonts w:ascii="Times New Roman" w:hAnsi="Times New Roman" w:cs="Times New Roman"/>
          <w:sz w:val="24"/>
          <w:szCs w:val="24"/>
        </w:rPr>
        <w:t xml:space="preserve">. the changes of DIST30 in higher latitudes of </w:t>
      </w:r>
      <w:r w:rsidR="00CB3732">
        <w:rPr>
          <w:rFonts w:ascii="Times New Roman" w:hAnsi="Times New Roman" w:cs="Times New Roman"/>
          <w:sz w:val="24"/>
          <w:szCs w:val="24"/>
        </w:rPr>
        <w:t>southern</w:t>
      </w:r>
      <w:r w:rsidR="003265DC" w:rsidRPr="003265DC">
        <w:rPr>
          <w:rFonts w:ascii="Times New Roman" w:hAnsi="Times New Roman" w:cs="Times New Roman"/>
          <w:sz w:val="24"/>
          <w:szCs w:val="24"/>
        </w:rPr>
        <w:t xml:space="preserve"> hemisphere (</w:t>
      </w:r>
      <w:r w:rsidR="00CB3732">
        <w:rPr>
          <w:rFonts w:ascii="Times New Roman" w:hAnsi="Times New Roman" w:cs="Times New Roman"/>
          <w:sz w:val="24"/>
          <w:szCs w:val="24"/>
        </w:rPr>
        <w:t>&lt;</w:t>
      </w:r>
      <w:r w:rsidR="003265DC" w:rsidRPr="003265DC">
        <w:rPr>
          <w:rFonts w:ascii="Times New Roman" w:hAnsi="Times New Roman" w:cs="Times New Roman"/>
          <w:sz w:val="24"/>
          <w:szCs w:val="24"/>
        </w:rPr>
        <w:t xml:space="preserve"> </w:t>
      </w:r>
      <w:r w:rsidR="00CB3732">
        <w:rPr>
          <w:rFonts w:ascii="Times New Roman" w:hAnsi="Times New Roman" w:cs="Times New Roman"/>
          <w:sz w:val="24"/>
          <w:szCs w:val="24"/>
        </w:rPr>
        <w:t>-</w:t>
      </w:r>
      <w:r w:rsidR="003265DC" w:rsidRPr="003265DC">
        <w:rPr>
          <w:rFonts w:ascii="Times New Roman" w:hAnsi="Times New Roman" w:cs="Times New Roman"/>
          <w:sz w:val="24"/>
          <w:szCs w:val="24"/>
        </w:rPr>
        <w:t>25°</w:t>
      </w:r>
      <w:r w:rsidR="00CB3732">
        <w:rPr>
          <w:rFonts w:ascii="Times New Roman" w:hAnsi="Times New Roman" w:cs="Times New Roman"/>
          <w:sz w:val="24"/>
          <w:szCs w:val="24"/>
        </w:rPr>
        <w:t>S</w:t>
      </w:r>
      <w:r w:rsidR="003265DC" w:rsidRPr="003265DC">
        <w:rPr>
          <w:rFonts w:ascii="Times New Roman" w:hAnsi="Times New Roman" w:cs="Times New Roman"/>
          <w:sz w:val="24"/>
          <w:szCs w:val="24"/>
        </w:rPr>
        <w:t xml:space="preserve">); </w:t>
      </w:r>
      <w:r w:rsidR="00CB3732">
        <w:rPr>
          <w:rFonts w:ascii="Times New Roman" w:hAnsi="Times New Roman" w:cs="Times New Roman"/>
          <w:sz w:val="24"/>
          <w:szCs w:val="24"/>
        </w:rPr>
        <w:t>b</w:t>
      </w:r>
      <w:r w:rsidR="003265DC" w:rsidRPr="003265DC">
        <w:rPr>
          <w:rFonts w:ascii="Times New Roman" w:hAnsi="Times New Roman" w:cs="Times New Roman"/>
          <w:sz w:val="24"/>
          <w:szCs w:val="24"/>
        </w:rPr>
        <w:t xml:space="preserve">. the changes of wind shear </w:t>
      </w:r>
      <w:r w:rsidR="00CB3732">
        <w:rPr>
          <w:rFonts w:ascii="Times New Roman" w:hAnsi="Times New Roman" w:cs="Times New Roman"/>
          <w:sz w:val="24"/>
          <w:szCs w:val="24"/>
        </w:rPr>
        <w:t>&lt;</w:t>
      </w:r>
      <w:r w:rsidR="003265DC" w:rsidRPr="003265DC">
        <w:rPr>
          <w:rFonts w:ascii="Times New Roman" w:hAnsi="Times New Roman" w:cs="Times New Roman"/>
          <w:sz w:val="24"/>
          <w:szCs w:val="24"/>
        </w:rPr>
        <w:t xml:space="preserve"> </w:t>
      </w:r>
      <w:r w:rsidR="00CB3732">
        <w:rPr>
          <w:rFonts w:ascii="Times New Roman" w:hAnsi="Times New Roman" w:cs="Times New Roman"/>
          <w:sz w:val="24"/>
          <w:szCs w:val="24"/>
        </w:rPr>
        <w:t>-</w:t>
      </w:r>
      <w:r w:rsidR="003265DC" w:rsidRPr="003265DC">
        <w:rPr>
          <w:rFonts w:ascii="Times New Roman" w:hAnsi="Times New Roman" w:cs="Times New Roman"/>
          <w:sz w:val="24"/>
          <w:szCs w:val="24"/>
        </w:rPr>
        <w:t>25°</w:t>
      </w:r>
      <w:r w:rsidR="00CB3732">
        <w:rPr>
          <w:rFonts w:ascii="Times New Roman" w:hAnsi="Times New Roman" w:cs="Times New Roman"/>
          <w:sz w:val="24"/>
          <w:szCs w:val="24"/>
        </w:rPr>
        <w:t>S</w:t>
      </w:r>
      <w:r w:rsidR="003265DC" w:rsidRPr="003265DC">
        <w:rPr>
          <w:rFonts w:ascii="Times New Roman" w:hAnsi="Times New Roman" w:cs="Times New Roman"/>
          <w:sz w:val="24"/>
          <w:szCs w:val="24"/>
        </w:rPr>
        <w:t xml:space="preserve">; </w:t>
      </w:r>
      <w:r w:rsidR="00CB3732">
        <w:rPr>
          <w:rFonts w:ascii="Times New Roman" w:hAnsi="Times New Roman" w:cs="Times New Roman"/>
          <w:sz w:val="24"/>
          <w:szCs w:val="24"/>
        </w:rPr>
        <w:t>c</w:t>
      </w:r>
      <w:r w:rsidR="003265DC" w:rsidRPr="003265DC">
        <w:rPr>
          <w:rFonts w:ascii="Times New Roman" w:hAnsi="Times New Roman" w:cs="Times New Roman"/>
          <w:sz w:val="24"/>
          <w:szCs w:val="24"/>
        </w:rPr>
        <w:t xml:space="preserve">. the changes of observation frequency </w:t>
      </w:r>
      <w:r w:rsidR="00CB3732">
        <w:rPr>
          <w:rFonts w:ascii="Times New Roman" w:hAnsi="Times New Roman" w:cs="Times New Roman"/>
          <w:sz w:val="24"/>
          <w:szCs w:val="24"/>
        </w:rPr>
        <w:t>&lt;</w:t>
      </w:r>
      <w:r w:rsidR="003265DC" w:rsidRPr="003265DC">
        <w:rPr>
          <w:rFonts w:ascii="Times New Roman" w:hAnsi="Times New Roman" w:cs="Times New Roman"/>
          <w:sz w:val="24"/>
          <w:szCs w:val="24"/>
        </w:rPr>
        <w:t xml:space="preserve"> </w:t>
      </w:r>
      <w:r w:rsidR="00CB3732">
        <w:rPr>
          <w:rFonts w:ascii="Times New Roman" w:hAnsi="Times New Roman" w:cs="Times New Roman"/>
          <w:sz w:val="24"/>
          <w:szCs w:val="24"/>
        </w:rPr>
        <w:t>-</w:t>
      </w:r>
      <w:r w:rsidR="003265DC" w:rsidRPr="003265DC">
        <w:rPr>
          <w:rFonts w:ascii="Times New Roman" w:hAnsi="Times New Roman" w:cs="Times New Roman"/>
          <w:sz w:val="24"/>
          <w:szCs w:val="24"/>
        </w:rPr>
        <w:t>25°</w:t>
      </w:r>
      <w:r w:rsidR="00CB3732">
        <w:rPr>
          <w:rFonts w:ascii="Times New Roman" w:hAnsi="Times New Roman" w:cs="Times New Roman"/>
          <w:sz w:val="24"/>
          <w:szCs w:val="24"/>
        </w:rPr>
        <w:t>S</w:t>
      </w:r>
      <w:r w:rsidR="003265DC" w:rsidRPr="003265DC">
        <w:rPr>
          <w:rFonts w:ascii="Times New Roman" w:hAnsi="Times New Roman" w:cs="Times New Roman"/>
          <w:sz w:val="24"/>
          <w:szCs w:val="24"/>
        </w:rPr>
        <w:t>.</w:t>
      </w:r>
    </w:p>
    <w:sectPr w:rsidR="00DD39D5" w:rsidRPr="00DD3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84849" w14:textId="77777777" w:rsidR="00422984" w:rsidRDefault="00422984" w:rsidP="005D5DD5">
      <w:pPr>
        <w:spacing w:after="0" w:line="240" w:lineRule="auto"/>
      </w:pPr>
      <w:r>
        <w:separator/>
      </w:r>
    </w:p>
  </w:endnote>
  <w:endnote w:type="continuationSeparator" w:id="0">
    <w:p w14:paraId="21EEA768" w14:textId="77777777" w:rsidR="00422984" w:rsidRDefault="00422984" w:rsidP="005D5DD5">
      <w:pPr>
        <w:spacing w:after="0" w:line="240" w:lineRule="auto"/>
      </w:pPr>
      <w:r>
        <w:continuationSeparator/>
      </w:r>
    </w:p>
  </w:endnote>
  <w:endnote w:type="continuationNotice" w:id="1">
    <w:p w14:paraId="1A2F27FD" w14:textId="77777777" w:rsidR="00422984" w:rsidRDefault="004229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E579D" w14:textId="77777777" w:rsidR="00422984" w:rsidRDefault="00422984" w:rsidP="005D5DD5">
      <w:pPr>
        <w:spacing w:after="0" w:line="240" w:lineRule="auto"/>
      </w:pPr>
      <w:r>
        <w:separator/>
      </w:r>
    </w:p>
  </w:footnote>
  <w:footnote w:type="continuationSeparator" w:id="0">
    <w:p w14:paraId="582C85B0" w14:textId="77777777" w:rsidR="00422984" w:rsidRDefault="00422984" w:rsidP="005D5DD5">
      <w:pPr>
        <w:spacing w:after="0" w:line="240" w:lineRule="auto"/>
      </w:pPr>
      <w:r>
        <w:continuationSeparator/>
      </w:r>
    </w:p>
  </w:footnote>
  <w:footnote w:type="continuationNotice" w:id="1">
    <w:p w14:paraId="1FD79C87" w14:textId="77777777" w:rsidR="00422984" w:rsidRDefault="0042298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C000E6"/>
    <w:multiLevelType w:val="hybridMultilevel"/>
    <w:tmpl w:val="E5C8A522"/>
    <w:lvl w:ilvl="0" w:tplc="BA500332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5779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wM7U0MbU0MzO2tLRQ0lEKTi0uzszPAykwqgUAaAQZ9SwAAAA="/>
  </w:docVars>
  <w:rsids>
    <w:rsidRoot w:val="00DD39D5"/>
    <w:rsid w:val="00020BD1"/>
    <w:rsid w:val="00043ADA"/>
    <w:rsid w:val="00047CAD"/>
    <w:rsid w:val="0007767D"/>
    <w:rsid w:val="00081F78"/>
    <w:rsid w:val="000A4667"/>
    <w:rsid w:val="000D123F"/>
    <w:rsid w:val="000D4EE1"/>
    <w:rsid w:val="00187D2F"/>
    <w:rsid w:val="00191555"/>
    <w:rsid w:val="001B3E2D"/>
    <w:rsid w:val="001E256C"/>
    <w:rsid w:val="00250895"/>
    <w:rsid w:val="002608F0"/>
    <w:rsid w:val="00260F61"/>
    <w:rsid w:val="00264CD0"/>
    <w:rsid w:val="002945D0"/>
    <w:rsid w:val="002B0DFE"/>
    <w:rsid w:val="002E1B7A"/>
    <w:rsid w:val="00307121"/>
    <w:rsid w:val="003265DC"/>
    <w:rsid w:val="00337ECE"/>
    <w:rsid w:val="00363833"/>
    <w:rsid w:val="003846BD"/>
    <w:rsid w:val="003B22B2"/>
    <w:rsid w:val="003B2943"/>
    <w:rsid w:val="003B5CBD"/>
    <w:rsid w:val="003B60EE"/>
    <w:rsid w:val="003D3627"/>
    <w:rsid w:val="00417FAA"/>
    <w:rsid w:val="00421C2B"/>
    <w:rsid w:val="00422984"/>
    <w:rsid w:val="004413BB"/>
    <w:rsid w:val="00447484"/>
    <w:rsid w:val="004511FA"/>
    <w:rsid w:val="004561CF"/>
    <w:rsid w:val="004A5FD2"/>
    <w:rsid w:val="004D2B11"/>
    <w:rsid w:val="004F1BBD"/>
    <w:rsid w:val="005072BE"/>
    <w:rsid w:val="00553F27"/>
    <w:rsid w:val="00560546"/>
    <w:rsid w:val="00584969"/>
    <w:rsid w:val="005C3FA2"/>
    <w:rsid w:val="005D5DD5"/>
    <w:rsid w:val="005E60A0"/>
    <w:rsid w:val="005F41D4"/>
    <w:rsid w:val="00613DF9"/>
    <w:rsid w:val="00633D0F"/>
    <w:rsid w:val="006F6F99"/>
    <w:rsid w:val="00700CED"/>
    <w:rsid w:val="00703659"/>
    <w:rsid w:val="00704BDC"/>
    <w:rsid w:val="0071102F"/>
    <w:rsid w:val="00720E8C"/>
    <w:rsid w:val="007C1B91"/>
    <w:rsid w:val="007C240A"/>
    <w:rsid w:val="007D0E7F"/>
    <w:rsid w:val="00800A26"/>
    <w:rsid w:val="00811989"/>
    <w:rsid w:val="00814CE3"/>
    <w:rsid w:val="008474B6"/>
    <w:rsid w:val="00872413"/>
    <w:rsid w:val="00876217"/>
    <w:rsid w:val="008B4365"/>
    <w:rsid w:val="008B6678"/>
    <w:rsid w:val="008F18B2"/>
    <w:rsid w:val="00972FB2"/>
    <w:rsid w:val="009B7EF2"/>
    <w:rsid w:val="009D27D6"/>
    <w:rsid w:val="00A10B76"/>
    <w:rsid w:val="00A355F9"/>
    <w:rsid w:val="00A87333"/>
    <w:rsid w:val="00A936F7"/>
    <w:rsid w:val="00AB3790"/>
    <w:rsid w:val="00B00496"/>
    <w:rsid w:val="00B0138B"/>
    <w:rsid w:val="00B341F9"/>
    <w:rsid w:val="00B5372F"/>
    <w:rsid w:val="00B70359"/>
    <w:rsid w:val="00B77B48"/>
    <w:rsid w:val="00BA3DDA"/>
    <w:rsid w:val="00BD53B7"/>
    <w:rsid w:val="00BF09F9"/>
    <w:rsid w:val="00C1610F"/>
    <w:rsid w:val="00C43AC4"/>
    <w:rsid w:val="00CB3732"/>
    <w:rsid w:val="00CC0E6E"/>
    <w:rsid w:val="00CE0C68"/>
    <w:rsid w:val="00CE7D24"/>
    <w:rsid w:val="00D03480"/>
    <w:rsid w:val="00D070F7"/>
    <w:rsid w:val="00D377F2"/>
    <w:rsid w:val="00DD39D5"/>
    <w:rsid w:val="00DE7856"/>
    <w:rsid w:val="00E06DC9"/>
    <w:rsid w:val="00E30FC4"/>
    <w:rsid w:val="00E66435"/>
    <w:rsid w:val="00E75599"/>
    <w:rsid w:val="00EA5CFF"/>
    <w:rsid w:val="00EB2B1D"/>
    <w:rsid w:val="00EE20F8"/>
    <w:rsid w:val="00F02873"/>
    <w:rsid w:val="00F105A4"/>
    <w:rsid w:val="00F30A6B"/>
    <w:rsid w:val="00F619D2"/>
    <w:rsid w:val="00F86D54"/>
    <w:rsid w:val="00FA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87BD4"/>
  <w14:defaultImageDpi w14:val="32767"/>
  <w15:chartTrackingRefBased/>
  <w15:docId w15:val="{E51FE2AC-53A6-4DB9-B5E6-4475103B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7121"/>
    <w:pPr>
      <w:keepNext/>
      <w:keepLines/>
      <w:widowControl w:val="0"/>
      <w:spacing w:before="120" w:after="120" w:line="360" w:lineRule="auto"/>
      <w:jc w:val="both"/>
      <w:outlineLvl w:val="0"/>
    </w:pPr>
    <w:rPr>
      <w:rFonts w:ascii="Times New Roman" w:eastAsia="Times New Roman" w:hAnsi="Times New Roman" w:cs="Times New Roman"/>
      <w:b/>
      <w:bCs/>
      <w:color w:val="000000" w:themeColor="text1"/>
      <w:kern w:val="44"/>
      <w:sz w:val="30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DD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5D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5DD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5DD5"/>
    <w:rPr>
      <w:sz w:val="18"/>
      <w:szCs w:val="18"/>
    </w:rPr>
  </w:style>
  <w:style w:type="character" w:styleId="a7">
    <w:name w:val="Hyperlink"/>
    <w:basedOn w:val="a0"/>
    <w:uiPriority w:val="99"/>
    <w:unhideWhenUsed/>
    <w:rsid w:val="00633D0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33D0F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020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A936F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A936F7"/>
    <w:pPr>
      <w:spacing w:line="240" w:lineRule="auto"/>
    </w:pPr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rsid w:val="00A936F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936F7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A936F7"/>
    <w:rPr>
      <w:b/>
      <w:bCs/>
      <w:sz w:val="20"/>
      <w:szCs w:val="20"/>
    </w:rPr>
  </w:style>
  <w:style w:type="character" w:customStyle="1" w:styleId="10">
    <w:name w:val="标题 1 字符"/>
    <w:basedOn w:val="a0"/>
    <w:link w:val="1"/>
    <w:uiPriority w:val="9"/>
    <w:qFormat/>
    <w:rsid w:val="00307121"/>
    <w:rPr>
      <w:rFonts w:ascii="Times New Roman" w:eastAsia="Times New Roman" w:hAnsi="Times New Roman" w:cs="Times New Roman"/>
      <w:b/>
      <w:bCs/>
      <w:color w:val="000000" w:themeColor="text1"/>
      <w:kern w:val="44"/>
      <w:sz w:val="30"/>
      <w:szCs w:val="28"/>
      <w14:ligatures w14:val="none"/>
    </w:rPr>
  </w:style>
  <w:style w:type="paragraph" w:styleId="af">
    <w:name w:val="List Paragraph"/>
    <w:basedOn w:val="a"/>
    <w:uiPriority w:val="34"/>
    <w:qFormat/>
    <w:rsid w:val="00307121"/>
    <w:pPr>
      <w:widowControl w:val="0"/>
      <w:spacing w:after="0" w:line="300" w:lineRule="auto"/>
      <w:ind w:firstLineChars="200" w:firstLine="420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yin.zhu@wmich.edu" TargetMode="External"/><Relationship Id="rId13" Type="http://schemas.openxmlformats.org/officeDocument/2006/relationships/hyperlink" Target="https://psl.noaa.gov/data/timeseries/AMO/" TargetMode="External"/><Relationship Id="rId18" Type="http://schemas.openxmlformats.org/officeDocument/2006/relationships/image" Target="media/image1.tif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tiff"/><Relationship Id="rId7" Type="http://schemas.openxmlformats.org/officeDocument/2006/relationships/endnotes" Target="endnotes.xml"/><Relationship Id="rId12" Type="http://schemas.openxmlformats.org/officeDocument/2006/relationships/hyperlink" Target="https://psl.noaa.gov/data/timeseries/monthly/AMM/" TargetMode="External"/><Relationship Id="rId17" Type="http://schemas.openxmlformats.org/officeDocument/2006/relationships/hyperlink" Target="http://precip.gsfc.nasa.gov/ESPItable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pc.ncep.noaa.gov/data/teledoc/ea.shtml" TargetMode="External"/><Relationship Id="rId20" Type="http://schemas.openxmlformats.org/officeDocument/2006/relationships/image" Target="media/image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pc.ncep.noaa.gov/products/precip/CWlink/daily_ao_index/aao/aao_index.html" TargetMode="External"/><Relationship Id="rId24" Type="http://schemas.openxmlformats.org/officeDocument/2006/relationships/image" Target="media/image7.tiff"/><Relationship Id="rId5" Type="http://schemas.openxmlformats.org/officeDocument/2006/relationships/webSettings" Target="webSettings.xml"/><Relationship Id="rId15" Type="http://schemas.openxmlformats.org/officeDocument/2006/relationships/hyperlink" Target="https://psl.noaa.gov/people/cathy.smith/best/" TargetMode="External"/><Relationship Id="rId23" Type="http://schemas.openxmlformats.org/officeDocument/2006/relationships/image" Target="media/image6.tiff"/><Relationship Id="rId10" Type="http://schemas.openxmlformats.org/officeDocument/2006/relationships/hyperlink" Target="mailto:chenjianguo@tsinghua.edu.cn" TargetMode="External"/><Relationship Id="rId19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hyperlink" Target="mailto:xuwei@bnu.edu.cn" TargetMode="External"/><Relationship Id="rId14" Type="http://schemas.openxmlformats.org/officeDocument/2006/relationships/hyperlink" Target="https://www.cpc.ncep.noaa.gov/products/precip/CWlink/daily_ao_index/ao.shtml" TargetMode="External"/><Relationship Id="rId22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57FF7-44B6-4A16-A325-5D33DC7A7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1211</Words>
  <Characters>6904</Characters>
  <Application>Microsoft Office Word</Application>
  <DocSecurity>0</DocSecurity>
  <Lines>57</Lines>
  <Paragraphs>16</Paragraphs>
  <ScaleCrop>false</ScaleCrop>
  <Company/>
  <LinksUpToDate>false</LinksUpToDate>
  <CharactersWithSpaces>8099</CharactersWithSpaces>
  <SharedDoc>false</SharedDoc>
  <HLinks>
    <vt:vector size="96" baseType="variant">
      <vt:variant>
        <vt:i4>2556018</vt:i4>
      </vt:variant>
      <vt:variant>
        <vt:i4>45</vt:i4>
      </vt:variant>
      <vt:variant>
        <vt:i4>0</vt:i4>
      </vt:variant>
      <vt:variant>
        <vt:i4>5</vt:i4>
      </vt:variant>
      <vt:variant>
        <vt:lpwstr>https://www.cpc.ncep.noaa.gov/data/teledoc/wp.shtml</vt:lpwstr>
      </vt:variant>
      <vt:variant>
        <vt:lpwstr/>
      </vt:variant>
      <vt:variant>
        <vt:i4>104</vt:i4>
      </vt:variant>
      <vt:variant>
        <vt:i4>42</vt:i4>
      </vt:variant>
      <vt:variant>
        <vt:i4>0</vt:i4>
      </vt:variant>
      <vt:variant>
        <vt:i4>5</vt:i4>
      </vt:variant>
      <vt:variant>
        <vt:lpwstr>https://psl.noaa.gov/gcos_wgsp/Timeseries/TNI/</vt:lpwstr>
      </vt:variant>
      <vt:variant>
        <vt:lpwstr/>
      </vt:variant>
      <vt:variant>
        <vt:i4>4521999</vt:i4>
      </vt:variant>
      <vt:variant>
        <vt:i4>39</vt:i4>
      </vt:variant>
      <vt:variant>
        <vt:i4>0</vt:i4>
      </vt:variant>
      <vt:variant>
        <vt:i4>5</vt:i4>
      </vt:variant>
      <vt:variant>
        <vt:lpwstr>http://www.spaceweather.ca/solarflux/sx-4-eng.php</vt:lpwstr>
      </vt:variant>
      <vt:variant>
        <vt:lpwstr/>
      </vt:variant>
      <vt:variant>
        <vt:i4>589854</vt:i4>
      </vt:variant>
      <vt:variant>
        <vt:i4>36</vt:i4>
      </vt:variant>
      <vt:variant>
        <vt:i4>0</vt:i4>
      </vt:variant>
      <vt:variant>
        <vt:i4>5</vt:i4>
      </vt:variant>
      <vt:variant>
        <vt:lpwstr>https://www.cpc.ncep.noaa.gov/data/indices/Readme.index.shtml</vt:lpwstr>
      </vt:variant>
      <vt:variant>
        <vt:lpwstr/>
      </vt:variant>
      <vt:variant>
        <vt:i4>65600</vt:i4>
      </vt:variant>
      <vt:variant>
        <vt:i4>33</vt:i4>
      </vt:variant>
      <vt:variant>
        <vt:i4>0</vt:i4>
      </vt:variant>
      <vt:variant>
        <vt:i4>5</vt:i4>
      </vt:variant>
      <vt:variant>
        <vt:lpwstr>https://www.cpc.ncep.noaa.gov/data/teledoc/pna.shtml</vt:lpwstr>
      </vt:variant>
      <vt:variant>
        <vt:lpwstr/>
      </vt:variant>
      <vt:variant>
        <vt:i4>327687</vt:i4>
      </vt:variant>
      <vt:variant>
        <vt:i4>30</vt:i4>
      </vt:variant>
      <vt:variant>
        <vt:i4>0</vt:i4>
      </vt:variant>
      <vt:variant>
        <vt:i4>5</vt:i4>
      </vt:variant>
      <vt:variant>
        <vt:lpwstr>https://cicoes.uw.edu/pdo/PDO.latest</vt:lpwstr>
      </vt:variant>
      <vt:variant>
        <vt:lpwstr/>
      </vt:variant>
      <vt:variant>
        <vt:i4>2031683</vt:i4>
      </vt:variant>
      <vt:variant>
        <vt:i4>27</vt:i4>
      </vt:variant>
      <vt:variant>
        <vt:i4>0</vt:i4>
      </vt:variant>
      <vt:variant>
        <vt:i4>5</vt:i4>
      </vt:variant>
      <vt:variant>
        <vt:lpwstr>https://origin.cpc.ncep.noaa.gov/products/analysis_monitoring/ensostuff/ONI_v5.php</vt:lpwstr>
      </vt:variant>
      <vt:variant>
        <vt:lpwstr/>
      </vt:variant>
      <vt:variant>
        <vt:i4>1114191</vt:i4>
      </vt:variant>
      <vt:variant>
        <vt:i4>24</vt:i4>
      </vt:variant>
      <vt:variant>
        <vt:i4>0</vt:i4>
      </vt:variant>
      <vt:variant>
        <vt:i4>5</vt:i4>
      </vt:variant>
      <vt:variant>
        <vt:lpwstr>https://www.cpc.ncep.noaa.gov/data/teledoc/nao.shtml</vt:lpwstr>
      </vt:variant>
      <vt:variant>
        <vt:lpwstr/>
      </vt:variant>
      <vt:variant>
        <vt:i4>2097208</vt:i4>
      </vt:variant>
      <vt:variant>
        <vt:i4>21</vt:i4>
      </vt:variant>
      <vt:variant>
        <vt:i4>0</vt:i4>
      </vt:variant>
      <vt:variant>
        <vt:i4>5</vt:i4>
      </vt:variant>
      <vt:variant>
        <vt:lpwstr>https://psl.noaa.gov/enso/mei/</vt:lpwstr>
      </vt:variant>
      <vt:variant>
        <vt:lpwstr/>
      </vt:variant>
      <vt:variant>
        <vt:i4>3866677</vt:i4>
      </vt:variant>
      <vt:variant>
        <vt:i4>18</vt:i4>
      </vt:variant>
      <vt:variant>
        <vt:i4>0</vt:i4>
      </vt:variant>
      <vt:variant>
        <vt:i4>5</vt:i4>
      </vt:variant>
      <vt:variant>
        <vt:lpwstr>http://precip.gsfc.nasa.gov/ESPItable.html</vt:lpwstr>
      </vt:variant>
      <vt:variant>
        <vt:lpwstr/>
      </vt:variant>
      <vt:variant>
        <vt:i4>3473507</vt:i4>
      </vt:variant>
      <vt:variant>
        <vt:i4>15</vt:i4>
      </vt:variant>
      <vt:variant>
        <vt:i4>0</vt:i4>
      </vt:variant>
      <vt:variant>
        <vt:i4>5</vt:i4>
      </vt:variant>
      <vt:variant>
        <vt:lpwstr>https://www.cpc.ncep.noaa.gov/data/teledoc/ea.shtml</vt:lpwstr>
      </vt:variant>
      <vt:variant>
        <vt:lpwstr/>
      </vt:variant>
      <vt:variant>
        <vt:i4>983104</vt:i4>
      </vt:variant>
      <vt:variant>
        <vt:i4>12</vt:i4>
      </vt:variant>
      <vt:variant>
        <vt:i4>0</vt:i4>
      </vt:variant>
      <vt:variant>
        <vt:i4>5</vt:i4>
      </vt:variant>
      <vt:variant>
        <vt:lpwstr>https://psl.noaa.gov/people/cathy.smith/best/</vt:lpwstr>
      </vt:variant>
      <vt:variant>
        <vt:lpwstr/>
      </vt:variant>
      <vt:variant>
        <vt:i4>3014758</vt:i4>
      </vt:variant>
      <vt:variant>
        <vt:i4>9</vt:i4>
      </vt:variant>
      <vt:variant>
        <vt:i4>0</vt:i4>
      </vt:variant>
      <vt:variant>
        <vt:i4>5</vt:i4>
      </vt:variant>
      <vt:variant>
        <vt:lpwstr>https://www.cpc.ncep.noaa.gov/products/precip/CWlink/daily_ao_index/ao.shtml</vt:lpwstr>
      </vt:variant>
      <vt:variant>
        <vt:lpwstr/>
      </vt:variant>
      <vt:variant>
        <vt:i4>1114114</vt:i4>
      </vt:variant>
      <vt:variant>
        <vt:i4>6</vt:i4>
      </vt:variant>
      <vt:variant>
        <vt:i4>0</vt:i4>
      </vt:variant>
      <vt:variant>
        <vt:i4>5</vt:i4>
      </vt:variant>
      <vt:variant>
        <vt:lpwstr>https://psl.noaa.gov/data/timeseries/AMO/</vt:lpwstr>
      </vt:variant>
      <vt:variant>
        <vt:lpwstr/>
      </vt:variant>
      <vt:variant>
        <vt:i4>65626</vt:i4>
      </vt:variant>
      <vt:variant>
        <vt:i4>3</vt:i4>
      </vt:variant>
      <vt:variant>
        <vt:i4>0</vt:i4>
      </vt:variant>
      <vt:variant>
        <vt:i4>5</vt:i4>
      </vt:variant>
      <vt:variant>
        <vt:lpwstr>https://psl.noaa.gov/data/timeseries/monthly/AMM/</vt:lpwstr>
      </vt:variant>
      <vt:variant>
        <vt:lpwstr/>
      </vt:variant>
      <vt:variant>
        <vt:i4>6750300</vt:i4>
      </vt:variant>
      <vt:variant>
        <vt:i4>0</vt:i4>
      </vt:variant>
      <vt:variant>
        <vt:i4>0</vt:i4>
      </vt:variant>
      <vt:variant>
        <vt:i4>5</vt:i4>
      </vt:variant>
      <vt:variant>
        <vt:lpwstr>https://www.cpc.ncep.noaa.gov/products/precip/CWlink/daily_ao_index/aao/aao_index.html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Laiyin Zhu</dc:creator>
  <cp:keywords/>
  <dc:description/>
  <cp:lastModifiedBy>Lianjie Qin</cp:lastModifiedBy>
  <cp:revision>9</cp:revision>
  <dcterms:created xsi:type="dcterms:W3CDTF">2024-01-25T08:03:00Z</dcterms:created>
  <dcterms:modified xsi:type="dcterms:W3CDTF">2024-01-29T13:01:00Z</dcterms:modified>
</cp:coreProperties>
</file>