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Table S1 Comprehensive Analysis of Multi Mode Classification (Training Set)</w:t>
      </w:r>
    </w:p>
    <w:tbl>
      <w:tblPr>
        <w:tblStyle w:val="3"/>
        <w:tblW w:w="841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33"/>
        <w:gridCol w:w="760"/>
        <w:gridCol w:w="653"/>
        <w:gridCol w:w="667"/>
        <w:gridCol w:w="760"/>
        <w:gridCol w:w="933"/>
        <w:gridCol w:w="1035"/>
        <w:gridCol w:w="1139"/>
        <w:gridCol w:w="102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classification model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AUC(95%CI)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cutoff(95%CI) </w:t>
            </w:r>
          </w:p>
        </w:tc>
        <w:tc>
          <w:tcPr>
            <w:tcW w:w="65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accuracy(95%CI) </w:t>
            </w:r>
          </w:p>
        </w:tc>
        <w:tc>
          <w:tcPr>
            <w:tcW w:w="66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sensitivity(95%CI) </w:t>
            </w:r>
          </w:p>
        </w:tc>
        <w:tc>
          <w:tcPr>
            <w:tcW w:w="76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specificity(95%CI) </w:t>
            </w:r>
          </w:p>
        </w:tc>
        <w:tc>
          <w:tcPr>
            <w:tcW w:w="93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Positive predictive value(95%CI) </w:t>
            </w:r>
          </w:p>
        </w:tc>
        <w:tc>
          <w:tcPr>
            <w:tcW w:w="103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Negative predictive value(95%CI) </w:t>
            </w:r>
          </w:p>
        </w:tc>
        <w:tc>
          <w:tcPr>
            <w:tcW w:w="113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F1 score(95%CI) </w:t>
            </w:r>
          </w:p>
        </w:tc>
        <w:tc>
          <w:tcPr>
            <w:tcW w:w="102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 xml:space="preserve">Kappa(95%CI)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XGBoost</w:t>
            </w:r>
          </w:p>
        </w:tc>
        <w:tc>
          <w:tcPr>
            <w:tcW w:w="7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0.997 (0.992-1.000)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0.681(</w:t>
            </w:r>
            <w:bookmarkStart w:id="0" w:name="_GoBack"/>
            <w:bookmarkEnd w:id="0"/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0.626-0.735)</w:t>
            </w:r>
          </w:p>
        </w:tc>
        <w:tc>
          <w:tcPr>
            <w:tcW w:w="65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0.969(0.965-0.973)</w:t>
            </w:r>
          </w:p>
        </w:tc>
        <w:tc>
          <w:tcPr>
            <w:tcW w:w="667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0.968(0.958-0.978)</w:t>
            </w:r>
          </w:p>
        </w:tc>
        <w:tc>
          <w:tcPr>
            <w:tcW w:w="76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0.988(0.980-0.997)</w:t>
            </w:r>
          </w:p>
        </w:tc>
        <w:tc>
          <w:tcPr>
            <w:tcW w:w="93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0.996(0.990-1.001)</w:t>
            </w:r>
          </w:p>
        </w:tc>
        <w:tc>
          <w:tcPr>
            <w:tcW w:w="1035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0.945(0.936-0.954)</w:t>
            </w:r>
          </w:p>
        </w:tc>
        <w:tc>
          <w:tcPr>
            <w:tcW w:w="113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0.982(0.977-0.986)</w:t>
            </w:r>
          </w:p>
        </w:tc>
        <w:tc>
          <w:tcPr>
            <w:tcW w:w="102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0.938(0.931-0.945)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logistic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0.687 (0.580-0.793)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0.482(0.471-0.492)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0.68(0.668-0.692)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0.749(0.709-0.788)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0.63(0.589-0.672)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0.67(0.651-0.689)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0.697(0.677-0.718)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0.705(0.689-0.721)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0.359(0.336-0.383)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LightGBM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0.907 (0.848-0.965)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0.51(0.461-0.559)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0.842(0.832-0.852)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0.862(0.831-0.893)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0.843(0.804-0.882)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0.853(0.818-0.888)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0.839(0.818-0.860)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0.855(0.844-0.865)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0.684(0.664-0.704)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RandomForest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0.997 (0.991-1.000)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0.522(0.480-0.564)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0.968(0.962-0.974)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0.972(0.963-0.980)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0.988(0.982-0.995)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0.991(0.984-0.998)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0.947(0.935-0.959)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0.981(0.976-0.986)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0.936(0.923-0.949)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AdaBoost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0.978 (0.955-0.999)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0.501(0.500-0.502)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0.926(0.910-0.942)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0.922(0.892-0.952)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0.952(0.931-0.974)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0.95(0.930-0.971)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0.905(0.876-0.935)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0.935(0.919-0.950)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0.852(0.820-0.884)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KNN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0.878 (0.815-0.941)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0.6(0.600-0.600)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0.73(0.715-0.745)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0.788(0.764-0.812)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0.83(0.810-0.850)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0.966(0.946-0.986)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0.649(0.633-0.664)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0.867(0.849-0.886)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0.465(0.437-0.493)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SVM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0.820 (0.738-0.901)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0.451(0.402-0.501)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0.757(0.739-0.775)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0.804(0.732-0.877)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0.727(0.666-0.787)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0.759(0.716-0.803)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0.777(0.740-0.813)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0.772(0.741-0.803)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0.512(0.479-0.546)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GNB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0.702 (0.596-0.808)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0.374(0.330-0.419)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0.696(0.685-0.707)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0.75(0.721-0.779)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0.662(0.626-0.699)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0.686(0.663-0.709)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0.712(0.692-0.731)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0.715(0.703-0.727)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0.392(0.371-0.413)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MLP</w:t>
            </w:r>
          </w:p>
        </w:tc>
        <w:tc>
          <w:tcPr>
            <w:tcW w:w="7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0.493 (0.377-0.608)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0.285(0.284-0.287)</w:t>
            </w:r>
          </w:p>
        </w:tc>
        <w:tc>
          <w:tcPr>
            <w:tcW w:w="6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0.552(0.542-0.562)</w:t>
            </w:r>
          </w:p>
        </w:tc>
        <w:tc>
          <w:tcPr>
            <w:tcW w:w="6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0.247(0.208-0.285)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0.877(0.845-0.910)</w:t>
            </w:r>
          </w:p>
        </w:tc>
        <w:tc>
          <w:tcPr>
            <w:tcW w:w="9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0.657(0.615-0.699)</w:t>
            </w:r>
          </w:p>
        </w:tc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0.531(0.521-0.541)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0.354(0.316-0.392)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0.103(0.082-0.125)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NzFmN2RhZjUyMjUxNDVhMmM5ZjY3ODc3NjJlMDMifQ=="/>
  </w:docVars>
  <w:rsids>
    <w:rsidRoot w:val="56FE0885"/>
    <w:rsid w:val="01C20073"/>
    <w:rsid w:val="56FE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default" w:ascii="Helvetica" w:hAnsi="Helvetica" w:eastAsia="Helvetica" w:cs="Helvetica"/>
      <w:color w:val="43434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2024-01-29T10:21:00Z</dcterms:created>
  <dc:creator>摇(忙令车神)</dc:creator>
  <cp:lastModifiedBy>摇(忙令车神)</cp:lastModifiedBy>
  <dcterms:modified xsi:type="dcterms:W3CDTF">2024-01-29T10:24:14Z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B6A5AF829A904858A5B7E4866086213E_11</vt:lpwstr>
  </property>
</Properties>
</file>