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00FBB" w14:textId="36EC51B4" w:rsidR="00E83DBD" w:rsidRDefault="00E83DBD" w:rsidP="00E83DBD">
      <w:pPr>
        <w:jc w:val="center"/>
      </w:pPr>
      <w:r>
        <w:t>Table Descriptions</w:t>
      </w:r>
    </w:p>
    <w:p w14:paraId="3707D166" w14:textId="03F50365" w:rsidR="005612DC" w:rsidRDefault="0035406F">
      <w:r>
        <w:t xml:space="preserve">Table #1 ParmsGroup. </w:t>
      </w:r>
      <w:r w:rsidR="00824E49">
        <w:t xml:space="preserve">This table contains the fixed effects from the mixed model of coherence (dependent variable) as a function of group (LD versus TD), chronological age (centered at 18 months), and the age-by-group interaction. A separate model was specified for each combination of stage, electrode pair, and frequency.  </w:t>
      </w:r>
    </w:p>
    <w:p w14:paraId="5A26EA3D" w14:textId="32E2E410" w:rsidR="0035406F" w:rsidRDefault="0035406F">
      <w:r>
        <w:t>Table #2 ParmsNVDQ</w:t>
      </w:r>
      <w:r w:rsidR="00824E49">
        <w:t xml:space="preserve">. </w:t>
      </w:r>
      <w:bookmarkStart w:id="0" w:name="_Hlk126065249"/>
      <w:r w:rsidR="00824E49">
        <w:t xml:space="preserve">This table contains the fixed effects from the mixed model of coherence (dependent variable) as a function of group (LD versus TD), chronological age (centered at 18 months), NVDQ (centered at the sample mean), the NVDQ-by-group interaction, and the age-by-group interaction. A separate model was specified for each combination of stage, electrode pair, and frequency.  </w:t>
      </w:r>
      <w:bookmarkEnd w:id="0"/>
    </w:p>
    <w:p w14:paraId="6E0DD17D" w14:textId="18191793" w:rsidR="0035406F" w:rsidRDefault="0035406F">
      <w:r>
        <w:t>Table #3 ParmsVDQ</w:t>
      </w:r>
      <w:r w:rsidR="00A8179B">
        <w:t xml:space="preserve">. </w:t>
      </w:r>
      <w:r w:rsidR="00A8179B" w:rsidRPr="00A8179B">
        <w:t xml:space="preserve">This table contains the fixed effects from the mixed model of coherence (dependent variable) as a function of group (LD versus TD), chronological age (centered at 18 months), VDQ (centered at the sample mean), the VDQ-by-group interaction, and the age-by-group interaction. A separate model was specified for each combination of stage, electrode pair, and frequency.  </w:t>
      </w:r>
    </w:p>
    <w:p w14:paraId="44A0213A" w14:textId="0D7E1619" w:rsidR="0035406F" w:rsidRDefault="0035406F">
      <w:r>
        <w:t>Table #4 ParmsSOC</w:t>
      </w:r>
      <w:r w:rsidR="00A8179B">
        <w:t xml:space="preserve">. </w:t>
      </w:r>
      <w:r w:rsidR="00A8179B" w:rsidRPr="00A8179B">
        <w:t xml:space="preserve">This table contains the fixed effects from the mixed model of coherence (dependent variable) as a function of group (LD versus TD), chronological age (centered at 18 months), </w:t>
      </w:r>
      <w:r w:rsidR="00A8179B">
        <w:t>Socialization</w:t>
      </w:r>
      <w:r w:rsidR="00A8179B" w:rsidRPr="00A8179B">
        <w:t xml:space="preserve"> (centered at the sample mean), the </w:t>
      </w:r>
      <w:r w:rsidR="00A8179B">
        <w:t>Socialization</w:t>
      </w:r>
      <w:r w:rsidR="00A8179B" w:rsidRPr="00A8179B">
        <w:t xml:space="preserve">-by-group interaction, and the age-by-group interaction. A separate model was specified for each combination of stage, electrode pair, and frequency.  </w:t>
      </w:r>
    </w:p>
    <w:p w14:paraId="37BE9B69" w14:textId="232BED61" w:rsidR="0035406F" w:rsidRDefault="0035406F">
      <w:r>
        <w:t>Table #5 SlopesNVDQ</w:t>
      </w:r>
      <w:r w:rsidR="00417FED">
        <w:t xml:space="preserve">. </w:t>
      </w:r>
      <w:r w:rsidR="00824E49">
        <w:t xml:space="preserve">This table contains the simple slopes of NVDQ within each group (LD and TD) from the mixed model of coherence (dependent variable) as a function of group (LD versus TD), chronological age (centered at 18 months), NVDQ (centered at the sample mean), the NVDQ-by-group interaction, and the age-by-group interaction. A separate model was specified for each combination of stage, electrode pair, and frequency.  </w:t>
      </w:r>
    </w:p>
    <w:p w14:paraId="3B6D8336" w14:textId="11AC8622" w:rsidR="0035406F" w:rsidRDefault="0035406F">
      <w:r>
        <w:t>Table #6 SlopesVDQ</w:t>
      </w:r>
      <w:r w:rsidR="00A8179B">
        <w:t xml:space="preserve">. </w:t>
      </w:r>
      <w:r w:rsidR="00A8179B" w:rsidRPr="00A8179B">
        <w:t xml:space="preserve">This table contains the simple slopes of VDQ within each group (LD and TD) from the mixed model of coherence (dependent variable) as a function of group (LD versus TD), chronological age (centered at 18 months), VDQ (centered at the sample mean), the VDQ-by-group interaction, and the age-by-group interaction. A separate model was specified for each combination of stage, electrode pair, and frequency.  </w:t>
      </w:r>
    </w:p>
    <w:p w14:paraId="08608831" w14:textId="3476B88F" w:rsidR="0035406F" w:rsidRDefault="00E83DBD">
      <w:r>
        <w:t xml:space="preserve">Table #7 </w:t>
      </w:r>
      <w:r w:rsidR="0035406F">
        <w:t>SlopesSOC</w:t>
      </w:r>
      <w:r w:rsidR="00A8179B">
        <w:t xml:space="preserve">. </w:t>
      </w:r>
      <w:r w:rsidR="00A8179B" w:rsidRPr="00A8179B">
        <w:t xml:space="preserve">This table contains the simple slopes of </w:t>
      </w:r>
      <w:r w:rsidR="00A8179B">
        <w:t>Socialization</w:t>
      </w:r>
      <w:r w:rsidR="00A8179B" w:rsidRPr="00A8179B">
        <w:t xml:space="preserve"> within each group (LD and TD) from the mixed model of coherence (dependent variable) as a function of group (LD versus TD), chronological age (centered at 18 months), </w:t>
      </w:r>
      <w:r w:rsidR="00A8179B">
        <w:t>Socialization</w:t>
      </w:r>
      <w:r w:rsidR="00A8179B" w:rsidRPr="00A8179B">
        <w:t xml:space="preserve"> (centered at the sample mean), the </w:t>
      </w:r>
      <w:r w:rsidR="00A8179B">
        <w:t>Socialization</w:t>
      </w:r>
      <w:r w:rsidR="00A8179B" w:rsidRPr="00A8179B">
        <w:t xml:space="preserve">-by-group interaction, and the age-by-group interaction. A separate model was specified for each combination of stage, electrode pair, and frequency.  </w:t>
      </w:r>
    </w:p>
    <w:p w14:paraId="6A5BCC03" w14:textId="19D088D3" w:rsidR="0035406F" w:rsidRDefault="00E83DBD">
      <w:r>
        <w:t xml:space="preserve">Table #8 </w:t>
      </w:r>
      <w:r w:rsidR="0035406F">
        <w:t>DParmsNVDQ</w:t>
      </w:r>
      <w:r w:rsidR="00A81CB0">
        <w:t xml:space="preserve">. </w:t>
      </w:r>
      <w:r w:rsidR="00A8179B" w:rsidRPr="00A8179B">
        <w:t xml:space="preserve">This table contains the fixed effects from the mixed model of </w:t>
      </w:r>
      <w:r w:rsidR="00711EEC">
        <w:t>density</w:t>
      </w:r>
      <w:r w:rsidR="00A8179B" w:rsidRPr="00A8179B">
        <w:t xml:space="preserve"> (dependent variable) as a function of </w:t>
      </w:r>
      <w:r w:rsidR="00711EEC">
        <w:t xml:space="preserve">sex, </w:t>
      </w:r>
      <w:r w:rsidR="00A8179B" w:rsidRPr="00A8179B">
        <w:t xml:space="preserve">group (LD versus TD), chronological age (centered at 18 months), </w:t>
      </w:r>
      <w:r w:rsidR="00711EEC">
        <w:t>N</w:t>
      </w:r>
      <w:r w:rsidR="00A8179B" w:rsidRPr="00A8179B">
        <w:t xml:space="preserve">VDQ (centered at the sample mean), the </w:t>
      </w:r>
      <w:r w:rsidR="00711EEC">
        <w:t>N</w:t>
      </w:r>
      <w:r w:rsidR="00A8179B" w:rsidRPr="00A8179B">
        <w:t>VDQ-by-group interaction, and the age-by-group interaction. A separate model was specified for each</w:t>
      </w:r>
      <w:r w:rsidR="00711EEC">
        <w:t xml:space="preserve"> electrode</w:t>
      </w:r>
      <w:r w:rsidR="00A8179B" w:rsidRPr="00A8179B">
        <w:t xml:space="preserve"> and frequency</w:t>
      </w:r>
      <w:r w:rsidR="00711EEC">
        <w:t xml:space="preserve"> combination</w:t>
      </w:r>
      <w:r w:rsidR="00A8179B" w:rsidRPr="00A8179B">
        <w:t xml:space="preserve">.  </w:t>
      </w:r>
    </w:p>
    <w:p w14:paraId="3A71C029" w14:textId="26E07F4C" w:rsidR="0035406F" w:rsidRDefault="00E83DBD">
      <w:r>
        <w:lastRenderedPageBreak/>
        <w:t xml:space="preserve">Table #9 </w:t>
      </w:r>
      <w:r w:rsidR="0035406F">
        <w:t>DParmsVDQ</w:t>
      </w:r>
      <w:r w:rsidR="00711EEC">
        <w:t xml:space="preserve">. </w:t>
      </w:r>
      <w:r w:rsidR="00711EEC" w:rsidRPr="00711EEC">
        <w:t>This table contains the fixed effects from the mixed model of density (dependent variable) as a function of sex, group (LD versus TD), chronological age (centered at 18 months), VDQ (centered at the sample mean), the VDQ-by-group interaction, and the age-by-group interaction. A separate model was specified for each electrode and frequency</w:t>
      </w:r>
      <w:r w:rsidR="00711EEC">
        <w:t xml:space="preserve"> combination</w:t>
      </w:r>
      <w:r w:rsidR="00711EEC" w:rsidRPr="00711EEC">
        <w:t xml:space="preserve">.  </w:t>
      </w:r>
    </w:p>
    <w:p w14:paraId="2830FC38" w14:textId="434ECFDB" w:rsidR="0035406F" w:rsidRDefault="00E83DBD">
      <w:r>
        <w:t xml:space="preserve">Table #10 </w:t>
      </w:r>
      <w:r w:rsidR="0035406F">
        <w:t>DParmsS</w:t>
      </w:r>
      <w:r w:rsidR="00711EEC">
        <w:t xml:space="preserve">OC. </w:t>
      </w:r>
      <w:r w:rsidR="00711EEC" w:rsidRPr="00711EEC">
        <w:t xml:space="preserve">This table contains the fixed effects from the mixed model of density (dependent variable) as a function of sex, group (LD versus TD), chronological age (centered at 18 months), </w:t>
      </w:r>
      <w:r w:rsidR="00711EEC">
        <w:t>Socialization</w:t>
      </w:r>
      <w:r w:rsidR="00711EEC" w:rsidRPr="00711EEC">
        <w:t xml:space="preserve"> (centered at the sample mean), the </w:t>
      </w:r>
      <w:r w:rsidR="00711EEC">
        <w:t>Socialization</w:t>
      </w:r>
      <w:r w:rsidR="00711EEC" w:rsidRPr="00711EEC">
        <w:t>-by-group interaction, and the age-by-group interaction. A separate model was specified for each electrode and frequency</w:t>
      </w:r>
      <w:r w:rsidR="00711EEC">
        <w:t xml:space="preserve"> combination</w:t>
      </w:r>
      <w:r w:rsidR="00711EEC" w:rsidRPr="00711EEC">
        <w:t xml:space="preserve">.  </w:t>
      </w:r>
    </w:p>
    <w:p w14:paraId="453D286F" w14:textId="5A8447DD" w:rsidR="0035406F" w:rsidRDefault="00E83DBD">
      <w:r>
        <w:t xml:space="preserve">Table #11 </w:t>
      </w:r>
      <w:r w:rsidR="0035406F">
        <w:t>DSlopesNVDQ</w:t>
      </w:r>
      <w:r w:rsidR="00265DDE">
        <w:t xml:space="preserve">. </w:t>
      </w:r>
      <w:bookmarkStart w:id="1" w:name="_Hlk126066360"/>
      <w:r w:rsidR="00711EEC" w:rsidRPr="00711EEC">
        <w:t xml:space="preserve">This table contains the simple slopes of NVDQ within each group (LD and TD) from the mixed model of </w:t>
      </w:r>
      <w:r w:rsidR="00711EEC">
        <w:t>density</w:t>
      </w:r>
      <w:r w:rsidR="00711EEC" w:rsidRPr="00711EEC">
        <w:t xml:space="preserve"> (dependent variable) as a function of</w:t>
      </w:r>
      <w:r w:rsidR="00711EEC">
        <w:t xml:space="preserve"> sex,</w:t>
      </w:r>
      <w:r w:rsidR="00711EEC" w:rsidRPr="00711EEC">
        <w:t xml:space="preserve"> group (LD versus TD), chronological age (centered at 18 months), NVDQ (centered at the sample mean), the NVDQ-by-group interaction, and the age-by-group interaction. A separate model was specified for </w:t>
      </w:r>
      <w:r w:rsidR="00711EEC">
        <w:t xml:space="preserve">electrode and frequency combination. </w:t>
      </w:r>
      <w:bookmarkEnd w:id="1"/>
    </w:p>
    <w:p w14:paraId="343EA31B" w14:textId="038A7564" w:rsidR="0035406F" w:rsidRDefault="00E83DBD">
      <w:r>
        <w:t xml:space="preserve">Table #12 </w:t>
      </w:r>
      <w:r w:rsidR="0035406F">
        <w:t>DSlopesVDQ</w:t>
      </w:r>
      <w:r w:rsidR="00711EEC">
        <w:t xml:space="preserve">. </w:t>
      </w:r>
      <w:r w:rsidR="00711EEC" w:rsidRPr="00711EEC">
        <w:t>This table contains the simple slopes of VDQ within each group (LD and TD) from the mixed model of density (dependent variable) as a function of sex, group (LD versus TD), chronological age (centered at 18 months), VDQ (centered at the sample mean), the VDQ-by-group interaction, and the age-by-group interaction. A separate model was specified for electrode and frequency combination.</w:t>
      </w:r>
    </w:p>
    <w:p w14:paraId="4896FD5D" w14:textId="4CFE2210" w:rsidR="0035406F" w:rsidRDefault="00E83DBD">
      <w:r>
        <w:t xml:space="preserve">Table #13 </w:t>
      </w:r>
      <w:r w:rsidR="0035406F">
        <w:t>DSlopesSOC</w:t>
      </w:r>
      <w:r w:rsidR="00711EEC">
        <w:t xml:space="preserve">. </w:t>
      </w:r>
      <w:r w:rsidR="00711EEC" w:rsidRPr="00711EEC">
        <w:t xml:space="preserve">This table contains the simple slopes of </w:t>
      </w:r>
      <w:r w:rsidR="00711EEC">
        <w:t>Socialization</w:t>
      </w:r>
      <w:r w:rsidR="00711EEC" w:rsidRPr="00711EEC">
        <w:t xml:space="preserve"> within each group (LD and TD) from the mixed model of density (dependent variable) as a function of sex, group (LD versus TD), chronological age (centered at 18 months), </w:t>
      </w:r>
      <w:r w:rsidR="00711EEC">
        <w:t>Socialization</w:t>
      </w:r>
      <w:r w:rsidR="00711EEC" w:rsidRPr="00711EEC">
        <w:t xml:space="preserve"> (centered at the sample mean), the </w:t>
      </w:r>
      <w:r w:rsidR="00711EEC">
        <w:t>Socialization</w:t>
      </w:r>
      <w:r w:rsidR="00711EEC" w:rsidRPr="00711EEC">
        <w:t>-by-group interaction, and the age-by-group interaction. A separate model was specified for electrode and frequency combination.</w:t>
      </w:r>
    </w:p>
    <w:sectPr w:rsidR="0035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6F"/>
    <w:rsid w:val="00265DDE"/>
    <w:rsid w:val="0035406F"/>
    <w:rsid w:val="003C47F0"/>
    <w:rsid w:val="00417FED"/>
    <w:rsid w:val="00711EEC"/>
    <w:rsid w:val="00824E49"/>
    <w:rsid w:val="00A8179B"/>
    <w:rsid w:val="00A81CB0"/>
    <w:rsid w:val="00B7096E"/>
    <w:rsid w:val="00E8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7C584"/>
  <w15:chartTrackingRefBased/>
  <w15:docId w15:val="{A11761B3-E08D-42A5-9FD0-7444EAFAE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784</Words>
  <Characters>4470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Hong, Xinyi (NIH/NIMH) [F]</dc:creator>
  <cp:keywords/>
  <dc:description/>
  <cp:lastModifiedBy>Hong, Xinyi (NIH/NIMH) [F]</cp:lastModifiedBy>
  <cp:revision>2</cp:revision>
  <dcterms:created xsi:type="dcterms:W3CDTF">2023-01-31T19:07:00Z</dcterms:created>
  <dcterms:modified xsi:type="dcterms:W3CDTF">2023-01-31T19:07:00Z</dcterms:modified>
</cp:coreProperties>
</file>