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57FE9" w14:textId="3483EABB" w:rsidR="00A36376" w:rsidRPr="008B47DA" w:rsidRDefault="008B47DA" w:rsidP="00776174">
      <w:pPr>
        <w:keepNext/>
        <w:spacing w:line="480" w:lineRule="auto"/>
        <w:jc w:val="both"/>
        <w:rPr>
          <w:b/>
          <w:bCs/>
          <w:noProof/>
        </w:rPr>
      </w:pPr>
      <w:r>
        <w:rPr>
          <w:b/>
          <w:bCs/>
          <w:noProof/>
        </w:rPr>
        <w:t xml:space="preserve">Figure </w:t>
      </w:r>
      <w:r w:rsidR="00A36376" w:rsidRPr="008B47DA">
        <w:rPr>
          <w:b/>
          <w:bCs/>
          <w:noProof/>
        </w:rPr>
        <w:t>S1 – Focused view of Phase 1 thermal and SO</w:t>
      </w:r>
      <w:r w:rsidR="00A36376" w:rsidRPr="008B47DA">
        <w:rPr>
          <w:b/>
          <w:bCs/>
          <w:noProof/>
          <w:vertAlign w:val="subscript"/>
        </w:rPr>
        <w:t>2</w:t>
      </w:r>
      <w:r w:rsidR="00A36376" w:rsidRPr="008B47DA">
        <w:rPr>
          <w:b/>
          <w:bCs/>
          <w:noProof/>
        </w:rPr>
        <w:t xml:space="preserve"> emissions</w:t>
      </w:r>
    </w:p>
    <w:p w14:paraId="6231E168" w14:textId="5C2D96F8" w:rsidR="00776174" w:rsidRDefault="00724F49" w:rsidP="00776174">
      <w:pPr>
        <w:keepNext/>
        <w:spacing w:line="480" w:lineRule="auto"/>
        <w:jc w:val="both"/>
      </w:pPr>
      <w:r>
        <w:rPr>
          <w:noProof/>
        </w:rPr>
        <w:drawing>
          <wp:inline distT="0" distB="0" distL="0" distR="0" wp14:anchorId="3A264CF6" wp14:editId="28C00627">
            <wp:extent cx="5720715" cy="2984500"/>
            <wp:effectExtent l="0" t="0" r="0" b="6350"/>
            <wp:docPr id="747813876" name="Picture 5" descr="A graph showing a number of day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13876" name="Picture 5" descr="A graph showing a number of days&#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0715" cy="2984500"/>
                    </a:xfrm>
                    <a:prstGeom prst="rect">
                      <a:avLst/>
                    </a:prstGeom>
                    <a:noFill/>
                    <a:ln>
                      <a:noFill/>
                    </a:ln>
                  </pic:spPr>
                </pic:pic>
              </a:graphicData>
            </a:graphic>
          </wp:inline>
        </w:drawing>
      </w:r>
    </w:p>
    <w:p w14:paraId="1C4E2539" w14:textId="0D061E2C" w:rsidR="00954FE7" w:rsidRDefault="00776174" w:rsidP="00776174">
      <w:pPr>
        <w:pStyle w:val="Caption"/>
        <w:jc w:val="both"/>
      </w:pPr>
      <w:r>
        <w:t xml:space="preserve">Figure S1 – Focused view of detected thermal anomalies and </w:t>
      </w:r>
      <w:r w:rsidRPr="00B86589">
        <w:t>SO</w:t>
      </w:r>
      <w:r w:rsidRPr="00B86589">
        <w:rPr>
          <w:vertAlign w:val="subscript"/>
        </w:rPr>
        <w:t>2</w:t>
      </w:r>
      <w:r>
        <w:t xml:space="preserve"> emissions</w:t>
      </w:r>
      <w:r w:rsidR="000856CB">
        <w:t xml:space="preserve"> during Phase 1</w:t>
      </w:r>
      <w:r w:rsidR="008037D5">
        <w:t xml:space="preserve"> showing that eruptions with coincident elevated </w:t>
      </w:r>
      <w:r w:rsidR="008037D5" w:rsidRPr="00B86589">
        <w:t>SO</w:t>
      </w:r>
      <w:r w:rsidR="008037D5" w:rsidRPr="00B86589">
        <w:rPr>
          <w:vertAlign w:val="subscript"/>
        </w:rPr>
        <w:t>2</w:t>
      </w:r>
      <w:r w:rsidR="008037D5">
        <w:t xml:space="preserve"> emissions are often preceded by the appearance of thermal anomalies</w:t>
      </w:r>
      <w:r w:rsidR="00D25162">
        <w:t xml:space="preserve">. The </w:t>
      </w:r>
      <w:r w:rsidR="0022009D" w:rsidRPr="0022009D">
        <w:t xml:space="preserve">8 January 2019 and  23 January 2019 </w:t>
      </w:r>
      <w:r w:rsidR="0022009D">
        <w:t xml:space="preserve">major </w:t>
      </w:r>
      <w:r w:rsidR="0022009D" w:rsidRPr="0022009D">
        <w:t>eruptions</w:t>
      </w:r>
      <w:r w:rsidR="0022009D">
        <w:t xml:space="preserve"> do not show this but is thought that </w:t>
      </w:r>
      <w:r w:rsidR="005A0F28">
        <w:t xml:space="preserve">meteorological cloud or volcanic plume cover may have obscured the thermal signal of these eruptions. </w:t>
      </w:r>
    </w:p>
    <w:p w14:paraId="480AAA21" w14:textId="52765F41" w:rsidR="00A36376" w:rsidRPr="008B47DA" w:rsidRDefault="008B47DA" w:rsidP="00A36376">
      <w:pPr>
        <w:rPr>
          <w:b/>
          <w:bCs/>
        </w:rPr>
      </w:pPr>
      <w:r>
        <w:rPr>
          <w:b/>
          <w:bCs/>
        </w:rPr>
        <w:t xml:space="preserve">Table </w:t>
      </w:r>
      <w:r w:rsidRPr="008B47DA">
        <w:rPr>
          <w:b/>
          <w:bCs/>
        </w:rPr>
        <w:t>S2 – MODTRAN Parameters</w:t>
      </w:r>
    </w:p>
    <w:p w14:paraId="41050E69" w14:textId="77777777" w:rsidR="00C6490F" w:rsidRPr="009E1363" w:rsidRDefault="00C6490F" w:rsidP="00C6490F">
      <w:pPr>
        <w:tabs>
          <w:tab w:val="left" w:pos="3135"/>
        </w:tabs>
        <w:jc w:val="center"/>
      </w:pPr>
    </w:p>
    <w:tbl>
      <w:tblPr>
        <w:tblStyle w:val="ListTable2"/>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20"/>
        <w:gridCol w:w="1103"/>
      </w:tblGrid>
      <w:tr w:rsidR="00C6490F" w:rsidRPr="009E1363" w14:paraId="105F6B2A" w14:textId="77777777" w:rsidTr="00353C6B">
        <w:trPr>
          <w:cnfStyle w:val="100000000000" w:firstRow="1" w:lastRow="0" w:firstColumn="0" w:lastColumn="0" w:oddVBand="0" w:evenVBand="0" w:oddHBand="0"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2820" w:type="dxa"/>
            <w:tcBorders>
              <w:bottom w:val="single" w:sz="12" w:space="0" w:color="auto"/>
            </w:tcBorders>
            <w:noWrap/>
            <w:hideMark/>
          </w:tcPr>
          <w:p w14:paraId="7A069EB8" w14:textId="01ED9170" w:rsidR="00C6490F" w:rsidRPr="009E1363" w:rsidRDefault="00C6490F" w:rsidP="00353C6B">
            <w:pPr>
              <w:tabs>
                <w:tab w:val="left" w:pos="3135"/>
              </w:tabs>
              <w:jc w:val="center"/>
            </w:pPr>
            <w:r w:rsidRPr="009E1363">
              <w:t>MODTRAN</w:t>
            </w:r>
            <w:r w:rsidR="00E15535">
              <w:t xml:space="preserve"> Parameter</w:t>
            </w:r>
          </w:p>
        </w:tc>
        <w:tc>
          <w:tcPr>
            <w:tcW w:w="1103" w:type="dxa"/>
            <w:tcBorders>
              <w:bottom w:val="single" w:sz="12" w:space="0" w:color="auto"/>
            </w:tcBorders>
            <w:noWrap/>
            <w:hideMark/>
          </w:tcPr>
          <w:p w14:paraId="6B03EB1B" w14:textId="77777777" w:rsidR="00C6490F" w:rsidRPr="009E1363" w:rsidRDefault="00C6490F" w:rsidP="00353C6B">
            <w:pPr>
              <w:tabs>
                <w:tab w:val="left" w:pos="3135"/>
              </w:tabs>
              <w:jc w:val="center"/>
              <w:cnfStyle w:val="100000000000" w:firstRow="1" w:lastRow="0" w:firstColumn="0" w:lastColumn="0" w:oddVBand="0" w:evenVBand="0" w:oddHBand="0" w:evenHBand="0" w:firstRowFirstColumn="0" w:firstRowLastColumn="0" w:lastRowFirstColumn="0" w:lastRowLastColumn="0"/>
            </w:pPr>
            <w:r w:rsidRPr="009E1363">
              <w:t>Value</w:t>
            </w:r>
          </w:p>
        </w:tc>
      </w:tr>
      <w:tr w:rsidR="00C6490F" w:rsidRPr="009E1363" w14:paraId="7FFCB4F4" w14:textId="77777777" w:rsidTr="00353C6B">
        <w:trPr>
          <w:cnfStyle w:val="000000100000" w:firstRow="0" w:lastRow="0" w:firstColumn="0" w:lastColumn="0" w:oddVBand="0" w:evenVBand="0" w:oddHBand="1" w:evenHBand="0" w:firstRowFirstColumn="0" w:firstRowLastColumn="0" w:lastRowFirstColumn="0" w:lastRowLastColumn="0"/>
          <w:trHeight w:val="204"/>
          <w:jc w:val="center"/>
        </w:trPr>
        <w:tc>
          <w:tcPr>
            <w:cnfStyle w:val="001000000000" w:firstRow="0" w:lastRow="0" w:firstColumn="1" w:lastColumn="0" w:oddVBand="0" w:evenVBand="0" w:oddHBand="0" w:evenHBand="0" w:firstRowFirstColumn="0" w:firstRowLastColumn="0" w:lastRowFirstColumn="0" w:lastRowLastColumn="0"/>
            <w:tcW w:w="2820" w:type="dxa"/>
            <w:tcBorders>
              <w:top w:val="single" w:sz="12" w:space="0" w:color="auto"/>
            </w:tcBorders>
            <w:noWrap/>
            <w:hideMark/>
          </w:tcPr>
          <w:p w14:paraId="379EE394" w14:textId="77777777" w:rsidR="00C6490F" w:rsidRPr="009E1363" w:rsidRDefault="00C6490F" w:rsidP="00353C6B">
            <w:pPr>
              <w:tabs>
                <w:tab w:val="left" w:pos="3135"/>
              </w:tabs>
              <w:jc w:val="center"/>
            </w:pPr>
            <w:r w:rsidRPr="009E1363">
              <w:t>Atmosphere Model</w:t>
            </w:r>
          </w:p>
        </w:tc>
        <w:tc>
          <w:tcPr>
            <w:tcW w:w="1103" w:type="dxa"/>
            <w:tcBorders>
              <w:top w:val="single" w:sz="12" w:space="0" w:color="auto"/>
            </w:tcBorders>
            <w:noWrap/>
            <w:hideMark/>
          </w:tcPr>
          <w:p w14:paraId="658D7CE1" w14:textId="77777777" w:rsidR="00C6490F" w:rsidRPr="009E1363" w:rsidRDefault="00C6490F" w:rsidP="00353C6B">
            <w:pPr>
              <w:tabs>
                <w:tab w:val="left" w:pos="3135"/>
              </w:tabs>
              <w:jc w:val="center"/>
              <w:cnfStyle w:val="000000100000" w:firstRow="0" w:lastRow="0" w:firstColumn="0" w:lastColumn="0" w:oddVBand="0" w:evenVBand="0" w:oddHBand="1" w:evenHBand="0" w:firstRowFirstColumn="0" w:firstRowLastColumn="0" w:lastRowFirstColumn="0" w:lastRowLastColumn="0"/>
            </w:pPr>
            <w:r w:rsidRPr="009E1363">
              <w:t>Tropical</w:t>
            </w:r>
          </w:p>
        </w:tc>
      </w:tr>
      <w:tr w:rsidR="00C6490F" w:rsidRPr="009E1363" w14:paraId="073B6E80" w14:textId="77777777" w:rsidTr="00353C6B">
        <w:trPr>
          <w:trHeight w:val="276"/>
          <w:jc w:val="center"/>
        </w:trPr>
        <w:tc>
          <w:tcPr>
            <w:cnfStyle w:val="001000000000" w:firstRow="0" w:lastRow="0" w:firstColumn="1" w:lastColumn="0" w:oddVBand="0" w:evenVBand="0" w:oddHBand="0" w:evenHBand="0" w:firstRowFirstColumn="0" w:firstRowLastColumn="0" w:lastRowFirstColumn="0" w:lastRowLastColumn="0"/>
            <w:tcW w:w="2820" w:type="dxa"/>
            <w:noWrap/>
            <w:hideMark/>
          </w:tcPr>
          <w:p w14:paraId="1CB6E017" w14:textId="77777777" w:rsidR="00C6490F" w:rsidRPr="009E1363" w:rsidRDefault="00C6490F" w:rsidP="00353C6B">
            <w:pPr>
              <w:tabs>
                <w:tab w:val="left" w:pos="3135"/>
              </w:tabs>
              <w:jc w:val="center"/>
            </w:pPr>
            <w:r w:rsidRPr="009E1363">
              <w:t>Water Column (</w:t>
            </w:r>
            <w:proofErr w:type="spellStart"/>
            <w:r w:rsidRPr="009E1363">
              <w:t>atm</w:t>
            </w:r>
            <w:proofErr w:type="spellEnd"/>
            <w:r w:rsidRPr="009E1363">
              <w:t>-cm)</w:t>
            </w:r>
          </w:p>
        </w:tc>
        <w:tc>
          <w:tcPr>
            <w:tcW w:w="1103" w:type="dxa"/>
            <w:noWrap/>
            <w:hideMark/>
          </w:tcPr>
          <w:p w14:paraId="2EBF981D" w14:textId="77777777" w:rsidR="00C6490F" w:rsidRPr="009E1363" w:rsidRDefault="00C6490F" w:rsidP="00353C6B">
            <w:pPr>
              <w:tabs>
                <w:tab w:val="left" w:pos="3135"/>
              </w:tabs>
              <w:jc w:val="center"/>
              <w:cnfStyle w:val="000000000000" w:firstRow="0" w:lastRow="0" w:firstColumn="0" w:lastColumn="0" w:oddVBand="0" w:evenVBand="0" w:oddHBand="0" w:evenHBand="0" w:firstRowFirstColumn="0" w:firstRowLastColumn="0" w:lastRowFirstColumn="0" w:lastRowLastColumn="0"/>
            </w:pPr>
            <w:r w:rsidRPr="009E1363">
              <w:t>5119.4</w:t>
            </w:r>
          </w:p>
        </w:tc>
      </w:tr>
      <w:tr w:rsidR="00C6490F" w:rsidRPr="009E1363" w14:paraId="47F68AA1" w14:textId="77777777" w:rsidTr="00353C6B">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820" w:type="dxa"/>
            <w:noWrap/>
            <w:hideMark/>
          </w:tcPr>
          <w:p w14:paraId="0E0ACF70" w14:textId="77777777" w:rsidR="00C6490F" w:rsidRPr="009E1363" w:rsidRDefault="00C6490F" w:rsidP="00353C6B">
            <w:pPr>
              <w:tabs>
                <w:tab w:val="left" w:pos="3135"/>
              </w:tabs>
              <w:jc w:val="center"/>
            </w:pPr>
            <w:r w:rsidRPr="009E1363">
              <w:t>Ozone Column (</w:t>
            </w:r>
            <w:proofErr w:type="spellStart"/>
            <w:r w:rsidRPr="009E1363">
              <w:t>atm</w:t>
            </w:r>
            <w:proofErr w:type="spellEnd"/>
            <w:r w:rsidRPr="009E1363">
              <w:t>-cm)</w:t>
            </w:r>
          </w:p>
        </w:tc>
        <w:tc>
          <w:tcPr>
            <w:tcW w:w="1103" w:type="dxa"/>
            <w:noWrap/>
            <w:hideMark/>
          </w:tcPr>
          <w:p w14:paraId="4FC4B23C" w14:textId="77777777" w:rsidR="00C6490F" w:rsidRPr="009E1363" w:rsidRDefault="00C6490F" w:rsidP="00353C6B">
            <w:pPr>
              <w:tabs>
                <w:tab w:val="left" w:pos="3135"/>
              </w:tabs>
              <w:jc w:val="center"/>
              <w:cnfStyle w:val="000000100000" w:firstRow="0" w:lastRow="0" w:firstColumn="0" w:lastColumn="0" w:oddVBand="0" w:evenVBand="0" w:oddHBand="1" w:evenHBand="0" w:firstRowFirstColumn="0" w:firstRowLastColumn="0" w:lastRowFirstColumn="0" w:lastRowLastColumn="0"/>
            </w:pPr>
            <w:r w:rsidRPr="009E1363">
              <w:t>0.27727</w:t>
            </w:r>
          </w:p>
        </w:tc>
      </w:tr>
      <w:tr w:rsidR="00C6490F" w:rsidRPr="009E1363" w14:paraId="5C63B41D" w14:textId="77777777" w:rsidTr="00353C6B">
        <w:trPr>
          <w:trHeight w:val="276"/>
          <w:jc w:val="center"/>
        </w:trPr>
        <w:tc>
          <w:tcPr>
            <w:cnfStyle w:val="001000000000" w:firstRow="0" w:lastRow="0" w:firstColumn="1" w:lastColumn="0" w:oddVBand="0" w:evenVBand="0" w:oddHBand="0" w:evenHBand="0" w:firstRowFirstColumn="0" w:firstRowLastColumn="0" w:lastRowFirstColumn="0" w:lastRowLastColumn="0"/>
            <w:tcW w:w="2820" w:type="dxa"/>
            <w:noWrap/>
            <w:hideMark/>
          </w:tcPr>
          <w:p w14:paraId="58310C5E" w14:textId="77777777" w:rsidR="00C6490F" w:rsidRPr="009E1363" w:rsidRDefault="00C6490F" w:rsidP="00353C6B">
            <w:pPr>
              <w:tabs>
                <w:tab w:val="left" w:pos="3135"/>
              </w:tabs>
              <w:jc w:val="center"/>
            </w:pPr>
            <w:r w:rsidRPr="009E1363">
              <w:t>CO2 (</w:t>
            </w:r>
            <w:proofErr w:type="spellStart"/>
            <w:r w:rsidRPr="009E1363">
              <w:t>ppmv</w:t>
            </w:r>
            <w:proofErr w:type="spellEnd"/>
            <w:r w:rsidRPr="009E1363">
              <w:t>)</w:t>
            </w:r>
          </w:p>
        </w:tc>
        <w:tc>
          <w:tcPr>
            <w:tcW w:w="1103" w:type="dxa"/>
            <w:noWrap/>
            <w:hideMark/>
          </w:tcPr>
          <w:p w14:paraId="6CB44FBB" w14:textId="77777777" w:rsidR="00C6490F" w:rsidRPr="009E1363" w:rsidRDefault="00C6490F" w:rsidP="00353C6B">
            <w:pPr>
              <w:tabs>
                <w:tab w:val="left" w:pos="3135"/>
              </w:tabs>
              <w:jc w:val="center"/>
              <w:cnfStyle w:val="000000000000" w:firstRow="0" w:lastRow="0" w:firstColumn="0" w:lastColumn="0" w:oddVBand="0" w:evenVBand="0" w:oddHBand="0" w:evenHBand="0" w:firstRowFirstColumn="0" w:firstRowLastColumn="0" w:lastRowFirstColumn="0" w:lastRowLastColumn="0"/>
            </w:pPr>
            <w:r w:rsidRPr="009E1363">
              <w:t>400</w:t>
            </w:r>
          </w:p>
        </w:tc>
      </w:tr>
      <w:tr w:rsidR="00C6490F" w:rsidRPr="009E1363" w14:paraId="6BA333D9" w14:textId="77777777" w:rsidTr="00353C6B">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820" w:type="dxa"/>
            <w:noWrap/>
            <w:hideMark/>
          </w:tcPr>
          <w:p w14:paraId="7801AE0C" w14:textId="77777777" w:rsidR="00C6490F" w:rsidRPr="009E1363" w:rsidRDefault="00C6490F" w:rsidP="00353C6B">
            <w:pPr>
              <w:tabs>
                <w:tab w:val="left" w:pos="3135"/>
              </w:tabs>
              <w:jc w:val="center"/>
            </w:pPr>
            <w:r w:rsidRPr="009E1363">
              <w:t>CO (</w:t>
            </w:r>
            <w:proofErr w:type="spellStart"/>
            <w:r w:rsidRPr="009E1363">
              <w:t>ppmv</w:t>
            </w:r>
            <w:proofErr w:type="spellEnd"/>
            <w:r w:rsidRPr="009E1363">
              <w:t>)</w:t>
            </w:r>
          </w:p>
        </w:tc>
        <w:tc>
          <w:tcPr>
            <w:tcW w:w="1103" w:type="dxa"/>
            <w:noWrap/>
            <w:hideMark/>
          </w:tcPr>
          <w:p w14:paraId="737F09AD" w14:textId="77777777" w:rsidR="00C6490F" w:rsidRPr="009E1363" w:rsidRDefault="00C6490F" w:rsidP="00353C6B">
            <w:pPr>
              <w:tabs>
                <w:tab w:val="left" w:pos="3135"/>
              </w:tabs>
              <w:jc w:val="center"/>
              <w:cnfStyle w:val="000000100000" w:firstRow="0" w:lastRow="0" w:firstColumn="0" w:lastColumn="0" w:oddVBand="0" w:evenVBand="0" w:oddHBand="1" w:evenHBand="0" w:firstRowFirstColumn="0" w:firstRowLastColumn="0" w:lastRowFirstColumn="0" w:lastRowLastColumn="0"/>
            </w:pPr>
            <w:r w:rsidRPr="009E1363">
              <w:t>0.15</w:t>
            </w:r>
          </w:p>
        </w:tc>
      </w:tr>
      <w:tr w:rsidR="00C6490F" w:rsidRPr="009E1363" w14:paraId="099F2C8F" w14:textId="77777777" w:rsidTr="00353C6B">
        <w:trPr>
          <w:trHeight w:val="276"/>
          <w:jc w:val="center"/>
        </w:trPr>
        <w:tc>
          <w:tcPr>
            <w:cnfStyle w:val="001000000000" w:firstRow="0" w:lastRow="0" w:firstColumn="1" w:lastColumn="0" w:oddVBand="0" w:evenVBand="0" w:oddHBand="0" w:evenHBand="0" w:firstRowFirstColumn="0" w:firstRowLastColumn="0" w:lastRowFirstColumn="0" w:lastRowLastColumn="0"/>
            <w:tcW w:w="2820" w:type="dxa"/>
            <w:noWrap/>
            <w:hideMark/>
          </w:tcPr>
          <w:p w14:paraId="6F08EB5D" w14:textId="77777777" w:rsidR="00C6490F" w:rsidRPr="009E1363" w:rsidRDefault="00C6490F" w:rsidP="00353C6B">
            <w:pPr>
              <w:tabs>
                <w:tab w:val="left" w:pos="3135"/>
              </w:tabs>
              <w:jc w:val="center"/>
            </w:pPr>
            <w:r w:rsidRPr="009E1363">
              <w:t>CH4 (</w:t>
            </w:r>
            <w:proofErr w:type="spellStart"/>
            <w:r w:rsidRPr="009E1363">
              <w:t>ppmv</w:t>
            </w:r>
            <w:proofErr w:type="spellEnd"/>
            <w:r w:rsidRPr="009E1363">
              <w:t>)</w:t>
            </w:r>
          </w:p>
        </w:tc>
        <w:tc>
          <w:tcPr>
            <w:tcW w:w="1103" w:type="dxa"/>
            <w:noWrap/>
            <w:hideMark/>
          </w:tcPr>
          <w:p w14:paraId="443A3F67" w14:textId="77777777" w:rsidR="00C6490F" w:rsidRPr="009E1363" w:rsidRDefault="00C6490F" w:rsidP="00353C6B">
            <w:pPr>
              <w:tabs>
                <w:tab w:val="left" w:pos="3135"/>
              </w:tabs>
              <w:jc w:val="center"/>
              <w:cnfStyle w:val="000000000000" w:firstRow="0" w:lastRow="0" w:firstColumn="0" w:lastColumn="0" w:oddVBand="0" w:evenVBand="0" w:oddHBand="0" w:evenHBand="0" w:firstRowFirstColumn="0" w:firstRowLastColumn="0" w:lastRowFirstColumn="0" w:lastRowLastColumn="0"/>
            </w:pPr>
            <w:r w:rsidRPr="009E1363">
              <w:t>1.8</w:t>
            </w:r>
          </w:p>
        </w:tc>
      </w:tr>
      <w:tr w:rsidR="00C6490F" w:rsidRPr="009E1363" w14:paraId="0073E9B4" w14:textId="77777777" w:rsidTr="00353C6B">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820" w:type="dxa"/>
            <w:noWrap/>
            <w:hideMark/>
          </w:tcPr>
          <w:p w14:paraId="3A7D3122" w14:textId="77777777" w:rsidR="00C6490F" w:rsidRPr="009E1363" w:rsidRDefault="00C6490F" w:rsidP="00353C6B">
            <w:pPr>
              <w:tabs>
                <w:tab w:val="left" w:pos="3135"/>
              </w:tabs>
              <w:jc w:val="center"/>
            </w:pPr>
            <w:r w:rsidRPr="009E1363">
              <w:t>Ground Temperature (K)</w:t>
            </w:r>
          </w:p>
        </w:tc>
        <w:tc>
          <w:tcPr>
            <w:tcW w:w="1103" w:type="dxa"/>
            <w:noWrap/>
            <w:hideMark/>
          </w:tcPr>
          <w:p w14:paraId="6FD2AE41" w14:textId="77777777" w:rsidR="00C6490F" w:rsidRPr="009E1363" w:rsidRDefault="00C6490F" w:rsidP="00353C6B">
            <w:pPr>
              <w:tabs>
                <w:tab w:val="left" w:pos="3135"/>
              </w:tabs>
              <w:jc w:val="center"/>
              <w:cnfStyle w:val="000000100000" w:firstRow="0" w:lastRow="0" w:firstColumn="0" w:lastColumn="0" w:oddVBand="0" w:evenVBand="0" w:oddHBand="1" w:evenHBand="0" w:firstRowFirstColumn="0" w:firstRowLastColumn="0" w:lastRowFirstColumn="0" w:lastRowLastColumn="0"/>
            </w:pPr>
            <w:r w:rsidRPr="009E1363">
              <w:t>299.7</w:t>
            </w:r>
          </w:p>
        </w:tc>
      </w:tr>
      <w:tr w:rsidR="00C6490F" w:rsidRPr="009E1363" w14:paraId="72F106D8" w14:textId="77777777" w:rsidTr="00353C6B">
        <w:trPr>
          <w:trHeight w:val="276"/>
          <w:jc w:val="center"/>
        </w:trPr>
        <w:tc>
          <w:tcPr>
            <w:cnfStyle w:val="001000000000" w:firstRow="0" w:lastRow="0" w:firstColumn="1" w:lastColumn="0" w:oddVBand="0" w:evenVBand="0" w:oddHBand="0" w:evenHBand="0" w:firstRowFirstColumn="0" w:firstRowLastColumn="0" w:lastRowFirstColumn="0" w:lastRowLastColumn="0"/>
            <w:tcW w:w="2820" w:type="dxa"/>
            <w:noWrap/>
            <w:hideMark/>
          </w:tcPr>
          <w:p w14:paraId="79D95C0E" w14:textId="77777777" w:rsidR="00C6490F" w:rsidRPr="009E1363" w:rsidRDefault="00C6490F" w:rsidP="00353C6B">
            <w:pPr>
              <w:tabs>
                <w:tab w:val="left" w:pos="3135"/>
              </w:tabs>
              <w:jc w:val="center"/>
            </w:pPr>
            <w:r w:rsidRPr="009E1363">
              <w:t>Ground Albedo</w:t>
            </w:r>
          </w:p>
        </w:tc>
        <w:tc>
          <w:tcPr>
            <w:tcW w:w="1103" w:type="dxa"/>
            <w:noWrap/>
            <w:hideMark/>
          </w:tcPr>
          <w:p w14:paraId="22AD71BC" w14:textId="77777777" w:rsidR="00C6490F" w:rsidRPr="009E1363" w:rsidRDefault="00C6490F" w:rsidP="00353C6B">
            <w:pPr>
              <w:tabs>
                <w:tab w:val="left" w:pos="3135"/>
              </w:tabs>
              <w:jc w:val="center"/>
              <w:cnfStyle w:val="000000000000" w:firstRow="0" w:lastRow="0" w:firstColumn="0" w:lastColumn="0" w:oddVBand="0" w:evenVBand="0" w:oddHBand="0" w:evenHBand="0" w:firstRowFirstColumn="0" w:firstRowLastColumn="0" w:lastRowFirstColumn="0" w:lastRowLastColumn="0"/>
            </w:pPr>
            <w:r w:rsidRPr="009E1363">
              <w:t>0</w:t>
            </w:r>
          </w:p>
        </w:tc>
      </w:tr>
      <w:tr w:rsidR="00C6490F" w:rsidRPr="009E1363" w14:paraId="38D151C6" w14:textId="77777777" w:rsidTr="00353C6B">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820" w:type="dxa"/>
            <w:noWrap/>
            <w:hideMark/>
          </w:tcPr>
          <w:p w14:paraId="23A08C99" w14:textId="77777777" w:rsidR="00C6490F" w:rsidRPr="009E1363" w:rsidRDefault="00C6490F" w:rsidP="00353C6B">
            <w:pPr>
              <w:tabs>
                <w:tab w:val="left" w:pos="3135"/>
              </w:tabs>
              <w:jc w:val="center"/>
            </w:pPr>
            <w:r w:rsidRPr="009E1363">
              <w:t>Aerosol Model</w:t>
            </w:r>
          </w:p>
        </w:tc>
        <w:tc>
          <w:tcPr>
            <w:tcW w:w="1103" w:type="dxa"/>
            <w:noWrap/>
            <w:hideMark/>
          </w:tcPr>
          <w:p w14:paraId="613E946F" w14:textId="77777777" w:rsidR="00C6490F" w:rsidRPr="009E1363" w:rsidRDefault="00C6490F" w:rsidP="00353C6B">
            <w:pPr>
              <w:tabs>
                <w:tab w:val="left" w:pos="3135"/>
              </w:tabs>
              <w:jc w:val="center"/>
              <w:cnfStyle w:val="000000100000" w:firstRow="0" w:lastRow="0" w:firstColumn="0" w:lastColumn="0" w:oddVBand="0" w:evenVBand="0" w:oddHBand="1" w:evenHBand="0" w:firstRowFirstColumn="0" w:firstRowLastColumn="0" w:lastRowFirstColumn="0" w:lastRowLastColumn="0"/>
            </w:pPr>
            <w:r w:rsidRPr="009E1363">
              <w:t>Rural</w:t>
            </w:r>
          </w:p>
        </w:tc>
      </w:tr>
      <w:tr w:rsidR="00C6490F" w:rsidRPr="009E1363" w14:paraId="4E0FEC12" w14:textId="77777777" w:rsidTr="00353C6B">
        <w:trPr>
          <w:trHeight w:val="276"/>
          <w:jc w:val="center"/>
        </w:trPr>
        <w:tc>
          <w:tcPr>
            <w:cnfStyle w:val="001000000000" w:firstRow="0" w:lastRow="0" w:firstColumn="1" w:lastColumn="0" w:oddVBand="0" w:evenVBand="0" w:oddHBand="0" w:evenHBand="0" w:firstRowFirstColumn="0" w:firstRowLastColumn="0" w:lastRowFirstColumn="0" w:lastRowLastColumn="0"/>
            <w:tcW w:w="2820" w:type="dxa"/>
            <w:noWrap/>
            <w:hideMark/>
          </w:tcPr>
          <w:p w14:paraId="513ADE8A" w14:textId="77777777" w:rsidR="00C6490F" w:rsidRPr="009E1363" w:rsidRDefault="00C6490F" w:rsidP="00353C6B">
            <w:pPr>
              <w:tabs>
                <w:tab w:val="left" w:pos="3135"/>
              </w:tabs>
              <w:jc w:val="center"/>
            </w:pPr>
            <w:r w:rsidRPr="009E1363">
              <w:t>Visibilit</w:t>
            </w:r>
            <w:r w:rsidRPr="009E1363">
              <w:rPr>
                <w:b w:val="0"/>
                <w:bCs w:val="0"/>
              </w:rPr>
              <w:t>y</w:t>
            </w:r>
            <w:r w:rsidRPr="009E1363">
              <w:t xml:space="preserve"> (km)</w:t>
            </w:r>
          </w:p>
        </w:tc>
        <w:tc>
          <w:tcPr>
            <w:tcW w:w="1103" w:type="dxa"/>
            <w:noWrap/>
            <w:hideMark/>
          </w:tcPr>
          <w:p w14:paraId="5A782428" w14:textId="77777777" w:rsidR="00C6490F" w:rsidRPr="009E1363" w:rsidRDefault="00C6490F" w:rsidP="00353C6B">
            <w:pPr>
              <w:tabs>
                <w:tab w:val="left" w:pos="3135"/>
              </w:tabs>
              <w:jc w:val="center"/>
              <w:cnfStyle w:val="000000000000" w:firstRow="0" w:lastRow="0" w:firstColumn="0" w:lastColumn="0" w:oddVBand="0" w:evenVBand="0" w:oddHBand="0" w:evenHBand="0" w:firstRowFirstColumn="0" w:firstRowLastColumn="0" w:lastRowFirstColumn="0" w:lastRowLastColumn="0"/>
            </w:pPr>
            <w:r w:rsidRPr="009E1363">
              <w:t>23</w:t>
            </w:r>
          </w:p>
        </w:tc>
      </w:tr>
      <w:tr w:rsidR="00C6490F" w:rsidRPr="009E1363" w14:paraId="0642D0A6" w14:textId="77777777" w:rsidTr="00353C6B">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820" w:type="dxa"/>
            <w:noWrap/>
            <w:hideMark/>
          </w:tcPr>
          <w:p w14:paraId="53E04AB3" w14:textId="77777777" w:rsidR="00C6490F" w:rsidRPr="009E1363" w:rsidRDefault="00C6490F" w:rsidP="00353C6B">
            <w:pPr>
              <w:tabs>
                <w:tab w:val="left" w:pos="3135"/>
              </w:tabs>
              <w:jc w:val="center"/>
            </w:pPr>
            <w:r w:rsidRPr="009E1363">
              <w:t>Sensor Altitude (km)</w:t>
            </w:r>
          </w:p>
        </w:tc>
        <w:tc>
          <w:tcPr>
            <w:tcW w:w="1103" w:type="dxa"/>
            <w:noWrap/>
            <w:hideMark/>
          </w:tcPr>
          <w:p w14:paraId="5E9E9EE6" w14:textId="77777777" w:rsidR="00C6490F" w:rsidRPr="009E1363" w:rsidRDefault="00C6490F" w:rsidP="00353C6B">
            <w:pPr>
              <w:tabs>
                <w:tab w:val="left" w:pos="3135"/>
              </w:tabs>
              <w:jc w:val="center"/>
              <w:cnfStyle w:val="000000100000" w:firstRow="0" w:lastRow="0" w:firstColumn="0" w:lastColumn="0" w:oddVBand="0" w:evenVBand="0" w:oddHBand="1" w:evenHBand="0" w:firstRowFirstColumn="0" w:firstRowLastColumn="0" w:lastRowFirstColumn="0" w:lastRowLastColumn="0"/>
            </w:pPr>
            <w:r w:rsidRPr="009E1363">
              <w:t>99</w:t>
            </w:r>
          </w:p>
        </w:tc>
      </w:tr>
      <w:tr w:rsidR="00C6490F" w:rsidRPr="009E1363" w14:paraId="50764CE8" w14:textId="77777777" w:rsidTr="00353C6B">
        <w:trPr>
          <w:trHeight w:val="290"/>
          <w:jc w:val="center"/>
        </w:trPr>
        <w:tc>
          <w:tcPr>
            <w:cnfStyle w:val="001000000000" w:firstRow="0" w:lastRow="0" w:firstColumn="1" w:lastColumn="0" w:oddVBand="0" w:evenVBand="0" w:oddHBand="0" w:evenHBand="0" w:firstRowFirstColumn="0" w:firstRowLastColumn="0" w:lastRowFirstColumn="0" w:lastRowLastColumn="0"/>
            <w:tcW w:w="2820" w:type="dxa"/>
            <w:tcBorders>
              <w:bottom w:val="single" w:sz="12" w:space="0" w:color="auto"/>
            </w:tcBorders>
            <w:noWrap/>
            <w:hideMark/>
          </w:tcPr>
          <w:p w14:paraId="4C4B23C8" w14:textId="77777777" w:rsidR="00C6490F" w:rsidRPr="009E1363" w:rsidRDefault="00C6490F" w:rsidP="00353C6B">
            <w:pPr>
              <w:tabs>
                <w:tab w:val="left" w:pos="3135"/>
              </w:tabs>
              <w:jc w:val="center"/>
            </w:pPr>
            <w:r w:rsidRPr="009E1363">
              <w:t>Sensor Zenith (km)</w:t>
            </w:r>
          </w:p>
        </w:tc>
        <w:tc>
          <w:tcPr>
            <w:tcW w:w="1103" w:type="dxa"/>
            <w:tcBorders>
              <w:bottom w:val="single" w:sz="12" w:space="0" w:color="auto"/>
            </w:tcBorders>
            <w:noWrap/>
            <w:hideMark/>
          </w:tcPr>
          <w:p w14:paraId="79A88153" w14:textId="77777777" w:rsidR="00C6490F" w:rsidRPr="009E1363" w:rsidRDefault="00C6490F" w:rsidP="00353C6B">
            <w:pPr>
              <w:tabs>
                <w:tab w:val="left" w:pos="3135"/>
              </w:tabs>
              <w:jc w:val="center"/>
              <w:cnfStyle w:val="000000000000" w:firstRow="0" w:lastRow="0" w:firstColumn="0" w:lastColumn="0" w:oddVBand="0" w:evenVBand="0" w:oddHBand="0" w:evenHBand="0" w:firstRowFirstColumn="0" w:firstRowLastColumn="0" w:lastRowFirstColumn="0" w:lastRowLastColumn="0"/>
            </w:pPr>
            <w:r w:rsidRPr="009E1363">
              <w:t>45</w:t>
            </w:r>
          </w:p>
        </w:tc>
      </w:tr>
      <w:tr w:rsidR="00C6490F" w:rsidRPr="009E1363" w14:paraId="4214DCDA" w14:textId="77777777" w:rsidTr="00353C6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3923" w:type="dxa"/>
            <w:gridSpan w:val="2"/>
            <w:noWrap/>
            <w:hideMark/>
          </w:tcPr>
          <w:p w14:paraId="65712E94" w14:textId="77777777" w:rsidR="00C6490F" w:rsidRPr="009E1363" w:rsidRDefault="00C6490F" w:rsidP="00353C6B">
            <w:pPr>
              <w:tabs>
                <w:tab w:val="left" w:pos="3135"/>
              </w:tabs>
              <w:jc w:val="center"/>
            </w:pPr>
            <w:r w:rsidRPr="009E1363">
              <w:t>Transmittance</w:t>
            </w:r>
          </w:p>
        </w:tc>
      </w:tr>
      <w:tr w:rsidR="00C6490F" w:rsidRPr="009E1363" w14:paraId="3EC5AC2E" w14:textId="77777777" w:rsidTr="00353C6B">
        <w:trPr>
          <w:trHeight w:val="301"/>
          <w:jc w:val="center"/>
        </w:trPr>
        <w:tc>
          <w:tcPr>
            <w:cnfStyle w:val="001000000000" w:firstRow="0" w:lastRow="0" w:firstColumn="1" w:lastColumn="0" w:oddVBand="0" w:evenVBand="0" w:oddHBand="0" w:evenHBand="0" w:firstRowFirstColumn="0" w:firstRowLastColumn="0" w:lastRowFirstColumn="0" w:lastRowLastColumn="0"/>
            <w:tcW w:w="2820" w:type="dxa"/>
            <w:tcBorders>
              <w:top w:val="single" w:sz="12" w:space="0" w:color="auto"/>
            </w:tcBorders>
            <w:noWrap/>
            <w:hideMark/>
          </w:tcPr>
          <w:p w14:paraId="35695F0D" w14:textId="77777777" w:rsidR="00C6490F" w:rsidRPr="009E1363" w:rsidRDefault="00C6490F" w:rsidP="00353C6B">
            <w:pPr>
              <w:tabs>
                <w:tab w:val="left" w:pos="3135"/>
              </w:tabs>
              <w:jc w:val="center"/>
            </w:pPr>
            <w:r w:rsidRPr="009E1363">
              <w:t>Band 11 (1.6 µm)</w:t>
            </w:r>
          </w:p>
        </w:tc>
        <w:tc>
          <w:tcPr>
            <w:tcW w:w="1103" w:type="dxa"/>
            <w:tcBorders>
              <w:top w:val="single" w:sz="12" w:space="0" w:color="auto"/>
            </w:tcBorders>
            <w:noWrap/>
            <w:hideMark/>
          </w:tcPr>
          <w:p w14:paraId="267056FB" w14:textId="77777777" w:rsidR="00C6490F" w:rsidRPr="009E1363" w:rsidRDefault="00C6490F" w:rsidP="00353C6B">
            <w:pPr>
              <w:tabs>
                <w:tab w:val="left" w:pos="3135"/>
              </w:tabs>
              <w:jc w:val="center"/>
              <w:cnfStyle w:val="000000000000" w:firstRow="0" w:lastRow="0" w:firstColumn="0" w:lastColumn="0" w:oddVBand="0" w:evenVBand="0" w:oddHBand="0" w:evenHBand="0" w:firstRowFirstColumn="0" w:firstRowLastColumn="0" w:lastRowFirstColumn="0" w:lastRowLastColumn="0"/>
            </w:pPr>
            <w:r w:rsidRPr="009E1363">
              <w:t>0.892</w:t>
            </w:r>
          </w:p>
        </w:tc>
      </w:tr>
      <w:tr w:rsidR="00C6490F" w:rsidRPr="009E1363" w14:paraId="7C3B7CCA" w14:textId="77777777" w:rsidTr="00353C6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820" w:type="dxa"/>
            <w:noWrap/>
            <w:hideMark/>
          </w:tcPr>
          <w:p w14:paraId="406B481D" w14:textId="77777777" w:rsidR="00C6490F" w:rsidRPr="009E1363" w:rsidRDefault="00C6490F" w:rsidP="00353C6B">
            <w:pPr>
              <w:tabs>
                <w:tab w:val="left" w:pos="3135"/>
              </w:tabs>
              <w:jc w:val="center"/>
            </w:pPr>
            <w:r w:rsidRPr="009E1363">
              <w:t>Band 12 (2.5 µm)</w:t>
            </w:r>
          </w:p>
        </w:tc>
        <w:tc>
          <w:tcPr>
            <w:tcW w:w="1103" w:type="dxa"/>
            <w:noWrap/>
            <w:hideMark/>
          </w:tcPr>
          <w:p w14:paraId="6EBA4D7C" w14:textId="77777777" w:rsidR="00C6490F" w:rsidRPr="009E1363" w:rsidRDefault="00C6490F" w:rsidP="00C6490F">
            <w:pPr>
              <w:keepNext/>
              <w:tabs>
                <w:tab w:val="left" w:pos="3135"/>
              </w:tabs>
              <w:jc w:val="center"/>
              <w:cnfStyle w:val="000000100000" w:firstRow="0" w:lastRow="0" w:firstColumn="0" w:lastColumn="0" w:oddVBand="0" w:evenVBand="0" w:oddHBand="1" w:evenHBand="0" w:firstRowFirstColumn="0" w:firstRowLastColumn="0" w:lastRowFirstColumn="0" w:lastRowLastColumn="0"/>
            </w:pPr>
            <w:r w:rsidRPr="009E1363">
              <w:t>0.941</w:t>
            </w:r>
          </w:p>
        </w:tc>
      </w:tr>
    </w:tbl>
    <w:p w14:paraId="78AC9F1D" w14:textId="77777777" w:rsidR="00E15535" w:rsidRDefault="00E15535" w:rsidP="00E15535">
      <w:pPr>
        <w:pStyle w:val="Caption"/>
        <w:jc w:val="both"/>
      </w:pPr>
    </w:p>
    <w:p w14:paraId="112F3D35" w14:textId="44227343" w:rsidR="00C6490F" w:rsidRPr="009E1363" w:rsidRDefault="00C6490F" w:rsidP="00E15535">
      <w:pPr>
        <w:pStyle w:val="Caption"/>
        <w:jc w:val="both"/>
      </w:pPr>
      <w:r>
        <w:t xml:space="preserve">Table </w:t>
      </w:r>
      <w:r w:rsidR="00A64A03">
        <w:t>S</w:t>
      </w:r>
      <w:r>
        <w:t>1 – Input parameters for MODTRAN (</w:t>
      </w:r>
      <w:proofErr w:type="spellStart"/>
      <w:r>
        <w:t>MODerate</w:t>
      </w:r>
      <w:proofErr w:type="spellEnd"/>
      <w:r>
        <w:t xml:space="preserve"> resolution atmospheric </w:t>
      </w:r>
      <w:proofErr w:type="spellStart"/>
      <w:r>
        <w:t>TRANSmission</w:t>
      </w:r>
      <w:proofErr w:type="spellEnd"/>
      <w:r>
        <w:t>)</w:t>
      </w:r>
      <w:r w:rsidR="006F4447">
        <w:t xml:space="preserve"> </w:t>
      </w:r>
      <w:r w:rsidR="006F4447" w:rsidRPr="00BB20C6">
        <w:rPr>
          <w:rFonts w:cs="Arial"/>
        </w:rPr>
        <w:fldChar w:fldCharType="begin"/>
      </w:r>
      <w:r w:rsidR="006F4447">
        <w:rPr>
          <w:rFonts w:cs="Arial"/>
        </w:rPr>
        <w:instrText xml:space="preserve"> ADDIN ZOTERO_ITEM CSL_CITATION {"citationID":"hAQPl6gf","properties":{"formattedCitation":"(Berk et al., 2014)","plainCitation":"(Berk et al., 2014)","noteIndex":0},"citationItems":[{"id":904,"uris":["http://zotero.org/users/6298415/items/DM9XT65D"],"itemData":{"id":904,"type":"paper-conference","abstract":"The MODTRAN6 radiative transfer (RT) code is a major advancement over earlier versions of the MODTRAN atmospheric transmittance and radiance model. This version of the code incorporates modern software architecture including an application programming interface, enhanced physics features including a line-by-line algorithm, a supplementary physics toolkit, and new documentation. The application programming interface has been developed for ease of integration into user applications. The MODTRAN code has been restructured towards a modular, object-oriented architecture to simplify upgrades as well as facilitate integration with other developers' codes. MODTRAN now includes a line-by-line algorithm for high resolution RT calculations as well as coupling to optical scattering codes for easy implementation of custom aerosols and clouds.","container-title":"2014 6th Workshop on Hyperspectral Image and Signal Processing: Evolution in Remote Sensing (WHISPERS)","DOI":"10.1109/WHISPERS.2014.8077573","event-title":"2014 6th Workshop on Hyperspectral Image and Signal Processing: Evolution in Remote Sensing (WHISPERS)","note":"ISSN: 2158-6276","page":"1-4","source":"IEEE Xplore","title":"MODTRAN® 6: A major upgrade of the MODTRAN® radiative transfer code","title-short":"MODTRAN® 6","author":[{"family":"Berk","given":"A."},{"family":"Conforti","given":"P."},{"family":"Kennett","given":"R."},{"family":"Perkins","given":"T."},{"family":"Hawes","given":"F."},{"family":"Bosch","given":"J.","non-dropping-particle":"van den"}],"issued":{"date-parts":[["2014",6]]}}}],"schema":"https://github.com/citation-style-language/schema/raw/master/csl-citation.json"} </w:instrText>
      </w:r>
      <w:r w:rsidR="006F4447" w:rsidRPr="00BB20C6">
        <w:rPr>
          <w:rFonts w:cs="Arial"/>
        </w:rPr>
        <w:fldChar w:fldCharType="separate"/>
      </w:r>
      <w:r w:rsidR="006F4447" w:rsidRPr="00BB20C6">
        <w:rPr>
          <w:rFonts w:cs="Arial"/>
        </w:rPr>
        <w:t>(Berk et al., 2014)</w:t>
      </w:r>
      <w:r w:rsidR="006F4447" w:rsidRPr="00BB20C6">
        <w:rPr>
          <w:rFonts w:cs="Arial"/>
        </w:rPr>
        <w:fldChar w:fldCharType="end"/>
      </w:r>
      <w:r w:rsidR="00AC6841">
        <w:rPr>
          <w:rFonts w:cs="Arial"/>
        </w:rPr>
        <w:t xml:space="preserve"> to </w:t>
      </w:r>
      <w:r w:rsidR="00E15535">
        <w:rPr>
          <w:rFonts w:cs="Arial"/>
        </w:rPr>
        <w:t>estimate</w:t>
      </w:r>
      <w:r w:rsidR="00AC6841">
        <w:rPr>
          <w:rFonts w:cs="Arial"/>
        </w:rPr>
        <w:t xml:space="preserve"> the transmittance values</w:t>
      </w:r>
      <w:r w:rsidR="00C54E42">
        <w:rPr>
          <w:rFonts w:cs="Arial"/>
        </w:rPr>
        <w:t xml:space="preserve"> used in calculat</w:t>
      </w:r>
      <w:r w:rsidR="00E15535">
        <w:rPr>
          <w:rFonts w:cs="Arial"/>
        </w:rPr>
        <w:t>ing</w:t>
      </w:r>
      <w:r w:rsidR="00C54E42">
        <w:rPr>
          <w:rFonts w:cs="Arial"/>
        </w:rPr>
        <w:t xml:space="preserve"> surface temperatures from Sentinel-2’s bands 11 &amp; 12.</w:t>
      </w:r>
    </w:p>
    <w:p w14:paraId="11EC1B24" w14:textId="15EA5542" w:rsidR="00555E09" w:rsidRPr="00CA095F" w:rsidRDefault="008B47DA" w:rsidP="004052BE">
      <w:pPr>
        <w:keepNext/>
        <w:spacing w:line="480" w:lineRule="auto"/>
        <w:jc w:val="both"/>
        <w:rPr>
          <w:b/>
          <w:bCs/>
          <w:noProof/>
        </w:rPr>
      </w:pPr>
      <w:r w:rsidRPr="00CA095F">
        <w:rPr>
          <w:b/>
          <w:bCs/>
          <w:noProof/>
        </w:rPr>
        <w:lastRenderedPageBreak/>
        <w:t xml:space="preserve">Figure S2 – </w:t>
      </w:r>
      <w:r w:rsidR="00CA095F" w:rsidRPr="00CA095F">
        <w:rPr>
          <w:b/>
          <w:bCs/>
          <w:noProof/>
        </w:rPr>
        <w:t>Pearson’s Correlations of Thermal and SO</w:t>
      </w:r>
      <w:r w:rsidR="00CA095F" w:rsidRPr="00CA095F">
        <w:rPr>
          <w:b/>
          <w:bCs/>
          <w:noProof/>
          <w:vertAlign w:val="subscript"/>
        </w:rPr>
        <w:t>2</w:t>
      </w:r>
      <w:r w:rsidR="00CA095F" w:rsidRPr="00CA095F">
        <w:rPr>
          <w:b/>
          <w:bCs/>
          <w:noProof/>
        </w:rPr>
        <w:t xml:space="preserve"> emission by phase.</w:t>
      </w:r>
    </w:p>
    <w:p w14:paraId="1C7C66B5" w14:textId="77777777" w:rsidR="00804056" w:rsidRPr="009E1363" w:rsidRDefault="00804056" w:rsidP="00804056">
      <w:pPr>
        <w:keepNext/>
        <w:spacing w:before="240" w:line="480" w:lineRule="auto"/>
        <w:jc w:val="both"/>
      </w:pPr>
      <w:r w:rsidRPr="009E1363">
        <w:rPr>
          <w:noProof/>
        </w:rPr>
        <w:drawing>
          <wp:inline distT="0" distB="0" distL="0" distR="0" wp14:anchorId="300D4F4A" wp14:editId="09A7950A">
            <wp:extent cx="5721350" cy="2983594"/>
            <wp:effectExtent l="0" t="0" r="0" b="7620"/>
            <wp:docPr id="9" name="Picture 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scatter cha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721350" cy="2983594"/>
                    </a:xfrm>
                    <a:prstGeom prst="rect">
                      <a:avLst/>
                    </a:prstGeom>
                    <a:noFill/>
                    <a:ln>
                      <a:noFill/>
                    </a:ln>
                  </pic:spPr>
                </pic:pic>
              </a:graphicData>
            </a:graphic>
          </wp:inline>
        </w:drawing>
      </w:r>
    </w:p>
    <w:p w14:paraId="6B7CDBE8" w14:textId="1AE2859D" w:rsidR="00804056" w:rsidRPr="009E1363" w:rsidRDefault="003379AD" w:rsidP="00200219">
      <w:pPr>
        <w:pStyle w:val="Caption"/>
        <w:jc w:val="both"/>
      </w:pPr>
      <w:r>
        <w:t>Figure S2</w:t>
      </w:r>
      <w:r w:rsidR="00804056" w:rsidRPr="009E1363">
        <w:t xml:space="preserve"> Weekly total SO2 emissions versus weekly total volcanic radiative power. R and R</w:t>
      </w:r>
      <w:r w:rsidR="00804056" w:rsidRPr="009E1363">
        <w:rPr>
          <w:vertAlign w:val="superscript"/>
        </w:rPr>
        <w:t>2</w:t>
      </w:r>
      <w:r w:rsidR="00804056" w:rsidRPr="009E1363">
        <w:t xml:space="preserve"> values calculated using Pearson’s Correlation by degassing phase.</w:t>
      </w:r>
      <w:r w:rsidR="00200219">
        <w:t xml:space="preserve"> </w:t>
      </w:r>
    </w:p>
    <w:p w14:paraId="6F208B4F" w14:textId="77777777" w:rsidR="00804056" w:rsidRDefault="00804056" w:rsidP="00724F49"/>
    <w:p w14:paraId="1E1FBC5C" w14:textId="77777777" w:rsidR="00804056" w:rsidRDefault="00804056" w:rsidP="00724F49"/>
    <w:p w14:paraId="3F50DEA9" w14:textId="77777777" w:rsidR="00804056" w:rsidRDefault="00804056" w:rsidP="00724F49"/>
    <w:p w14:paraId="2EF25760" w14:textId="77777777" w:rsidR="00804056" w:rsidRDefault="00804056" w:rsidP="00724F49"/>
    <w:p w14:paraId="2CF80A5B" w14:textId="77777777" w:rsidR="00804056" w:rsidRDefault="00804056" w:rsidP="00724F49"/>
    <w:p w14:paraId="422DBF35" w14:textId="77777777" w:rsidR="00804056" w:rsidRDefault="00804056" w:rsidP="00724F49"/>
    <w:p w14:paraId="43C54ADE" w14:textId="77777777" w:rsidR="00804056" w:rsidRDefault="00804056" w:rsidP="00724F49"/>
    <w:p w14:paraId="65176183" w14:textId="77777777" w:rsidR="00804056" w:rsidRDefault="00804056" w:rsidP="00724F49"/>
    <w:p w14:paraId="4EAA7D02" w14:textId="77777777" w:rsidR="00804056" w:rsidRDefault="00804056" w:rsidP="00724F49"/>
    <w:p w14:paraId="471FE5F1" w14:textId="77777777" w:rsidR="00804056" w:rsidRDefault="00804056" w:rsidP="00724F49"/>
    <w:p w14:paraId="025D36F7" w14:textId="77777777" w:rsidR="00804056" w:rsidRDefault="00804056" w:rsidP="00724F49"/>
    <w:p w14:paraId="548C5638" w14:textId="77777777" w:rsidR="00804056" w:rsidRDefault="00804056" w:rsidP="00724F49"/>
    <w:p w14:paraId="41D4FB6D" w14:textId="77777777" w:rsidR="00804056" w:rsidRDefault="00804056" w:rsidP="00724F49"/>
    <w:p w14:paraId="7BC9A566" w14:textId="77777777" w:rsidR="00804056" w:rsidRDefault="00804056" w:rsidP="00724F49"/>
    <w:p w14:paraId="535C5C07" w14:textId="77777777" w:rsidR="00804056" w:rsidRDefault="00804056" w:rsidP="00724F49"/>
    <w:p w14:paraId="4A0C5C20" w14:textId="77777777" w:rsidR="00804056" w:rsidRPr="00724F49" w:rsidRDefault="00804056" w:rsidP="00724F49"/>
    <w:p w14:paraId="162B3D83" w14:textId="3912CD8F" w:rsidR="00896687" w:rsidRPr="006D402A" w:rsidRDefault="00896687" w:rsidP="004052BE">
      <w:pPr>
        <w:keepNext/>
        <w:spacing w:line="480" w:lineRule="auto"/>
        <w:jc w:val="both"/>
        <w:rPr>
          <w:b/>
          <w:bCs/>
        </w:rPr>
      </w:pPr>
      <w:r w:rsidRPr="006D402A">
        <w:rPr>
          <w:b/>
          <w:bCs/>
        </w:rPr>
        <w:lastRenderedPageBreak/>
        <w:t>Figures S3, S4 and Table S</w:t>
      </w:r>
      <w:r w:rsidR="006D402A" w:rsidRPr="006D402A">
        <w:rPr>
          <w:b/>
          <w:bCs/>
        </w:rPr>
        <w:t>2 – Estimation of Lava Flow Volumes (DRE)</w:t>
      </w:r>
    </w:p>
    <w:p w14:paraId="3FA7253E" w14:textId="2275A442" w:rsidR="004052BE" w:rsidRPr="009E1363" w:rsidRDefault="004052BE" w:rsidP="004052BE">
      <w:pPr>
        <w:keepNext/>
        <w:spacing w:line="480" w:lineRule="auto"/>
        <w:jc w:val="both"/>
      </w:pPr>
      <w:r w:rsidRPr="009E1363">
        <w:rPr>
          <w:noProof/>
        </w:rPr>
        <w:drawing>
          <wp:inline distT="0" distB="0" distL="0" distR="0" wp14:anchorId="3797BC1F" wp14:editId="5B123AE3">
            <wp:extent cx="5436341" cy="3843452"/>
            <wp:effectExtent l="0" t="0" r="0" b="5080"/>
            <wp:docPr id="638629318" name="Picture 63862931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629318" name="Picture 638629318" descr="Map&#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8825" cy="3852278"/>
                    </a:xfrm>
                    <a:prstGeom prst="rect">
                      <a:avLst/>
                    </a:prstGeom>
                    <a:noFill/>
                    <a:ln>
                      <a:noFill/>
                    </a:ln>
                  </pic:spPr>
                </pic:pic>
              </a:graphicData>
            </a:graphic>
          </wp:inline>
        </w:drawing>
      </w:r>
    </w:p>
    <w:p w14:paraId="62A89BF2" w14:textId="77777777" w:rsidR="009C56C2" w:rsidRDefault="004052BE" w:rsidP="009C56C2">
      <w:pPr>
        <w:pStyle w:val="Caption"/>
        <w:jc w:val="both"/>
      </w:pPr>
      <w:bookmarkStart w:id="0" w:name="_Ref132549102"/>
      <w:r w:rsidRPr="009E1363">
        <w:t xml:space="preserve">Figure </w:t>
      </w:r>
      <w:bookmarkEnd w:id="0"/>
      <w:r w:rsidRPr="009E1363">
        <w:t>S</w:t>
      </w:r>
      <w:r w:rsidR="000267E7">
        <w:t>3</w:t>
      </w:r>
      <w:r w:rsidRPr="009E1363">
        <w:t xml:space="preserve"> Inundation areas of the three largest lava flows during 2018-2021. 1) - 12</w:t>
      </w:r>
      <w:r w:rsidRPr="009E1363">
        <w:rPr>
          <w:vertAlign w:val="superscript"/>
        </w:rPr>
        <w:t>th</w:t>
      </w:r>
      <w:r w:rsidRPr="009E1363">
        <w:t xml:space="preserve"> September –1</w:t>
      </w:r>
      <w:r w:rsidRPr="009E1363">
        <w:rPr>
          <w:vertAlign w:val="superscript"/>
        </w:rPr>
        <w:t>st</w:t>
      </w:r>
      <w:r w:rsidRPr="009E1363">
        <w:t xml:space="preserve"> October 2018 (dark grey) Sentinel-2 composite image Bands 4, 8A and 12 from 2</w:t>
      </w:r>
      <w:r w:rsidRPr="009E1363">
        <w:rPr>
          <w:vertAlign w:val="superscript"/>
        </w:rPr>
        <w:t>nd</w:t>
      </w:r>
      <w:r w:rsidRPr="009E1363">
        <w:t xml:space="preserve"> October 2018 overpass. 2) 8</w:t>
      </w:r>
      <w:r w:rsidRPr="009E1363">
        <w:rPr>
          <w:vertAlign w:val="superscript"/>
        </w:rPr>
        <w:t>th</w:t>
      </w:r>
      <w:r w:rsidRPr="009E1363">
        <w:t xml:space="preserve"> January 2019 (middle grey) Landsat 8 composite Bands 5 and 7 – 22</w:t>
      </w:r>
      <w:r w:rsidRPr="009E1363">
        <w:rPr>
          <w:vertAlign w:val="superscript"/>
        </w:rPr>
        <w:t>nd</w:t>
      </w:r>
      <w:r w:rsidRPr="009E1363">
        <w:t xml:space="preserve"> January 2019 (light grey). Sentinel-2 composite image Bands 4, 8A and 12 from 13</w:t>
      </w:r>
      <w:r w:rsidRPr="009E1363">
        <w:rPr>
          <w:vertAlign w:val="superscript"/>
        </w:rPr>
        <w:t>th</w:t>
      </w:r>
      <w:r w:rsidRPr="009E1363">
        <w:t xml:space="preserve"> August 2019 overpass.</w:t>
      </w:r>
    </w:p>
    <w:p w14:paraId="7DA82673" w14:textId="2A01782E" w:rsidR="00362F98" w:rsidRPr="009E1363" w:rsidRDefault="00362F98" w:rsidP="00362F98">
      <w:pPr>
        <w:jc w:val="both"/>
      </w:pPr>
      <w:r w:rsidRPr="009E1363">
        <w:t xml:space="preserve">An </w:t>
      </w:r>
      <w:proofErr w:type="spellStart"/>
      <w:r w:rsidRPr="009E1363">
        <w:t>orthomosiac</w:t>
      </w:r>
      <w:proofErr w:type="spellEnd"/>
      <w:r w:rsidRPr="009E1363">
        <w:t xml:space="preserve"> and a digital elevation model (DEM) of the lower portion (from ~400 to ~25 m asl) of the September &amp; October 2018 lava flow created from unoccupied aircraft system (UAS) using </w:t>
      </w:r>
      <w:proofErr w:type="spellStart"/>
      <w:r w:rsidRPr="009E1363">
        <w:t>Agisoft</w:t>
      </w:r>
      <w:proofErr w:type="spellEnd"/>
      <w:r w:rsidRPr="009E1363">
        <w:t xml:space="preserve"> </w:t>
      </w:r>
      <w:proofErr w:type="spellStart"/>
      <w:r w:rsidRPr="009E1363">
        <w:t>Metashape</w:t>
      </w:r>
      <w:proofErr w:type="spellEnd"/>
      <w:r>
        <w:t xml:space="preserve"> (FIGURE S4)</w:t>
      </w:r>
      <w:r w:rsidRPr="009E1363">
        <w:t xml:space="preserve">. </w:t>
      </w:r>
    </w:p>
    <w:p w14:paraId="36D7FAB2" w14:textId="77777777" w:rsidR="00362F98" w:rsidRDefault="00362F98" w:rsidP="00362F98">
      <w:pPr>
        <w:jc w:val="both"/>
      </w:pPr>
      <w:r w:rsidRPr="009E1363">
        <w:t xml:space="preserve">Elevation contour lines were generated from the DEM using ArcGIS at 50 m intervals. Straight lines was drawn between the points where each contour line meets the lava flow boundary. These straight lines represent a simplistic assumed path of the contour lines prior to the emplacement of the lava flow and therefore the elevation of the surface beneath the emplaced lava flow. The elevation of the </w:t>
      </w:r>
      <w:r>
        <w:t xml:space="preserve">lava </w:t>
      </w:r>
      <w:r w:rsidRPr="009E1363">
        <w:t xml:space="preserve">flow DEM was extracted every 1 m along the assumed pre-lava flow contour, the difference between this value and the contour lines associated elevation gives an approximate thickness of the lava flow at that point. The average thickness was calculated by taking the mean of all of the calculated thickness along all of the assumed pre-lava flow contour lines. </w:t>
      </w:r>
      <w:r>
        <w:t>The mean thickness was 3.5 m.</w:t>
      </w:r>
    </w:p>
    <w:p w14:paraId="16B94E51" w14:textId="77777777" w:rsidR="00362F98" w:rsidRDefault="00362F98" w:rsidP="00362F98">
      <w:pPr>
        <w:spacing w:line="240" w:lineRule="auto"/>
        <w:jc w:val="both"/>
      </w:pPr>
      <w:r>
        <w:t xml:space="preserve">The inundation areas of the lava flows identifiable from Landsat, ASTER &amp; Sentinel 2 were measured using ArcGIS </w:t>
      </w:r>
      <w:r w:rsidRPr="00DF117F">
        <w:rPr>
          <w:b/>
          <w:bCs/>
          <w:highlight w:val="yellow"/>
        </w:rPr>
        <w:t>(FIGURE S</w:t>
      </w:r>
      <w:r>
        <w:rPr>
          <w:b/>
          <w:bCs/>
          <w:highlight w:val="yellow"/>
        </w:rPr>
        <w:t>3</w:t>
      </w:r>
      <w:r w:rsidRPr="00DF117F">
        <w:rPr>
          <w:b/>
          <w:bCs/>
          <w:highlight w:val="yellow"/>
        </w:rPr>
        <w:t>)</w:t>
      </w:r>
      <w:r>
        <w:t xml:space="preserve">. These areas were then multiplied by the mean thickness of the </w:t>
      </w:r>
      <w:r w:rsidRPr="009E1363">
        <w:t>September &amp; October 2018</w:t>
      </w:r>
      <w:r>
        <w:t xml:space="preserve"> lava flow to give the volume of each lava flow.</w:t>
      </w:r>
      <w:r w:rsidRPr="009E1363">
        <w:t xml:space="preserve"> </w:t>
      </w:r>
      <w:r>
        <w:t xml:space="preserve">The Dense Rock Equivalent (DRE) was calculated using a porosity of 18.8%. The porosity of a sample of the </w:t>
      </w:r>
      <w:r w:rsidRPr="009E1363">
        <w:t>September &amp; October 2018</w:t>
      </w:r>
      <w:r>
        <w:t xml:space="preserve"> lava flow was measured using a pycnometer. This sample was provided by Rabaul Volcanological Observatory.</w:t>
      </w:r>
    </w:p>
    <w:p w14:paraId="7BDA4D6D" w14:textId="77777777" w:rsidR="00362F98" w:rsidRPr="00362F98" w:rsidRDefault="00362F98" w:rsidP="00362F98"/>
    <w:p w14:paraId="6F99F42B" w14:textId="62AB5A00" w:rsidR="00D14C1B" w:rsidRDefault="00006831" w:rsidP="009C56C2">
      <w:pPr>
        <w:pStyle w:val="Caption"/>
        <w:jc w:val="both"/>
      </w:pPr>
      <w:r w:rsidRPr="009E1363">
        <w:rPr>
          <w:noProof/>
        </w:rPr>
        <w:lastRenderedPageBreak/>
        <w:drawing>
          <wp:inline distT="0" distB="0" distL="0" distR="0" wp14:anchorId="6EFEA550" wp14:editId="448634CE">
            <wp:extent cx="5723619" cy="4048760"/>
            <wp:effectExtent l="0" t="0" r="0" b="8890"/>
            <wp:docPr id="2088920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20595"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23619" cy="4048760"/>
                    </a:xfrm>
                    <a:prstGeom prst="rect">
                      <a:avLst/>
                    </a:prstGeom>
                    <a:noFill/>
                    <a:ln>
                      <a:noFill/>
                    </a:ln>
                  </pic:spPr>
                </pic:pic>
              </a:graphicData>
            </a:graphic>
          </wp:inline>
        </w:drawing>
      </w:r>
    </w:p>
    <w:p w14:paraId="384A9DF9" w14:textId="119EECC1" w:rsidR="00006831" w:rsidRPr="009E1363" w:rsidRDefault="00D14C1B" w:rsidP="000E0828">
      <w:pPr>
        <w:pStyle w:val="Caption"/>
        <w:jc w:val="both"/>
      </w:pPr>
      <w:r>
        <w:t xml:space="preserve">Figure S4 </w:t>
      </w:r>
      <w:r w:rsidR="00B02471">
        <w:t>The</w:t>
      </w:r>
      <w:r w:rsidR="002A278C">
        <w:t xml:space="preserve"> lower portion of the September &amp; October lava flow </w:t>
      </w:r>
      <w:r w:rsidR="00563D5E">
        <w:t xml:space="preserve">(extent marked in light orange dashed lines) identified in composite Sentinel-2 imagery on </w:t>
      </w:r>
      <w:r w:rsidR="001571B3">
        <w:t xml:space="preserve">2 October 2018. Overlain is the </w:t>
      </w:r>
      <w:proofErr w:type="spellStart"/>
      <w:r w:rsidR="001571B3">
        <w:t>orthomosiac</w:t>
      </w:r>
      <w:proofErr w:type="spellEnd"/>
      <w:r w:rsidR="001571B3">
        <w:t xml:space="preserve"> of</w:t>
      </w:r>
      <w:r w:rsidR="003E07CB">
        <w:t xml:space="preserve"> the lava flow</w:t>
      </w:r>
      <w:r w:rsidR="005B4011">
        <w:t xml:space="preserve"> (limits marked by pink bounding box)</w:t>
      </w:r>
      <w:r w:rsidR="003E07CB">
        <w:t xml:space="preserve"> constructed from UAS imagery from late October 2018</w:t>
      </w:r>
      <w:r w:rsidR="006850C6">
        <w:t xml:space="preserve"> (courtesy of Dr Keiran Wood, University of Manchester, UK and Dr Emma Nicholson, </w:t>
      </w:r>
      <w:r w:rsidR="00B96BF0">
        <w:t>University College London)</w:t>
      </w:r>
      <w:r w:rsidR="005B4011">
        <w:t>.</w:t>
      </w:r>
      <w:r w:rsidR="00B96BF0">
        <w:t xml:space="preserve"> A DEM was constructed using this </w:t>
      </w:r>
      <w:proofErr w:type="spellStart"/>
      <w:r w:rsidR="00B96BF0">
        <w:t>orthomosaic</w:t>
      </w:r>
      <w:proofErr w:type="spellEnd"/>
      <w:r w:rsidR="00B96BF0">
        <w:t xml:space="preserve"> </w:t>
      </w:r>
      <w:r w:rsidR="00E40E9D">
        <w:t>corresponding to the same pink bounded area.</w:t>
      </w:r>
      <w:r w:rsidR="005B4011">
        <w:t xml:space="preserve"> </w:t>
      </w:r>
      <w:r w:rsidR="00E40E9D">
        <w:t xml:space="preserve">Lava flow thickness estimates </w:t>
      </w:r>
      <w:r w:rsidR="00C759DB">
        <w:t xml:space="preserve">produced using the difference between the measured elevation of the lava flow surface and the approximated </w:t>
      </w:r>
      <w:r w:rsidR="00E63AA1">
        <w:t>straight continuation (</w:t>
      </w:r>
      <w:r w:rsidR="000E0828">
        <w:t>dark orange dashed lines)</w:t>
      </w:r>
      <w:r w:rsidR="00E63AA1">
        <w:t xml:space="preserve"> of the elevation contours (yellow lines)</w:t>
      </w:r>
      <w:r w:rsidR="000E0828">
        <w:t xml:space="preserve">. Full method detail given below. </w:t>
      </w:r>
    </w:p>
    <w:p w14:paraId="219B38FE" w14:textId="77777777" w:rsidR="00006831" w:rsidRPr="009E1363" w:rsidRDefault="00006831" w:rsidP="00006831"/>
    <w:p w14:paraId="4E4DD668" w14:textId="77777777" w:rsidR="00006831" w:rsidRPr="009E1363" w:rsidRDefault="00006831" w:rsidP="00006831">
      <w:pPr>
        <w:tabs>
          <w:tab w:val="left" w:pos="3135"/>
        </w:tabs>
        <w:jc w:val="center"/>
      </w:pPr>
    </w:p>
    <w:tbl>
      <w:tblPr>
        <w:tblStyle w:val="PlainTable1"/>
        <w:tblpPr w:leftFromText="180" w:rightFromText="180" w:vertAnchor="text" w:horzAnchor="margin" w:tblpXSpec="center" w:tblpY="61"/>
        <w:tblW w:w="806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134"/>
        <w:gridCol w:w="1134"/>
        <w:gridCol w:w="1418"/>
        <w:gridCol w:w="2551"/>
      </w:tblGrid>
      <w:tr w:rsidR="00006831" w:rsidRPr="009E1363" w14:paraId="0AD1F51B" w14:textId="77777777" w:rsidTr="00353C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8" w:type="dxa"/>
          </w:tcPr>
          <w:p w14:paraId="1B272CCC" w14:textId="77777777" w:rsidR="00006831" w:rsidRPr="009E1363" w:rsidRDefault="00006831" w:rsidP="00353C6B">
            <w:r w:rsidRPr="009E1363">
              <w:t>Date</w:t>
            </w:r>
          </w:p>
        </w:tc>
        <w:tc>
          <w:tcPr>
            <w:tcW w:w="1134" w:type="dxa"/>
          </w:tcPr>
          <w:p w14:paraId="48EE5FDB" w14:textId="77777777" w:rsidR="00006831" w:rsidRPr="009E1363" w:rsidRDefault="00006831" w:rsidP="00353C6B">
            <w:pPr>
              <w:jc w:val="center"/>
              <w:cnfStyle w:val="100000000000" w:firstRow="1" w:lastRow="0" w:firstColumn="0" w:lastColumn="0" w:oddVBand="0" w:evenVBand="0" w:oddHBand="0" w:evenHBand="0" w:firstRowFirstColumn="0" w:firstRowLastColumn="0" w:lastRowFirstColumn="0" w:lastRowLastColumn="0"/>
            </w:pPr>
            <w:r w:rsidRPr="009E1363">
              <w:t>Location</w:t>
            </w:r>
          </w:p>
        </w:tc>
        <w:tc>
          <w:tcPr>
            <w:tcW w:w="1134" w:type="dxa"/>
          </w:tcPr>
          <w:p w14:paraId="7BE034EA" w14:textId="77777777" w:rsidR="00006831" w:rsidRPr="009E1363" w:rsidRDefault="00006831" w:rsidP="00353C6B">
            <w:pPr>
              <w:jc w:val="center"/>
              <w:cnfStyle w:val="100000000000" w:firstRow="1" w:lastRow="0" w:firstColumn="0" w:lastColumn="0" w:oddVBand="0" w:evenVBand="0" w:oddHBand="0" w:evenHBand="0" w:firstRowFirstColumn="0" w:firstRowLastColumn="0" w:lastRowFirstColumn="0" w:lastRowLastColumn="0"/>
              <w:rPr>
                <w:b w:val="0"/>
                <w:bCs w:val="0"/>
              </w:rPr>
            </w:pPr>
            <w:r w:rsidRPr="009E1363">
              <w:t>Area (m</w:t>
            </w:r>
            <w:r w:rsidRPr="009E1363">
              <w:rPr>
                <w:vertAlign w:val="superscript"/>
              </w:rPr>
              <w:t>2</w:t>
            </w:r>
            <w:r w:rsidRPr="009E1363">
              <w:t>)</w:t>
            </w:r>
          </w:p>
        </w:tc>
        <w:tc>
          <w:tcPr>
            <w:tcW w:w="1418" w:type="dxa"/>
          </w:tcPr>
          <w:p w14:paraId="635AE579" w14:textId="77777777" w:rsidR="00006831" w:rsidRPr="009E1363" w:rsidRDefault="00006831" w:rsidP="00353C6B">
            <w:pPr>
              <w:jc w:val="center"/>
              <w:cnfStyle w:val="100000000000" w:firstRow="1" w:lastRow="0" w:firstColumn="0" w:lastColumn="0" w:oddVBand="0" w:evenVBand="0" w:oddHBand="0" w:evenHBand="0" w:firstRowFirstColumn="0" w:firstRowLastColumn="0" w:lastRowFirstColumn="0" w:lastRowLastColumn="0"/>
            </w:pPr>
            <w:r w:rsidRPr="009E1363">
              <w:t>Volume (m</w:t>
            </w:r>
            <w:r w:rsidRPr="009E1363">
              <w:rPr>
                <w:vertAlign w:val="superscript"/>
              </w:rPr>
              <w:t>3</w:t>
            </w:r>
            <w:r w:rsidRPr="009E1363">
              <w:t>)</w:t>
            </w:r>
          </w:p>
        </w:tc>
        <w:tc>
          <w:tcPr>
            <w:tcW w:w="2551" w:type="dxa"/>
          </w:tcPr>
          <w:p w14:paraId="31224586" w14:textId="77777777" w:rsidR="00006831" w:rsidRPr="009E1363" w:rsidRDefault="00006831" w:rsidP="00353C6B">
            <w:pPr>
              <w:jc w:val="center"/>
              <w:cnfStyle w:val="100000000000" w:firstRow="1" w:lastRow="0" w:firstColumn="0" w:lastColumn="0" w:oddVBand="0" w:evenVBand="0" w:oddHBand="0" w:evenHBand="0" w:firstRowFirstColumn="0" w:firstRowLastColumn="0" w:lastRowFirstColumn="0" w:lastRowLastColumn="0"/>
            </w:pPr>
            <w:r w:rsidRPr="009E1363">
              <w:t>DRE (km</w:t>
            </w:r>
            <w:r w:rsidRPr="009E1363">
              <w:rPr>
                <w:vertAlign w:val="superscript"/>
              </w:rPr>
              <w:t>3</w:t>
            </w:r>
            <w:r w:rsidRPr="009E1363">
              <w:t>)</w:t>
            </w:r>
          </w:p>
        </w:tc>
      </w:tr>
      <w:tr w:rsidR="00006831" w:rsidRPr="009E1363" w14:paraId="41C5B6C4" w14:textId="77777777" w:rsidTr="00353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8" w:type="dxa"/>
          </w:tcPr>
          <w:p w14:paraId="33B4D4F7" w14:textId="77777777" w:rsidR="00006831" w:rsidRPr="009E1363" w:rsidRDefault="00006831" w:rsidP="00353C6B">
            <w:pPr>
              <w:jc w:val="center"/>
            </w:pPr>
            <w:r w:rsidRPr="009E1363">
              <w:t>12</w:t>
            </w:r>
            <w:r w:rsidRPr="009E1363">
              <w:rPr>
                <w:vertAlign w:val="superscript"/>
              </w:rPr>
              <w:t>th</w:t>
            </w:r>
            <w:r w:rsidRPr="009E1363">
              <w:t xml:space="preserve"> September – 1</w:t>
            </w:r>
            <w:r w:rsidRPr="009E1363">
              <w:rPr>
                <w:vertAlign w:val="superscript"/>
              </w:rPr>
              <w:t>st</w:t>
            </w:r>
            <w:r w:rsidRPr="009E1363">
              <w:t xml:space="preserve"> October 2018</w:t>
            </w:r>
          </w:p>
        </w:tc>
        <w:tc>
          <w:tcPr>
            <w:tcW w:w="1134" w:type="dxa"/>
          </w:tcPr>
          <w:p w14:paraId="3B5ADE7F" w14:textId="77777777" w:rsidR="00006831" w:rsidRPr="009E1363" w:rsidRDefault="00006831" w:rsidP="00353C6B">
            <w:pPr>
              <w:jc w:val="center"/>
              <w:cnfStyle w:val="000000100000" w:firstRow="0" w:lastRow="0" w:firstColumn="0" w:lastColumn="0" w:oddVBand="0" w:evenVBand="0" w:oddHBand="1" w:evenHBand="0" w:firstRowFirstColumn="0" w:firstRowLastColumn="0" w:lastRowFirstColumn="0" w:lastRowLastColumn="0"/>
            </w:pPr>
            <w:r w:rsidRPr="009E1363">
              <w:t>NE Valley</w:t>
            </w:r>
          </w:p>
        </w:tc>
        <w:tc>
          <w:tcPr>
            <w:tcW w:w="1134" w:type="dxa"/>
          </w:tcPr>
          <w:p w14:paraId="28169504" w14:textId="77777777" w:rsidR="00006831" w:rsidRPr="009E1363" w:rsidRDefault="00006831" w:rsidP="00353C6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9E1363">
              <w:rPr>
                <w:rFonts w:ascii="Calibri" w:hAnsi="Calibri" w:cs="Calibri"/>
                <w:color w:val="000000"/>
              </w:rPr>
              <w:t>895,413</w:t>
            </w:r>
          </w:p>
        </w:tc>
        <w:tc>
          <w:tcPr>
            <w:tcW w:w="1418" w:type="dxa"/>
          </w:tcPr>
          <w:p w14:paraId="055F7CFE" w14:textId="77777777" w:rsidR="00006831" w:rsidRPr="009E1363" w:rsidRDefault="00006831" w:rsidP="00353C6B">
            <w:pPr>
              <w:jc w:val="right"/>
              <w:cnfStyle w:val="000000100000" w:firstRow="0" w:lastRow="0" w:firstColumn="0" w:lastColumn="0" w:oddVBand="0" w:evenVBand="0" w:oddHBand="1" w:evenHBand="0" w:firstRowFirstColumn="0" w:firstRowLastColumn="0" w:lastRowFirstColumn="0" w:lastRowLastColumn="0"/>
            </w:pPr>
            <w:r w:rsidRPr="009E1363">
              <w:t>3,133,947</w:t>
            </w:r>
          </w:p>
        </w:tc>
        <w:tc>
          <w:tcPr>
            <w:tcW w:w="2551" w:type="dxa"/>
          </w:tcPr>
          <w:p w14:paraId="3B4ADB24" w14:textId="77777777" w:rsidR="00006831" w:rsidRPr="009E1363" w:rsidRDefault="00006831" w:rsidP="00353C6B">
            <w:pPr>
              <w:jc w:val="center"/>
              <w:cnfStyle w:val="000000100000" w:firstRow="0" w:lastRow="0" w:firstColumn="0" w:lastColumn="0" w:oddVBand="0" w:evenVBand="0" w:oddHBand="1" w:evenHBand="0" w:firstRowFirstColumn="0" w:firstRowLastColumn="0" w:lastRowFirstColumn="0" w:lastRowLastColumn="0"/>
            </w:pPr>
            <w:r w:rsidRPr="009E1363">
              <w:t xml:space="preserve">2.55 </w:t>
            </w:r>
            <w:r w:rsidRPr="009E1363">
              <w:rPr>
                <w:rFonts w:cstheme="minorHAnsi"/>
              </w:rPr>
              <w:t>×</w:t>
            </w:r>
            <w:r w:rsidRPr="009E1363">
              <w:t xml:space="preserve"> 10</w:t>
            </w:r>
            <w:r w:rsidRPr="009E1363">
              <w:rPr>
                <w:vertAlign w:val="superscript"/>
              </w:rPr>
              <w:t>-3</w:t>
            </w:r>
          </w:p>
        </w:tc>
      </w:tr>
      <w:tr w:rsidR="00006831" w:rsidRPr="009E1363" w14:paraId="7E7E2477" w14:textId="77777777" w:rsidTr="00353C6B">
        <w:tc>
          <w:tcPr>
            <w:cnfStyle w:val="001000000000" w:firstRow="0" w:lastRow="0" w:firstColumn="1" w:lastColumn="0" w:oddVBand="0" w:evenVBand="0" w:oddHBand="0" w:evenHBand="0" w:firstRowFirstColumn="0" w:firstRowLastColumn="0" w:lastRowFirstColumn="0" w:lastRowLastColumn="0"/>
            <w:tcW w:w="1828" w:type="dxa"/>
          </w:tcPr>
          <w:p w14:paraId="59014A01" w14:textId="77777777" w:rsidR="00006831" w:rsidRPr="009E1363" w:rsidRDefault="00006831" w:rsidP="00353C6B">
            <w:pPr>
              <w:jc w:val="center"/>
            </w:pPr>
            <w:r w:rsidRPr="009E1363">
              <w:t>8</w:t>
            </w:r>
            <w:r w:rsidRPr="009E1363">
              <w:rPr>
                <w:vertAlign w:val="superscript"/>
              </w:rPr>
              <w:t>th</w:t>
            </w:r>
            <w:r w:rsidRPr="009E1363">
              <w:t xml:space="preserve"> January 2019</w:t>
            </w:r>
          </w:p>
        </w:tc>
        <w:tc>
          <w:tcPr>
            <w:tcW w:w="1134" w:type="dxa"/>
          </w:tcPr>
          <w:p w14:paraId="2180E92C" w14:textId="77777777" w:rsidR="00006831" w:rsidRPr="009E1363" w:rsidRDefault="00006831" w:rsidP="00353C6B">
            <w:pPr>
              <w:jc w:val="center"/>
              <w:cnfStyle w:val="000000000000" w:firstRow="0" w:lastRow="0" w:firstColumn="0" w:lastColumn="0" w:oddVBand="0" w:evenVBand="0" w:oddHBand="0" w:evenHBand="0" w:firstRowFirstColumn="0" w:firstRowLastColumn="0" w:lastRowFirstColumn="0" w:lastRowLastColumn="0"/>
            </w:pPr>
            <w:r w:rsidRPr="009E1363">
              <w:t>NE Valley</w:t>
            </w:r>
          </w:p>
        </w:tc>
        <w:tc>
          <w:tcPr>
            <w:tcW w:w="1134" w:type="dxa"/>
          </w:tcPr>
          <w:p w14:paraId="697E0A88" w14:textId="77777777" w:rsidR="00006831" w:rsidRPr="009E1363" w:rsidRDefault="00006831" w:rsidP="00353C6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E1363">
              <w:rPr>
                <w:rFonts w:ascii="Calibri" w:hAnsi="Calibri" w:cs="Calibri"/>
                <w:color w:val="000000"/>
              </w:rPr>
              <w:t>1,398,598</w:t>
            </w:r>
          </w:p>
        </w:tc>
        <w:tc>
          <w:tcPr>
            <w:tcW w:w="1418" w:type="dxa"/>
          </w:tcPr>
          <w:p w14:paraId="23670389" w14:textId="77777777" w:rsidR="00006831" w:rsidRPr="009E1363" w:rsidRDefault="00006831" w:rsidP="00353C6B">
            <w:pPr>
              <w:jc w:val="right"/>
              <w:cnfStyle w:val="000000000000" w:firstRow="0" w:lastRow="0" w:firstColumn="0" w:lastColumn="0" w:oddVBand="0" w:evenVBand="0" w:oddHBand="0" w:evenHBand="0" w:firstRowFirstColumn="0" w:firstRowLastColumn="0" w:lastRowFirstColumn="0" w:lastRowLastColumn="0"/>
            </w:pPr>
            <w:r w:rsidRPr="009E1363">
              <w:t>4,895,094</w:t>
            </w:r>
          </w:p>
        </w:tc>
        <w:tc>
          <w:tcPr>
            <w:tcW w:w="2551" w:type="dxa"/>
          </w:tcPr>
          <w:p w14:paraId="41FF6979" w14:textId="77777777" w:rsidR="00006831" w:rsidRPr="009E1363" w:rsidRDefault="00006831" w:rsidP="00353C6B">
            <w:pPr>
              <w:jc w:val="center"/>
              <w:cnfStyle w:val="000000000000" w:firstRow="0" w:lastRow="0" w:firstColumn="0" w:lastColumn="0" w:oddVBand="0" w:evenVBand="0" w:oddHBand="0" w:evenHBand="0" w:firstRowFirstColumn="0" w:firstRowLastColumn="0" w:lastRowFirstColumn="0" w:lastRowLastColumn="0"/>
            </w:pPr>
            <w:r w:rsidRPr="009E1363">
              <w:t xml:space="preserve">3.98 </w:t>
            </w:r>
            <w:r w:rsidRPr="009E1363">
              <w:rPr>
                <w:rFonts w:cstheme="minorHAnsi"/>
              </w:rPr>
              <w:t>×</w:t>
            </w:r>
            <w:r w:rsidRPr="009E1363">
              <w:t xml:space="preserve"> 10</w:t>
            </w:r>
            <w:r w:rsidRPr="009E1363">
              <w:rPr>
                <w:vertAlign w:val="superscript"/>
              </w:rPr>
              <w:t>-3</w:t>
            </w:r>
          </w:p>
        </w:tc>
      </w:tr>
      <w:tr w:rsidR="00006831" w:rsidRPr="009E1363" w14:paraId="305F9B1B" w14:textId="77777777" w:rsidTr="00353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8" w:type="dxa"/>
          </w:tcPr>
          <w:p w14:paraId="4849DD72" w14:textId="77777777" w:rsidR="00006831" w:rsidRPr="009E1363" w:rsidRDefault="00006831" w:rsidP="00353C6B">
            <w:pPr>
              <w:jc w:val="center"/>
            </w:pPr>
            <w:r w:rsidRPr="009E1363">
              <w:t>28</w:t>
            </w:r>
            <w:r w:rsidRPr="009E1363">
              <w:rPr>
                <w:vertAlign w:val="superscript"/>
              </w:rPr>
              <w:t>th</w:t>
            </w:r>
            <w:r w:rsidRPr="009E1363">
              <w:t xml:space="preserve"> June 2019</w:t>
            </w:r>
          </w:p>
        </w:tc>
        <w:tc>
          <w:tcPr>
            <w:tcW w:w="1134" w:type="dxa"/>
          </w:tcPr>
          <w:p w14:paraId="54C12DC3" w14:textId="77777777" w:rsidR="00006831" w:rsidRPr="009E1363" w:rsidRDefault="00006831" w:rsidP="00353C6B">
            <w:pPr>
              <w:jc w:val="center"/>
              <w:cnfStyle w:val="000000100000" w:firstRow="0" w:lastRow="0" w:firstColumn="0" w:lastColumn="0" w:oddVBand="0" w:evenVBand="0" w:oddHBand="1" w:evenHBand="0" w:firstRowFirstColumn="0" w:firstRowLastColumn="0" w:lastRowFirstColumn="0" w:lastRowLastColumn="0"/>
            </w:pPr>
            <w:r w:rsidRPr="009E1363">
              <w:t>NE Valley</w:t>
            </w:r>
          </w:p>
        </w:tc>
        <w:tc>
          <w:tcPr>
            <w:tcW w:w="1134" w:type="dxa"/>
          </w:tcPr>
          <w:p w14:paraId="12057965" w14:textId="77777777" w:rsidR="00006831" w:rsidRPr="009E1363" w:rsidRDefault="00006831" w:rsidP="00353C6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9E1363">
              <w:rPr>
                <w:rFonts w:ascii="Calibri" w:hAnsi="Calibri" w:cs="Calibri"/>
                <w:color w:val="000000"/>
              </w:rPr>
              <w:t>1,625,595</w:t>
            </w:r>
          </w:p>
        </w:tc>
        <w:tc>
          <w:tcPr>
            <w:tcW w:w="1418" w:type="dxa"/>
          </w:tcPr>
          <w:p w14:paraId="770ECC37" w14:textId="77777777" w:rsidR="00006831" w:rsidRPr="009E1363" w:rsidRDefault="00006831" w:rsidP="00353C6B">
            <w:pPr>
              <w:jc w:val="right"/>
              <w:cnfStyle w:val="000000100000" w:firstRow="0" w:lastRow="0" w:firstColumn="0" w:lastColumn="0" w:oddVBand="0" w:evenVBand="0" w:oddHBand="1" w:evenHBand="0" w:firstRowFirstColumn="0" w:firstRowLastColumn="0" w:lastRowFirstColumn="0" w:lastRowLastColumn="0"/>
            </w:pPr>
            <w:r w:rsidRPr="009E1363">
              <w:t>5,689,583</w:t>
            </w:r>
          </w:p>
        </w:tc>
        <w:tc>
          <w:tcPr>
            <w:tcW w:w="2551" w:type="dxa"/>
          </w:tcPr>
          <w:p w14:paraId="0DBD407C" w14:textId="77777777" w:rsidR="00006831" w:rsidRPr="009E1363" w:rsidRDefault="00006831" w:rsidP="00353C6B">
            <w:pPr>
              <w:jc w:val="center"/>
              <w:cnfStyle w:val="000000100000" w:firstRow="0" w:lastRow="0" w:firstColumn="0" w:lastColumn="0" w:oddVBand="0" w:evenVBand="0" w:oddHBand="1" w:evenHBand="0" w:firstRowFirstColumn="0" w:firstRowLastColumn="0" w:lastRowFirstColumn="0" w:lastRowLastColumn="0"/>
            </w:pPr>
            <w:r w:rsidRPr="009E1363">
              <w:t xml:space="preserve">4.62 </w:t>
            </w:r>
            <w:r w:rsidRPr="009E1363">
              <w:rPr>
                <w:rFonts w:cstheme="minorHAnsi"/>
              </w:rPr>
              <w:t>×</w:t>
            </w:r>
            <w:r w:rsidRPr="009E1363">
              <w:t xml:space="preserve"> 10</w:t>
            </w:r>
            <w:r w:rsidRPr="009E1363">
              <w:rPr>
                <w:vertAlign w:val="superscript"/>
              </w:rPr>
              <w:t>-3</w:t>
            </w:r>
          </w:p>
        </w:tc>
      </w:tr>
      <w:tr w:rsidR="00006831" w:rsidRPr="009E1363" w14:paraId="75CF4381" w14:textId="77777777" w:rsidTr="00353C6B">
        <w:tc>
          <w:tcPr>
            <w:cnfStyle w:val="001000000000" w:firstRow="0" w:lastRow="0" w:firstColumn="1" w:lastColumn="0" w:oddVBand="0" w:evenVBand="0" w:oddHBand="0" w:evenHBand="0" w:firstRowFirstColumn="0" w:firstRowLastColumn="0" w:lastRowFirstColumn="0" w:lastRowLastColumn="0"/>
            <w:tcW w:w="1828" w:type="dxa"/>
          </w:tcPr>
          <w:p w14:paraId="5ECE2E47" w14:textId="77777777" w:rsidR="00006831" w:rsidRPr="009E1363" w:rsidRDefault="00006831" w:rsidP="00353C6B">
            <w:pPr>
              <w:jc w:val="center"/>
            </w:pPr>
            <w:r w:rsidRPr="009E1363">
              <w:t>13</w:t>
            </w:r>
            <w:r w:rsidRPr="009E1363">
              <w:rPr>
                <w:vertAlign w:val="superscript"/>
              </w:rPr>
              <w:t>th</w:t>
            </w:r>
            <w:r w:rsidRPr="009E1363">
              <w:t xml:space="preserve"> August 2019</w:t>
            </w:r>
          </w:p>
        </w:tc>
        <w:tc>
          <w:tcPr>
            <w:tcW w:w="1134" w:type="dxa"/>
          </w:tcPr>
          <w:p w14:paraId="26D240F9" w14:textId="77777777" w:rsidR="00006831" w:rsidRPr="009E1363" w:rsidRDefault="00006831" w:rsidP="00353C6B">
            <w:pPr>
              <w:jc w:val="center"/>
              <w:cnfStyle w:val="000000000000" w:firstRow="0" w:lastRow="0" w:firstColumn="0" w:lastColumn="0" w:oddVBand="0" w:evenVBand="0" w:oddHBand="0" w:evenHBand="0" w:firstRowFirstColumn="0" w:firstRowLastColumn="0" w:lastRowFirstColumn="0" w:lastRowLastColumn="0"/>
            </w:pPr>
            <w:r w:rsidRPr="009E1363">
              <w:t>NE Valley</w:t>
            </w:r>
          </w:p>
        </w:tc>
        <w:tc>
          <w:tcPr>
            <w:tcW w:w="1134" w:type="dxa"/>
          </w:tcPr>
          <w:p w14:paraId="6B134880" w14:textId="77777777" w:rsidR="00006831" w:rsidRPr="009E1363" w:rsidRDefault="00006831" w:rsidP="00353C6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E1363">
              <w:rPr>
                <w:rFonts w:ascii="Calibri" w:hAnsi="Calibri" w:cs="Calibri"/>
                <w:color w:val="000000"/>
              </w:rPr>
              <w:t>169,249</w:t>
            </w:r>
          </w:p>
        </w:tc>
        <w:tc>
          <w:tcPr>
            <w:tcW w:w="1418" w:type="dxa"/>
          </w:tcPr>
          <w:p w14:paraId="5DD1519B" w14:textId="77777777" w:rsidR="00006831" w:rsidRPr="009E1363" w:rsidRDefault="00006831" w:rsidP="00353C6B">
            <w:pPr>
              <w:jc w:val="right"/>
              <w:cnfStyle w:val="000000000000" w:firstRow="0" w:lastRow="0" w:firstColumn="0" w:lastColumn="0" w:oddVBand="0" w:evenVBand="0" w:oddHBand="0" w:evenHBand="0" w:firstRowFirstColumn="0" w:firstRowLastColumn="0" w:lastRowFirstColumn="0" w:lastRowLastColumn="0"/>
            </w:pPr>
            <w:r w:rsidRPr="009E1363">
              <w:t>592,372</w:t>
            </w:r>
          </w:p>
        </w:tc>
        <w:tc>
          <w:tcPr>
            <w:tcW w:w="2551" w:type="dxa"/>
          </w:tcPr>
          <w:p w14:paraId="423491EF" w14:textId="77777777" w:rsidR="00006831" w:rsidRPr="009E1363" w:rsidRDefault="00006831" w:rsidP="00353C6B">
            <w:pPr>
              <w:jc w:val="center"/>
              <w:cnfStyle w:val="000000000000" w:firstRow="0" w:lastRow="0" w:firstColumn="0" w:lastColumn="0" w:oddVBand="0" w:evenVBand="0" w:oddHBand="0" w:evenHBand="0" w:firstRowFirstColumn="0" w:firstRowLastColumn="0" w:lastRowFirstColumn="0" w:lastRowLastColumn="0"/>
            </w:pPr>
            <w:r w:rsidRPr="009E1363">
              <w:t xml:space="preserve">4.81 </w:t>
            </w:r>
            <w:r w:rsidRPr="009E1363">
              <w:rPr>
                <w:rFonts w:cstheme="minorHAnsi"/>
              </w:rPr>
              <w:t>×</w:t>
            </w:r>
            <w:r w:rsidRPr="009E1363">
              <w:t xml:space="preserve"> 10</w:t>
            </w:r>
            <w:r w:rsidRPr="009E1363">
              <w:rPr>
                <w:vertAlign w:val="superscript"/>
              </w:rPr>
              <w:t>-4</w:t>
            </w:r>
          </w:p>
        </w:tc>
      </w:tr>
      <w:tr w:rsidR="00006831" w:rsidRPr="009E1363" w14:paraId="5971A5D1" w14:textId="77777777" w:rsidTr="00353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8" w:type="dxa"/>
          </w:tcPr>
          <w:p w14:paraId="2B5DA938" w14:textId="77777777" w:rsidR="00006831" w:rsidRPr="009E1363" w:rsidRDefault="00006831" w:rsidP="00353C6B">
            <w:pPr>
              <w:jc w:val="center"/>
            </w:pPr>
            <w:r w:rsidRPr="009E1363">
              <w:t>26</w:t>
            </w:r>
            <w:r w:rsidRPr="009E1363">
              <w:rPr>
                <w:vertAlign w:val="superscript"/>
              </w:rPr>
              <w:t>th</w:t>
            </w:r>
            <w:r w:rsidRPr="009E1363">
              <w:t xml:space="preserve"> August 2021</w:t>
            </w:r>
          </w:p>
        </w:tc>
        <w:tc>
          <w:tcPr>
            <w:tcW w:w="1134" w:type="dxa"/>
          </w:tcPr>
          <w:p w14:paraId="43319ED6" w14:textId="77777777" w:rsidR="00006831" w:rsidRPr="009E1363" w:rsidRDefault="00006831" w:rsidP="00353C6B">
            <w:pPr>
              <w:jc w:val="center"/>
              <w:cnfStyle w:val="000000100000" w:firstRow="0" w:lastRow="0" w:firstColumn="0" w:lastColumn="0" w:oddVBand="0" w:evenVBand="0" w:oddHBand="1" w:evenHBand="0" w:firstRowFirstColumn="0" w:firstRowLastColumn="0" w:lastRowFirstColumn="0" w:lastRowLastColumn="0"/>
            </w:pPr>
            <w:r w:rsidRPr="009E1363">
              <w:t>SW Valley</w:t>
            </w:r>
          </w:p>
        </w:tc>
        <w:tc>
          <w:tcPr>
            <w:tcW w:w="1134" w:type="dxa"/>
          </w:tcPr>
          <w:p w14:paraId="61A75B3F" w14:textId="77777777" w:rsidR="00006831" w:rsidRPr="009E1363" w:rsidRDefault="00006831" w:rsidP="00353C6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9E1363">
              <w:rPr>
                <w:rFonts w:ascii="Calibri" w:hAnsi="Calibri" w:cs="Calibri"/>
                <w:color w:val="000000"/>
              </w:rPr>
              <w:t>228,924</w:t>
            </w:r>
          </w:p>
        </w:tc>
        <w:tc>
          <w:tcPr>
            <w:tcW w:w="1418" w:type="dxa"/>
          </w:tcPr>
          <w:p w14:paraId="6C64621E" w14:textId="77777777" w:rsidR="00006831" w:rsidRPr="009E1363" w:rsidRDefault="00006831" w:rsidP="00353C6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9E1363">
              <w:rPr>
                <w:rFonts w:ascii="Calibri" w:hAnsi="Calibri" w:cs="Calibri"/>
                <w:color w:val="000000"/>
              </w:rPr>
              <w:t>801,233</w:t>
            </w:r>
          </w:p>
        </w:tc>
        <w:tc>
          <w:tcPr>
            <w:tcW w:w="2551" w:type="dxa"/>
          </w:tcPr>
          <w:p w14:paraId="6214F7C2" w14:textId="77777777" w:rsidR="00006831" w:rsidRPr="009E1363" w:rsidRDefault="00006831" w:rsidP="00353C6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9E1363">
              <w:t xml:space="preserve">6.51 </w:t>
            </w:r>
            <w:r w:rsidRPr="009E1363">
              <w:rPr>
                <w:rFonts w:cstheme="minorHAnsi"/>
              </w:rPr>
              <w:t>×</w:t>
            </w:r>
            <w:r w:rsidRPr="009E1363">
              <w:t xml:space="preserve"> 10</w:t>
            </w:r>
            <w:r w:rsidRPr="009E1363">
              <w:rPr>
                <w:vertAlign w:val="superscript"/>
              </w:rPr>
              <w:t>-4</w:t>
            </w:r>
          </w:p>
        </w:tc>
      </w:tr>
      <w:tr w:rsidR="00006831" w:rsidRPr="009E1363" w14:paraId="1EA07C46" w14:textId="77777777" w:rsidTr="00353C6B">
        <w:trPr>
          <w:trHeight w:val="139"/>
        </w:trPr>
        <w:tc>
          <w:tcPr>
            <w:cnfStyle w:val="001000000000" w:firstRow="0" w:lastRow="0" w:firstColumn="1" w:lastColumn="0" w:oddVBand="0" w:evenVBand="0" w:oddHBand="0" w:evenHBand="0" w:firstRowFirstColumn="0" w:firstRowLastColumn="0" w:lastRowFirstColumn="0" w:lastRowLastColumn="0"/>
            <w:tcW w:w="1828" w:type="dxa"/>
          </w:tcPr>
          <w:p w14:paraId="77F322AE" w14:textId="77777777" w:rsidR="00006831" w:rsidRPr="009E1363" w:rsidRDefault="00006831" w:rsidP="00353C6B">
            <w:pPr>
              <w:jc w:val="center"/>
            </w:pPr>
            <w:r w:rsidRPr="009E1363">
              <w:t>21</w:t>
            </w:r>
            <w:r w:rsidRPr="009E1363">
              <w:rPr>
                <w:vertAlign w:val="superscript"/>
              </w:rPr>
              <w:t>St</w:t>
            </w:r>
            <w:r w:rsidRPr="009E1363">
              <w:t xml:space="preserve"> October2021</w:t>
            </w:r>
          </w:p>
        </w:tc>
        <w:tc>
          <w:tcPr>
            <w:tcW w:w="1134" w:type="dxa"/>
          </w:tcPr>
          <w:p w14:paraId="458672A9" w14:textId="77777777" w:rsidR="00006831" w:rsidRPr="009E1363" w:rsidRDefault="00006831" w:rsidP="00353C6B">
            <w:pPr>
              <w:jc w:val="center"/>
              <w:cnfStyle w:val="000000000000" w:firstRow="0" w:lastRow="0" w:firstColumn="0" w:lastColumn="0" w:oddVBand="0" w:evenVBand="0" w:oddHBand="0" w:evenHBand="0" w:firstRowFirstColumn="0" w:firstRowLastColumn="0" w:lastRowFirstColumn="0" w:lastRowLastColumn="0"/>
            </w:pPr>
            <w:r w:rsidRPr="009E1363">
              <w:t>SW Valley</w:t>
            </w:r>
          </w:p>
        </w:tc>
        <w:tc>
          <w:tcPr>
            <w:tcW w:w="1134" w:type="dxa"/>
          </w:tcPr>
          <w:p w14:paraId="51E98433" w14:textId="77777777" w:rsidR="00006831" w:rsidRPr="009E1363" w:rsidRDefault="00006831" w:rsidP="00353C6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E1363">
              <w:rPr>
                <w:rFonts w:ascii="Calibri" w:hAnsi="Calibri" w:cs="Calibri"/>
                <w:color w:val="000000"/>
              </w:rPr>
              <w:t>45,462</w:t>
            </w:r>
          </w:p>
        </w:tc>
        <w:tc>
          <w:tcPr>
            <w:tcW w:w="1418" w:type="dxa"/>
          </w:tcPr>
          <w:p w14:paraId="06818B52" w14:textId="77777777" w:rsidR="00006831" w:rsidRPr="009E1363" w:rsidRDefault="00006831" w:rsidP="00353C6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E1363">
              <w:rPr>
                <w:rFonts w:ascii="Calibri" w:hAnsi="Calibri" w:cs="Calibri"/>
                <w:color w:val="000000"/>
              </w:rPr>
              <w:t>159,118</w:t>
            </w:r>
          </w:p>
        </w:tc>
        <w:tc>
          <w:tcPr>
            <w:tcW w:w="2551" w:type="dxa"/>
          </w:tcPr>
          <w:p w14:paraId="32CA86C2" w14:textId="77777777" w:rsidR="00006831" w:rsidRPr="009E1363" w:rsidRDefault="00006831" w:rsidP="00353C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E1363">
              <w:t xml:space="preserve">1.29 </w:t>
            </w:r>
            <w:r w:rsidRPr="009E1363">
              <w:rPr>
                <w:rFonts w:cstheme="minorHAnsi"/>
              </w:rPr>
              <w:t>×</w:t>
            </w:r>
            <w:r w:rsidRPr="009E1363">
              <w:t xml:space="preserve"> 10</w:t>
            </w:r>
            <w:r w:rsidRPr="009E1363">
              <w:rPr>
                <w:vertAlign w:val="superscript"/>
              </w:rPr>
              <w:t>-4</w:t>
            </w:r>
          </w:p>
        </w:tc>
      </w:tr>
    </w:tbl>
    <w:p w14:paraId="0DCC3AF6" w14:textId="1615B556" w:rsidR="00006831" w:rsidRPr="009E1363" w:rsidRDefault="00006831" w:rsidP="00006831">
      <w:pPr>
        <w:pStyle w:val="Caption"/>
        <w:keepNext/>
        <w:jc w:val="both"/>
      </w:pPr>
      <w:r w:rsidRPr="009E1363">
        <w:t>Table</w:t>
      </w:r>
      <w:r w:rsidR="00362F98">
        <w:t xml:space="preserve"> S2</w:t>
      </w:r>
      <w:r w:rsidRPr="009E1363">
        <w:t xml:space="preserve"> Satellite measured lava flow inundation areas with volumes calculated from mean thickness of the September - October 2018 lava flows. Dense rock equivalent was calculated by removing the porosity</w:t>
      </w:r>
      <w:r w:rsidR="00AC5C29">
        <w:t xml:space="preserve"> (18.8%). The porosity</w:t>
      </w:r>
      <w:r w:rsidR="00C918C3" w:rsidRPr="00C918C3">
        <w:t xml:space="preserve"> </w:t>
      </w:r>
      <w:r w:rsidR="00C918C3">
        <w:t xml:space="preserve">of </w:t>
      </w:r>
      <w:r w:rsidR="00C918C3" w:rsidRPr="009E1363">
        <w:t xml:space="preserve">a sample </w:t>
      </w:r>
      <w:r w:rsidR="00C918C3">
        <w:t>of</w:t>
      </w:r>
      <w:r w:rsidR="00C918C3" w:rsidRPr="009E1363">
        <w:t xml:space="preserve"> the 28</w:t>
      </w:r>
      <w:r w:rsidR="00C918C3" w:rsidRPr="009E1363">
        <w:rPr>
          <w:vertAlign w:val="superscript"/>
        </w:rPr>
        <w:t>th</w:t>
      </w:r>
      <w:r w:rsidR="00C918C3" w:rsidRPr="009E1363">
        <w:t xml:space="preserve"> June 2019 lava flo</w:t>
      </w:r>
      <w:r w:rsidR="00C918C3">
        <w:t>w</w:t>
      </w:r>
      <w:r w:rsidR="00AC5C29">
        <w:t xml:space="preserve"> was</w:t>
      </w:r>
      <w:r w:rsidRPr="009E1363">
        <w:t xml:space="preserve"> </w:t>
      </w:r>
      <w:r w:rsidR="00AC5C29">
        <w:t>measured using a pycnometer</w:t>
      </w:r>
      <w:r w:rsidRPr="009E1363">
        <w:t>.</w:t>
      </w:r>
    </w:p>
    <w:p w14:paraId="227D3AE1" w14:textId="77777777" w:rsidR="009960CA" w:rsidRPr="009E1363" w:rsidRDefault="009960CA"/>
    <w:p w14:paraId="4DE19094" w14:textId="77777777" w:rsidR="004052BE" w:rsidRPr="009E1363" w:rsidRDefault="004052BE"/>
    <w:p w14:paraId="6EE07CFE" w14:textId="77777777" w:rsidR="004052BE" w:rsidRDefault="004052BE" w:rsidP="004052BE">
      <w:pPr>
        <w:tabs>
          <w:tab w:val="left" w:pos="3135"/>
        </w:tabs>
        <w:jc w:val="center"/>
      </w:pPr>
    </w:p>
    <w:p w14:paraId="1205AF2D" w14:textId="7FB85407" w:rsidR="006D402A" w:rsidRPr="006D402A" w:rsidRDefault="006D402A" w:rsidP="006D402A">
      <w:pPr>
        <w:tabs>
          <w:tab w:val="left" w:pos="3135"/>
        </w:tabs>
        <w:rPr>
          <w:b/>
          <w:bCs/>
        </w:rPr>
      </w:pPr>
      <w:r w:rsidRPr="006D402A">
        <w:rPr>
          <w:b/>
          <w:bCs/>
        </w:rPr>
        <w:lastRenderedPageBreak/>
        <w:t>Table S3 – Manam’s SO</w:t>
      </w:r>
      <w:r w:rsidRPr="006D402A">
        <w:rPr>
          <w:b/>
          <w:bCs/>
          <w:vertAlign w:val="subscript"/>
        </w:rPr>
        <w:t>2</w:t>
      </w:r>
      <w:r w:rsidRPr="006D402A">
        <w:rPr>
          <w:b/>
          <w:bCs/>
        </w:rPr>
        <w:t xml:space="preserve"> emissions by phase placed in Carn et al. 2017 global volcanic emission rank</w:t>
      </w:r>
      <w:r>
        <w:rPr>
          <w:b/>
          <w:bCs/>
        </w:rPr>
        <w:t>ings</w:t>
      </w:r>
    </w:p>
    <w:tbl>
      <w:tblPr>
        <w:tblStyle w:val="PlainTable1"/>
        <w:tblW w:w="4657"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9"/>
        <w:gridCol w:w="1995"/>
        <w:gridCol w:w="1903"/>
      </w:tblGrid>
      <w:tr w:rsidR="00E1796C" w:rsidRPr="009E1363" w14:paraId="21B7A3EE" w14:textId="77777777" w:rsidTr="00E1796C">
        <w:trPr>
          <w:cnfStyle w:val="100000000000" w:firstRow="1" w:lastRow="0" w:firstColumn="0" w:lastColumn="0" w:oddVBand="0" w:evenVBand="0" w:oddHBand="0" w:evenHBand="0" w:firstRowFirstColumn="0" w:firstRowLastColumn="0" w:lastRowFirstColumn="0" w:lastRowLastColumn="0"/>
          <w:trHeight w:val="693"/>
          <w:jc w:val="center"/>
        </w:trPr>
        <w:tc>
          <w:tcPr>
            <w:cnfStyle w:val="001000000000" w:firstRow="0" w:lastRow="0" w:firstColumn="1" w:lastColumn="0" w:oddVBand="0" w:evenVBand="0" w:oddHBand="0" w:evenHBand="0" w:firstRowFirstColumn="0" w:firstRowLastColumn="0" w:lastRowFirstColumn="0" w:lastRowLastColumn="0"/>
            <w:tcW w:w="759" w:type="dxa"/>
          </w:tcPr>
          <w:p w14:paraId="35281522" w14:textId="77777777" w:rsidR="00E1796C" w:rsidRPr="009E1363" w:rsidRDefault="00E1796C" w:rsidP="0041581E">
            <w:r w:rsidRPr="009E1363">
              <w:t>Phase</w:t>
            </w:r>
          </w:p>
        </w:tc>
        <w:tc>
          <w:tcPr>
            <w:tcW w:w="1995" w:type="dxa"/>
          </w:tcPr>
          <w:p w14:paraId="5DBF92BD" w14:textId="77777777" w:rsidR="00E1796C" w:rsidRPr="009E1363" w:rsidRDefault="00E1796C" w:rsidP="0041581E">
            <w:pPr>
              <w:jc w:val="center"/>
              <w:cnfStyle w:val="100000000000" w:firstRow="1" w:lastRow="0" w:firstColumn="0" w:lastColumn="0" w:oddVBand="0" w:evenVBand="0" w:oddHBand="0" w:evenHBand="0" w:firstRowFirstColumn="0" w:firstRowLastColumn="0" w:lastRowFirstColumn="0" w:lastRowLastColumn="0"/>
            </w:pPr>
            <w:r w:rsidRPr="009E1363">
              <w:t>Time-averaged SO</w:t>
            </w:r>
            <w:r w:rsidRPr="009E1363">
              <w:rPr>
                <w:vertAlign w:val="subscript"/>
              </w:rPr>
              <w:t>2</w:t>
            </w:r>
            <w:r w:rsidRPr="009E1363">
              <w:t xml:space="preserve"> emissions (kt day</w:t>
            </w:r>
            <w:r w:rsidRPr="009E1363">
              <w:rPr>
                <w:vertAlign w:val="superscript"/>
              </w:rPr>
              <w:t>-1</w:t>
            </w:r>
            <w:r w:rsidRPr="009E1363">
              <w:t>)</w:t>
            </w:r>
          </w:p>
        </w:tc>
        <w:tc>
          <w:tcPr>
            <w:tcW w:w="1903" w:type="dxa"/>
          </w:tcPr>
          <w:p w14:paraId="196D5140" w14:textId="77777777" w:rsidR="00E1796C" w:rsidRPr="009E1363" w:rsidRDefault="00E1796C" w:rsidP="0041581E">
            <w:pPr>
              <w:jc w:val="center"/>
              <w:cnfStyle w:val="100000000000" w:firstRow="1" w:lastRow="0" w:firstColumn="0" w:lastColumn="0" w:oddVBand="0" w:evenVBand="0" w:oddHBand="0" w:evenHBand="0" w:firstRowFirstColumn="0" w:firstRowLastColumn="0" w:lastRowFirstColumn="0" w:lastRowLastColumn="0"/>
              <w:rPr>
                <w:b w:val="0"/>
                <w:bCs w:val="0"/>
              </w:rPr>
            </w:pPr>
            <w:r w:rsidRPr="009E1363">
              <w:t>Global  SO</w:t>
            </w:r>
            <w:r w:rsidRPr="009E1363">
              <w:rPr>
                <w:vertAlign w:val="subscript"/>
              </w:rPr>
              <w:t>2</w:t>
            </w:r>
            <w:r w:rsidRPr="009E1363">
              <w:t xml:space="preserve"> Rank</w:t>
            </w:r>
          </w:p>
          <w:p w14:paraId="11D2D001" w14:textId="77777777" w:rsidR="00E1796C" w:rsidRPr="009E1363" w:rsidRDefault="00E1796C" w:rsidP="0041581E">
            <w:pPr>
              <w:jc w:val="center"/>
              <w:cnfStyle w:val="100000000000" w:firstRow="1" w:lastRow="0" w:firstColumn="0" w:lastColumn="0" w:oddVBand="0" w:evenVBand="0" w:oddHBand="0" w:evenHBand="0" w:firstRowFirstColumn="0" w:firstRowLastColumn="0" w:lastRowFirstColumn="0" w:lastRowLastColumn="0"/>
              <w:rPr>
                <w:b w:val="0"/>
                <w:bCs w:val="0"/>
              </w:rPr>
            </w:pPr>
            <w:r w:rsidRPr="009E1363">
              <w:t>(Carn et al. 2017)</w:t>
            </w:r>
          </w:p>
        </w:tc>
      </w:tr>
      <w:tr w:rsidR="00E1796C" w:rsidRPr="009E1363" w14:paraId="29D216E6" w14:textId="77777777" w:rsidTr="00E1796C">
        <w:trPr>
          <w:cnfStyle w:val="000000100000" w:firstRow="0" w:lastRow="0" w:firstColumn="0" w:lastColumn="0" w:oddVBand="0" w:evenVBand="0" w:oddHBand="1" w:evenHBand="0" w:firstRowFirstColumn="0" w:firstRowLastColumn="0" w:lastRowFirstColumn="0" w:lastRowLastColumn="0"/>
          <w:trHeight w:val="139"/>
          <w:jc w:val="center"/>
        </w:trPr>
        <w:tc>
          <w:tcPr>
            <w:cnfStyle w:val="001000000000" w:firstRow="0" w:lastRow="0" w:firstColumn="1" w:lastColumn="0" w:oddVBand="0" w:evenVBand="0" w:oddHBand="0" w:evenHBand="0" w:firstRowFirstColumn="0" w:firstRowLastColumn="0" w:lastRowFirstColumn="0" w:lastRowLastColumn="0"/>
            <w:tcW w:w="759" w:type="dxa"/>
          </w:tcPr>
          <w:p w14:paraId="1D18B71B" w14:textId="77777777" w:rsidR="00E1796C" w:rsidRPr="009E1363" w:rsidRDefault="00E1796C" w:rsidP="0041581E">
            <w:pPr>
              <w:jc w:val="center"/>
              <w:rPr>
                <w:b w:val="0"/>
                <w:bCs w:val="0"/>
              </w:rPr>
            </w:pPr>
            <w:r w:rsidRPr="009E1363">
              <w:rPr>
                <w:b w:val="0"/>
                <w:bCs w:val="0"/>
              </w:rPr>
              <w:t>1</w:t>
            </w:r>
          </w:p>
        </w:tc>
        <w:tc>
          <w:tcPr>
            <w:tcW w:w="1995" w:type="dxa"/>
          </w:tcPr>
          <w:p w14:paraId="583551E3" w14:textId="77777777" w:rsidR="00E1796C" w:rsidRPr="009E1363" w:rsidRDefault="00E1796C" w:rsidP="0041581E">
            <w:pPr>
              <w:jc w:val="center"/>
              <w:cnfStyle w:val="000000100000" w:firstRow="0" w:lastRow="0" w:firstColumn="0" w:lastColumn="0" w:oddVBand="0" w:evenVBand="0" w:oddHBand="1" w:evenHBand="0" w:firstRowFirstColumn="0" w:firstRowLastColumn="0" w:lastRowFirstColumn="0" w:lastRowLastColumn="0"/>
            </w:pPr>
            <w:r w:rsidRPr="009E1363">
              <w:t>0.62 ± 0.03</w:t>
            </w:r>
          </w:p>
        </w:tc>
        <w:tc>
          <w:tcPr>
            <w:tcW w:w="1903" w:type="dxa"/>
          </w:tcPr>
          <w:p w14:paraId="10934B75" w14:textId="77777777" w:rsidR="00E1796C" w:rsidRPr="009E1363" w:rsidRDefault="00E1796C" w:rsidP="0041581E">
            <w:pPr>
              <w:jc w:val="center"/>
              <w:cnfStyle w:val="000000100000" w:firstRow="0" w:lastRow="0" w:firstColumn="0" w:lastColumn="0" w:oddVBand="0" w:evenVBand="0" w:oddHBand="1" w:evenHBand="0" w:firstRowFirstColumn="0" w:firstRowLastColumn="0" w:lastRowFirstColumn="0" w:lastRowLastColumn="0"/>
            </w:pPr>
            <w:r w:rsidRPr="009E1363">
              <w:t>31</w:t>
            </w:r>
          </w:p>
        </w:tc>
      </w:tr>
      <w:tr w:rsidR="00E1796C" w:rsidRPr="009E1363" w14:paraId="488F71CD" w14:textId="77777777" w:rsidTr="00E1796C">
        <w:trPr>
          <w:trHeight w:val="139"/>
          <w:jc w:val="center"/>
        </w:trPr>
        <w:tc>
          <w:tcPr>
            <w:cnfStyle w:val="001000000000" w:firstRow="0" w:lastRow="0" w:firstColumn="1" w:lastColumn="0" w:oddVBand="0" w:evenVBand="0" w:oddHBand="0" w:evenHBand="0" w:firstRowFirstColumn="0" w:firstRowLastColumn="0" w:lastRowFirstColumn="0" w:lastRowLastColumn="0"/>
            <w:tcW w:w="759" w:type="dxa"/>
          </w:tcPr>
          <w:p w14:paraId="7BC5449A" w14:textId="77777777" w:rsidR="00E1796C" w:rsidRPr="009E1363" w:rsidRDefault="00E1796C" w:rsidP="0041581E">
            <w:pPr>
              <w:jc w:val="center"/>
            </w:pPr>
            <w:r w:rsidRPr="009E1363">
              <w:rPr>
                <w:b w:val="0"/>
                <w:bCs w:val="0"/>
              </w:rPr>
              <w:t>2</w:t>
            </w:r>
          </w:p>
        </w:tc>
        <w:tc>
          <w:tcPr>
            <w:tcW w:w="1995" w:type="dxa"/>
          </w:tcPr>
          <w:p w14:paraId="59E5B9FC" w14:textId="77777777" w:rsidR="00E1796C" w:rsidRPr="009E1363" w:rsidRDefault="00E1796C" w:rsidP="0041581E">
            <w:pPr>
              <w:jc w:val="center"/>
              <w:cnfStyle w:val="000000000000" w:firstRow="0" w:lastRow="0" w:firstColumn="0" w:lastColumn="0" w:oddVBand="0" w:evenVBand="0" w:oddHBand="0" w:evenHBand="0" w:firstRowFirstColumn="0" w:firstRowLastColumn="0" w:lastRowFirstColumn="0" w:lastRowLastColumn="0"/>
            </w:pPr>
            <w:r w:rsidRPr="009E1363">
              <w:t>4.72 ± 0.09</w:t>
            </w:r>
          </w:p>
        </w:tc>
        <w:tc>
          <w:tcPr>
            <w:tcW w:w="1903" w:type="dxa"/>
          </w:tcPr>
          <w:p w14:paraId="5D1CE411" w14:textId="77777777" w:rsidR="00E1796C" w:rsidRPr="009E1363" w:rsidRDefault="00E1796C" w:rsidP="0041581E">
            <w:pPr>
              <w:jc w:val="center"/>
              <w:cnfStyle w:val="000000000000" w:firstRow="0" w:lastRow="0" w:firstColumn="0" w:lastColumn="0" w:oddVBand="0" w:evenVBand="0" w:oddHBand="0" w:evenHBand="0" w:firstRowFirstColumn="0" w:firstRowLastColumn="0" w:lastRowFirstColumn="0" w:lastRowLastColumn="0"/>
            </w:pPr>
            <w:r w:rsidRPr="009E1363">
              <w:t>3</w:t>
            </w:r>
          </w:p>
        </w:tc>
      </w:tr>
      <w:tr w:rsidR="00E1796C" w:rsidRPr="009E1363" w14:paraId="212D6662" w14:textId="77777777" w:rsidTr="00E1796C">
        <w:trPr>
          <w:cnfStyle w:val="000000100000" w:firstRow="0" w:lastRow="0" w:firstColumn="0" w:lastColumn="0" w:oddVBand="0" w:evenVBand="0" w:oddHBand="1" w:evenHBand="0" w:firstRowFirstColumn="0" w:firstRowLastColumn="0" w:lastRowFirstColumn="0" w:lastRowLastColumn="0"/>
          <w:trHeight w:val="139"/>
          <w:jc w:val="center"/>
        </w:trPr>
        <w:tc>
          <w:tcPr>
            <w:cnfStyle w:val="001000000000" w:firstRow="0" w:lastRow="0" w:firstColumn="1" w:lastColumn="0" w:oddVBand="0" w:evenVBand="0" w:oddHBand="0" w:evenHBand="0" w:firstRowFirstColumn="0" w:firstRowLastColumn="0" w:lastRowFirstColumn="0" w:lastRowLastColumn="0"/>
            <w:tcW w:w="759" w:type="dxa"/>
          </w:tcPr>
          <w:p w14:paraId="420D9F63" w14:textId="77777777" w:rsidR="00E1796C" w:rsidRPr="009E1363" w:rsidRDefault="00E1796C" w:rsidP="0041581E">
            <w:pPr>
              <w:jc w:val="center"/>
              <w:rPr>
                <w:b w:val="0"/>
                <w:bCs w:val="0"/>
              </w:rPr>
            </w:pPr>
            <w:r w:rsidRPr="009E1363">
              <w:rPr>
                <w:b w:val="0"/>
                <w:bCs w:val="0"/>
              </w:rPr>
              <w:t>3</w:t>
            </w:r>
          </w:p>
        </w:tc>
        <w:tc>
          <w:tcPr>
            <w:tcW w:w="1995" w:type="dxa"/>
          </w:tcPr>
          <w:p w14:paraId="1FA8719B" w14:textId="77777777" w:rsidR="00E1796C" w:rsidRPr="009E1363" w:rsidRDefault="00E1796C" w:rsidP="0041581E">
            <w:pPr>
              <w:jc w:val="center"/>
              <w:cnfStyle w:val="000000100000" w:firstRow="0" w:lastRow="0" w:firstColumn="0" w:lastColumn="0" w:oddVBand="0" w:evenVBand="0" w:oddHBand="1" w:evenHBand="0" w:firstRowFirstColumn="0" w:firstRowLastColumn="0" w:lastRowFirstColumn="0" w:lastRowLastColumn="0"/>
            </w:pPr>
            <w:r w:rsidRPr="009E1363">
              <w:t>1.5 ± 0.05</w:t>
            </w:r>
          </w:p>
        </w:tc>
        <w:tc>
          <w:tcPr>
            <w:tcW w:w="1903" w:type="dxa"/>
          </w:tcPr>
          <w:p w14:paraId="1C1B1C94" w14:textId="77777777" w:rsidR="00E1796C" w:rsidRPr="009E1363" w:rsidRDefault="00E1796C" w:rsidP="0041581E">
            <w:pPr>
              <w:jc w:val="center"/>
              <w:cnfStyle w:val="000000100000" w:firstRow="0" w:lastRow="0" w:firstColumn="0" w:lastColumn="0" w:oddVBand="0" w:evenVBand="0" w:oddHBand="1" w:evenHBand="0" w:firstRowFirstColumn="0" w:firstRowLastColumn="0" w:lastRowFirstColumn="0" w:lastRowLastColumn="0"/>
            </w:pPr>
            <w:r w:rsidRPr="009E1363">
              <w:t>10</w:t>
            </w:r>
          </w:p>
        </w:tc>
      </w:tr>
      <w:tr w:rsidR="00E1796C" w:rsidRPr="009E1363" w14:paraId="4DA86B37" w14:textId="77777777" w:rsidTr="00E1796C">
        <w:trPr>
          <w:trHeight w:val="139"/>
          <w:jc w:val="center"/>
        </w:trPr>
        <w:tc>
          <w:tcPr>
            <w:cnfStyle w:val="001000000000" w:firstRow="0" w:lastRow="0" w:firstColumn="1" w:lastColumn="0" w:oddVBand="0" w:evenVBand="0" w:oddHBand="0" w:evenHBand="0" w:firstRowFirstColumn="0" w:firstRowLastColumn="0" w:lastRowFirstColumn="0" w:lastRowLastColumn="0"/>
            <w:tcW w:w="759" w:type="dxa"/>
          </w:tcPr>
          <w:p w14:paraId="65BD74F9" w14:textId="77777777" w:rsidR="00E1796C" w:rsidRPr="009E1363" w:rsidRDefault="00E1796C" w:rsidP="0041581E">
            <w:pPr>
              <w:jc w:val="center"/>
              <w:rPr>
                <w:b w:val="0"/>
                <w:bCs w:val="0"/>
              </w:rPr>
            </w:pPr>
            <w:r w:rsidRPr="009E1363">
              <w:rPr>
                <w:b w:val="0"/>
                <w:bCs w:val="0"/>
              </w:rPr>
              <w:t>4</w:t>
            </w:r>
          </w:p>
        </w:tc>
        <w:tc>
          <w:tcPr>
            <w:tcW w:w="1995" w:type="dxa"/>
          </w:tcPr>
          <w:p w14:paraId="303D5737" w14:textId="77777777" w:rsidR="00E1796C" w:rsidRPr="009E1363" w:rsidRDefault="00E1796C" w:rsidP="0041581E">
            <w:pPr>
              <w:jc w:val="center"/>
              <w:cnfStyle w:val="000000000000" w:firstRow="0" w:lastRow="0" w:firstColumn="0" w:lastColumn="0" w:oddVBand="0" w:evenVBand="0" w:oddHBand="0" w:evenHBand="0" w:firstRowFirstColumn="0" w:firstRowLastColumn="0" w:lastRowFirstColumn="0" w:lastRowLastColumn="0"/>
            </w:pPr>
            <w:r w:rsidRPr="009E1363">
              <w:t>0.68 ± 0.03</w:t>
            </w:r>
          </w:p>
        </w:tc>
        <w:tc>
          <w:tcPr>
            <w:tcW w:w="1903" w:type="dxa"/>
          </w:tcPr>
          <w:p w14:paraId="3C479BE4" w14:textId="77777777" w:rsidR="00E1796C" w:rsidRPr="009E1363" w:rsidRDefault="00E1796C" w:rsidP="0041581E">
            <w:pPr>
              <w:jc w:val="center"/>
              <w:cnfStyle w:val="000000000000" w:firstRow="0" w:lastRow="0" w:firstColumn="0" w:lastColumn="0" w:oddVBand="0" w:evenVBand="0" w:oddHBand="0" w:evenHBand="0" w:firstRowFirstColumn="0" w:firstRowLastColumn="0" w:lastRowFirstColumn="0" w:lastRowLastColumn="0"/>
            </w:pPr>
            <w:r w:rsidRPr="009E1363">
              <w:t>25</w:t>
            </w:r>
          </w:p>
        </w:tc>
      </w:tr>
    </w:tbl>
    <w:p w14:paraId="56A1F688" w14:textId="15804F7E" w:rsidR="004052BE" w:rsidRPr="009E1363" w:rsidRDefault="004052BE" w:rsidP="007074DF">
      <w:pPr>
        <w:pStyle w:val="Caption"/>
      </w:pPr>
      <w:bookmarkStart w:id="1" w:name="_Ref130988094"/>
      <w:r w:rsidRPr="009E1363">
        <w:t xml:space="preserve">Table </w:t>
      </w:r>
      <w:bookmarkEnd w:id="1"/>
      <w:r w:rsidRPr="009E1363">
        <w:t>S3 SO</w:t>
      </w:r>
      <w:r w:rsidRPr="009E1363">
        <w:rPr>
          <w:vertAlign w:val="subscript"/>
        </w:rPr>
        <w:t>2</w:t>
      </w:r>
      <w:r w:rsidRPr="009E1363">
        <w:t xml:space="preserve"> emissions by phase and ranked against global inventories</w:t>
      </w:r>
      <w:r w:rsidR="00742314" w:rsidRPr="009E1363">
        <w:t xml:space="preserve"> compiled by</w:t>
      </w:r>
      <w:r w:rsidRPr="009E1363">
        <w:t xml:space="preserve"> Carn et al. </w:t>
      </w:r>
      <w:r w:rsidR="00742314" w:rsidRPr="009E1363">
        <w:t>(</w:t>
      </w:r>
      <w:r w:rsidRPr="009E1363">
        <w:t>2017</w:t>
      </w:r>
      <w:r w:rsidR="00742314" w:rsidRPr="009E1363">
        <w:t>)</w:t>
      </w:r>
      <w:r w:rsidR="00E97641" w:rsidRPr="009E1363">
        <w:t xml:space="preserve"> using </w:t>
      </w:r>
      <w:r w:rsidR="00D82B93" w:rsidRPr="009E1363">
        <w:t xml:space="preserve">OMI </w:t>
      </w:r>
      <w:r w:rsidR="003706A6" w:rsidRPr="009E1363">
        <w:t xml:space="preserve">(Ozone Monitoring Instrument) </w:t>
      </w:r>
      <w:r w:rsidR="009E1363" w:rsidRPr="009E1363">
        <w:t xml:space="preserve">onboard </w:t>
      </w:r>
      <w:r w:rsidR="009E1363">
        <w:t xml:space="preserve">NASA’s Aura satellite. </w:t>
      </w:r>
    </w:p>
    <w:p w14:paraId="72DA6773" w14:textId="77777777" w:rsidR="004052BE" w:rsidRPr="009E1363" w:rsidRDefault="004052BE" w:rsidP="004052BE">
      <w:pPr>
        <w:tabs>
          <w:tab w:val="left" w:pos="3135"/>
        </w:tabs>
        <w:jc w:val="center"/>
      </w:pPr>
    </w:p>
    <w:p w14:paraId="0F92F815" w14:textId="2FBCEDEA" w:rsidR="006D402A" w:rsidRPr="00A84A15" w:rsidRDefault="006D402A" w:rsidP="006D402A">
      <w:pPr>
        <w:keepNext/>
        <w:tabs>
          <w:tab w:val="left" w:pos="3135"/>
        </w:tabs>
        <w:rPr>
          <w:b/>
          <w:bCs/>
        </w:rPr>
      </w:pPr>
      <w:r w:rsidRPr="00A84A15">
        <w:rPr>
          <w:b/>
          <w:bCs/>
        </w:rPr>
        <w:t>Figure S5 – Manam SO</w:t>
      </w:r>
      <w:r w:rsidRPr="00A84A15">
        <w:rPr>
          <w:b/>
          <w:bCs/>
          <w:vertAlign w:val="subscript"/>
        </w:rPr>
        <w:t>2</w:t>
      </w:r>
      <w:r w:rsidRPr="00A84A15">
        <w:rPr>
          <w:b/>
          <w:bCs/>
        </w:rPr>
        <w:t xml:space="preserve"> emissions alongside reported </w:t>
      </w:r>
      <w:r w:rsidR="00A84A15" w:rsidRPr="00A84A15">
        <w:rPr>
          <w:b/>
          <w:bCs/>
        </w:rPr>
        <w:t>volcanic plume heights</w:t>
      </w:r>
    </w:p>
    <w:p w14:paraId="3FBF9D17" w14:textId="5D7C95FD" w:rsidR="004052BE" w:rsidRPr="009E1363" w:rsidRDefault="004052BE" w:rsidP="004052BE">
      <w:pPr>
        <w:keepNext/>
        <w:tabs>
          <w:tab w:val="left" w:pos="3135"/>
        </w:tabs>
        <w:jc w:val="center"/>
      </w:pPr>
      <w:r w:rsidRPr="009E1363">
        <w:rPr>
          <w:noProof/>
        </w:rPr>
        <w:drawing>
          <wp:inline distT="0" distB="0" distL="0" distR="0" wp14:anchorId="018F3D41" wp14:editId="6F2DA5A0">
            <wp:extent cx="5721985" cy="3124835"/>
            <wp:effectExtent l="0" t="0" r="0" b="0"/>
            <wp:docPr id="134257586" name="Picture 4" descr="A graph of a number of pheas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57586" name="Picture 4" descr="A graph of a number of pheasant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1985" cy="3124835"/>
                    </a:xfrm>
                    <a:prstGeom prst="rect">
                      <a:avLst/>
                    </a:prstGeom>
                    <a:noFill/>
                    <a:ln>
                      <a:noFill/>
                    </a:ln>
                  </pic:spPr>
                </pic:pic>
              </a:graphicData>
            </a:graphic>
          </wp:inline>
        </w:drawing>
      </w:r>
    </w:p>
    <w:p w14:paraId="34FA4E01" w14:textId="60ACE2EE" w:rsidR="004052BE" w:rsidRPr="009E1363" w:rsidRDefault="004052BE" w:rsidP="004052BE">
      <w:pPr>
        <w:pStyle w:val="Caption"/>
        <w:jc w:val="center"/>
      </w:pPr>
      <w:r w:rsidRPr="009E1363">
        <w:t>Figure S</w:t>
      </w:r>
      <w:r w:rsidR="006021ED">
        <w:t>5</w:t>
      </w:r>
      <w:r w:rsidRPr="009E1363">
        <w:t xml:space="preserve"> – (A) Eruption column heights reported by Rabaul Volcanological Observatory and Darwin Volcanic Ash Advisory Centre used as the interpolation height for SO</w:t>
      </w:r>
      <w:r w:rsidRPr="009E1363">
        <w:rPr>
          <w:vertAlign w:val="subscript"/>
        </w:rPr>
        <w:t>2</w:t>
      </w:r>
      <w:r w:rsidRPr="009E1363">
        <w:t xml:space="preserve"> mass calculations</w:t>
      </w:r>
      <w:r w:rsidR="007D6F1F">
        <w:t>.</w:t>
      </w:r>
      <w:r w:rsidRPr="009E1363">
        <w:t xml:space="preserve"> (B)</w:t>
      </w:r>
      <w:r w:rsidR="005C7F59">
        <w:t xml:space="preserve"> </w:t>
      </w:r>
      <w:r w:rsidR="007D6F1F">
        <w:t xml:space="preserve">TROPOMI derived </w:t>
      </w:r>
      <w:r w:rsidR="007D6F1F" w:rsidRPr="00B86589">
        <w:t>SO</w:t>
      </w:r>
      <w:r w:rsidR="007D6F1F" w:rsidRPr="00B86589">
        <w:rPr>
          <w:vertAlign w:val="subscript"/>
        </w:rPr>
        <w:t>2</w:t>
      </w:r>
      <w:r w:rsidR="007D6F1F">
        <w:t xml:space="preserve"> emis</w:t>
      </w:r>
      <w:r w:rsidR="005C7F59">
        <w:t>sions</w:t>
      </w:r>
      <w:r w:rsidRPr="009E1363">
        <w:t xml:space="preserve">. </w:t>
      </w:r>
      <w:r w:rsidR="007D6F1F" w:rsidRPr="009E1363">
        <w:t>(C)</w:t>
      </w:r>
      <w:r w:rsidR="007D6F1F">
        <w:t xml:space="preserve"> </w:t>
      </w:r>
      <w:r w:rsidR="00A84A15">
        <w:t>A</w:t>
      </w:r>
      <w:r w:rsidRPr="009E1363">
        <w:t>ctivity</w:t>
      </w:r>
      <w:r w:rsidR="00A84A15">
        <w:t xml:space="preserve"> reported by Rabaul Volcanological Observatory</w:t>
      </w:r>
      <w:r w:rsidR="00DE5310">
        <w:t xml:space="preserve"> and Global Volcanism Program </w:t>
      </w:r>
      <w:r w:rsidR="007D6F1F">
        <w:t xml:space="preserve"> (</w:t>
      </w:r>
      <w:r w:rsidR="007D6F1F" w:rsidRPr="00DC425A">
        <w:rPr>
          <w:rFonts w:ascii="Calibri" w:hAnsi="Calibri" w:cs="Calibri"/>
          <w:szCs w:val="24"/>
        </w:rPr>
        <w:t>Global Volcanism Program | Manam,” 2021</w:t>
      </w:r>
      <w:r w:rsidR="007D6F1F">
        <w:rPr>
          <w:rFonts w:ascii="Calibri" w:hAnsi="Calibri" w:cs="Calibri"/>
          <w:szCs w:val="24"/>
        </w:rPr>
        <w:t>)</w:t>
      </w:r>
    </w:p>
    <w:p w14:paraId="254E8851" w14:textId="77777777" w:rsidR="004052BE" w:rsidRPr="009E1363" w:rsidRDefault="004052BE"/>
    <w:p w14:paraId="79D5DD73" w14:textId="77777777" w:rsidR="00CB68E7" w:rsidRPr="009E1363" w:rsidRDefault="00CB68E7"/>
    <w:p w14:paraId="61626A2C" w14:textId="77777777" w:rsidR="00CB68E7" w:rsidRPr="009E1363" w:rsidRDefault="00CB68E7"/>
    <w:p w14:paraId="099ACB0B" w14:textId="77777777" w:rsidR="00CB68E7" w:rsidRPr="009E1363" w:rsidRDefault="00CB68E7"/>
    <w:p w14:paraId="0F0C7776" w14:textId="77777777" w:rsidR="00CB68E7" w:rsidRPr="009E1363" w:rsidRDefault="00CB68E7"/>
    <w:p w14:paraId="088B77A5" w14:textId="77777777" w:rsidR="004A75C9" w:rsidRDefault="004A75C9" w:rsidP="00E55D0D">
      <w:pPr>
        <w:jc w:val="both"/>
      </w:pPr>
    </w:p>
    <w:sectPr w:rsidR="004A75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2BE"/>
    <w:rsid w:val="000004CA"/>
    <w:rsid w:val="00006831"/>
    <w:rsid w:val="000217ED"/>
    <w:rsid w:val="0002389D"/>
    <w:rsid w:val="000267E7"/>
    <w:rsid w:val="00060D87"/>
    <w:rsid w:val="000856CB"/>
    <w:rsid w:val="000D4034"/>
    <w:rsid w:val="000E0828"/>
    <w:rsid w:val="00124893"/>
    <w:rsid w:val="001532AF"/>
    <w:rsid w:val="001571B3"/>
    <w:rsid w:val="00167054"/>
    <w:rsid w:val="001834ED"/>
    <w:rsid w:val="001F1373"/>
    <w:rsid w:val="00200219"/>
    <w:rsid w:val="0022009D"/>
    <w:rsid w:val="0022219F"/>
    <w:rsid w:val="002A278C"/>
    <w:rsid w:val="002C4FBD"/>
    <w:rsid w:val="002E6491"/>
    <w:rsid w:val="00304C09"/>
    <w:rsid w:val="003379AD"/>
    <w:rsid w:val="0034587C"/>
    <w:rsid w:val="00356F9E"/>
    <w:rsid w:val="00362F98"/>
    <w:rsid w:val="003706A6"/>
    <w:rsid w:val="00395105"/>
    <w:rsid w:val="003A40F3"/>
    <w:rsid w:val="003C3057"/>
    <w:rsid w:val="003E07CB"/>
    <w:rsid w:val="003F0B5A"/>
    <w:rsid w:val="004052BE"/>
    <w:rsid w:val="004144B9"/>
    <w:rsid w:val="00442039"/>
    <w:rsid w:val="00453E53"/>
    <w:rsid w:val="004A75C9"/>
    <w:rsid w:val="004B4D85"/>
    <w:rsid w:val="004C250A"/>
    <w:rsid w:val="004E0A3D"/>
    <w:rsid w:val="00522009"/>
    <w:rsid w:val="00555E09"/>
    <w:rsid w:val="00563D5E"/>
    <w:rsid w:val="005A0F28"/>
    <w:rsid w:val="005B4011"/>
    <w:rsid w:val="005C7F59"/>
    <w:rsid w:val="006021ED"/>
    <w:rsid w:val="00642A52"/>
    <w:rsid w:val="00676F18"/>
    <w:rsid w:val="006823D0"/>
    <w:rsid w:val="006850C6"/>
    <w:rsid w:val="006B7BAF"/>
    <w:rsid w:val="006D402A"/>
    <w:rsid w:val="006F4447"/>
    <w:rsid w:val="00703D8D"/>
    <w:rsid w:val="007074DF"/>
    <w:rsid w:val="00715656"/>
    <w:rsid w:val="00724F49"/>
    <w:rsid w:val="0073212C"/>
    <w:rsid w:val="00742314"/>
    <w:rsid w:val="0074694A"/>
    <w:rsid w:val="00776174"/>
    <w:rsid w:val="007A5595"/>
    <w:rsid w:val="007D6F1F"/>
    <w:rsid w:val="007F6BCF"/>
    <w:rsid w:val="008037D5"/>
    <w:rsid w:val="00804056"/>
    <w:rsid w:val="008510A4"/>
    <w:rsid w:val="008516D6"/>
    <w:rsid w:val="00861482"/>
    <w:rsid w:val="00863CF8"/>
    <w:rsid w:val="00896687"/>
    <w:rsid w:val="008A7CCE"/>
    <w:rsid w:val="008B0EC3"/>
    <w:rsid w:val="008B47DA"/>
    <w:rsid w:val="00904AC3"/>
    <w:rsid w:val="0094420E"/>
    <w:rsid w:val="00954FE7"/>
    <w:rsid w:val="00987A7C"/>
    <w:rsid w:val="009959F8"/>
    <w:rsid w:val="009960CA"/>
    <w:rsid w:val="009C56C2"/>
    <w:rsid w:val="009E1363"/>
    <w:rsid w:val="009F57DB"/>
    <w:rsid w:val="00A36376"/>
    <w:rsid w:val="00A64A03"/>
    <w:rsid w:val="00A84A15"/>
    <w:rsid w:val="00AC5C29"/>
    <w:rsid w:val="00AC6841"/>
    <w:rsid w:val="00B02471"/>
    <w:rsid w:val="00B96BF0"/>
    <w:rsid w:val="00BC4F66"/>
    <w:rsid w:val="00C25828"/>
    <w:rsid w:val="00C26420"/>
    <w:rsid w:val="00C32EFA"/>
    <w:rsid w:val="00C54E42"/>
    <w:rsid w:val="00C6490F"/>
    <w:rsid w:val="00C67F2E"/>
    <w:rsid w:val="00C759DB"/>
    <w:rsid w:val="00C918C3"/>
    <w:rsid w:val="00CA095F"/>
    <w:rsid w:val="00CA5C11"/>
    <w:rsid w:val="00CB68E7"/>
    <w:rsid w:val="00CF31F2"/>
    <w:rsid w:val="00D14C1B"/>
    <w:rsid w:val="00D1673A"/>
    <w:rsid w:val="00D25162"/>
    <w:rsid w:val="00D75EAC"/>
    <w:rsid w:val="00D82B93"/>
    <w:rsid w:val="00D940F7"/>
    <w:rsid w:val="00DE5310"/>
    <w:rsid w:val="00DE743F"/>
    <w:rsid w:val="00DF117F"/>
    <w:rsid w:val="00E15535"/>
    <w:rsid w:val="00E1796C"/>
    <w:rsid w:val="00E40E9D"/>
    <w:rsid w:val="00E55D0D"/>
    <w:rsid w:val="00E63AA1"/>
    <w:rsid w:val="00E97641"/>
    <w:rsid w:val="00EA01B6"/>
    <w:rsid w:val="00EA5290"/>
    <w:rsid w:val="00EC0D23"/>
    <w:rsid w:val="00EE099D"/>
    <w:rsid w:val="00F04BEF"/>
    <w:rsid w:val="00F4056E"/>
    <w:rsid w:val="00F454A9"/>
    <w:rsid w:val="00F46452"/>
    <w:rsid w:val="00F7102A"/>
    <w:rsid w:val="00FE76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A194D"/>
  <w15:chartTrackingRefBased/>
  <w15:docId w15:val="{7C074C22-D0AF-4072-A1C7-C34215D7F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2BE"/>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052BE"/>
    <w:rPr>
      <w:sz w:val="16"/>
      <w:szCs w:val="16"/>
    </w:rPr>
  </w:style>
  <w:style w:type="paragraph" w:styleId="CommentText">
    <w:name w:val="annotation text"/>
    <w:basedOn w:val="Normal"/>
    <w:link w:val="CommentTextChar"/>
    <w:uiPriority w:val="99"/>
    <w:unhideWhenUsed/>
    <w:rsid w:val="004052BE"/>
    <w:pPr>
      <w:spacing w:line="240" w:lineRule="auto"/>
    </w:pPr>
    <w:rPr>
      <w:sz w:val="20"/>
      <w:szCs w:val="20"/>
    </w:rPr>
  </w:style>
  <w:style w:type="character" w:customStyle="1" w:styleId="CommentTextChar">
    <w:name w:val="Comment Text Char"/>
    <w:basedOn w:val="DefaultParagraphFont"/>
    <w:link w:val="CommentText"/>
    <w:uiPriority w:val="99"/>
    <w:rsid w:val="004052BE"/>
    <w:rPr>
      <w:kern w:val="0"/>
      <w:sz w:val="20"/>
      <w:szCs w:val="20"/>
    </w:rPr>
  </w:style>
  <w:style w:type="paragraph" w:styleId="Caption">
    <w:name w:val="caption"/>
    <w:basedOn w:val="Normal"/>
    <w:next w:val="Normal"/>
    <w:uiPriority w:val="35"/>
    <w:unhideWhenUsed/>
    <w:qFormat/>
    <w:rsid w:val="004052BE"/>
    <w:pPr>
      <w:spacing w:after="200" w:line="240" w:lineRule="auto"/>
    </w:pPr>
    <w:rPr>
      <w:i/>
      <w:iCs/>
      <w:color w:val="44546A" w:themeColor="text2"/>
      <w:sz w:val="18"/>
      <w:szCs w:val="18"/>
    </w:rPr>
  </w:style>
  <w:style w:type="table" w:styleId="PlainTable1">
    <w:name w:val="Plain Table 1"/>
    <w:basedOn w:val="TableNormal"/>
    <w:uiPriority w:val="41"/>
    <w:rsid w:val="004052BE"/>
    <w:pPr>
      <w:spacing w:after="0" w:line="240" w:lineRule="auto"/>
    </w:pPr>
    <w:rPr>
      <w:kern w:val="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2">
    <w:name w:val="List Table 2"/>
    <w:basedOn w:val="TableNormal"/>
    <w:uiPriority w:val="47"/>
    <w:rsid w:val="004052BE"/>
    <w:pPr>
      <w:spacing w:after="0" w:line="240" w:lineRule="auto"/>
    </w:pPr>
    <w:rPr>
      <w:kern w:val="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1AE67-72B6-4FCB-8F5E-B77A4C023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1137</Words>
  <Characters>6484</Characters>
  <Application>Microsoft Office Word</Application>
  <DocSecurity>0</DocSecurity>
  <Lines>54</Lines>
  <Paragraphs>15</Paragraphs>
  <ScaleCrop>false</ScaleCrop>
  <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COTTERILL</dc:creator>
  <cp:keywords/>
  <dc:description/>
  <cp:lastModifiedBy>Cotterill, Adam</cp:lastModifiedBy>
  <cp:revision>4</cp:revision>
  <dcterms:created xsi:type="dcterms:W3CDTF">2024-01-26T11:50:00Z</dcterms:created>
  <dcterms:modified xsi:type="dcterms:W3CDTF">2024-01-26T12:20:00Z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id="1FmNHgKM"/&gt;&lt;style id="http://www.zotero.org/styles/elsevier-harvard" hasBibliography="1" bibliographyStyleHasBeenSet="0"/&gt;&lt;prefs&gt;&lt;pref name="fieldType" value="Field"/&gt;&lt;pref name="automaticJournal</vt:lpwstr>
  </property>
  <property fmtid="{D5CDD505-2E9C-101B-9397-08002B2CF9AE}" pid="3" name="ZOTERO_PREF_2">
    <vt:lpwstr>Abbreviations" value="true"/&gt;&lt;/prefs&gt;&lt;/data&gt;</vt:lpwstr>
  </property>
</Properties>
</file>