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EB1B" w14:textId="6EAE53EA" w:rsidR="001E3E76" w:rsidRPr="00FB2D4F" w:rsidRDefault="00000000" w:rsidP="001E3E76">
      <w:pPr>
        <w:pBdr>
          <w:bottom w:val="single" w:sz="6" w:space="1" w:color="auto"/>
        </w:pBdr>
        <w:spacing w:before="240"/>
        <w:rPr>
          <w:rFonts w:ascii="Times New Roman" w:hAnsi="Times New Roman" w:cs="Times New Roman"/>
          <w:b/>
          <w:bCs/>
          <w:sz w:val="28"/>
          <w:szCs w:val="28"/>
          <w:lang w:val="en-GB"/>
        </w:rPr>
      </w:pPr>
      <w:r w:rsidRPr="00FB2D4F">
        <w:rPr>
          <w:rFonts w:ascii="Times New Roman" w:hAnsi="Times New Roman" w:cs="Times New Roman"/>
          <w:b/>
          <w:bCs/>
          <w:sz w:val="28"/>
          <w:szCs w:val="28"/>
        </w:rPr>
        <w:t>Supplementary Information</w:t>
      </w:r>
      <w:r w:rsidR="001D62EC">
        <w:rPr>
          <w:rFonts w:ascii="Times New Roman" w:hAnsi="Times New Roman" w:cs="Times New Roman"/>
          <w:b/>
          <w:bCs/>
          <w:sz w:val="28"/>
          <w:szCs w:val="28"/>
        </w:rPr>
        <w:t xml:space="preserve"> for</w:t>
      </w:r>
    </w:p>
    <w:p w14:paraId="0EB266E5" w14:textId="77777777" w:rsidR="001E3E76" w:rsidRDefault="001E3E76" w:rsidP="001E3E76">
      <w:pPr>
        <w:ind w:firstLine="420"/>
        <w:rPr>
          <w:rFonts w:ascii="Times New Roman" w:hAnsi="Times New Roman" w:cs="Times New Roman"/>
          <w:noProof/>
          <w:sz w:val="22"/>
        </w:rPr>
      </w:pPr>
    </w:p>
    <w:p w14:paraId="58FA8C0C" w14:textId="3296ED50" w:rsidR="001D62EC" w:rsidRDefault="001D62EC" w:rsidP="001D62EC">
      <w:pPr>
        <w:pStyle w:val="a3"/>
        <w:jc w:val="both"/>
        <w:rPr>
          <w:rFonts w:ascii="Times New Roman" w:eastAsia="宋体" w:hAnsi="Times New Roman" w:cs="Times New Roman"/>
          <w:kern w:val="0"/>
          <w:lang w:val="en-GB"/>
        </w:rPr>
      </w:pPr>
      <w:r w:rsidRPr="001A7CDD">
        <w:rPr>
          <w:rFonts w:ascii="Times New Roman" w:eastAsia="宋体" w:hAnsi="Times New Roman" w:cs="Times New Roman"/>
          <w:kern w:val="0"/>
          <w:lang w:eastAsia="en-US"/>
        </w:rPr>
        <w:t xml:space="preserve">Generative Design of </w:t>
      </w:r>
      <w:r w:rsidRPr="001A7CDD">
        <w:rPr>
          <w:rFonts w:ascii="Times New Roman" w:eastAsia="宋体" w:hAnsi="Times New Roman" w:cs="Times New Roman" w:hint="eastAsia"/>
          <w:kern w:val="0"/>
          <w:lang w:eastAsia="en-US"/>
        </w:rPr>
        <w:t>C</w:t>
      </w:r>
      <w:r w:rsidRPr="001A7CDD">
        <w:rPr>
          <w:rFonts w:ascii="Times New Roman" w:eastAsia="宋体" w:hAnsi="Times New Roman" w:cs="Times New Roman"/>
          <w:kern w:val="0"/>
          <w:lang w:eastAsia="en-US"/>
        </w:rPr>
        <w:t xml:space="preserve">rystal </w:t>
      </w:r>
      <w:r w:rsidRPr="001A7CDD">
        <w:rPr>
          <w:rFonts w:ascii="Times New Roman" w:eastAsia="宋体" w:hAnsi="Times New Roman" w:cs="Times New Roman" w:hint="eastAsia"/>
          <w:kern w:val="0"/>
          <w:lang w:eastAsia="en-US"/>
        </w:rPr>
        <w:t>Structure</w:t>
      </w:r>
      <w:r>
        <w:rPr>
          <w:rFonts w:ascii="Times New Roman" w:eastAsia="宋体" w:hAnsi="Times New Roman" w:cs="Times New Roman"/>
          <w:kern w:val="0"/>
        </w:rPr>
        <w:t>s</w:t>
      </w:r>
      <w:r w:rsidRPr="001A7CDD">
        <w:rPr>
          <w:rFonts w:ascii="Times New Roman" w:eastAsia="宋体" w:hAnsi="Times New Roman" w:cs="Times New Roman" w:hint="eastAsia"/>
          <w:kern w:val="0"/>
        </w:rPr>
        <w:t xml:space="preserve"> </w:t>
      </w:r>
      <w:r>
        <w:rPr>
          <w:rFonts w:ascii="Times New Roman" w:eastAsia="宋体" w:hAnsi="Times New Roman" w:cs="Times New Roman"/>
          <w:kern w:val="0"/>
        </w:rPr>
        <w:t>by</w:t>
      </w:r>
      <w:r w:rsidRPr="001A7CDD">
        <w:rPr>
          <w:rFonts w:ascii="Times New Roman" w:eastAsia="宋体" w:hAnsi="Times New Roman" w:cs="Times New Roman" w:hint="eastAsia"/>
          <w:kern w:val="0"/>
        </w:rPr>
        <w:t xml:space="preserve"> </w:t>
      </w:r>
      <w:r w:rsidRPr="001A7CDD">
        <w:rPr>
          <w:rFonts w:ascii="Times New Roman" w:eastAsia="宋体" w:hAnsi="Times New Roman" w:cs="Times New Roman"/>
          <w:kern w:val="0"/>
          <w:lang w:eastAsia="en-US"/>
        </w:rPr>
        <w:t>Point Cloud Representations and Diffusion Model</w:t>
      </w:r>
    </w:p>
    <w:p w14:paraId="1EDB923C" w14:textId="77777777" w:rsidR="001D62EC" w:rsidRPr="00D71B13" w:rsidRDefault="001D62EC" w:rsidP="001D62EC">
      <w:pPr>
        <w:widowControl/>
        <w:pBdr>
          <w:bottom w:val="single" w:sz="6" w:space="1" w:color="auto"/>
        </w:pBdr>
        <w:spacing w:before="240"/>
        <w:rPr>
          <w:rFonts w:ascii="Times New Roman" w:eastAsia="宋体" w:hAnsi="Times New Roman" w:cs="Times New Roman"/>
          <w:b/>
          <w:bCs/>
          <w:kern w:val="0"/>
          <w:sz w:val="28"/>
          <w:szCs w:val="28"/>
          <w:lang w:val="en-GB" w:eastAsia="en-US"/>
        </w:rPr>
      </w:pPr>
      <w:r w:rsidRPr="00D71B13">
        <w:rPr>
          <w:rFonts w:ascii="Times New Roman" w:eastAsia="宋体" w:hAnsi="Times New Roman" w:cs="Times New Roman"/>
          <w:b/>
          <w:bCs/>
          <w:kern w:val="0"/>
          <w:sz w:val="28"/>
          <w:szCs w:val="28"/>
          <w:lang w:eastAsia="en-US"/>
        </w:rPr>
        <w:t>Author Information</w:t>
      </w:r>
    </w:p>
    <w:p w14:paraId="0786B10D" w14:textId="77777777" w:rsidR="001A3274" w:rsidRPr="007865FD" w:rsidRDefault="001A3274" w:rsidP="001A3274">
      <w:pPr>
        <w:pStyle w:val="Heading3"/>
        <w:spacing w:before="240" w:after="0" w:line="480" w:lineRule="auto"/>
        <w:rPr>
          <w:rFonts w:eastAsia="Times New Roman"/>
          <w:color w:val="222222"/>
          <w:lang w:val="en-GB" w:eastAsia="pt-BR"/>
        </w:rPr>
      </w:pPr>
      <w:r w:rsidRPr="00D36CE3">
        <w:rPr>
          <w:lang w:val="en-GB"/>
        </w:rPr>
        <w:t>Affiliations</w:t>
      </w:r>
    </w:p>
    <w:p w14:paraId="5543027C" w14:textId="77777777" w:rsidR="001A3274" w:rsidRPr="00FE6E67" w:rsidRDefault="001A3274" w:rsidP="001A3274">
      <w:pPr>
        <w:pStyle w:val="MDPI16affiliation"/>
        <w:spacing w:line="480" w:lineRule="auto"/>
        <w:ind w:left="0" w:firstLine="0"/>
        <w:rPr>
          <w:rFonts w:ascii="Times New Roman" w:hAnsi="Times New Roman"/>
          <w:b/>
          <w:bCs/>
          <w:color w:val="222222"/>
          <w:sz w:val="22"/>
          <w:szCs w:val="22"/>
          <w:lang w:val="en-GB" w:eastAsia="pt-BR" w:bidi="ar-SA"/>
        </w:rPr>
      </w:pPr>
      <w:r w:rsidRPr="00FE6E67">
        <w:rPr>
          <w:rFonts w:ascii="Times New Roman" w:hAnsi="Times New Roman" w:hint="eastAsia"/>
          <w:b/>
          <w:bCs/>
          <w:color w:val="222222"/>
          <w:sz w:val="22"/>
          <w:szCs w:val="22"/>
          <w:lang w:eastAsia="pt-BR" w:bidi="ar-SA"/>
        </w:rPr>
        <w:t>School of Physics and Electronic Engineering, Jiangsu University, Zhenjiang, Jiangsu 212013, PR China</w:t>
      </w:r>
    </w:p>
    <w:p w14:paraId="06C322D2" w14:textId="77777777" w:rsidR="001A3274" w:rsidRPr="00FE6E67" w:rsidRDefault="001A3274" w:rsidP="001A3274">
      <w:pPr>
        <w:pStyle w:val="MDPI16affiliation"/>
        <w:spacing w:line="480" w:lineRule="auto"/>
        <w:ind w:left="0" w:firstLine="0"/>
        <w:rPr>
          <w:rFonts w:ascii="Times New Roman" w:hAnsi="Times New Roman"/>
          <w:b/>
          <w:bCs/>
          <w:color w:val="222222"/>
          <w:sz w:val="22"/>
          <w:szCs w:val="22"/>
          <w:lang w:val="en-GB" w:eastAsia="pt-BR" w:bidi="ar-SA"/>
        </w:rPr>
      </w:pPr>
      <w:r w:rsidRPr="00FE6E67">
        <w:rPr>
          <w:rFonts w:ascii="Times New Roman" w:hAnsi="Times New Roman" w:hint="eastAsia"/>
          <w:b/>
          <w:bCs/>
          <w:color w:val="222222"/>
          <w:sz w:val="22"/>
          <w:szCs w:val="22"/>
          <w:lang w:eastAsia="pt-BR" w:bidi="ar-SA"/>
        </w:rPr>
        <w:t>Jiangsu Engineering Research Center on Quantum Perception and Intelligent Detection of Agricultural Information, Zhenjiang, 212013, China</w:t>
      </w:r>
    </w:p>
    <w:p w14:paraId="071B889E" w14:textId="77777777" w:rsidR="001A3274" w:rsidRDefault="001A3274" w:rsidP="001A3274">
      <w:pPr>
        <w:widowControl/>
        <w:shd w:val="clear" w:color="auto" w:fill="FFFFFF"/>
        <w:spacing w:line="480" w:lineRule="auto"/>
        <w:rPr>
          <w:rFonts w:ascii="Times New Roman" w:eastAsia="Times New Roman" w:hAnsi="Times New Roman" w:cs="Times New Roman"/>
          <w:color w:val="222222"/>
          <w:kern w:val="0"/>
          <w:sz w:val="22"/>
        </w:rPr>
      </w:pPr>
      <w:proofErr w:type="spellStart"/>
      <w:r w:rsidRPr="00C553C6">
        <w:rPr>
          <w:rFonts w:ascii="Times New Roman" w:eastAsia="Times New Roman" w:hAnsi="Times New Roman" w:cs="Times New Roman"/>
          <w:color w:val="222222"/>
          <w:kern w:val="0"/>
          <w:sz w:val="22"/>
        </w:rPr>
        <w:t>Z</w:t>
      </w:r>
      <w:r w:rsidRPr="00C553C6">
        <w:rPr>
          <w:rFonts w:ascii="Times New Roman" w:eastAsia="Times New Roman" w:hAnsi="Times New Roman" w:cs="Times New Roman" w:hint="eastAsia"/>
          <w:color w:val="222222"/>
          <w:kern w:val="0"/>
          <w:sz w:val="22"/>
        </w:rPr>
        <w:t>helin</w:t>
      </w:r>
      <w:proofErr w:type="spellEnd"/>
      <w:r>
        <w:rPr>
          <w:rFonts w:ascii="Times New Roman" w:eastAsia="Times New Roman" w:hAnsi="Times New Roman" w:cs="Times New Roman"/>
          <w:color w:val="222222"/>
          <w:kern w:val="0"/>
          <w:sz w:val="22"/>
        </w:rPr>
        <w:t xml:space="preserve"> Li (</w:t>
      </w:r>
      <w:r w:rsidRPr="007865FD">
        <w:rPr>
          <w:rFonts w:ascii="Times New Roman" w:eastAsia="Times New Roman" w:hAnsi="Times New Roman" w:cs="Times New Roman"/>
          <w:color w:val="222222"/>
          <w:kern w:val="0"/>
          <w:sz w:val="22"/>
        </w:rPr>
        <w:t>https://orcid.org/0009-0000-7050-312X</w:t>
      </w:r>
      <w:r>
        <w:rPr>
          <w:rFonts w:ascii="Times New Roman" w:eastAsia="Times New Roman" w:hAnsi="Times New Roman" w:cs="Times New Roman"/>
          <w:color w:val="222222"/>
          <w:kern w:val="0"/>
          <w:sz w:val="22"/>
        </w:rPr>
        <w:t xml:space="preserve">), Rami </w:t>
      </w:r>
      <w:proofErr w:type="spellStart"/>
      <w:r>
        <w:rPr>
          <w:rFonts w:ascii="Times New Roman" w:eastAsia="Times New Roman" w:hAnsi="Times New Roman" w:cs="Times New Roman"/>
          <w:color w:val="222222"/>
          <w:kern w:val="0"/>
          <w:sz w:val="22"/>
        </w:rPr>
        <w:t>Mrad</w:t>
      </w:r>
      <w:proofErr w:type="spellEnd"/>
      <w:r>
        <w:rPr>
          <w:rFonts w:ascii="Times New Roman" w:eastAsia="Times New Roman" w:hAnsi="Times New Roman" w:cs="Times New Roman"/>
          <w:color w:val="222222"/>
          <w:kern w:val="0"/>
          <w:sz w:val="22"/>
        </w:rPr>
        <w:t xml:space="preserve">, </w:t>
      </w:r>
      <w:proofErr w:type="spellStart"/>
      <w:r>
        <w:rPr>
          <w:rFonts w:ascii="Times New Roman" w:eastAsia="Times New Roman" w:hAnsi="Times New Roman" w:cs="Times New Roman"/>
          <w:color w:val="222222"/>
          <w:kern w:val="0"/>
          <w:sz w:val="22"/>
        </w:rPr>
        <w:t>Runxian</w:t>
      </w:r>
      <w:proofErr w:type="spellEnd"/>
      <w:r>
        <w:rPr>
          <w:rFonts w:ascii="Times New Roman" w:eastAsia="Times New Roman" w:hAnsi="Times New Roman" w:cs="Times New Roman"/>
          <w:color w:val="222222"/>
          <w:kern w:val="0"/>
          <w:sz w:val="22"/>
        </w:rPr>
        <w:t xml:space="preserve"> Jiao (</w:t>
      </w:r>
      <w:r w:rsidRPr="00112BB8">
        <w:rPr>
          <w:rFonts w:ascii="Times New Roman" w:eastAsia="Times New Roman" w:hAnsi="Times New Roman" w:cs="Times New Roman"/>
          <w:color w:val="222222"/>
          <w:kern w:val="0"/>
          <w:sz w:val="22"/>
        </w:rPr>
        <w:t>https://orcid.org/0009-0006-3852-6739</w:t>
      </w:r>
      <w:r>
        <w:rPr>
          <w:rFonts w:ascii="Times New Roman" w:eastAsia="Times New Roman" w:hAnsi="Times New Roman" w:cs="Times New Roman"/>
          <w:color w:val="222222"/>
          <w:kern w:val="0"/>
          <w:sz w:val="22"/>
        </w:rPr>
        <w:t xml:space="preserve">), Guan Huang, Jun Shan, Shibing Chu&amp; </w:t>
      </w:r>
      <w:proofErr w:type="spellStart"/>
      <w:r>
        <w:rPr>
          <w:rFonts w:ascii="Times New Roman" w:eastAsia="Times New Roman" w:hAnsi="Times New Roman" w:cs="Times New Roman"/>
          <w:color w:val="222222"/>
          <w:kern w:val="0"/>
          <w:sz w:val="22"/>
        </w:rPr>
        <w:t>Yuanping</w:t>
      </w:r>
      <w:proofErr w:type="spellEnd"/>
      <w:r>
        <w:rPr>
          <w:rFonts w:ascii="Times New Roman" w:eastAsia="Times New Roman" w:hAnsi="Times New Roman" w:cs="Times New Roman"/>
          <w:color w:val="222222"/>
          <w:kern w:val="0"/>
          <w:sz w:val="22"/>
        </w:rPr>
        <w:t xml:space="preserve"> Chen</w:t>
      </w:r>
    </w:p>
    <w:p w14:paraId="4654BCF6" w14:textId="77777777" w:rsidR="001A3274" w:rsidRPr="00D36CE3" w:rsidRDefault="001A3274" w:rsidP="001A3274">
      <w:pPr>
        <w:pStyle w:val="Heading3"/>
        <w:spacing w:before="240" w:after="0" w:line="480" w:lineRule="auto"/>
        <w:rPr>
          <w:lang w:val="en-GB"/>
        </w:rPr>
      </w:pPr>
      <w:r w:rsidRPr="00D36CE3">
        <w:rPr>
          <w:lang w:val="en-GB"/>
        </w:rPr>
        <w:t>Contributions</w:t>
      </w:r>
    </w:p>
    <w:p w14:paraId="54E5AF0C" w14:textId="77777777" w:rsidR="006A589F" w:rsidRPr="00D12B80" w:rsidRDefault="006A589F" w:rsidP="006A589F">
      <w:pPr>
        <w:widowControl/>
        <w:shd w:val="clear" w:color="auto" w:fill="FFFFFF"/>
        <w:spacing w:line="480" w:lineRule="auto"/>
        <w:rPr>
          <w:rFonts w:ascii="Times New Roman" w:hAnsi="Times New Roman" w:cs="Times New Roman"/>
          <w:color w:val="222222"/>
          <w:kern w:val="0"/>
          <w:sz w:val="22"/>
        </w:rPr>
      </w:pPr>
      <w:r>
        <w:rPr>
          <w:rFonts w:ascii="Times New Roman" w:hAnsi="Times New Roman" w:cs="Times New Roman" w:hint="eastAsia"/>
          <w:color w:val="222222"/>
          <w:kern w:val="0"/>
          <w:sz w:val="22"/>
          <w:lang w:val="en-GB"/>
        </w:rPr>
        <w:t>Z</w:t>
      </w:r>
      <w:r>
        <w:rPr>
          <w:rFonts w:ascii="Times New Roman" w:hAnsi="Times New Roman" w:cs="Times New Roman"/>
          <w:color w:val="222222"/>
          <w:kern w:val="0"/>
          <w:sz w:val="22"/>
          <w:lang w:val="en-GB"/>
        </w:rPr>
        <w:t>.L.</w:t>
      </w:r>
      <w:r>
        <w:rPr>
          <w:rFonts w:ascii="Times New Roman" w:hAnsi="Times New Roman" w:cs="Times New Roman"/>
          <w:lang w:val="en-GB"/>
        </w:rPr>
        <w:t xml:space="preserve">: </w:t>
      </w:r>
      <w:r>
        <w:rPr>
          <w:rFonts w:ascii="Times New Roman" w:hAnsi="Times New Roman" w:cs="Times New Roman" w:hint="eastAsia"/>
          <w:lang w:val="en-GB"/>
        </w:rPr>
        <w:t>c</w:t>
      </w:r>
      <w:r w:rsidRPr="00F523A7">
        <w:rPr>
          <w:rFonts w:ascii="Times New Roman" w:hAnsi="Times New Roman" w:cs="Times New Roman"/>
          <w:lang w:val="en-GB"/>
        </w:rPr>
        <w:t xml:space="preserve">onceptualization, </w:t>
      </w:r>
      <w:r>
        <w:rPr>
          <w:rFonts w:ascii="Times New Roman" w:hAnsi="Times New Roman" w:cs="Times New Roman"/>
          <w:lang w:val="en-GB"/>
        </w:rPr>
        <w:t>m</w:t>
      </w:r>
      <w:r w:rsidRPr="00F523A7">
        <w:rPr>
          <w:rFonts w:ascii="Times New Roman" w:hAnsi="Times New Roman" w:cs="Times New Roman"/>
          <w:lang w:val="en-GB"/>
        </w:rPr>
        <w:t xml:space="preserve">ethod, </w:t>
      </w:r>
      <w:r>
        <w:rPr>
          <w:rFonts w:ascii="Times New Roman" w:hAnsi="Times New Roman" w:cs="Times New Roman"/>
          <w:lang w:val="en-GB"/>
        </w:rPr>
        <w:t>s</w:t>
      </w:r>
      <w:r w:rsidRPr="00F523A7">
        <w:rPr>
          <w:rFonts w:ascii="Times New Roman" w:hAnsi="Times New Roman" w:cs="Times New Roman"/>
          <w:lang w:val="en-GB"/>
        </w:rPr>
        <w:t xml:space="preserve">oftware, </w:t>
      </w:r>
      <w:r>
        <w:rPr>
          <w:rFonts w:ascii="Times New Roman" w:hAnsi="Times New Roman" w:cs="Times New Roman"/>
          <w:lang w:val="en-GB"/>
        </w:rPr>
        <w:t>i</w:t>
      </w:r>
      <w:r w:rsidRPr="00F523A7">
        <w:rPr>
          <w:rFonts w:ascii="Times New Roman" w:hAnsi="Times New Roman" w:cs="Times New Roman"/>
          <w:lang w:val="en-GB"/>
        </w:rPr>
        <w:t xml:space="preserve">nvestigation, </w:t>
      </w:r>
      <w:r>
        <w:rPr>
          <w:rFonts w:ascii="Times New Roman" w:hAnsi="Times New Roman" w:cs="Times New Roman"/>
          <w:lang w:val="en-GB"/>
        </w:rPr>
        <w:t>f</w:t>
      </w:r>
      <w:r w:rsidRPr="00F523A7">
        <w:rPr>
          <w:rFonts w:ascii="Times New Roman" w:hAnsi="Times New Roman" w:cs="Times New Roman"/>
          <w:lang w:val="en-GB"/>
        </w:rPr>
        <w:t>ormal analysis</w:t>
      </w:r>
      <w:r>
        <w:rPr>
          <w:rFonts w:ascii="Times New Roman" w:hAnsi="Times New Roman" w:cs="Times New Roman"/>
          <w:lang w:val="en-GB"/>
        </w:rPr>
        <w:t>, m</w:t>
      </w:r>
      <w:r w:rsidRPr="00F523A7">
        <w:rPr>
          <w:rFonts w:ascii="Times New Roman" w:hAnsi="Times New Roman" w:cs="Times New Roman"/>
          <w:lang w:val="en-GB"/>
        </w:rPr>
        <w:t xml:space="preserve">odel validation, </w:t>
      </w:r>
      <w:r>
        <w:rPr>
          <w:rFonts w:ascii="Times New Roman" w:hAnsi="Times New Roman" w:cs="Times New Roman"/>
          <w:lang w:val="en-GB"/>
        </w:rPr>
        <w:t>w</w:t>
      </w:r>
      <w:r w:rsidRPr="00F523A7">
        <w:rPr>
          <w:rFonts w:ascii="Times New Roman" w:hAnsi="Times New Roman" w:cs="Times New Roman"/>
          <w:lang w:val="en-GB"/>
        </w:rPr>
        <w:t>riting original draft</w:t>
      </w:r>
      <w:r>
        <w:rPr>
          <w:rFonts w:ascii="Times New Roman" w:hAnsi="Times New Roman" w:cs="Times New Roman"/>
          <w:lang w:val="en-GB"/>
        </w:rPr>
        <w:t>;</w:t>
      </w:r>
      <w:r w:rsidRPr="00F523A7">
        <w:t xml:space="preserve"> </w:t>
      </w:r>
      <w:r>
        <w:rPr>
          <w:rFonts w:ascii="Times New Roman" w:hAnsi="Times New Roman" w:cs="Times New Roman"/>
          <w:lang w:val="en-GB"/>
        </w:rPr>
        <w:t>R.M: e</w:t>
      </w:r>
      <w:r w:rsidRPr="00F523A7">
        <w:rPr>
          <w:rFonts w:ascii="Times New Roman" w:hAnsi="Times New Roman" w:cs="Times New Roman"/>
          <w:lang w:val="en-GB"/>
        </w:rPr>
        <w:t>diting</w:t>
      </w:r>
      <w:r>
        <w:rPr>
          <w:rFonts w:ascii="Times New Roman" w:hAnsi="Times New Roman" w:cs="Times New Roman"/>
          <w:lang w:val="en-GB"/>
        </w:rPr>
        <w:t>,</w:t>
      </w:r>
      <w:r w:rsidRPr="00AE3220">
        <w:t xml:space="preserve"> </w:t>
      </w:r>
      <w:r w:rsidRPr="00AE3220">
        <w:rPr>
          <w:rFonts w:ascii="Times New Roman" w:hAnsi="Times New Roman" w:cs="Times New Roman"/>
          <w:lang w:val="en-GB"/>
        </w:rPr>
        <w:t>model validation and investigation</w:t>
      </w:r>
      <w:r>
        <w:rPr>
          <w:rFonts w:ascii="Times New Roman" w:hAnsi="Times New Roman" w:cs="Times New Roman"/>
          <w:lang w:val="en-GB"/>
        </w:rPr>
        <w:t>;</w:t>
      </w:r>
      <w:r w:rsidRPr="00F523A7">
        <w:rPr>
          <w:rFonts w:ascii="Times New Roman" w:hAnsi="Times New Roman" w:cs="Times New Roman"/>
          <w:lang w:val="en-GB"/>
        </w:rPr>
        <w:t xml:space="preserve"> </w:t>
      </w:r>
      <w:r>
        <w:rPr>
          <w:rFonts w:ascii="Times New Roman" w:hAnsi="Times New Roman" w:cs="Times New Roman"/>
          <w:lang w:val="en-GB"/>
        </w:rPr>
        <w:t xml:space="preserve">R.J, G.H and J.S: DFT calculation guide; S.C and </w:t>
      </w:r>
      <w:r>
        <w:rPr>
          <w:rFonts w:ascii="Times New Roman" w:hAnsi="Times New Roman" w:cs="Times New Roman" w:hint="eastAsia"/>
          <w:lang w:val="en-GB"/>
        </w:rPr>
        <w:t>Y</w:t>
      </w:r>
      <w:r>
        <w:rPr>
          <w:rFonts w:ascii="Times New Roman" w:hAnsi="Times New Roman" w:cs="Times New Roman"/>
          <w:lang w:val="en-GB"/>
        </w:rPr>
        <w:t xml:space="preserve">.C: </w:t>
      </w:r>
      <w:r>
        <w:rPr>
          <w:rFonts w:ascii="Times New Roman" w:hAnsi="Times New Roman" w:cs="Times New Roman" w:hint="eastAsia"/>
          <w:lang w:val="en-GB"/>
        </w:rPr>
        <w:t>c</w:t>
      </w:r>
      <w:r w:rsidRPr="00F523A7">
        <w:rPr>
          <w:rFonts w:ascii="Times New Roman" w:hAnsi="Times New Roman" w:cs="Times New Roman"/>
          <w:lang w:val="en-GB"/>
        </w:rPr>
        <w:t>onceptualization</w:t>
      </w:r>
      <w:r>
        <w:rPr>
          <w:rFonts w:ascii="Times New Roman" w:hAnsi="Times New Roman" w:cs="Times New Roman"/>
          <w:lang w:val="en-GB"/>
        </w:rPr>
        <w:t>, w</w:t>
      </w:r>
      <w:r w:rsidRPr="0088255C">
        <w:rPr>
          <w:rFonts w:ascii="Times New Roman" w:hAnsi="Times New Roman" w:cs="Times New Roman"/>
          <w:lang w:val="en-GB"/>
        </w:rPr>
        <w:t xml:space="preserve">riting review, </w:t>
      </w:r>
      <w:r>
        <w:rPr>
          <w:rFonts w:ascii="Times New Roman" w:hAnsi="Times New Roman" w:cs="Times New Roman"/>
          <w:lang w:val="en-GB"/>
        </w:rPr>
        <w:t>f</w:t>
      </w:r>
      <w:r w:rsidRPr="0088255C">
        <w:rPr>
          <w:rFonts w:ascii="Times New Roman" w:hAnsi="Times New Roman" w:cs="Times New Roman"/>
          <w:lang w:val="en-GB"/>
        </w:rPr>
        <w:t xml:space="preserve">unding acquisition, </w:t>
      </w:r>
      <w:r>
        <w:rPr>
          <w:rFonts w:ascii="Times New Roman" w:hAnsi="Times New Roman" w:cs="Times New Roman"/>
          <w:lang w:val="en-GB"/>
        </w:rPr>
        <w:t>r</w:t>
      </w:r>
      <w:r w:rsidRPr="0088255C">
        <w:rPr>
          <w:rFonts w:ascii="Times New Roman" w:hAnsi="Times New Roman" w:cs="Times New Roman"/>
          <w:lang w:val="en-GB"/>
        </w:rPr>
        <w:t>esources</w:t>
      </w:r>
      <w:r>
        <w:rPr>
          <w:rFonts w:ascii="Times New Roman" w:hAnsi="Times New Roman" w:cs="Times New Roman"/>
          <w:lang w:val="en-GB"/>
        </w:rPr>
        <w:t xml:space="preserve"> and</w:t>
      </w:r>
      <w:r w:rsidRPr="0088255C">
        <w:rPr>
          <w:rFonts w:ascii="Times New Roman" w:hAnsi="Times New Roman" w:cs="Times New Roman"/>
          <w:lang w:val="en-GB"/>
        </w:rPr>
        <w:t xml:space="preserve"> </w:t>
      </w:r>
      <w:r>
        <w:rPr>
          <w:rFonts w:ascii="Times New Roman" w:hAnsi="Times New Roman" w:cs="Times New Roman"/>
          <w:lang w:val="en-GB"/>
        </w:rPr>
        <w:t>s</w:t>
      </w:r>
      <w:r w:rsidRPr="0088255C">
        <w:rPr>
          <w:rFonts w:ascii="Times New Roman" w:hAnsi="Times New Roman" w:cs="Times New Roman"/>
          <w:lang w:val="en-GB"/>
        </w:rPr>
        <w:t>upervision.</w:t>
      </w:r>
    </w:p>
    <w:p w14:paraId="6817E022" w14:textId="77777777" w:rsidR="001A3274" w:rsidRPr="00D36CE3" w:rsidRDefault="001A3274" w:rsidP="001A3274">
      <w:pPr>
        <w:pStyle w:val="Heading3"/>
        <w:spacing w:before="240" w:after="0" w:line="480" w:lineRule="auto"/>
        <w:rPr>
          <w:lang w:val="en-GB"/>
        </w:rPr>
      </w:pPr>
      <w:r w:rsidRPr="00D36CE3">
        <w:rPr>
          <w:lang w:val="en-GB"/>
        </w:rPr>
        <w:t>Corresponding author</w:t>
      </w:r>
    </w:p>
    <w:p w14:paraId="76FE57BB" w14:textId="77777777" w:rsidR="001A3274" w:rsidRPr="007865FD" w:rsidRDefault="001A3274" w:rsidP="001A3274">
      <w:pPr>
        <w:spacing w:line="480" w:lineRule="auto"/>
        <w:rPr>
          <w:rFonts w:ascii="Times New Roman" w:eastAsia="Times New Roman" w:hAnsi="Times New Roman" w:cs="Times New Roman"/>
          <w:color w:val="222222"/>
          <w:kern w:val="0"/>
          <w:sz w:val="22"/>
        </w:rPr>
      </w:pPr>
      <w:r w:rsidRPr="007865FD">
        <w:rPr>
          <w:rFonts w:ascii="Times New Roman" w:eastAsia="Times New Roman" w:hAnsi="Times New Roman" w:cs="Times New Roman"/>
          <w:color w:val="222222"/>
          <w:kern w:val="0"/>
          <w:sz w:val="22"/>
        </w:rPr>
        <w:t xml:space="preserve">Correspondence to: </w:t>
      </w:r>
      <w:r>
        <w:rPr>
          <w:rFonts w:ascii="Times New Roman" w:eastAsia="Times New Roman" w:hAnsi="Times New Roman" w:cs="Times New Roman"/>
          <w:color w:val="222222"/>
          <w:kern w:val="0"/>
          <w:sz w:val="22"/>
        </w:rPr>
        <w:t>Shibing Chu (</w:t>
      </w:r>
      <w:r w:rsidRPr="007865FD">
        <w:rPr>
          <w:rFonts w:ascii="Times New Roman" w:eastAsia="Times New Roman" w:hAnsi="Times New Roman" w:cs="Times New Roman"/>
          <w:color w:val="222222"/>
          <w:kern w:val="0"/>
          <w:sz w:val="22"/>
        </w:rPr>
        <w:t>https://orcid.org/0009-0000-8909-1786</w:t>
      </w:r>
      <w:r>
        <w:rPr>
          <w:rFonts w:ascii="Times New Roman" w:eastAsia="Times New Roman" w:hAnsi="Times New Roman" w:cs="Times New Roman"/>
          <w:color w:val="222222"/>
          <w:kern w:val="0"/>
          <w:sz w:val="22"/>
        </w:rPr>
        <w:t>)</w:t>
      </w:r>
      <w:r>
        <w:rPr>
          <w:rFonts w:ascii="宋体" w:eastAsia="宋体" w:hAnsi="宋体" w:cs="宋体" w:hint="eastAsia"/>
          <w:color w:val="222222"/>
          <w:kern w:val="0"/>
          <w:sz w:val="22"/>
        </w:rPr>
        <w:t>,</w:t>
      </w:r>
      <w:r>
        <w:rPr>
          <w:rFonts w:ascii="Times New Roman" w:eastAsia="Times New Roman" w:hAnsi="Times New Roman" w:cs="Times New Roman"/>
          <w:color w:val="222222"/>
          <w:kern w:val="0"/>
          <w:sz w:val="22"/>
        </w:rPr>
        <w:t xml:space="preserve"> </w:t>
      </w:r>
      <w:proofErr w:type="spellStart"/>
      <w:r>
        <w:rPr>
          <w:rFonts w:ascii="Times New Roman" w:eastAsia="Times New Roman" w:hAnsi="Times New Roman" w:cs="Times New Roman"/>
          <w:color w:val="222222"/>
          <w:kern w:val="0"/>
          <w:sz w:val="22"/>
        </w:rPr>
        <w:t>Yuanping</w:t>
      </w:r>
      <w:proofErr w:type="spellEnd"/>
      <w:r>
        <w:rPr>
          <w:rFonts w:ascii="Times New Roman" w:eastAsia="Times New Roman" w:hAnsi="Times New Roman" w:cs="Times New Roman"/>
          <w:color w:val="222222"/>
          <w:kern w:val="0"/>
          <w:sz w:val="22"/>
        </w:rPr>
        <w:t xml:space="preserve"> Chen (</w:t>
      </w:r>
      <w:r w:rsidRPr="007865FD">
        <w:rPr>
          <w:rFonts w:ascii="Times New Roman" w:eastAsia="Times New Roman" w:hAnsi="Times New Roman" w:cs="Times New Roman"/>
          <w:color w:val="222222"/>
          <w:kern w:val="0"/>
          <w:sz w:val="22"/>
        </w:rPr>
        <w:t>https://orcid.org/0000-0001-5349-3484</w:t>
      </w:r>
      <w:r>
        <w:rPr>
          <w:rFonts w:ascii="Times New Roman" w:eastAsia="Times New Roman" w:hAnsi="Times New Roman" w:cs="Times New Roman"/>
          <w:color w:val="222222"/>
          <w:kern w:val="0"/>
          <w:sz w:val="22"/>
        </w:rPr>
        <w:t>)</w:t>
      </w:r>
    </w:p>
    <w:p w14:paraId="6D2221F3" w14:textId="77777777" w:rsidR="001E3E76" w:rsidRPr="001A3274" w:rsidRDefault="001E3E76" w:rsidP="001E3E76">
      <w:pPr>
        <w:ind w:firstLine="420"/>
        <w:rPr>
          <w:rFonts w:ascii="Times New Roman" w:hAnsi="Times New Roman" w:cs="Times New Roman"/>
          <w:noProof/>
          <w:sz w:val="22"/>
        </w:rPr>
      </w:pPr>
    </w:p>
    <w:p w14:paraId="517D6169" w14:textId="77777777" w:rsidR="001E3E76" w:rsidRPr="0043557E" w:rsidRDefault="00000000" w:rsidP="001E3E76">
      <w:pPr>
        <w:rPr>
          <w:rFonts w:ascii="Times New Roman" w:eastAsia="宋体" w:hAnsi="Times New Roman" w:cs="Times New Roman"/>
          <w:kern w:val="0"/>
          <w:sz w:val="28"/>
          <w:szCs w:val="28"/>
          <w:lang w:val="en-GB" w:eastAsia="en-US"/>
        </w:rPr>
      </w:pPr>
      <w:r w:rsidRPr="0043557E">
        <w:rPr>
          <w:rFonts w:ascii="Times New Roman" w:eastAsia="宋体" w:hAnsi="Times New Roman" w:cs="Times New Roman" w:hint="eastAsia"/>
          <w:kern w:val="0"/>
          <w:sz w:val="28"/>
          <w:szCs w:val="28"/>
          <w:lang w:eastAsia="en-US"/>
        </w:rPr>
        <w:t>Data</w:t>
      </w:r>
      <w:r w:rsidRPr="0043557E">
        <w:rPr>
          <w:rFonts w:ascii="Times New Roman" w:eastAsia="宋体" w:hAnsi="Times New Roman" w:cs="Times New Roman"/>
          <w:kern w:val="0"/>
          <w:sz w:val="28"/>
          <w:szCs w:val="28"/>
          <w:lang w:eastAsia="en-US"/>
        </w:rPr>
        <w:t xml:space="preserve"> expression example</w:t>
      </w:r>
    </w:p>
    <w:p w14:paraId="520ED5FB" w14:textId="444A1AD5" w:rsidR="001E3E76" w:rsidRDefault="00000000" w:rsidP="001E3E76">
      <w:pPr>
        <w:ind w:firstLine="420"/>
        <w:rPr>
          <w:rFonts w:ascii="Times New Roman" w:hAnsi="Times New Roman" w:cs="Times New Roman"/>
          <w:noProof/>
          <w:sz w:val="22"/>
        </w:rPr>
      </w:pPr>
      <w:r w:rsidRPr="002506DD">
        <w:rPr>
          <w:rFonts w:ascii="Times New Roman" w:hAnsi="Times New Roman" w:cs="Times New Roman"/>
          <w:noProof/>
          <w:sz w:val="22"/>
        </w:rPr>
        <w:t>Taking MgMnO</w:t>
      </w:r>
      <w:r w:rsidRPr="00531AF8">
        <w:rPr>
          <w:rFonts w:ascii="Times New Roman" w:hAnsi="Times New Roman" w:cs="Times New Roman"/>
          <w:noProof/>
          <w:sz w:val="22"/>
          <w:vertAlign w:val="subscript"/>
        </w:rPr>
        <w:t>3</w:t>
      </w:r>
      <w:r w:rsidRPr="002506DD">
        <w:rPr>
          <w:rFonts w:ascii="Times New Roman" w:hAnsi="Times New Roman" w:cs="Times New Roman"/>
          <w:noProof/>
          <w:sz w:val="22"/>
        </w:rPr>
        <w:t xml:space="preserve"> as an example (Fig. 1), the data </w:t>
      </w:r>
      <w:r>
        <w:rPr>
          <w:rFonts w:ascii="Times New Roman" w:hAnsi="Times New Roman" w:cs="Times New Roman"/>
          <w:noProof/>
          <w:sz w:val="22"/>
        </w:rPr>
        <w:t>were</w:t>
      </w:r>
      <w:r w:rsidRPr="002506DD">
        <w:rPr>
          <w:rFonts w:ascii="Times New Roman" w:hAnsi="Times New Roman" w:cs="Times New Roman"/>
          <w:noProof/>
          <w:sz w:val="22"/>
        </w:rPr>
        <w:t xml:space="preserve"> generated by our diffusion model. For the first channel, 128 data points can be classified into five categories: (0, 0.5, 0.5), (0.5, 0, 0.5), (0.5, 0.5, 0), (0, 0, 0) and (0.5, 0.5, 0.5). However, here</w:t>
      </w:r>
      <w:r>
        <w:rPr>
          <w:rFonts w:ascii="Times New Roman" w:hAnsi="Times New Roman" w:cs="Times New Roman"/>
          <w:noProof/>
          <w:sz w:val="22"/>
        </w:rPr>
        <w:t>,</w:t>
      </w:r>
      <w:r w:rsidRPr="002506DD">
        <w:rPr>
          <w:rFonts w:ascii="Times New Roman" w:hAnsi="Times New Roman" w:cs="Times New Roman"/>
          <w:noProof/>
          <w:sz w:val="22"/>
        </w:rPr>
        <w:t xml:space="preserve"> one atom is at the position (0, 0, 0), one atom is at the center of the crystal body, and three atoms are at the centers of the crystal faces. However, we have not given more information on </w:t>
      </w:r>
      <w:r>
        <w:rPr>
          <w:rFonts w:ascii="Times New Roman" w:hAnsi="Times New Roman" w:cs="Times New Roman"/>
          <w:noProof/>
          <w:sz w:val="22"/>
        </w:rPr>
        <w:t xml:space="preserve">the </w:t>
      </w:r>
      <w:r w:rsidRPr="002506DD">
        <w:rPr>
          <w:rFonts w:ascii="Times New Roman" w:hAnsi="Times New Roman" w:cs="Times New Roman"/>
          <w:noProof/>
          <w:sz w:val="22"/>
        </w:rPr>
        <w:t xml:space="preserve">elements and lattice. It can be a carbon system or a Ca-Ti-O system and can also be a triclinic system or a hexagonal system. </w:t>
      </w:r>
      <w:r>
        <w:rPr>
          <w:rFonts w:ascii="Times New Roman" w:hAnsi="Times New Roman" w:cs="Times New Roman"/>
          <w:noProof/>
          <w:sz w:val="22"/>
        </w:rPr>
        <w:t>In</w:t>
      </w:r>
      <w:r w:rsidRPr="002506DD">
        <w:rPr>
          <w:rFonts w:ascii="Times New Roman" w:hAnsi="Times New Roman" w:cs="Times New Roman"/>
          <w:noProof/>
          <w:sz w:val="22"/>
        </w:rPr>
        <w:t xml:space="preserve"> the second channel, the element information for the 128 points </w:t>
      </w:r>
      <w:r>
        <w:rPr>
          <w:rFonts w:ascii="Times New Roman" w:hAnsi="Times New Roman" w:cs="Times New Roman"/>
          <w:noProof/>
          <w:sz w:val="22"/>
        </w:rPr>
        <w:t xml:space="preserve">is given </w:t>
      </w:r>
      <w:r w:rsidRPr="002506DD">
        <w:rPr>
          <w:rFonts w:ascii="Times New Roman" w:hAnsi="Times New Roman" w:cs="Times New Roman"/>
          <w:noProof/>
          <w:sz w:val="22"/>
        </w:rPr>
        <w:t xml:space="preserve">one by one. </w:t>
      </w:r>
      <w:r>
        <w:rPr>
          <w:rFonts w:ascii="Times New Roman" w:hAnsi="Times New Roman" w:cs="Times New Roman"/>
          <w:noProof/>
          <w:sz w:val="22"/>
        </w:rPr>
        <w:t>As shown in</w:t>
      </w:r>
      <w:r w:rsidRPr="002506DD">
        <w:rPr>
          <w:rFonts w:ascii="Times New Roman" w:hAnsi="Times New Roman" w:cs="Times New Roman"/>
          <w:noProof/>
          <w:sz w:val="22"/>
        </w:rPr>
        <w:t xml:space="preserve"> Fig. 1, there are three groups of data, and the five categories in the first channel </w:t>
      </w:r>
      <w:r>
        <w:rPr>
          <w:rFonts w:ascii="Times New Roman" w:hAnsi="Times New Roman" w:cs="Times New Roman"/>
          <w:noProof/>
          <w:sz w:val="22"/>
        </w:rPr>
        <w:t xml:space="preserve">are further categorized </w:t>
      </w:r>
      <w:r w:rsidRPr="002506DD">
        <w:rPr>
          <w:rFonts w:ascii="Times New Roman" w:hAnsi="Times New Roman" w:cs="Times New Roman"/>
          <w:noProof/>
          <w:sz w:val="22"/>
        </w:rPr>
        <w:t xml:space="preserve">into three </w:t>
      </w:r>
      <w:r>
        <w:rPr>
          <w:rFonts w:ascii="Times New Roman" w:hAnsi="Times New Roman" w:cs="Times New Roman"/>
          <w:noProof/>
          <w:sz w:val="22"/>
        </w:rPr>
        <w:t>groups according to</w:t>
      </w:r>
      <w:r w:rsidRPr="002506DD">
        <w:rPr>
          <w:rFonts w:ascii="Times New Roman" w:hAnsi="Times New Roman" w:cs="Times New Roman"/>
          <w:noProof/>
          <w:sz w:val="22"/>
        </w:rPr>
        <w:t xml:space="preserve"> one-to-one correspondence.</w:t>
      </w:r>
      <w:r w:rsidRPr="002506DD">
        <w:t xml:space="preserve"> </w:t>
      </w:r>
      <w:r>
        <w:rPr>
          <w:rFonts w:ascii="Times New Roman" w:hAnsi="Times New Roman" w:cs="Times New Roman"/>
          <w:noProof/>
          <w:sz w:val="22"/>
        </w:rPr>
        <w:t>Thus</w:t>
      </w:r>
      <w:r w:rsidRPr="002506DD">
        <w:rPr>
          <w:rFonts w:ascii="Times New Roman" w:hAnsi="Times New Roman" w:cs="Times New Roman"/>
          <w:noProof/>
          <w:sz w:val="22"/>
        </w:rPr>
        <w:t xml:space="preserve"> far, the elements and the relative </w:t>
      </w:r>
      <w:r>
        <w:rPr>
          <w:rFonts w:ascii="Times New Roman" w:hAnsi="Times New Roman" w:cs="Times New Roman"/>
          <w:noProof/>
          <w:sz w:val="22"/>
        </w:rPr>
        <w:t>coordinates</w:t>
      </w:r>
      <w:r w:rsidRPr="002506DD">
        <w:rPr>
          <w:rFonts w:ascii="Times New Roman" w:hAnsi="Times New Roman" w:cs="Times New Roman"/>
          <w:noProof/>
          <w:sz w:val="22"/>
        </w:rPr>
        <w:t xml:space="preserve"> in </w:t>
      </w:r>
      <w:r>
        <w:rPr>
          <w:rFonts w:ascii="Times New Roman" w:hAnsi="Times New Roman" w:cs="Times New Roman"/>
          <w:noProof/>
          <w:sz w:val="22"/>
        </w:rPr>
        <w:t xml:space="preserve">the </w:t>
      </w:r>
      <w:r w:rsidRPr="002506DD">
        <w:rPr>
          <w:rFonts w:ascii="Times New Roman" w:hAnsi="Times New Roman" w:cs="Times New Roman"/>
          <w:noProof/>
          <w:sz w:val="22"/>
        </w:rPr>
        <w:t xml:space="preserve">unit cell of every atom can be confirmed. </w:t>
      </w:r>
      <w:r>
        <w:rPr>
          <w:rFonts w:ascii="Times New Roman" w:hAnsi="Times New Roman" w:cs="Times New Roman"/>
          <w:noProof/>
          <w:sz w:val="22"/>
        </w:rPr>
        <w:t>However,</w:t>
      </w:r>
      <w:r w:rsidRPr="002506DD">
        <w:rPr>
          <w:rFonts w:ascii="Times New Roman" w:hAnsi="Times New Roman" w:cs="Times New Roman"/>
          <w:noProof/>
          <w:sz w:val="22"/>
        </w:rPr>
        <w:t xml:space="preserve"> the shape of </w:t>
      </w:r>
      <w:r>
        <w:rPr>
          <w:rFonts w:ascii="Times New Roman" w:hAnsi="Times New Roman" w:cs="Times New Roman"/>
          <w:noProof/>
          <w:sz w:val="22"/>
        </w:rPr>
        <w:t xml:space="preserve">the </w:t>
      </w:r>
      <w:r w:rsidRPr="002506DD">
        <w:rPr>
          <w:rFonts w:ascii="Times New Roman" w:hAnsi="Times New Roman" w:cs="Times New Roman"/>
          <w:noProof/>
          <w:sz w:val="22"/>
        </w:rPr>
        <w:t xml:space="preserve">lattice or crystal system is still unknown, and </w:t>
      </w:r>
      <w:r>
        <w:rPr>
          <w:rFonts w:ascii="Times New Roman" w:hAnsi="Times New Roman" w:cs="Times New Roman"/>
          <w:noProof/>
          <w:sz w:val="22"/>
        </w:rPr>
        <w:t>the system</w:t>
      </w:r>
      <w:r w:rsidRPr="002506DD">
        <w:rPr>
          <w:rFonts w:ascii="Times New Roman" w:hAnsi="Times New Roman" w:cs="Times New Roman"/>
          <w:noProof/>
          <w:sz w:val="22"/>
        </w:rPr>
        <w:t xml:space="preserve"> can also be cubic or trigonal.</w:t>
      </w:r>
      <w:r w:rsidRPr="002506DD">
        <w:t xml:space="preserve"> </w:t>
      </w:r>
      <w:r w:rsidRPr="002506DD">
        <w:rPr>
          <w:rFonts w:ascii="Times New Roman" w:hAnsi="Times New Roman" w:cs="Times New Roman"/>
          <w:noProof/>
          <w:sz w:val="22"/>
        </w:rPr>
        <w:t xml:space="preserve">Ignoring the first two channels while processing the third channel, we cluster them directly. </w:t>
      </w:r>
      <w:r>
        <w:rPr>
          <w:rFonts w:ascii="Times New Roman" w:hAnsi="Times New Roman" w:cs="Times New Roman"/>
          <w:noProof/>
          <w:sz w:val="22"/>
        </w:rPr>
        <w:t>Theoretically, materials</w:t>
      </w:r>
      <w:r w:rsidRPr="002506DD">
        <w:rPr>
          <w:rFonts w:ascii="Times New Roman" w:hAnsi="Times New Roman" w:cs="Times New Roman"/>
          <w:noProof/>
          <w:sz w:val="22"/>
        </w:rPr>
        <w:t xml:space="preserve"> can be aggregated into </w:t>
      </w:r>
      <w:r>
        <w:rPr>
          <w:rFonts w:ascii="Times New Roman" w:hAnsi="Times New Roman" w:cs="Times New Roman" w:hint="eastAsia"/>
          <w:noProof/>
          <w:sz w:val="22"/>
        </w:rPr>
        <w:t>two</w:t>
      </w:r>
      <w:r>
        <w:rPr>
          <w:rFonts w:ascii="Times New Roman" w:hAnsi="Times New Roman" w:cs="Times New Roman"/>
          <w:noProof/>
          <w:sz w:val="22"/>
        </w:rPr>
        <w:t xml:space="preserve"> categories: the length </w:t>
      </w:r>
      <m:oMath>
        <m:r>
          <w:rPr>
            <w:rFonts w:ascii="Cambria Math" w:hAnsi="Cambria Math" w:cs="Times New Roman"/>
            <w:noProof/>
            <w:sz w:val="22"/>
          </w:rPr>
          <m:t>a,b,c</m:t>
        </m:r>
      </m:oMath>
      <w:r>
        <w:rPr>
          <w:rFonts w:ascii="Times New Roman" w:hAnsi="Times New Roman" w:cs="Times New Roman" w:hint="eastAsia"/>
          <w:noProof/>
          <w:sz w:val="22"/>
        </w:rPr>
        <w:t xml:space="preserve"> </w:t>
      </w:r>
      <w:r>
        <w:rPr>
          <w:rFonts w:ascii="Times New Roman" w:hAnsi="Times New Roman" w:cs="Times New Roman"/>
          <w:noProof/>
          <w:sz w:val="22"/>
        </w:rPr>
        <w:t xml:space="preserve">and the angle </w:t>
      </w:r>
      <m:oMath>
        <m:r>
          <w:rPr>
            <w:rFonts w:ascii="Cambria Math" w:hAnsi="Cambria Math" w:cs="Times New Roman"/>
            <w:noProof/>
            <w:sz w:val="22"/>
          </w:rPr>
          <m:t>α,β,γ</m:t>
        </m:r>
      </m:oMath>
      <w:r>
        <w:rPr>
          <w:rFonts w:ascii="Times New Roman" w:hAnsi="Times New Roman" w:cs="Times New Roman"/>
          <w:noProof/>
          <w:sz w:val="22"/>
        </w:rPr>
        <w:t xml:space="preserve"> of the lattice.</w:t>
      </w:r>
      <w:r w:rsidRPr="002506DD">
        <w:rPr>
          <w:rFonts w:ascii="Times New Roman" w:hAnsi="Times New Roman" w:cs="Times New Roman" w:hint="eastAsia"/>
          <w:noProof/>
          <w:sz w:val="22"/>
        </w:rPr>
        <w:t xml:space="preserve"> H</w:t>
      </w:r>
      <w:r w:rsidRPr="002506DD">
        <w:rPr>
          <w:rFonts w:ascii="Times New Roman" w:hAnsi="Times New Roman" w:cs="Times New Roman"/>
          <w:noProof/>
          <w:sz w:val="22"/>
        </w:rPr>
        <w:t xml:space="preserve">ere, the </w:t>
      </w:r>
      <w:r>
        <w:rPr>
          <w:rFonts w:ascii="Times New Roman" w:hAnsi="Times New Roman" w:cs="Times New Roman"/>
          <w:noProof/>
          <w:sz w:val="22"/>
        </w:rPr>
        <w:t xml:space="preserve">approximate </w:t>
      </w:r>
      <w:r w:rsidRPr="002506DD">
        <w:rPr>
          <w:rFonts w:ascii="Times New Roman" w:hAnsi="Times New Roman" w:cs="Times New Roman"/>
          <w:noProof/>
          <w:sz w:val="22"/>
        </w:rPr>
        <w:t xml:space="preserve">data </w:t>
      </w:r>
      <w:r>
        <w:rPr>
          <w:rFonts w:ascii="Times New Roman" w:hAnsi="Times New Roman" w:cs="Times New Roman"/>
          <w:noProof/>
          <w:sz w:val="22"/>
        </w:rPr>
        <w:t>used</w:t>
      </w:r>
      <w:r w:rsidRPr="002506DD">
        <w:rPr>
          <w:rFonts w:ascii="Times New Roman" w:hAnsi="Times New Roman" w:cs="Times New Roman"/>
          <w:noProof/>
          <w:sz w:val="22"/>
        </w:rPr>
        <w:t xml:space="preserve"> are (0.50, 0.50, 0.50) </w:t>
      </w:r>
      <w:r>
        <w:rPr>
          <w:rFonts w:ascii="Times New Roman" w:hAnsi="Times New Roman" w:cs="Times New Roman"/>
          <w:noProof/>
          <w:sz w:val="22"/>
        </w:rPr>
        <w:t xml:space="preserve">and </w:t>
      </w:r>
      <w:r w:rsidRPr="002506DD">
        <w:rPr>
          <w:rFonts w:ascii="Times New Roman" w:hAnsi="Times New Roman" w:cs="Times New Roman"/>
          <w:noProof/>
          <w:sz w:val="22"/>
        </w:rPr>
        <w:t>(0.25, 0.25, 0.25) (</w:t>
      </w:r>
      <w:r>
        <w:rPr>
          <w:rFonts w:ascii="Times New Roman" w:hAnsi="Times New Roman" w:cs="Times New Roman"/>
          <w:noProof/>
          <w:sz w:val="22"/>
        </w:rPr>
        <w:t>all the</w:t>
      </w:r>
      <w:r w:rsidRPr="002506DD">
        <w:rPr>
          <w:rFonts w:ascii="Times New Roman" w:hAnsi="Times New Roman" w:cs="Times New Roman"/>
          <w:noProof/>
          <w:sz w:val="22"/>
        </w:rPr>
        <w:t xml:space="preserve"> numbers </w:t>
      </w:r>
      <w:r>
        <w:rPr>
          <w:rFonts w:ascii="Times New Roman" w:hAnsi="Times New Roman" w:cs="Times New Roman"/>
          <w:noProof/>
          <w:sz w:val="22"/>
        </w:rPr>
        <w:t>are less than 1</w:t>
      </w:r>
      <w:r w:rsidRPr="002506DD">
        <w:rPr>
          <w:rFonts w:ascii="Times New Roman" w:hAnsi="Times New Roman" w:cs="Times New Roman"/>
          <w:noProof/>
          <w:sz w:val="22"/>
        </w:rPr>
        <w:t xml:space="preserve"> because</w:t>
      </w:r>
      <w:r>
        <w:rPr>
          <w:rFonts w:ascii="Times New Roman" w:hAnsi="Times New Roman" w:cs="Times New Roman"/>
          <w:noProof/>
          <w:sz w:val="22"/>
        </w:rPr>
        <w:t>,</w:t>
      </w:r>
      <w:r w:rsidRPr="002506DD">
        <w:rPr>
          <w:rFonts w:ascii="Times New Roman" w:hAnsi="Times New Roman" w:cs="Times New Roman"/>
          <w:noProof/>
          <w:sz w:val="22"/>
        </w:rPr>
        <w:t xml:space="preserve"> before training, </w:t>
      </w:r>
      <w:r>
        <w:rPr>
          <w:rFonts w:ascii="Times New Roman" w:hAnsi="Times New Roman" w:cs="Times New Roman"/>
          <w:noProof/>
          <w:sz w:val="22"/>
        </w:rPr>
        <w:t xml:space="preserve">the </w:t>
      </w:r>
      <w:r w:rsidRPr="002506DD">
        <w:rPr>
          <w:rFonts w:ascii="Times New Roman" w:hAnsi="Times New Roman" w:cs="Times New Roman"/>
          <w:noProof/>
          <w:sz w:val="22"/>
        </w:rPr>
        <w:t xml:space="preserve">lattice data have been normalized by dividing </w:t>
      </w:r>
      <w:r w:rsidR="003E3BAD">
        <w:rPr>
          <w:rFonts w:ascii="Times New Roman" w:hAnsi="Times New Roman" w:cs="Times New Roman" w:hint="eastAsia"/>
          <w:noProof/>
          <w:sz w:val="22"/>
        </w:rPr>
        <w:t>by</w:t>
      </w:r>
      <w:r w:rsidR="003E3BAD">
        <w:rPr>
          <w:rFonts w:ascii="Times New Roman" w:hAnsi="Times New Roman" w:cs="Times New Roman"/>
          <w:noProof/>
          <w:sz w:val="22"/>
        </w:rPr>
        <w:t xml:space="preserve"> </w:t>
      </w:r>
      <w:r w:rsidRPr="002506DD">
        <w:rPr>
          <w:rFonts w:ascii="Times New Roman" w:hAnsi="Times New Roman" w:cs="Times New Roman"/>
          <w:noProof/>
          <w:sz w:val="22"/>
        </w:rPr>
        <w:t>15</w:t>
      </w:r>
      <w:r w:rsidRPr="002506DD">
        <w:rPr>
          <w:rFonts w:ascii="Times New Roman" w:hAnsi="Times New Roman" w:cs="Times New Roman" w:hint="eastAsia"/>
          <w:noProof/>
          <w:sz w:val="22"/>
        </w:rPr>
        <w:t>Å</w:t>
      </w:r>
      <w:r>
        <w:rPr>
          <w:rFonts w:ascii="Times New Roman" w:hAnsi="Times New Roman" w:cs="Times New Roman"/>
          <w:noProof/>
          <w:sz w:val="22"/>
        </w:rPr>
        <w:t xml:space="preserve"> and the angle used in the radian system and divided by </w:t>
      </w:r>
      <m:oMath>
        <m:r>
          <w:rPr>
            <w:rFonts w:ascii="Cambria Math" w:hAnsi="Cambria Math" w:cs="Times New Roman"/>
            <w:noProof/>
            <w:sz w:val="22"/>
          </w:rPr>
          <m:t>π</m:t>
        </m:r>
      </m:oMath>
      <w:r>
        <w:rPr>
          <w:rFonts w:ascii="Times New Roman" w:hAnsi="Times New Roman" w:cs="Times New Roman"/>
          <w:noProof/>
          <w:sz w:val="22"/>
        </w:rPr>
        <w:t>). The three vectors of the lattice can be calculated as follows.</w:t>
      </w:r>
    </w:p>
    <w:p w14:paraId="1E33DA0C" w14:textId="77777777" w:rsidR="001E3E76" w:rsidRPr="007D0D7F" w:rsidRDefault="00000000" w:rsidP="001E3E76">
      <w:pPr>
        <w:ind w:firstLine="420"/>
        <w:rPr>
          <w:rFonts w:ascii="Times New Roman" w:hAnsi="Times New Roman" w:cs="Times New Roman"/>
          <w:noProof/>
          <w:sz w:val="22"/>
        </w:rPr>
      </w:pPr>
      <m:oMathPara>
        <m:oMath>
          <m:acc>
            <m:accPr>
              <m:chr m:val="⃗"/>
              <m:ctrlPr>
                <w:rPr>
                  <w:rFonts w:ascii="Cambria Math" w:hAnsi="Cambria Math" w:cs="Times New Roman"/>
                  <w:i/>
                  <w:noProof/>
                  <w:sz w:val="22"/>
                </w:rPr>
              </m:ctrlPr>
            </m:accPr>
            <m:e>
              <m:r>
                <w:rPr>
                  <w:rFonts w:ascii="Cambria Math" w:hAnsi="Cambria Math" w:cs="Times New Roman"/>
                  <w:noProof/>
                  <w:sz w:val="22"/>
                </w:rPr>
                <m:t>a</m:t>
              </m:r>
            </m:e>
          </m:acc>
          <m:r>
            <w:rPr>
              <w:rFonts w:ascii="Cambria Math" w:hAnsi="Cambria Math" w:cs="Times New Roman"/>
              <w:noProof/>
              <w:sz w:val="22"/>
            </w:rPr>
            <m:t>=a</m:t>
          </m:r>
          <m:d>
            <m:dPr>
              <m:ctrlPr>
                <w:rPr>
                  <w:rFonts w:ascii="Cambria Math" w:hAnsi="Cambria Math" w:cs="Times New Roman"/>
                  <w:i/>
                  <w:noProof/>
                  <w:sz w:val="22"/>
                </w:rPr>
              </m:ctrlPr>
            </m:dPr>
            <m:e>
              <m:r>
                <w:rPr>
                  <w:rFonts w:ascii="Cambria Math" w:hAnsi="Cambria Math" w:cs="Times New Roman"/>
                  <w:noProof/>
                  <w:sz w:val="22"/>
                </w:rPr>
                <m:t>1,0,0</m:t>
              </m:r>
            </m:e>
          </m:d>
        </m:oMath>
      </m:oMathPara>
    </w:p>
    <w:p w14:paraId="3784DCB1" w14:textId="77777777" w:rsidR="001E3E76" w:rsidRPr="007D0D7F" w:rsidRDefault="00000000" w:rsidP="001E3E76">
      <w:pPr>
        <w:ind w:firstLine="420"/>
        <w:rPr>
          <w:rFonts w:ascii="Times New Roman" w:hAnsi="Times New Roman" w:cs="Times New Roman"/>
          <w:noProof/>
          <w:sz w:val="22"/>
        </w:rPr>
      </w:pPr>
      <m:oMathPara>
        <m:oMath>
          <m:acc>
            <m:accPr>
              <m:chr m:val="⃗"/>
              <m:ctrlPr>
                <w:rPr>
                  <w:rFonts w:ascii="Cambria Math" w:hAnsi="Cambria Math" w:cs="Times New Roman"/>
                  <w:i/>
                  <w:noProof/>
                  <w:sz w:val="22"/>
                </w:rPr>
              </m:ctrlPr>
            </m:accPr>
            <m:e>
              <m:r>
                <w:rPr>
                  <w:rFonts w:ascii="Cambria Math" w:hAnsi="Cambria Math" w:cs="Times New Roman"/>
                  <w:noProof/>
                  <w:sz w:val="22"/>
                </w:rPr>
                <m:t>b</m:t>
              </m:r>
            </m:e>
          </m:acc>
          <m:r>
            <w:rPr>
              <w:rFonts w:ascii="Cambria Math" w:hAnsi="Cambria Math" w:cs="Times New Roman"/>
              <w:noProof/>
              <w:sz w:val="22"/>
            </w:rPr>
            <m:t>= b</m:t>
          </m:r>
          <m:d>
            <m:dPr>
              <m:ctrlPr>
                <w:rPr>
                  <w:rFonts w:ascii="Cambria Math" w:hAnsi="Cambria Math" w:cs="Times New Roman"/>
                  <w:i/>
                  <w:noProof/>
                  <w:sz w:val="22"/>
                </w:rPr>
              </m:ctrlPr>
            </m:dPr>
            <m:e>
              <m:d>
                <m:dPr>
                  <m:ctrlPr>
                    <w:rPr>
                      <w:rFonts w:ascii="Cambria Math" w:hAnsi="Cambria Math" w:cs="Times New Roman"/>
                      <w:i/>
                      <w:noProof/>
                      <w:sz w:val="22"/>
                    </w:rPr>
                  </m:ctrlPr>
                </m:dPr>
                <m:e>
                  <m:r>
                    <w:rPr>
                      <w:rFonts w:ascii="Cambria Math" w:hAnsi="Cambria Math" w:cs="Times New Roman"/>
                      <w:noProof/>
                      <w:sz w:val="22"/>
                    </w:rPr>
                    <m:t>cosγ, sinγ, 0</m:t>
                  </m:r>
                </m:e>
              </m:d>
            </m:e>
          </m:d>
        </m:oMath>
      </m:oMathPara>
    </w:p>
    <w:p w14:paraId="469F0EA8" w14:textId="77777777" w:rsidR="001E3E76" w:rsidRDefault="00000000" w:rsidP="001E3E76">
      <w:pPr>
        <w:ind w:firstLine="420"/>
        <w:rPr>
          <w:rFonts w:ascii="Times New Roman" w:hAnsi="Times New Roman" w:cs="Times New Roman"/>
          <w:noProof/>
          <w:sz w:val="22"/>
        </w:rPr>
      </w:pPr>
      <m:oMathPara>
        <m:oMath>
          <m:acc>
            <m:accPr>
              <m:chr m:val="⃗"/>
              <m:ctrlPr>
                <w:rPr>
                  <w:rFonts w:ascii="Cambria Math" w:hAnsi="Cambria Math" w:cs="Times New Roman"/>
                  <w:i/>
                  <w:noProof/>
                  <w:sz w:val="22"/>
                </w:rPr>
              </m:ctrlPr>
            </m:accPr>
            <m:e>
              <m:r>
                <w:rPr>
                  <w:rFonts w:ascii="Cambria Math" w:hAnsi="Cambria Math" w:cs="Times New Roman"/>
                  <w:noProof/>
                  <w:sz w:val="22"/>
                </w:rPr>
                <m:t>c</m:t>
              </m:r>
            </m:e>
          </m:acc>
          <m:r>
            <w:rPr>
              <w:rFonts w:ascii="Cambria Math" w:hAnsi="Cambria Math" w:cs="Times New Roman"/>
              <w:noProof/>
              <w:sz w:val="22"/>
            </w:rPr>
            <m:t>=c(cosβ, cosα-</m:t>
          </m:r>
          <m:f>
            <m:fPr>
              <m:ctrlPr>
                <w:rPr>
                  <w:rFonts w:ascii="Cambria Math" w:hAnsi="Cambria Math" w:cs="Times New Roman"/>
                  <w:i/>
                  <w:noProof/>
                  <w:sz w:val="22"/>
                </w:rPr>
              </m:ctrlPr>
            </m:fPr>
            <m:num>
              <m:r>
                <w:rPr>
                  <w:rFonts w:ascii="Cambria Math" w:hAnsi="Cambria Math" w:cs="Times New Roman"/>
                  <w:noProof/>
                  <w:sz w:val="22"/>
                </w:rPr>
                <m:t>cosβcosγ</m:t>
              </m:r>
            </m:num>
            <m:den>
              <m:r>
                <w:rPr>
                  <w:rFonts w:ascii="Cambria Math" w:hAnsi="Cambria Math" w:cs="Times New Roman"/>
                  <w:noProof/>
                  <w:sz w:val="22"/>
                </w:rPr>
                <m:t>sinγ</m:t>
              </m:r>
            </m:den>
          </m:f>
          <m:r>
            <w:rPr>
              <w:rFonts w:ascii="Cambria Math" w:hAnsi="Cambria Math" w:cs="Times New Roman"/>
              <w:noProof/>
              <w:sz w:val="22"/>
            </w:rPr>
            <m:t xml:space="preserve">  ,</m:t>
          </m:r>
          <m:f>
            <m:fPr>
              <m:ctrlPr>
                <w:rPr>
                  <w:rFonts w:ascii="Cambria Math" w:hAnsi="Cambria Math" w:cs="Times New Roman"/>
                  <w:i/>
                  <w:noProof/>
                  <w:sz w:val="22"/>
                </w:rPr>
              </m:ctrlPr>
            </m:fPr>
            <m:num>
              <m:rad>
                <m:radPr>
                  <m:degHide m:val="1"/>
                  <m:ctrlPr>
                    <w:rPr>
                      <w:rFonts w:ascii="Cambria Math" w:hAnsi="Cambria Math" w:cs="Times New Roman"/>
                      <w:i/>
                      <w:noProof/>
                      <w:sz w:val="22"/>
                    </w:rPr>
                  </m:ctrlPr>
                </m:radPr>
                <m:deg/>
                <m:e>
                  <m:r>
                    <w:rPr>
                      <w:rFonts w:ascii="Cambria Math" w:hAnsi="Cambria Math" w:cs="Times New Roman"/>
                      <w:noProof/>
                      <w:sz w:val="22"/>
                    </w:rPr>
                    <m:t>1+2cosαcosβcosγ-</m:t>
                  </m:r>
                  <m:sSup>
                    <m:sSupPr>
                      <m:ctrlPr>
                        <w:rPr>
                          <w:rFonts w:ascii="Cambria Math" w:hAnsi="Cambria Math" w:cs="Times New Roman"/>
                          <w:i/>
                          <w:noProof/>
                          <w:sz w:val="22"/>
                        </w:rPr>
                      </m:ctrlPr>
                    </m:sSupPr>
                    <m:e>
                      <m:r>
                        <w:rPr>
                          <w:rFonts w:ascii="Cambria Math" w:hAnsi="Cambria Math" w:cs="Times New Roman"/>
                          <w:noProof/>
                          <w:sz w:val="22"/>
                        </w:rPr>
                        <m:t>cos</m:t>
                      </m:r>
                    </m:e>
                    <m:sup>
                      <m:r>
                        <w:rPr>
                          <w:rFonts w:ascii="Cambria Math" w:hAnsi="Cambria Math" w:cs="Times New Roman"/>
                          <w:noProof/>
                          <w:sz w:val="22"/>
                        </w:rPr>
                        <m:t>2</m:t>
                      </m:r>
                    </m:sup>
                  </m:sSup>
                  <m:r>
                    <w:rPr>
                      <w:rFonts w:ascii="Cambria Math" w:hAnsi="Cambria Math" w:cs="Times New Roman"/>
                      <w:noProof/>
                      <w:sz w:val="22"/>
                    </w:rPr>
                    <m:t>α-</m:t>
                  </m:r>
                  <m:sSup>
                    <m:sSupPr>
                      <m:ctrlPr>
                        <w:rPr>
                          <w:rFonts w:ascii="Cambria Math" w:hAnsi="Cambria Math" w:cs="Times New Roman"/>
                          <w:i/>
                          <w:noProof/>
                          <w:sz w:val="22"/>
                        </w:rPr>
                      </m:ctrlPr>
                    </m:sSupPr>
                    <m:e>
                      <m:r>
                        <w:rPr>
                          <w:rFonts w:ascii="Cambria Math" w:hAnsi="Cambria Math" w:cs="Times New Roman"/>
                          <w:noProof/>
                          <w:sz w:val="22"/>
                        </w:rPr>
                        <m:t>cos</m:t>
                      </m:r>
                    </m:e>
                    <m:sup>
                      <m:r>
                        <w:rPr>
                          <w:rFonts w:ascii="Cambria Math" w:hAnsi="Cambria Math" w:cs="Times New Roman"/>
                          <w:noProof/>
                          <w:sz w:val="22"/>
                        </w:rPr>
                        <m:t>2</m:t>
                      </m:r>
                    </m:sup>
                  </m:sSup>
                  <m:r>
                    <w:rPr>
                      <w:rFonts w:ascii="Cambria Math" w:hAnsi="Cambria Math" w:cs="Times New Roman"/>
                      <w:noProof/>
                      <w:sz w:val="22"/>
                    </w:rPr>
                    <m:t>β-</m:t>
                  </m:r>
                  <m:sSup>
                    <m:sSupPr>
                      <m:ctrlPr>
                        <w:rPr>
                          <w:rFonts w:ascii="Cambria Math" w:hAnsi="Cambria Math" w:cs="Times New Roman"/>
                          <w:i/>
                          <w:noProof/>
                          <w:sz w:val="22"/>
                        </w:rPr>
                      </m:ctrlPr>
                    </m:sSupPr>
                    <m:e>
                      <m:r>
                        <w:rPr>
                          <w:rFonts w:ascii="Cambria Math" w:hAnsi="Cambria Math" w:cs="Times New Roman"/>
                          <w:noProof/>
                          <w:sz w:val="22"/>
                        </w:rPr>
                        <m:t>cos</m:t>
                      </m:r>
                    </m:e>
                    <m:sup>
                      <m:r>
                        <w:rPr>
                          <w:rFonts w:ascii="Cambria Math" w:hAnsi="Cambria Math" w:cs="Times New Roman"/>
                          <w:noProof/>
                          <w:sz w:val="22"/>
                        </w:rPr>
                        <m:t>2</m:t>
                      </m:r>
                    </m:sup>
                  </m:sSup>
                  <m:r>
                    <w:rPr>
                      <w:rFonts w:ascii="Cambria Math" w:hAnsi="Cambria Math" w:cs="Times New Roman"/>
                      <w:noProof/>
                      <w:sz w:val="22"/>
                    </w:rPr>
                    <m:t>γ</m:t>
                  </m:r>
                </m:e>
              </m:rad>
            </m:num>
            <m:den>
              <m:r>
                <w:rPr>
                  <w:rFonts w:ascii="Cambria Math" w:hAnsi="Cambria Math" w:cs="Times New Roman"/>
                  <w:noProof/>
                  <w:sz w:val="22"/>
                </w:rPr>
                <m:t>sinγ</m:t>
              </m:r>
            </m:den>
          </m:f>
          <m:r>
            <w:rPr>
              <w:rFonts w:ascii="Cambria Math" w:hAnsi="Cambria Math" w:cs="Times New Roman"/>
              <w:noProof/>
              <w:sz w:val="22"/>
            </w:rPr>
            <m:t xml:space="preserve"> </m:t>
          </m:r>
        </m:oMath>
      </m:oMathPara>
    </w:p>
    <w:p w14:paraId="388870EC" w14:textId="69F42DB3" w:rsidR="001E3E76" w:rsidRPr="002506DD" w:rsidRDefault="00000000" w:rsidP="001E3E76">
      <w:pPr>
        <w:ind w:firstLine="420"/>
        <w:rPr>
          <w:rFonts w:ascii="Times New Roman" w:hAnsi="Times New Roman" w:cs="Times New Roman"/>
          <w:noProof/>
          <w:sz w:val="22"/>
        </w:rPr>
      </w:pPr>
      <w:r>
        <w:rPr>
          <w:rFonts w:ascii="Times New Roman" w:hAnsi="Times New Roman" w:cs="Times New Roman"/>
          <w:noProof/>
          <w:sz w:val="22"/>
        </w:rPr>
        <w:t>The results are (3.75, 0, 0), (0, 3.75, 0), and (0, 0, 3.75), and further determine that the system is cubic with a side length of 3.75 Å. Integrating</w:t>
      </w:r>
      <w:r w:rsidRPr="002506DD">
        <w:rPr>
          <w:rFonts w:ascii="Times New Roman" w:hAnsi="Times New Roman" w:cs="Times New Roman"/>
          <w:noProof/>
          <w:sz w:val="22"/>
        </w:rPr>
        <w:t xml:space="preserve"> the above, we summarize</w:t>
      </w:r>
      <w:r>
        <w:rPr>
          <w:rFonts w:ascii="Times New Roman" w:hAnsi="Times New Roman" w:cs="Times New Roman"/>
          <w:noProof/>
          <w:sz w:val="22"/>
        </w:rPr>
        <w:t xml:space="preserve"> the following</w:t>
      </w:r>
      <w:r w:rsidRPr="002506DD">
        <w:rPr>
          <w:rFonts w:ascii="Times New Roman" w:hAnsi="Times New Roman" w:cs="Times New Roman"/>
          <w:noProof/>
          <w:sz w:val="22"/>
        </w:rPr>
        <w:t>:</w:t>
      </w:r>
    </w:p>
    <w:p w14:paraId="6560DB35" w14:textId="6C2C8B01" w:rsidR="001E3E76" w:rsidRPr="002506DD" w:rsidRDefault="00000000" w:rsidP="001E3E76">
      <w:pPr>
        <w:pStyle w:val="a6"/>
        <w:numPr>
          <w:ilvl w:val="0"/>
          <w:numId w:val="4"/>
        </w:numPr>
        <w:ind w:firstLineChars="0"/>
        <w:rPr>
          <w:rFonts w:ascii="Times New Roman" w:hAnsi="Times New Roman" w:cs="Times New Roman"/>
          <w:noProof/>
          <w:sz w:val="22"/>
        </w:rPr>
      </w:pPr>
      <w:r>
        <w:rPr>
          <w:rFonts w:ascii="Times New Roman" w:hAnsi="Times New Roman" w:cs="Times New Roman"/>
          <w:noProof/>
          <w:sz w:val="22"/>
        </w:rPr>
        <w:t>The cubic system has a side length of 3.</w:t>
      </w:r>
      <w:r w:rsidRPr="003E3BAD">
        <w:rPr>
          <w:rFonts w:ascii="Times New Roman" w:hAnsi="Times New Roman" w:cs="Times New Roman"/>
          <w:noProof/>
          <w:sz w:val="22"/>
        </w:rPr>
        <w:t>75 Å</w:t>
      </w:r>
      <w:r w:rsidRPr="002506DD">
        <w:rPr>
          <w:rFonts w:ascii="Times New Roman" w:hAnsi="Times New Roman" w:cs="Times New Roman"/>
          <w:noProof/>
          <w:sz w:val="22"/>
        </w:rPr>
        <w:t>.</w:t>
      </w:r>
    </w:p>
    <w:p w14:paraId="4FC6796A" w14:textId="100A26D1" w:rsidR="001E3E76" w:rsidRPr="002506DD" w:rsidRDefault="00000000" w:rsidP="001E3E76">
      <w:pPr>
        <w:pStyle w:val="a6"/>
        <w:numPr>
          <w:ilvl w:val="0"/>
          <w:numId w:val="4"/>
        </w:numPr>
        <w:ind w:firstLineChars="0"/>
        <w:rPr>
          <w:rFonts w:ascii="Times New Roman" w:hAnsi="Times New Roman" w:cs="Times New Roman"/>
          <w:noProof/>
          <w:sz w:val="22"/>
        </w:rPr>
      </w:pPr>
      <w:r w:rsidRPr="002506DD">
        <w:rPr>
          <w:rFonts w:ascii="Times New Roman" w:hAnsi="Times New Roman" w:cs="Times New Roman" w:hint="eastAsia"/>
          <w:noProof/>
          <w:sz w:val="22"/>
        </w:rPr>
        <w:t>T</w:t>
      </w:r>
      <w:r w:rsidRPr="002506DD">
        <w:rPr>
          <w:rFonts w:ascii="Times New Roman" w:hAnsi="Times New Roman" w:cs="Times New Roman"/>
          <w:noProof/>
          <w:sz w:val="22"/>
        </w:rPr>
        <w:t xml:space="preserve">he formula </w:t>
      </w:r>
      <w:r>
        <w:rPr>
          <w:rFonts w:ascii="Times New Roman" w:hAnsi="Times New Roman" w:cs="Times New Roman"/>
          <w:noProof/>
          <w:sz w:val="22"/>
        </w:rPr>
        <w:t>for</w:t>
      </w:r>
      <w:r w:rsidRPr="002506DD">
        <w:rPr>
          <w:rFonts w:ascii="Times New Roman" w:hAnsi="Times New Roman" w:cs="Times New Roman"/>
          <w:noProof/>
          <w:sz w:val="22"/>
        </w:rPr>
        <w:t xml:space="preserve"> this structure is MgMnO</w:t>
      </w:r>
      <w:r w:rsidRPr="002506DD">
        <w:rPr>
          <w:rFonts w:ascii="Times New Roman" w:hAnsi="Times New Roman" w:cs="Times New Roman"/>
          <w:noProof/>
          <w:sz w:val="22"/>
          <w:vertAlign w:val="subscript"/>
        </w:rPr>
        <w:t>3</w:t>
      </w:r>
      <w:r>
        <w:rPr>
          <w:rFonts w:ascii="Times New Roman" w:hAnsi="Times New Roman" w:cs="Times New Roman"/>
          <w:noProof/>
          <w:sz w:val="22"/>
        </w:rPr>
        <w:t>.</w:t>
      </w:r>
    </w:p>
    <w:p w14:paraId="0C2CA656" w14:textId="77777777" w:rsidR="001E3E76" w:rsidRDefault="00000000" w:rsidP="001E3E76">
      <w:pPr>
        <w:pStyle w:val="a6"/>
        <w:numPr>
          <w:ilvl w:val="0"/>
          <w:numId w:val="4"/>
        </w:numPr>
        <w:ind w:firstLineChars="0"/>
        <w:rPr>
          <w:rFonts w:ascii="Times New Roman" w:hAnsi="Times New Roman" w:cs="Times New Roman"/>
          <w:noProof/>
          <w:sz w:val="22"/>
        </w:rPr>
      </w:pPr>
      <w:r w:rsidRPr="002506DD">
        <w:rPr>
          <w:rFonts w:ascii="Times New Roman" w:hAnsi="Times New Roman" w:cs="Times New Roman"/>
          <w:noProof/>
          <w:sz w:val="22"/>
        </w:rPr>
        <w:t xml:space="preserve">For every unit cell, </w:t>
      </w:r>
      <w:r w:rsidRPr="002506DD">
        <w:rPr>
          <w:rFonts w:ascii="Times New Roman" w:hAnsi="Times New Roman" w:cs="Times New Roman" w:hint="eastAsia"/>
          <w:noProof/>
          <w:sz w:val="22"/>
        </w:rPr>
        <w:t>there</w:t>
      </w:r>
      <w:r w:rsidRPr="002506DD">
        <w:rPr>
          <w:rFonts w:ascii="Times New Roman" w:hAnsi="Times New Roman" w:cs="Times New Roman"/>
          <w:noProof/>
          <w:sz w:val="22"/>
        </w:rPr>
        <w:t xml:space="preserve"> will be an oxygen atom on each face, a magnesium atom on each corner, and a manganese atom at the center.</w:t>
      </w:r>
    </w:p>
    <w:p w14:paraId="27F5E804" w14:textId="77777777" w:rsidR="001E3E76" w:rsidRDefault="001E3E76" w:rsidP="001E3E76">
      <w:pPr>
        <w:rPr>
          <w:rFonts w:ascii="Times New Roman" w:hAnsi="Times New Roman" w:cs="Times New Roman"/>
          <w:noProof/>
          <w:sz w:val="22"/>
        </w:rPr>
      </w:pPr>
    </w:p>
    <w:p w14:paraId="1FD2B2D4" w14:textId="77777777" w:rsidR="001E3E76" w:rsidRDefault="00000000" w:rsidP="001E3E76">
      <w:pPr>
        <w:rPr>
          <w:rFonts w:ascii="Times New Roman" w:hAnsi="Times New Roman" w:cs="Times New Roman"/>
          <w:noProof/>
          <w:sz w:val="22"/>
        </w:rPr>
      </w:pPr>
      <w:r>
        <w:rPr>
          <w:rFonts w:ascii="Times New Roman" w:hAnsi="Times New Roman" w:cs="Times New Roman"/>
          <w:noProof/>
          <w:sz w:val="22"/>
        </w:rPr>
        <w:lastRenderedPageBreak/>
        <w:drawing>
          <wp:anchor distT="0" distB="0" distL="114300" distR="114300" simplePos="0" relativeHeight="251668480" behindDoc="0" locked="0" layoutInCell="1" allowOverlap="1" wp14:anchorId="705ED415" wp14:editId="00FB0D70">
            <wp:simplePos x="0" y="0"/>
            <wp:positionH relativeFrom="margin">
              <wp:posOffset>0</wp:posOffset>
            </wp:positionH>
            <wp:positionV relativeFrom="paragraph">
              <wp:posOffset>197485</wp:posOffset>
            </wp:positionV>
            <wp:extent cx="4965700" cy="4152900"/>
            <wp:effectExtent l="0" t="0" r="6350" b="0"/>
            <wp:wrapTopAndBottom/>
            <wp:docPr id="20363794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79477" name="图片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965700" cy="415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232C87" w14:textId="48239EF3" w:rsidR="001E3E76" w:rsidRPr="00BC357A" w:rsidRDefault="00CE264F" w:rsidP="001E3E76">
      <w:pPr>
        <w:jc w:val="center"/>
        <w:rPr>
          <w:rFonts w:ascii="Times New Roman" w:eastAsia="宋体" w:hAnsi="Times New Roman" w:cs="Times New Roman"/>
          <w:kern w:val="0"/>
          <w:sz w:val="28"/>
          <w:szCs w:val="28"/>
          <w:lang w:val="en-GB" w:eastAsia="en-US"/>
        </w:rPr>
      </w:pPr>
      <w:r w:rsidRPr="00CE264F">
        <w:rPr>
          <w:rFonts w:ascii="Times New Roman" w:eastAsia="等线 Light" w:hAnsi="Times New Roman" w:cs="Times New Roman"/>
          <w:b/>
          <w:bCs/>
          <w:color w:val="222222"/>
          <w:kern w:val="0"/>
          <w:sz w:val="22"/>
          <w:lang w:eastAsia="en-US"/>
        </w:rPr>
        <w:t>Supplementary</w:t>
      </w:r>
      <w:r>
        <w:rPr>
          <w:rFonts w:ascii="Times New Roman" w:eastAsia="等线 Light" w:hAnsi="Times New Roman" w:cs="Times New Roman"/>
          <w:b/>
          <w:bCs/>
          <w:color w:val="222222"/>
          <w:kern w:val="0"/>
          <w:sz w:val="22"/>
          <w:lang w:eastAsia="en-US"/>
        </w:rPr>
        <w:t xml:space="preserve"> </w:t>
      </w:r>
      <w:r w:rsidRPr="00DA5474">
        <w:rPr>
          <w:rFonts w:ascii="Times New Roman" w:eastAsia="等线 Light" w:hAnsi="Times New Roman" w:cs="Times New Roman" w:hint="eastAsia"/>
          <w:b/>
          <w:bCs/>
          <w:color w:val="222222"/>
          <w:kern w:val="0"/>
          <w:sz w:val="22"/>
          <w:lang w:eastAsia="en-US"/>
        </w:rPr>
        <w:t>F</w:t>
      </w:r>
      <w:r w:rsidRPr="00DA5474">
        <w:rPr>
          <w:rFonts w:ascii="Times New Roman" w:eastAsia="等线 Light" w:hAnsi="Times New Roman" w:cs="Times New Roman"/>
          <w:b/>
          <w:bCs/>
          <w:color w:val="222222"/>
          <w:kern w:val="0"/>
          <w:sz w:val="22"/>
          <w:lang w:eastAsia="en-US"/>
        </w:rPr>
        <w:t xml:space="preserve">ig. 1. </w:t>
      </w:r>
      <w:r w:rsidRPr="00BC357A">
        <w:rPr>
          <w:rFonts w:ascii="Times New Roman" w:eastAsia="等线 Light" w:hAnsi="Times New Roman" w:cs="Times New Roman" w:hint="eastAsia"/>
          <w:b/>
          <w:bCs/>
          <w:color w:val="222222"/>
          <w:kern w:val="0"/>
          <w:sz w:val="22"/>
          <w:lang w:eastAsia="en-US"/>
        </w:rPr>
        <w:t>Data</w:t>
      </w:r>
      <w:r>
        <w:rPr>
          <w:rFonts w:ascii="Times New Roman" w:eastAsia="等线 Light" w:hAnsi="Times New Roman" w:cs="Times New Roman"/>
          <w:b/>
          <w:bCs/>
          <w:color w:val="222222"/>
          <w:kern w:val="0"/>
          <w:sz w:val="22"/>
          <w:lang w:eastAsia="en-US"/>
        </w:rPr>
        <w:t xml:space="preserve"> expression example.</w:t>
      </w:r>
    </w:p>
    <w:p w14:paraId="6D703C1D" w14:textId="77777777" w:rsidR="001E3E76" w:rsidRPr="00BC357A" w:rsidRDefault="001E3E76" w:rsidP="001E3E76">
      <w:pPr>
        <w:rPr>
          <w:rFonts w:ascii="Times New Roman" w:hAnsi="Times New Roman" w:cs="Times New Roman"/>
          <w:noProof/>
          <w:sz w:val="22"/>
          <w:lang w:val="en-GB"/>
        </w:rPr>
      </w:pPr>
    </w:p>
    <w:p w14:paraId="05BF1528" w14:textId="77777777" w:rsidR="001E3E76" w:rsidRDefault="001E3E76" w:rsidP="001E3E76">
      <w:pPr>
        <w:rPr>
          <w:rFonts w:ascii="Times New Roman" w:hAnsi="Times New Roman" w:cs="Times New Roman"/>
          <w:noProof/>
          <w:sz w:val="22"/>
        </w:rPr>
      </w:pPr>
    </w:p>
    <w:p w14:paraId="0E9B534F" w14:textId="26BDBA88" w:rsidR="001E3E76" w:rsidRDefault="00000000" w:rsidP="001E3E76">
      <w:pPr>
        <w:rPr>
          <w:rFonts w:ascii="Times New Roman" w:eastAsia="宋体" w:hAnsi="Times New Roman" w:cs="Times New Roman"/>
          <w:kern w:val="0"/>
          <w:sz w:val="28"/>
          <w:szCs w:val="28"/>
          <w:lang w:val="en-GB" w:eastAsia="en-US"/>
        </w:rPr>
      </w:pPr>
      <w:r>
        <w:rPr>
          <w:rFonts w:ascii="Times New Roman" w:eastAsia="宋体" w:hAnsi="Times New Roman" w:cs="Times New Roman"/>
          <w:kern w:val="0"/>
          <w:sz w:val="28"/>
          <w:szCs w:val="28"/>
          <w:lang w:eastAsia="en-US"/>
        </w:rPr>
        <w:t>Generation process example</w:t>
      </w:r>
    </w:p>
    <w:p w14:paraId="77D7C4E1" w14:textId="74F99B0A" w:rsidR="001E3E76" w:rsidRPr="00692574" w:rsidRDefault="00000000" w:rsidP="001E3E76">
      <w:pPr>
        <w:rPr>
          <w:rFonts w:ascii="Times New Roman" w:hAnsi="Times New Roman" w:cs="Times New Roman"/>
          <w:noProof/>
          <w:sz w:val="22"/>
        </w:rPr>
      </w:pPr>
      <w:r w:rsidRPr="002506DD">
        <w:rPr>
          <w:rFonts w:ascii="Times New Roman" w:hAnsi="Times New Roman" w:cs="Times New Roman"/>
          <w:noProof/>
          <w:sz w:val="22"/>
        </w:rPr>
        <w:tab/>
        <w:t xml:space="preserve"> </w:t>
      </w:r>
      <w:r>
        <w:rPr>
          <w:rFonts w:ascii="Times New Roman" w:hAnsi="Times New Roman" w:cs="Times New Roman"/>
          <w:noProof/>
          <w:sz w:val="22"/>
        </w:rPr>
        <w:t>Additionally,</w:t>
      </w:r>
      <w:r w:rsidRPr="002506DD">
        <w:rPr>
          <w:rFonts w:ascii="Times New Roman" w:hAnsi="Times New Roman" w:cs="Times New Roman"/>
          <w:noProof/>
          <w:sz w:val="22"/>
        </w:rPr>
        <w:t xml:space="preserve"> taking MgMnO</w:t>
      </w:r>
      <w:r w:rsidRPr="00531AF8">
        <w:rPr>
          <w:rFonts w:ascii="Times New Roman" w:hAnsi="Times New Roman" w:cs="Times New Roman"/>
          <w:noProof/>
          <w:sz w:val="22"/>
          <w:vertAlign w:val="subscript"/>
        </w:rPr>
        <w:t>3</w:t>
      </w:r>
      <w:r>
        <w:rPr>
          <w:rFonts w:ascii="Times New Roman" w:hAnsi="Times New Roman" w:cs="Times New Roman"/>
          <w:noProof/>
          <w:sz w:val="22"/>
        </w:rPr>
        <w:t xml:space="preserve"> as an example (Fig. 2), different colors of points indicate different atoms (the second channel of data), and the third channel is ignored for better visualization. The whole inference process requires 1000 steps. The last step is training, and the first step is generation at t=999. The data given here are random numbers</w:t>
      </w:r>
      <w:r w:rsidRPr="00195BFF">
        <w:t xml:space="preserve"> </w:t>
      </w:r>
      <w:r>
        <w:t xml:space="preserve">that </w:t>
      </w:r>
      <w:r>
        <w:rPr>
          <w:rFonts w:ascii="Times New Roman" w:hAnsi="Times New Roman" w:cs="Times New Roman"/>
          <w:noProof/>
          <w:sz w:val="22"/>
        </w:rPr>
        <w:t>obey a normal distribution. The points in this step are disorganized. with t becoming increasingly closer to 0.</w:t>
      </w:r>
      <w:r w:rsidRPr="00E05079">
        <w:t xml:space="preserve"> </w:t>
      </w:r>
      <w:r>
        <w:rPr>
          <w:rFonts w:ascii="Times New Roman" w:hAnsi="Times New Roman" w:cs="Times New Roman"/>
          <w:noProof/>
          <w:sz w:val="22"/>
        </w:rPr>
        <w:t>Points with the same color gradually come together.</w:t>
      </w:r>
      <w:r w:rsidRPr="00E05079">
        <w:t xml:space="preserve"> </w:t>
      </w:r>
      <w:r>
        <w:rPr>
          <w:rFonts w:ascii="Times New Roman" w:hAnsi="Times New Roman" w:cs="Times New Roman"/>
          <w:noProof/>
          <w:sz w:val="22"/>
        </w:rPr>
        <w:t>At t=200, there is already evidence of clustering. When t=0, it can be clear that there are five groups, which means that this structure has five atoms, including positions and elements.</w:t>
      </w:r>
    </w:p>
    <w:p w14:paraId="2BA8DB02" w14:textId="77777777" w:rsidR="001E3E76" w:rsidRDefault="001E3E76" w:rsidP="001E3E76">
      <w:pPr>
        <w:ind w:firstLine="420"/>
        <w:rPr>
          <w:rFonts w:ascii="Times New Roman" w:hAnsi="Times New Roman" w:cs="Times New Roman"/>
          <w:noProof/>
          <w:sz w:val="22"/>
        </w:rPr>
      </w:pPr>
    </w:p>
    <w:p w14:paraId="07E6AB87" w14:textId="77777777" w:rsidR="001E3E76" w:rsidRDefault="001E3E76" w:rsidP="001E3E76">
      <w:pPr>
        <w:ind w:firstLine="420"/>
        <w:rPr>
          <w:rFonts w:ascii="Times New Roman" w:hAnsi="Times New Roman" w:cs="Times New Roman"/>
          <w:noProof/>
          <w:sz w:val="22"/>
        </w:rPr>
      </w:pPr>
    </w:p>
    <w:p w14:paraId="374F1EAE" w14:textId="77777777" w:rsidR="001E3E76" w:rsidRDefault="00000000" w:rsidP="001E3E76">
      <w:pPr>
        <w:ind w:firstLine="420"/>
        <w:rPr>
          <w:rFonts w:ascii="Times New Roman" w:hAnsi="Times New Roman" w:cs="Times New Roman"/>
          <w:noProof/>
          <w:sz w:val="22"/>
        </w:rPr>
      </w:pPr>
      <w:r>
        <w:rPr>
          <w:rFonts w:ascii="Times New Roman" w:hAnsi="Times New Roman" w:cs="Times New Roman"/>
          <w:noProof/>
          <w:sz w:val="22"/>
        </w:rPr>
        <w:lastRenderedPageBreak/>
        <w:drawing>
          <wp:anchor distT="0" distB="0" distL="114300" distR="114300" simplePos="0" relativeHeight="251665408" behindDoc="0" locked="0" layoutInCell="1" allowOverlap="1" wp14:anchorId="3A3F3311" wp14:editId="2596E18E">
            <wp:simplePos x="0" y="0"/>
            <wp:positionH relativeFrom="margin">
              <wp:posOffset>358140</wp:posOffset>
            </wp:positionH>
            <wp:positionV relativeFrom="paragraph">
              <wp:posOffset>245110</wp:posOffset>
            </wp:positionV>
            <wp:extent cx="4687570" cy="3599815"/>
            <wp:effectExtent l="0" t="0" r="0" b="635"/>
            <wp:wrapTopAndBottom/>
            <wp:docPr id="19428771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77130" name="图片 2"/>
                    <pic:cNvPicPr>
                      <a:picLocks noChangeAspect="1" noChangeArrowheads="1"/>
                    </pic:cNvPicPr>
                  </pic:nvPicPr>
                  <pic:blipFill>
                    <a:blip r:embed="rId9">
                      <a:extLst>
                        <a:ext uri="{28A0092B-C50C-407E-A947-70E740481C1C}">
                          <a14:useLocalDpi xmlns:a14="http://schemas.microsoft.com/office/drawing/2010/main" val="0"/>
                        </a:ext>
                      </a:extLst>
                    </a:blip>
                    <a:srcRect r="14293"/>
                    <a:stretch>
                      <a:fillRect/>
                    </a:stretch>
                  </pic:blipFill>
                  <pic:spPr bwMode="auto">
                    <a:xfrm>
                      <a:off x="0" y="0"/>
                      <a:ext cx="4687570" cy="3599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58BB5F" w14:textId="7828FBE4" w:rsidR="001E3E76" w:rsidRPr="0043557E" w:rsidRDefault="00820531" w:rsidP="001E3E76">
      <w:pPr>
        <w:jc w:val="center"/>
        <w:rPr>
          <w:rFonts w:ascii="Times New Roman" w:eastAsia="宋体" w:hAnsi="Times New Roman" w:cs="Times New Roman"/>
          <w:kern w:val="0"/>
          <w:sz w:val="28"/>
          <w:szCs w:val="28"/>
          <w:lang w:val="en-GB" w:eastAsia="en-US"/>
        </w:rPr>
      </w:pPr>
      <w:r w:rsidRPr="00CE264F">
        <w:rPr>
          <w:rFonts w:ascii="Times New Roman" w:eastAsia="等线 Light" w:hAnsi="Times New Roman" w:cs="Times New Roman"/>
          <w:b/>
          <w:bCs/>
          <w:color w:val="222222"/>
          <w:kern w:val="0"/>
          <w:sz w:val="22"/>
          <w:lang w:eastAsia="en-US"/>
        </w:rPr>
        <w:t>Supplementary</w:t>
      </w:r>
      <w:r w:rsidRPr="00DA5474">
        <w:rPr>
          <w:rFonts w:ascii="Times New Roman" w:eastAsia="等线 Light" w:hAnsi="Times New Roman" w:cs="Times New Roman" w:hint="eastAsia"/>
          <w:b/>
          <w:bCs/>
          <w:color w:val="222222"/>
          <w:kern w:val="0"/>
          <w:sz w:val="22"/>
          <w:lang w:eastAsia="en-US"/>
        </w:rPr>
        <w:t xml:space="preserve"> </w:t>
      </w:r>
      <w:r w:rsidR="00000000" w:rsidRPr="00DA5474">
        <w:rPr>
          <w:rFonts w:ascii="Times New Roman" w:eastAsia="等线 Light" w:hAnsi="Times New Roman" w:cs="Times New Roman" w:hint="eastAsia"/>
          <w:b/>
          <w:bCs/>
          <w:color w:val="222222"/>
          <w:kern w:val="0"/>
          <w:sz w:val="22"/>
          <w:lang w:eastAsia="en-US"/>
        </w:rPr>
        <w:t>F</w:t>
      </w:r>
      <w:r w:rsidR="00000000">
        <w:rPr>
          <w:rFonts w:ascii="Times New Roman" w:eastAsia="等线 Light" w:hAnsi="Times New Roman" w:cs="Times New Roman"/>
          <w:b/>
          <w:bCs/>
          <w:color w:val="222222"/>
          <w:kern w:val="0"/>
          <w:sz w:val="22"/>
          <w:lang w:eastAsia="en-US"/>
        </w:rPr>
        <w:t>ig. 2. Generation process example.</w:t>
      </w:r>
    </w:p>
    <w:p w14:paraId="74191442" w14:textId="77777777" w:rsidR="001E3E76" w:rsidRPr="00692574" w:rsidRDefault="001E3E76" w:rsidP="001E3E76">
      <w:pPr>
        <w:rPr>
          <w:rFonts w:ascii="Times New Roman" w:hAnsi="Times New Roman" w:cs="Times New Roman"/>
          <w:noProof/>
          <w:sz w:val="22"/>
        </w:rPr>
      </w:pPr>
    </w:p>
    <w:p w14:paraId="012B25C9" w14:textId="77777777" w:rsidR="001E3E76" w:rsidRDefault="001E3E76" w:rsidP="001E3E76"/>
    <w:p w14:paraId="6F554298" w14:textId="77777777" w:rsidR="001E3E76" w:rsidRPr="0043557E" w:rsidRDefault="00000000" w:rsidP="001E3E76">
      <w:pPr>
        <w:rPr>
          <w:rFonts w:ascii="Times New Roman" w:eastAsia="宋体" w:hAnsi="Times New Roman" w:cs="Times New Roman"/>
          <w:kern w:val="0"/>
          <w:sz w:val="28"/>
          <w:szCs w:val="28"/>
          <w:lang w:val="en-GB" w:eastAsia="en-US"/>
        </w:rPr>
      </w:pPr>
      <w:r w:rsidRPr="0043557E">
        <w:rPr>
          <w:rFonts w:ascii="Times New Roman" w:eastAsia="宋体" w:hAnsi="Times New Roman" w:cs="Times New Roman"/>
          <w:kern w:val="0"/>
          <w:sz w:val="28"/>
          <w:szCs w:val="28"/>
          <w:lang w:eastAsia="en-US"/>
        </w:rPr>
        <w:t>DFT configuration</w:t>
      </w:r>
    </w:p>
    <w:p w14:paraId="34E8B25D" w14:textId="49A95133" w:rsidR="001E3E76" w:rsidRPr="00330B9C" w:rsidRDefault="00000000" w:rsidP="001E3E76">
      <w:pPr>
        <w:ind w:firstLineChars="200" w:firstLine="440"/>
        <w:rPr>
          <w:rFonts w:ascii="Times New Roman" w:hAnsi="Times New Roman" w:cs="Times New Roman"/>
          <w:noProof/>
          <w:sz w:val="22"/>
        </w:rPr>
      </w:pPr>
      <w:r w:rsidRPr="00330B9C">
        <w:rPr>
          <w:rFonts w:ascii="Times New Roman" w:hAnsi="Times New Roman" w:cs="Times New Roman"/>
          <w:noProof/>
          <w:sz w:val="22"/>
        </w:rPr>
        <w:t xml:space="preserve">The structures were optimized by </w:t>
      </w:r>
      <w:r>
        <w:rPr>
          <w:rFonts w:ascii="Times New Roman" w:hAnsi="Times New Roman" w:cs="Times New Roman"/>
          <w:noProof/>
          <w:sz w:val="22"/>
        </w:rPr>
        <w:t>density functional theory (DFT) via the</w:t>
      </w:r>
      <w:r w:rsidRPr="00330B9C">
        <w:rPr>
          <w:rFonts w:ascii="Times New Roman" w:hAnsi="Times New Roman" w:cs="Times New Roman"/>
          <w:noProof/>
          <w:sz w:val="22"/>
        </w:rPr>
        <w:t xml:space="preserve"> Vienna ab initio</w:t>
      </w:r>
      <w:r w:rsidRPr="00330B9C">
        <w:rPr>
          <w:rFonts w:ascii="Times New Roman" w:hAnsi="Times New Roman" w:cs="Times New Roman" w:hint="eastAsia"/>
          <w:noProof/>
          <w:sz w:val="22"/>
        </w:rPr>
        <w:t xml:space="preserve"> </w:t>
      </w:r>
      <w:r w:rsidRPr="00330B9C">
        <w:rPr>
          <w:rFonts w:ascii="Times New Roman" w:hAnsi="Times New Roman" w:cs="Times New Roman"/>
          <w:noProof/>
          <w:sz w:val="22"/>
        </w:rPr>
        <w:t xml:space="preserve">simulation package (VASP). The Perdew–Burke–Ernzerhof (PBE) </w:t>
      </w:r>
      <w:r>
        <w:rPr>
          <w:rFonts w:ascii="Times New Roman" w:hAnsi="Times New Roman" w:cs="Times New Roman"/>
          <w:noProof/>
          <w:sz w:val="22"/>
        </w:rPr>
        <w:t xml:space="preserve">functional </w:t>
      </w:r>
      <w:r w:rsidRPr="00330B9C">
        <w:rPr>
          <w:rFonts w:ascii="Times New Roman" w:hAnsi="Times New Roman" w:cs="Times New Roman"/>
          <w:noProof/>
          <w:sz w:val="22"/>
        </w:rPr>
        <w:t>of the generalized</w:t>
      </w:r>
      <w:r w:rsidRPr="00330B9C">
        <w:rPr>
          <w:rFonts w:ascii="Times New Roman" w:hAnsi="Times New Roman" w:cs="Times New Roman" w:hint="eastAsia"/>
          <w:noProof/>
          <w:sz w:val="22"/>
        </w:rPr>
        <w:t xml:space="preserve"> </w:t>
      </w:r>
      <w:r w:rsidRPr="00330B9C">
        <w:rPr>
          <w:rFonts w:ascii="Times New Roman" w:hAnsi="Times New Roman" w:cs="Times New Roman"/>
          <w:noProof/>
          <w:sz w:val="22"/>
        </w:rPr>
        <w:t xml:space="preserve">gradient approximation (GGA) was used for </w:t>
      </w:r>
      <w:r>
        <w:rPr>
          <w:rFonts w:ascii="Times New Roman" w:hAnsi="Times New Roman" w:cs="Times New Roman"/>
          <w:noProof/>
          <w:sz w:val="22"/>
        </w:rPr>
        <w:t xml:space="preserve">the </w:t>
      </w:r>
      <w:r w:rsidRPr="00330B9C">
        <w:rPr>
          <w:rFonts w:ascii="Times New Roman" w:hAnsi="Times New Roman" w:cs="Times New Roman"/>
          <w:noProof/>
          <w:sz w:val="22"/>
        </w:rPr>
        <w:t>exchange–correlation functional. The kinetic energy cutoff was</w:t>
      </w:r>
      <w:r w:rsidRPr="00330B9C">
        <w:rPr>
          <w:rFonts w:ascii="Times New Roman" w:hAnsi="Times New Roman" w:cs="Times New Roman" w:hint="eastAsia"/>
          <w:noProof/>
          <w:sz w:val="22"/>
        </w:rPr>
        <w:t xml:space="preserve"> </w:t>
      </w:r>
      <w:r w:rsidRPr="00330B9C">
        <w:rPr>
          <w:rFonts w:ascii="Times New Roman" w:hAnsi="Times New Roman" w:cs="Times New Roman"/>
          <w:noProof/>
          <w:sz w:val="22"/>
        </w:rPr>
        <w:t xml:space="preserve">set to 520 eV for the electronic wavefunction </w:t>
      </w:r>
      <w:r>
        <w:rPr>
          <w:rFonts w:ascii="Times New Roman" w:hAnsi="Times New Roman" w:cs="Times New Roman"/>
          <w:noProof/>
          <w:sz w:val="22"/>
        </w:rPr>
        <w:t>with</w:t>
      </w:r>
      <w:r w:rsidRPr="00330B9C">
        <w:rPr>
          <w:rFonts w:ascii="Times New Roman" w:hAnsi="Times New Roman" w:cs="Times New Roman"/>
          <w:noProof/>
          <w:sz w:val="22"/>
        </w:rPr>
        <w:t xml:space="preserve"> a plane wave basis set</w:t>
      </w:r>
      <w:r>
        <w:rPr>
          <w:rFonts w:ascii="Times New Roman" w:hAnsi="Times New Roman" w:cs="Times New Roman"/>
          <w:noProof/>
          <w:sz w:val="22"/>
        </w:rPr>
        <w:t>,</w:t>
      </w:r>
      <w:r w:rsidRPr="00330B9C">
        <w:rPr>
          <w:rFonts w:ascii="Times New Roman" w:hAnsi="Times New Roman" w:cs="Times New Roman"/>
          <w:noProof/>
          <w:sz w:val="22"/>
        </w:rPr>
        <w:t xml:space="preserve"> which was obtained using the</w:t>
      </w:r>
      <w:r w:rsidRPr="00330B9C">
        <w:rPr>
          <w:rFonts w:ascii="Times New Roman" w:hAnsi="Times New Roman" w:cs="Times New Roman" w:hint="eastAsia"/>
          <w:noProof/>
          <w:sz w:val="22"/>
        </w:rPr>
        <w:t xml:space="preserve"> </w:t>
      </w:r>
      <w:r>
        <w:rPr>
          <w:rFonts w:ascii="Times New Roman" w:hAnsi="Times New Roman" w:cs="Times New Roman"/>
          <w:noProof/>
          <w:sz w:val="22"/>
        </w:rPr>
        <w:t>projector augmented-wave method. The Monkhorst–pack k-mesh grids were selected by vaspkit.</w:t>
      </w:r>
    </w:p>
    <w:p w14:paraId="5E0F6370" w14:textId="77777777" w:rsidR="001E3E76" w:rsidRPr="0043557E" w:rsidRDefault="00000000" w:rsidP="001E3E76">
      <w:pPr>
        <w:rPr>
          <w:rFonts w:ascii="Times New Roman" w:eastAsia="宋体" w:hAnsi="Times New Roman" w:cs="Times New Roman"/>
          <w:kern w:val="0"/>
          <w:sz w:val="28"/>
          <w:szCs w:val="28"/>
          <w:lang w:val="en-GB" w:eastAsia="en-US"/>
        </w:rPr>
      </w:pPr>
      <w:r>
        <w:rPr>
          <w:rFonts w:ascii="Times New Roman" w:eastAsia="宋体" w:hAnsi="Times New Roman" w:cs="Times New Roman"/>
          <w:kern w:val="0"/>
          <w:sz w:val="28"/>
          <w:szCs w:val="28"/>
          <w:lang w:eastAsia="en-US"/>
        </w:rPr>
        <w:t>Model details</w:t>
      </w:r>
    </w:p>
    <w:p w14:paraId="0F66AEBC" w14:textId="77777777" w:rsidR="001E3E76" w:rsidRPr="000478FB" w:rsidRDefault="00000000" w:rsidP="001E3E76">
      <w:pPr>
        <w:rPr>
          <w:rFonts w:ascii="Times New Roman" w:hAnsi="Times New Roman" w:cs="Times New Roman"/>
          <w:noProof/>
          <w:sz w:val="22"/>
        </w:rPr>
      </w:pPr>
      <w:r>
        <w:rPr>
          <w:rFonts w:ascii="Times New Roman" w:hAnsi="Times New Roman" w:cs="Times New Roman"/>
          <w:noProof/>
          <w:sz w:val="22"/>
        </w:rPr>
        <w:lastRenderedPageBreak/>
        <w:drawing>
          <wp:anchor distT="0" distB="0" distL="114300" distR="114300" simplePos="0" relativeHeight="251666432" behindDoc="0" locked="0" layoutInCell="1" allowOverlap="1" wp14:anchorId="2857C361" wp14:editId="49EF1BF5">
            <wp:simplePos x="0" y="0"/>
            <wp:positionH relativeFrom="margin">
              <wp:posOffset>646430</wp:posOffset>
            </wp:positionH>
            <wp:positionV relativeFrom="paragraph">
              <wp:posOffset>229235</wp:posOffset>
            </wp:positionV>
            <wp:extent cx="4486910" cy="2505075"/>
            <wp:effectExtent l="0" t="0" r="8890" b="9525"/>
            <wp:wrapTopAndBottom/>
            <wp:docPr id="14598200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20076" name="图片 1"/>
                    <pic:cNvPicPr>
                      <a:picLocks noChangeAspect="1" noChangeArrowheads="1"/>
                    </pic:cNvPicPr>
                  </pic:nvPicPr>
                  <pic:blipFill>
                    <a:blip r:embed="rId10"/>
                    <a:stretch>
                      <a:fillRect/>
                    </a:stretch>
                  </pic:blipFill>
                  <pic:spPr bwMode="auto">
                    <a:xfrm>
                      <a:off x="0" y="0"/>
                      <a:ext cx="4486910"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A1D1D" w14:textId="6532870D" w:rsidR="001E3E76" w:rsidRDefault="00CE264F" w:rsidP="001E3E76">
      <w:pPr>
        <w:jc w:val="center"/>
        <w:rPr>
          <w:rFonts w:ascii="Times New Roman" w:eastAsia="等线 Light" w:hAnsi="Times New Roman" w:cs="Times New Roman"/>
          <w:b/>
          <w:bCs/>
          <w:color w:val="222222"/>
          <w:kern w:val="0"/>
          <w:sz w:val="22"/>
          <w:lang w:val="en-GB" w:eastAsia="en-US"/>
        </w:rPr>
      </w:pPr>
      <w:r w:rsidRPr="00CE264F">
        <w:rPr>
          <w:rFonts w:ascii="Times New Roman" w:eastAsia="等线 Light" w:hAnsi="Times New Roman" w:cs="Times New Roman"/>
          <w:b/>
          <w:bCs/>
          <w:color w:val="222222"/>
          <w:kern w:val="0"/>
          <w:sz w:val="22"/>
          <w:lang w:eastAsia="en-US"/>
        </w:rPr>
        <w:t>Supplementary</w:t>
      </w:r>
      <w:r>
        <w:rPr>
          <w:rFonts w:ascii="Times New Roman" w:eastAsia="等线 Light" w:hAnsi="Times New Roman" w:cs="Times New Roman"/>
          <w:b/>
          <w:bCs/>
          <w:color w:val="222222"/>
          <w:kern w:val="0"/>
          <w:sz w:val="22"/>
          <w:lang w:eastAsia="en-US"/>
        </w:rPr>
        <w:t xml:space="preserve"> Fig. 3. The U-Net model used in diffusion.</w:t>
      </w:r>
    </w:p>
    <w:p w14:paraId="434BD1ED" w14:textId="77777777" w:rsidR="001E3E76" w:rsidRDefault="00000000" w:rsidP="001E3E76">
      <w:pPr>
        <w:rPr>
          <w:rFonts w:ascii="Times New Roman" w:eastAsia="宋体" w:hAnsi="Times New Roman" w:cs="Times New Roman"/>
          <w:kern w:val="0"/>
          <w:sz w:val="28"/>
          <w:szCs w:val="28"/>
          <w:lang w:val="en-GB" w:eastAsia="en-US"/>
        </w:rPr>
      </w:pPr>
      <w:r>
        <w:rPr>
          <w:rFonts w:ascii="Times New Roman" w:eastAsia="宋体" w:hAnsi="Times New Roman" w:cs="Times New Roman" w:hint="eastAsia"/>
          <w:kern w:val="0"/>
          <w:sz w:val="28"/>
          <w:szCs w:val="28"/>
        </w:rPr>
        <w:t>T</w:t>
      </w:r>
      <w:r>
        <w:rPr>
          <w:rFonts w:ascii="Times New Roman" w:eastAsia="宋体" w:hAnsi="Times New Roman" w:cs="Times New Roman"/>
          <w:kern w:val="0"/>
          <w:sz w:val="28"/>
          <w:szCs w:val="28"/>
          <w:lang w:eastAsia="en-US"/>
        </w:rPr>
        <w:t>raining details</w:t>
      </w:r>
    </w:p>
    <w:p w14:paraId="4EC15C9F" w14:textId="38D77A93" w:rsidR="001E3E76" w:rsidRPr="00CF2389" w:rsidRDefault="00000000" w:rsidP="001E3E76">
      <w:pPr>
        <w:ind w:firstLine="420"/>
        <w:rPr>
          <w:rFonts w:ascii="Times New Roman" w:hAnsi="Times New Roman" w:cs="Times New Roman"/>
          <w:noProof/>
          <w:sz w:val="22"/>
        </w:rPr>
      </w:pPr>
      <w:r>
        <w:rPr>
          <w:rFonts w:ascii="Times New Roman" w:hAnsi="Times New Roman" w:cs="Times New Roman"/>
          <w:noProof/>
          <w:sz w:val="22"/>
        </w:rPr>
        <w:t>The hyperparameters used during</w:t>
      </w:r>
      <w:r w:rsidRPr="00CF2389">
        <w:rPr>
          <w:rFonts w:ascii="Times New Roman" w:hAnsi="Times New Roman" w:cs="Times New Roman"/>
          <w:noProof/>
          <w:sz w:val="22"/>
        </w:rPr>
        <w:t xml:space="preserve"> training are </w:t>
      </w:r>
      <w:r>
        <w:rPr>
          <w:rFonts w:ascii="Times New Roman" w:hAnsi="Times New Roman" w:cs="Times New Roman"/>
          <w:noProof/>
          <w:sz w:val="22"/>
        </w:rPr>
        <w:t>shown in</w:t>
      </w:r>
      <w:r w:rsidRPr="00CF2389">
        <w:rPr>
          <w:rFonts w:ascii="Times New Roman" w:hAnsi="Times New Roman" w:cs="Times New Roman"/>
          <w:noProof/>
          <w:sz w:val="22"/>
        </w:rPr>
        <w:t xml:space="preserve"> Table 1.</w:t>
      </w:r>
    </w:p>
    <w:tbl>
      <w:tblPr>
        <w:tblStyle w:val="af5"/>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97"/>
        <w:gridCol w:w="3010"/>
      </w:tblGrid>
      <w:tr w:rsidR="00E00CD6" w14:paraId="70A92236" w14:textId="77777777" w:rsidTr="000E6652">
        <w:trPr>
          <w:jc w:val="center"/>
        </w:trPr>
        <w:tc>
          <w:tcPr>
            <w:tcW w:w="2797" w:type="dxa"/>
            <w:tcBorders>
              <w:bottom w:val="single" w:sz="12" w:space="0" w:color="767171" w:themeColor="background2" w:themeShade="80"/>
            </w:tcBorders>
            <w:shd w:val="clear" w:color="auto" w:fill="F2F2F2" w:themeFill="background1" w:themeFillShade="F2"/>
            <w:vAlign w:val="center"/>
          </w:tcPr>
          <w:p w14:paraId="6B0B0C56" w14:textId="77777777" w:rsidR="001E3E76" w:rsidRPr="00FB2D4F" w:rsidRDefault="00000000" w:rsidP="000E6652">
            <w:pPr>
              <w:pStyle w:val="af6"/>
              <w:spacing w:before="0" w:beforeAutospacing="0" w:after="0" w:afterAutospacing="0" w:line="480" w:lineRule="auto"/>
              <w:ind w:firstLine="440"/>
              <w:jc w:val="center"/>
              <w:rPr>
                <w:b/>
                <w:bCs/>
                <w:color w:val="222222"/>
                <w:sz w:val="22"/>
                <w:szCs w:val="22"/>
                <w:lang w:val="en-GB"/>
              </w:rPr>
            </w:pPr>
            <w:r w:rsidRPr="00D15042">
              <w:rPr>
                <w:b/>
                <w:bCs/>
                <w:color w:val="222222"/>
                <w:sz w:val="22"/>
                <w:szCs w:val="22"/>
              </w:rPr>
              <w:t>Hyperparameter</w:t>
            </w:r>
          </w:p>
        </w:tc>
        <w:tc>
          <w:tcPr>
            <w:tcW w:w="3010" w:type="dxa"/>
            <w:tcBorders>
              <w:bottom w:val="single" w:sz="12" w:space="0" w:color="767171" w:themeColor="background2" w:themeShade="80"/>
            </w:tcBorders>
            <w:shd w:val="clear" w:color="auto" w:fill="F2F2F2" w:themeFill="background1" w:themeFillShade="F2"/>
            <w:vAlign w:val="center"/>
          </w:tcPr>
          <w:p w14:paraId="21E53183" w14:textId="77777777" w:rsidR="001E3E76" w:rsidRPr="00FB2D4F" w:rsidRDefault="00000000" w:rsidP="000E6652">
            <w:pPr>
              <w:pStyle w:val="af6"/>
              <w:spacing w:before="0" w:beforeAutospacing="0" w:after="0" w:afterAutospacing="0" w:line="480" w:lineRule="auto"/>
              <w:ind w:firstLine="440"/>
              <w:jc w:val="center"/>
              <w:rPr>
                <w:b/>
                <w:bCs/>
                <w:color w:val="222222"/>
                <w:sz w:val="22"/>
                <w:szCs w:val="22"/>
                <w:lang w:val="en-GB"/>
              </w:rPr>
            </w:pPr>
            <w:r>
              <w:rPr>
                <w:rFonts w:asciiTheme="minorEastAsia" w:eastAsiaTheme="minorEastAsia" w:hAnsiTheme="minorEastAsia"/>
                <w:b/>
                <w:bCs/>
                <w:color w:val="222222"/>
                <w:sz w:val="22"/>
                <w:szCs w:val="22"/>
              </w:rPr>
              <w:t>V</w:t>
            </w:r>
            <w:r>
              <w:rPr>
                <w:rFonts w:asciiTheme="minorEastAsia" w:eastAsiaTheme="minorEastAsia" w:hAnsiTheme="minorEastAsia" w:hint="eastAsia"/>
                <w:b/>
                <w:bCs/>
                <w:color w:val="222222"/>
                <w:sz w:val="22"/>
                <w:szCs w:val="22"/>
              </w:rPr>
              <w:t>alue</w:t>
            </w:r>
          </w:p>
        </w:tc>
      </w:tr>
      <w:tr w:rsidR="00E00CD6" w14:paraId="72E01571" w14:textId="77777777" w:rsidTr="000E6652">
        <w:trPr>
          <w:trHeight w:val="447"/>
          <w:jc w:val="center"/>
        </w:trPr>
        <w:tc>
          <w:tcPr>
            <w:tcW w:w="2797" w:type="dxa"/>
            <w:tcBorders>
              <w:top w:val="single" w:sz="12" w:space="0" w:color="767171" w:themeColor="background2" w:themeShade="80"/>
            </w:tcBorders>
            <w:vAlign w:val="center"/>
          </w:tcPr>
          <w:p w14:paraId="23927797" w14:textId="77777777" w:rsidR="001E3E76" w:rsidRPr="00FB2D4F"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Optimizer</w:t>
            </w:r>
          </w:p>
        </w:tc>
        <w:tc>
          <w:tcPr>
            <w:tcW w:w="3010" w:type="dxa"/>
            <w:tcBorders>
              <w:top w:val="single" w:sz="12" w:space="0" w:color="767171" w:themeColor="background2" w:themeShade="80"/>
            </w:tcBorders>
            <w:vAlign w:val="center"/>
          </w:tcPr>
          <w:p w14:paraId="4502AD01" w14:textId="77777777" w:rsidR="001E3E76" w:rsidRPr="00DB04BD" w:rsidRDefault="00000000" w:rsidP="000E6652">
            <w:pPr>
              <w:pStyle w:val="af6"/>
              <w:spacing w:before="0" w:beforeAutospacing="0" w:after="0" w:afterAutospacing="0" w:line="480" w:lineRule="auto"/>
              <w:ind w:firstLine="440"/>
              <w:jc w:val="center"/>
              <w:rPr>
                <w:rFonts w:eastAsiaTheme="minorEastAsia"/>
                <w:color w:val="222222"/>
                <w:sz w:val="22"/>
                <w:szCs w:val="22"/>
                <w:lang w:val="en-GB"/>
              </w:rPr>
            </w:pPr>
            <w:r>
              <w:rPr>
                <w:color w:val="222222"/>
                <w:sz w:val="22"/>
                <w:szCs w:val="22"/>
              </w:rPr>
              <w:t>Adam</w:t>
            </w:r>
            <w:r>
              <w:rPr>
                <w:rFonts w:eastAsiaTheme="minorEastAsia"/>
                <w:color w:val="222222"/>
                <w:sz w:val="22"/>
                <w:szCs w:val="22"/>
              </w:rPr>
              <w:t xml:space="preserve"> (</w:t>
            </w:r>
            <m:oMath>
              <m:sSub>
                <m:sSubPr>
                  <m:ctrlPr>
                    <w:rPr>
                      <w:rFonts w:ascii="Cambria Math" w:hAnsi="Cambria Math"/>
                      <w:i/>
                      <w:color w:val="222222"/>
                      <w:sz w:val="22"/>
                      <w:szCs w:val="22"/>
                      <w:lang w:val="en-GB"/>
                    </w:rPr>
                  </m:ctrlPr>
                </m:sSubPr>
                <m:e>
                  <m:r>
                    <w:rPr>
                      <w:rFonts w:ascii="Cambria Math" w:hAnsi="Cambria Math"/>
                      <w:color w:val="222222"/>
                      <w:sz w:val="22"/>
                      <w:szCs w:val="22"/>
                    </w:rPr>
                    <m:t>β</m:t>
                  </m:r>
                </m:e>
                <m:sub>
                  <m:r>
                    <w:rPr>
                      <w:rFonts w:ascii="Cambria Math" w:hAnsi="Cambria Math"/>
                      <w:color w:val="222222"/>
                      <w:sz w:val="22"/>
                      <w:szCs w:val="22"/>
                    </w:rPr>
                    <m:t>1</m:t>
                  </m:r>
                </m:sub>
              </m:sSub>
              <m:r>
                <m:rPr>
                  <m:sty m:val="p"/>
                </m:rPr>
                <w:rPr>
                  <w:rFonts w:ascii="Cambria Math" w:eastAsiaTheme="minorEastAsia" w:hAnsi="Cambria Math"/>
                  <w:color w:val="222222"/>
                  <w:sz w:val="22"/>
                  <w:szCs w:val="22"/>
                </w:rPr>
                <m:t>= 0.9</m:t>
              </m:r>
            </m:oMath>
            <w:r w:rsidRPr="00DB04BD">
              <w:rPr>
                <w:rFonts w:eastAsiaTheme="minorEastAsia"/>
                <w:color w:val="222222"/>
                <w:sz w:val="22"/>
                <w:szCs w:val="22"/>
              </w:rPr>
              <w:t xml:space="preserve">, </w:t>
            </w:r>
            <m:oMath>
              <m:sSub>
                <m:sSubPr>
                  <m:ctrlPr>
                    <w:rPr>
                      <w:rFonts w:ascii="Cambria Math" w:hAnsi="Cambria Math"/>
                      <w:i/>
                      <w:color w:val="222222"/>
                      <w:sz w:val="22"/>
                      <w:szCs w:val="22"/>
                      <w:lang w:val="en-GB"/>
                    </w:rPr>
                  </m:ctrlPr>
                </m:sSubPr>
                <m:e>
                  <m:r>
                    <w:rPr>
                      <w:rFonts w:ascii="Cambria Math" w:hAnsi="Cambria Math"/>
                      <w:color w:val="222222"/>
                      <w:sz w:val="22"/>
                      <w:szCs w:val="22"/>
                    </w:rPr>
                    <m:t>β</m:t>
                  </m:r>
                </m:e>
                <m:sub>
                  <m:r>
                    <w:rPr>
                      <w:rFonts w:ascii="Cambria Math" w:hAnsi="Cambria Math"/>
                      <w:color w:val="222222"/>
                      <w:sz w:val="22"/>
                      <w:szCs w:val="22"/>
                    </w:rPr>
                    <m:t>2</m:t>
                  </m:r>
                </m:sub>
              </m:sSub>
              <m:r>
                <m:rPr>
                  <m:sty m:val="p"/>
                </m:rPr>
                <w:rPr>
                  <w:rFonts w:ascii="Cambria Math" w:eastAsiaTheme="minorEastAsia" w:hAnsi="Cambria Math"/>
                  <w:color w:val="222222"/>
                  <w:sz w:val="22"/>
                  <w:szCs w:val="22"/>
                </w:rPr>
                <m:t>= 0.99</m:t>
              </m:r>
            </m:oMath>
            <w:r>
              <w:rPr>
                <w:rFonts w:eastAsiaTheme="minorEastAsia"/>
                <w:color w:val="222222"/>
                <w:sz w:val="22"/>
                <w:szCs w:val="22"/>
              </w:rPr>
              <w:t>)</w:t>
            </w:r>
          </w:p>
        </w:tc>
      </w:tr>
      <w:tr w:rsidR="00E00CD6" w14:paraId="73B064BB" w14:textId="77777777" w:rsidTr="000E6652">
        <w:trPr>
          <w:jc w:val="center"/>
        </w:trPr>
        <w:tc>
          <w:tcPr>
            <w:tcW w:w="2797" w:type="dxa"/>
            <w:vAlign w:val="center"/>
          </w:tcPr>
          <w:p w14:paraId="19A37222" w14:textId="77777777" w:rsidR="001E3E76" w:rsidRPr="00FB2D4F"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Learning rate</w:t>
            </w:r>
          </w:p>
        </w:tc>
        <w:tc>
          <w:tcPr>
            <w:tcW w:w="3010" w:type="dxa"/>
            <w:vAlign w:val="center"/>
          </w:tcPr>
          <w:p w14:paraId="2E5E535A" w14:textId="77777777" w:rsidR="001E3E76" w:rsidRPr="00DB04BD" w:rsidRDefault="00000000" w:rsidP="000E6652">
            <w:pPr>
              <w:pStyle w:val="af6"/>
              <w:spacing w:before="0" w:beforeAutospacing="0" w:after="0" w:afterAutospacing="0" w:line="480" w:lineRule="auto"/>
              <w:ind w:firstLine="440"/>
              <w:jc w:val="center"/>
              <w:rPr>
                <w:rFonts w:eastAsiaTheme="minorEastAsia"/>
                <w:color w:val="222222"/>
                <w:sz w:val="22"/>
                <w:szCs w:val="22"/>
                <w:lang w:val="en-GB"/>
              </w:rPr>
            </w:pPr>
            <w:r>
              <w:rPr>
                <w:rFonts w:eastAsiaTheme="minorEastAsia" w:hint="eastAsia"/>
                <w:color w:val="222222"/>
                <w:sz w:val="22"/>
                <w:szCs w:val="22"/>
              </w:rPr>
              <w:t>0</w:t>
            </w:r>
            <w:r>
              <w:rPr>
                <w:rFonts w:eastAsiaTheme="minorEastAsia"/>
                <w:color w:val="222222"/>
                <w:sz w:val="22"/>
                <w:szCs w:val="22"/>
              </w:rPr>
              <w:t>.0001</w:t>
            </w:r>
          </w:p>
        </w:tc>
      </w:tr>
      <w:tr w:rsidR="00E00CD6" w14:paraId="1AF4E409" w14:textId="77777777" w:rsidTr="000E6652">
        <w:trPr>
          <w:jc w:val="center"/>
        </w:trPr>
        <w:tc>
          <w:tcPr>
            <w:tcW w:w="2797" w:type="dxa"/>
            <w:vAlign w:val="center"/>
          </w:tcPr>
          <w:p w14:paraId="51154D3F" w14:textId="77777777" w:rsidR="001E3E76" w:rsidRPr="00FB2D4F"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Batch size</w:t>
            </w:r>
          </w:p>
        </w:tc>
        <w:tc>
          <w:tcPr>
            <w:tcW w:w="3010" w:type="dxa"/>
            <w:vAlign w:val="center"/>
          </w:tcPr>
          <w:p w14:paraId="394158B5" w14:textId="77777777" w:rsidR="001E3E76" w:rsidRPr="00FB2D4F" w:rsidRDefault="00000000" w:rsidP="000E6652">
            <w:pPr>
              <w:pStyle w:val="af6"/>
              <w:spacing w:before="0" w:beforeAutospacing="0" w:after="0" w:afterAutospacing="0" w:line="480" w:lineRule="auto"/>
              <w:ind w:firstLine="440"/>
              <w:jc w:val="center"/>
              <w:rPr>
                <w:color w:val="222222"/>
                <w:sz w:val="22"/>
                <w:szCs w:val="22"/>
                <w:lang w:val="en-GB"/>
              </w:rPr>
            </w:pPr>
            <w:r>
              <w:rPr>
                <w:color w:val="222222"/>
                <w:sz w:val="22"/>
                <w:szCs w:val="22"/>
              </w:rPr>
              <w:t>128</w:t>
            </w:r>
          </w:p>
        </w:tc>
      </w:tr>
      <w:tr w:rsidR="00E00CD6" w14:paraId="2507FEDF" w14:textId="77777777" w:rsidTr="000E6652">
        <w:trPr>
          <w:jc w:val="center"/>
        </w:trPr>
        <w:tc>
          <w:tcPr>
            <w:tcW w:w="2797" w:type="dxa"/>
            <w:vAlign w:val="center"/>
          </w:tcPr>
          <w:p w14:paraId="3FDCDD4D" w14:textId="77777777" w:rsidR="001E3E76" w:rsidRPr="00DB04BD"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Training steps</w:t>
            </w:r>
          </w:p>
        </w:tc>
        <w:tc>
          <w:tcPr>
            <w:tcW w:w="3010" w:type="dxa"/>
            <w:vAlign w:val="center"/>
          </w:tcPr>
          <w:p w14:paraId="17229703" w14:textId="77777777" w:rsidR="001E3E76" w:rsidRPr="00DB04BD" w:rsidRDefault="00000000" w:rsidP="000E6652">
            <w:pPr>
              <w:pStyle w:val="af6"/>
              <w:spacing w:before="0" w:beforeAutospacing="0" w:after="0" w:afterAutospacing="0" w:line="480" w:lineRule="auto"/>
              <w:ind w:firstLine="440"/>
              <w:jc w:val="center"/>
              <w:rPr>
                <w:rFonts w:eastAsiaTheme="minorEastAsia"/>
                <w:color w:val="222222"/>
                <w:sz w:val="22"/>
                <w:szCs w:val="22"/>
                <w:lang w:val="en-GB"/>
              </w:rPr>
            </w:pPr>
            <w:r>
              <w:rPr>
                <w:rFonts w:eastAsiaTheme="minorEastAsia" w:hint="eastAsia"/>
                <w:color w:val="222222"/>
                <w:sz w:val="22"/>
                <w:szCs w:val="22"/>
              </w:rPr>
              <w:t>5</w:t>
            </w:r>
            <w:r>
              <w:rPr>
                <w:rFonts w:eastAsiaTheme="minorEastAsia"/>
                <w:color w:val="222222"/>
                <w:sz w:val="22"/>
                <w:szCs w:val="22"/>
              </w:rPr>
              <w:t>00</w:t>
            </w:r>
          </w:p>
        </w:tc>
      </w:tr>
      <w:tr w:rsidR="00E00CD6" w14:paraId="70564421" w14:textId="77777777" w:rsidTr="000E6652">
        <w:trPr>
          <w:jc w:val="center"/>
        </w:trPr>
        <w:tc>
          <w:tcPr>
            <w:tcW w:w="2797" w:type="dxa"/>
            <w:vAlign w:val="center"/>
          </w:tcPr>
          <w:p w14:paraId="3EC96E01" w14:textId="77777777" w:rsidR="001E3E76" w:rsidRPr="00DB04BD"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Prediction target</w:t>
            </w:r>
          </w:p>
        </w:tc>
        <w:tc>
          <w:tcPr>
            <w:tcW w:w="3010" w:type="dxa"/>
            <w:vAlign w:val="center"/>
          </w:tcPr>
          <w:p w14:paraId="508DF0A8" w14:textId="77777777" w:rsidR="001E3E76" w:rsidRPr="00DB04BD" w:rsidRDefault="00000000" w:rsidP="000E6652">
            <w:pPr>
              <w:pStyle w:val="af6"/>
              <w:spacing w:before="0" w:beforeAutospacing="0" w:after="0" w:afterAutospacing="0" w:line="480" w:lineRule="auto"/>
              <w:ind w:firstLine="440"/>
              <w:jc w:val="center"/>
              <w:rPr>
                <w:color w:val="222222"/>
                <w:sz w:val="22"/>
                <w:szCs w:val="22"/>
                <w:lang w:val="en-GB"/>
              </w:rPr>
            </w:pPr>
            <m:oMathPara>
              <m:oMath>
                <m:r>
                  <w:rPr>
                    <w:rFonts w:ascii="Cambria Math" w:hAnsi="Cambria Math"/>
                    <w:color w:val="222222"/>
                    <w:sz w:val="22"/>
                    <w:szCs w:val="22"/>
                  </w:rPr>
                  <m:t>ϵ</m:t>
                </m:r>
              </m:oMath>
            </m:oMathPara>
          </w:p>
        </w:tc>
      </w:tr>
      <w:tr w:rsidR="00E00CD6" w14:paraId="584DD9B7" w14:textId="77777777" w:rsidTr="000E6652">
        <w:trPr>
          <w:jc w:val="center"/>
        </w:trPr>
        <w:tc>
          <w:tcPr>
            <w:tcW w:w="2797" w:type="dxa"/>
            <w:vAlign w:val="center"/>
          </w:tcPr>
          <w:p w14:paraId="3880A3CB" w14:textId="77777777" w:rsidR="001E3E76" w:rsidRPr="00DB04BD" w:rsidRDefault="00000000" w:rsidP="000E6652">
            <w:pPr>
              <w:pStyle w:val="af6"/>
              <w:spacing w:before="0" w:beforeAutospacing="0" w:after="0" w:afterAutospacing="0" w:line="480" w:lineRule="auto"/>
              <w:ind w:firstLine="440"/>
              <w:jc w:val="center"/>
              <w:rPr>
                <w:color w:val="222222"/>
                <w:sz w:val="22"/>
                <w:szCs w:val="22"/>
                <w:lang w:val="en-GB"/>
              </w:rPr>
            </w:pPr>
            <w:r w:rsidRPr="00DB04BD">
              <w:rPr>
                <w:color w:val="222222"/>
                <w:sz w:val="22"/>
                <w:szCs w:val="22"/>
              </w:rPr>
              <w:t>Sampling timesteps</w:t>
            </w:r>
          </w:p>
        </w:tc>
        <w:tc>
          <w:tcPr>
            <w:tcW w:w="3010" w:type="dxa"/>
            <w:vAlign w:val="center"/>
          </w:tcPr>
          <w:p w14:paraId="3A187BB0" w14:textId="77777777" w:rsidR="001E3E76" w:rsidRPr="00DB04BD" w:rsidRDefault="00000000" w:rsidP="000E6652">
            <w:pPr>
              <w:pStyle w:val="af6"/>
              <w:spacing w:before="0" w:beforeAutospacing="0" w:after="0" w:afterAutospacing="0" w:line="480" w:lineRule="auto"/>
              <w:ind w:firstLine="440"/>
              <w:jc w:val="center"/>
              <w:rPr>
                <w:rFonts w:eastAsiaTheme="minorEastAsia"/>
                <w:color w:val="222222"/>
                <w:sz w:val="22"/>
                <w:szCs w:val="22"/>
                <w:lang w:val="en-GB"/>
              </w:rPr>
            </w:pPr>
            <w:r>
              <w:rPr>
                <w:rFonts w:eastAsiaTheme="minorEastAsia" w:hint="eastAsia"/>
                <w:color w:val="222222"/>
                <w:sz w:val="22"/>
                <w:szCs w:val="22"/>
              </w:rPr>
              <w:t>1</w:t>
            </w:r>
            <w:r>
              <w:rPr>
                <w:rFonts w:eastAsiaTheme="minorEastAsia"/>
                <w:color w:val="222222"/>
                <w:sz w:val="22"/>
                <w:szCs w:val="22"/>
              </w:rPr>
              <w:t>000</w:t>
            </w:r>
          </w:p>
        </w:tc>
      </w:tr>
      <w:tr w:rsidR="00E00CD6" w14:paraId="06A846BC" w14:textId="77777777" w:rsidTr="000E6652">
        <w:trPr>
          <w:jc w:val="center"/>
        </w:trPr>
        <w:tc>
          <w:tcPr>
            <w:tcW w:w="2797" w:type="dxa"/>
            <w:vAlign w:val="center"/>
          </w:tcPr>
          <w:p w14:paraId="3DA625F6" w14:textId="77777777" w:rsidR="001E3E76" w:rsidRPr="00DB04BD" w:rsidRDefault="00000000" w:rsidP="000E6652">
            <w:pPr>
              <w:pStyle w:val="af6"/>
              <w:spacing w:before="0" w:beforeAutospacing="0" w:after="0" w:afterAutospacing="0" w:line="480" w:lineRule="auto"/>
              <w:ind w:firstLine="440"/>
              <w:jc w:val="center"/>
              <w:rPr>
                <w:color w:val="222222"/>
                <w:sz w:val="22"/>
                <w:szCs w:val="22"/>
                <w:lang w:val="en-GB"/>
              </w:rPr>
            </w:pPr>
            <w:r w:rsidRPr="00CC5815">
              <w:rPr>
                <w:color w:val="222222"/>
                <w:sz w:val="22"/>
                <w:szCs w:val="22"/>
              </w:rPr>
              <w:t>Diffusion noise schedule</w:t>
            </w:r>
          </w:p>
        </w:tc>
        <w:tc>
          <w:tcPr>
            <w:tcW w:w="3010" w:type="dxa"/>
            <w:vAlign w:val="center"/>
          </w:tcPr>
          <w:p w14:paraId="2A0B1819" w14:textId="77777777" w:rsidR="001E3E76" w:rsidRDefault="00000000" w:rsidP="000E6652">
            <w:pPr>
              <w:pStyle w:val="af6"/>
              <w:spacing w:before="0" w:beforeAutospacing="0" w:after="0" w:afterAutospacing="0" w:line="480" w:lineRule="auto"/>
              <w:ind w:firstLine="440"/>
              <w:jc w:val="center"/>
              <w:rPr>
                <w:rFonts w:eastAsiaTheme="minorEastAsia"/>
                <w:color w:val="222222"/>
                <w:sz w:val="22"/>
                <w:szCs w:val="22"/>
                <w:lang w:val="en-GB"/>
              </w:rPr>
            </w:pPr>
            <w:r w:rsidRPr="00CC5815">
              <w:rPr>
                <w:rFonts w:eastAsiaTheme="minorEastAsia"/>
                <w:color w:val="222222"/>
                <w:sz w:val="22"/>
                <w:szCs w:val="22"/>
              </w:rPr>
              <w:t>cosine</w:t>
            </w:r>
          </w:p>
        </w:tc>
      </w:tr>
    </w:tbl>
    <w:p w14:paraId="00AE5100" w14:textId="2CEC3575" w:rsidR="001E3E76" w:rsidRPr="0050483B" w:rsidRDefault="00CE264F" w:rsidP="001E3E76">
      <w:pPr>
        <w:jc w:val="center"/>
        <w:rPr>
          <w:rFonts w:ascii="Times New Roman" w:eastAsia="等线 Light" w:hAnsi="Times New Roman" w:cs="Times New Roman"/>
          <w:b/>
          <w:bCs/>
          <w:color w:val="222222"/>
          <w:kern w:val="0"/>
          <w:sz w:val="22"/>
          <w:lang w:val="en-GB" w:eastAsia="en-US"/>
        </w:rPr>
      </w:pPr>
      <w:r w:rsidRPr="00CE264F">
        <w:rPr>
          <w:rFonts w:ascii="Times New Roman" w:eastAsia="等线 Light" w:hAnsi="Times New Roman" w:cs="Times New Roman"/>
          <w:b/>
          <w:bCs/>
          <w:color w:val="222222"/>
          <w:kern w:val="0"/>
          <w:sz w:val="22"/>
          <w:lang w:eastAsia="en-US"/>
        </w:rPr>
        <w:t>Supplementary</w:t>
      </w:r>
      <w:r>
        <w:rPr>
          <w:rFonts w:ascii="Times New Roman" w:eastAsia="等线 Light" w:hAnsi="Times New Roman" w:cs="Times New Roman"/>
          <w:b/>
          <w:bCs/>
          <w:color w:val="222222"/>
          <w:kern w:val="0"/>
          <w:sz w:val="22"/>
          <w:lang w:eastAsia="en-US"/>
        </w:rPr>
        <w:t xml:space="preserve"> </w:t>
      </w:r>
      <w:r w:rsidRPr="0050483B">
        <w:rPr>
          <w:rFonts w:ascii="Times New Roman" w:eastAsia="等线 Light" w:hAnsi="Times New Roman" w:cs="Times New Roman"/>
          <w:b/>
          <w:bCs/>
          <w:color w:val="222222"/>
          <w:kern w:val="0"/>
          <w:sz w:val="22"/>
          <w:lang w:eastAsia="en-US"/>
        </w:rPr>
        <w:t>Table</w:t>
      </w:r>
      <w:r w:rsidR="00D2048F">
        <w:rPr>
          <w:rFonts w:ascii="Times New Roman" w:eastAsia="等线 Light" w:hAnsi="Times New Roman" w:cs="Times New Roman"/>
          <w:b/>
          <w:bCs/>
          <w:color w:val="222222"/>
          <w:kern w:val="0"/>
          <w:sz w:val="22"/>
          <w:lang w:eastAsia="en-US"/>
        </w:rPr>
        <w:t xml:space="preserve"> </w:t>
      </w:r>
      <w:r w:rsidRPr="0050483B">
        <w:rPr>
          <w:rFonts w:ascii="Times New Roman" w:eastAsia="等线 Light" w:hAnsi="Times New Roman" w:cs="Times New Roman"/>
          <w:b/>
          <w:bCs/>
          <w:color w:val="222222"/>
          <w:kern w:val="0"/>
          <w:sz w:val="22"/>
          <w:lang w:eastAsia="en-US"/>
        </w:rPr>
        <w:t>1</w:t>
      </w:r>
      <w:r w:rsidR="00D2048F">
        <w:rPr>
          <w:rFonts w:ascii="Times New Roman" w:eastAsia="等线 Light" w:hAnsi="Times New Roman" w:cs="Times New Roman"/>
          <w:b/>
          <w:bCs/>
          <w:color w:val="222222"/>
          <w:kern w:val="0"/>
          <w:sz w:val="22"/>
          <w:lang w:eastAsia="en-US"/>
        </w:rPr>
        <w:t>.</w:t>
      </w:r>
      <w:r w:rsidRPr="0050483B">
        <w:rPr>
          <w:rFonts w:ascii="Times New Roman" w:eastAsia="等线 Light" w:hAnsi="Times New Roman" w:cs="Times New Roman"/>
          <w:b/>
          <w:bCs/>
          <w:color w:val="222222"/>
          <w:kern w:val="0"/>
          <w:sz w:val="22"/>
          <w:lang w:eastAsia="en-US"/>
        </w:rPr>
        <w:t xml:space="preserve"> Hyperparameters </w:t>
      </w:r>
      <w:r w:rsidRPr="0050483B">
        <w:rPr>
          <w:rFonts w:ascii="Times New Roman" w:eastAsia="等线 Light" w:hAnsi="Times New Roman" w:cs="Times New Roman" w:hint="eastAsia"/>
          <w:b/>
          <w:bCs/>
          <w:color w:val="222222"/>
          <w:kern w:val="0"/>
          <w:sz w:val="22"/>
          <w:lang w:eastAsia="en-US"/>
        </w:rPr>
        <w:t>for</w:t>
      </w:r>
      <w:r>
        <w:rPr>
          <w:rFonts w:ascii="Times New Roman" w:eastAsia="等线 Light" w:hAnsi="Times New Roman" w:cs="Times New Roman"/>
          <w:b/>
          <w:bCs/>
          <w:color w:val="222222"/>
          <w:kern w:val="0"/>
          <w:sz w:val="22"/>
          <w:lang w:eastAsia="en-US"/>
        </w:rPr>
        <w:t xml:space="preserve"> training.</w:t>
      </w:r>
    </w:p>
    <w:p w14:paraId="3A66110B" w14:textId="5B05DA18" w:rsidR="001E3E76" w:rsidRDefault="00000000" w:rsidP="001E3E76">
      <w:pPr>
        <w:ind w:firstLine="420"/>
        <w:rPr>
          <w:rFonts w:ascii="Times New Roman" w:hAnsi="Times New Roman" w:cs="Times New Roman"/>
          <w:noProof/>
          <w:sz w:val="22"/>
        </w:rPr>
      </w:pPr>
      <w:r>
        <w:rPr>
          <w:rFonts w:ascii="Times New Roman" w:hAnsi="Times New Roman" w:cs="Times New Roman"/>
          <w:noProof/>
          <w:sz w:val="22"/>
        </w:rPr>
        <w:t xml:space="preserve">During training, we used the mean absolute error (MAE) to calculate the loss (Figure 4). </w:t>
      </w:r>
      <w:r>
        <w:rPr>
          <w:rFonts w:ascii="Times New Roman" w:hAnsi="Times New Roman" w:cs="Times New Roman" w:hint="eastAsia"/>
          <w:noProof/>
          <w:sz w:val="22"/>
        </w:rPr>
        <w:t>T</w:t>
      </w:r>
      <w:r>
        <w:rPr>
          <w:rFonts w:ascii="Times New Roman" w:hAnsi="Times New Roman" w:cs="Times New Roman"/>
          <w:noProof/>
          <w:sz w:val="22"/>
        </w:rPr>
        <w:t>he loss function is as follows:</w:t>
      </w:r>
    </w:p>
    <w:p w14:paraId="78A894A2" w14:textId="77777777" w:rsidR="001E3E76" w:rsidRDefault="00000000" w:rsidP="001E3E76">
      <w:pPr>
        <w:ind w:firstLine="420"/>
        <w:rPr>
          <w:rFonts w:ascii="Times New Roman" w:hAnsi="Times New Roman" w:cs="Times New Roman"/>
          <w:noProof/>
          <w:sz w:val="22"/>
        </w:rPr>
      </w:pPr>
      <m:oMathPara>
        <m:oMath>
          <m:r>
            <w:rPr>
              <w:rFonts w:ascii="Cambria Math" w:hAnsi="Cambria Math" w:cs="Times New Roman"/>
              <w:noProof/>
              <w:sz w:val="22"/>
            </w:rPr>
            <m:t>Loss=</m:t>
          </m:r>
          <m:sSub>
            <m:sSubPr>
              <m:ctrlPr>
                <w:rPr>
                  <w:rFonts w:ascii="Cambria Math" w:hAnsi="Cambria Math" w:cs="Times New Roman"/>
                  <w:iCs/>
                  <w:noProof/>
                  <w:sz w:val="22"/>
                </w:rPr>
              </m:ctrlPr>
            </m:sSubPr>
            <m:e>
              <m:r>
                <m:rPr>
                  <m:scr m:val="double-struck"/>
                  <m:sty m:val="p"/>
                </m:rPr>
                <w:rPr>
                  <w:rFonts w:ascii="Cambria Math" w:hAnsi="Cambria Math" w:cs="Times New Roman"/>
                  <w:noProof/>
                  <w:sz w:val="22"/>
                </w:rPr>
                <m:t>E</m:t>
              </m:r>
            </m:e>
            <m:sub>
              <m:r>
                <m:rPr>
                  <m:sty m:val="p"/>
                </m:rPr>
                <w:rPr>
                  <w:rFonts w:ascii="Cambria Math" w:hAnsi="Cambria Math" w:cs="Times New Roman"/>
                  <w:noProof/>
                  <w:sz w:val="22"/>
                </w:rPr>
                <m:t>t,</m:t>
              </m:r>
              <m:sSub>
                <m:sSubPr>
                  <m:ctrlPr>
                    <w:rPr>
                      <w:rFonts w:ascii="Cambria Math" w:hAnsi="Cambria Math" w:cs="Times New Roman"/>
                      <w:b/>
                      <w:bCs/>
                      <w:iCs/>
                      <w:noProof/>
                      <w:sz w:val="22"/>
                    </w:rPr>
                  </m:ctrlPr>
                </m:sSubPr>
                <m:e>
                  <m:r>
                    <m:rPr>
                      <m:sty m:val="b"/>
                    </m:rPr>
                    <w:rPr>
                      <w:rFonts w:ascii="Cambria Math" w:hAnsi="Cambria Math" w:cs="Times New Roman"/>
                      <w:noProof/>
                      <w:sz w:val="22"/>
                    </w:rPr>
                    <m:t>x</m:t>
                  </m:r>
                </m:e>
                <m:sub>
                  <m:r>
                    <m:rPr>
                      <m:sty m:val="bi"/>
                    </m:rPr>
                    <w:rPr>
                      <w:rFonts w:ascii="Cambria Math" w:hAnsi="Cambria Math" w:cs="Times New Roman"/>
                      <w:noProof/>
                      <w:sz w:val="22"/>
                    </w:rPr>
                    <m:t>0</m:t>
                  </m:r>
                </m:sub>
              </m:sSub>
              <m:r>
                <w:rPr>
                  <w:rFonts w:ascii="Cambria Math" w:hAnsi="Cambria Math" w:cs="Times New Roman"/>
                  <w:noProof/>
                  <w:sz w:val="22"/>
                </w:rPr>
                <m:t>,</m:t>
              </m:r>
              <m:r>
                <m:rPr>
                  <m:sty m:val="bi"/>
                </m:rPr>
                <w:rPr>
                  <w:rFonts w:ascii="Cambria Math" w:hAnsi="Cambria Math" w:cs="Times New Roman"/>
                  <w:noProof/>
                  <w:sz w:val="22"/>
                </w:rPr>
                <m:t>ϵ</m:t>
              </m:r>
            </m:sub>
          </m:sSub>
          <m:r>
            <w:rPr>
              <w:rFonts w:ascii="Cambria Math" w:hAnsi="Cambria Math" w:cs="Times New Roman"/>
              <w:noProof/>
              <w:sz w:val="22"/>
            </w:rPr>
            <m:t>(</m:t>
          </m:r>
          <m:d>
            <m:dPr>
              <m:begChr m:val="‖"/>
              <m:endChr m:val="‖"/>
              <m:ctrlPr>
                <w:rPr>
                  <w:rFonts w:ascii="Cambria Math" w:hAnsi="Cambria Math" w:cs="Times New Roman"/>
                  <w:i/>
                  <w:noProof/>
                  <w:sz w:val="22"/>
                </w:rPr>
              </m:ctrlPr>
            </m:dPr>
            <m:e>
              <m:r>
                <m:rPr>
                  <m:sty m:val="bi"/>
                </m:rPr>
                <w:rPr>
                  <w:rFonts w:ascii="Cambria Math" w:hAnsi="Cambria Math" w:cs="Times New Roman"/>
                  <w:noProof/>
                  <w:sz w:val="22"/>
                </w:rPr>
                <m:t>ϵ</m:t>
              </m:r>
              <m:r>
                <w:rPr>
                  <w:rFonts w:ascii="Cambria Math" w:hAnsi="Cambria Math" w:cs="Times New Roman"/>
                  <w:noProof/>
                  <w:sz w:val="22"/>
                </w:rPr>
                <m:t>-</m:t>
              </m:r>
              <m:sSub>
                <m:sSubPr>
                  <m:ctrlPr>
                    <w:rPr>
                      <w:rFonts w:ascii="Cambria Math" w:hAnsi="Cambria Math" w:cs="Times New Roman"/>
                      <w:i/>
                      <w:noProof/>
                      <w:sz w:val="22"/>
                    </w:rPr>
                  </m:ctrlPr>
                </m:sSubPr>
                <m:e>
                  <m:r>
                    <w:rPr>
                      <w:rFonts w:ascii="Cambria Math" w:hAnsi="Cambria Math" w:cs="Times New Roman"/>
                      <w:noProof/>
                      <w:sz w:val="22"/>
                    </w:rPr>
                    <m:t>ϵ</m:t>
                  </m:r>
                </m:e>
                <m:sub>
                  <m:r>
                    <w:rPr>
                      <w:rFonts w:ascii="Cambria Math" w:hAnsi="Cambria Math" w:cs="Times New Roman"/>
                      <w:noProof/>
                      <w:sz w:val="22"/>
                    </w:rPr>
                    <m:t>θ</m:t>
                  </m:r>
                </m:sub>
              </m:sSub>
              <m:r>
                <w:rPr>
                  <w:rFonts w:ascii="Cambria Math" w:hAnsi="Cambria Math" w:cs="Times New Roman"/>
                  <w:noProof/>
                  <w:sz w:val="22"/>
                </w:rPr>
                <m:t>(</m:t>
              </m:r>
              <m:rad>
                <m:radPr>
                  <m:degHide m:val="1"/>
                  <m:ctrlPr>
                    <w:rPr>
                      <w:rFonts w:ascii="Cambria Math" w:hAnsi="Cambria Math" w:cs="Times New Roman"/>
                      <w:i/>
                      <w:noProof/>
                      <w:sz w:val="22"/>
                    </w:rPr>
                  </m:ctrlPr>
                </m:radPr>
                <m:deg/>
                <m:e>
                  <m:sSub>
                    <m:sSubPr>
                      <m:ctrlPr>
                        <w:rPr>
                          <w:rFonts w:ascii="Cambria Math" w:hAnsi="Cambria Math" w:cs="Times New Roman"/>
                          <w:i/>
                          <w:noProof/>
                          <w:sz w:val="22"/>
                        </w:rPr>
                      </m:ctrlPr>
                    </m:sSubPr>
                    <m:e>
                      <m:acc>
                        <m:accPr>
                          <m:chr m:val="̅"/>
                          <m:ctrlPr>
                            <w:rPr>
                              <w:rFonts w:ascii="Cambria Math" w:hAnsi="Cambria Math" w:cs="Times New Roman"/>
                              <w:i/>
                              <w:noProof/>
                              <w:sz w:val="22"/>
                            </w:rPr>
                          </m:ctrlPr>
                        </m:accPr>
                        <m:e>
                          <m:r>
                            <w:rPr>
                              <w:rFonts w:ascii="Cambria Math" w:hAnsi="Cambria Math" w:cs="Times New Roman"/>
                              <w:noProof/>
                              <w:sz w:val="22"/>
                            </w:rPr>
                            <m:t>α</m:t>
                          </m:r>
                        </m:e>
                      </m:acc>
                    </m:e>
                    <m:sub>
                      <m:r>
                        <w:rPr>
                          <w:rFonts w:ascii="Cambria Math" w:hAnsi="Cambria Math" w:cs="Times New Roman"/>
                          <w:noProof/>
                          <w:sz w:val="22"/>
                        </w:rPr>
                        <m:t>t</m:t>
                      </m:r>
                    </m:sub>
                  </m:sSub>
                </m:e>
              </m:rad>
              <m:sSub>
                <m:sSubPr>
                  <m:ctrlPr>
                    <w:rPr>
                      <w:rFonts w:ascii="Cambria Math" w:hAnsi="Cambria Math" w:cs="Times New Roman"/>
                      <w:b/>
                      <w:bCs/>
                      <w:i/>
                      <w:noProof/>
                      <w:sz w:val="22"/>
                    </w:rPr>
                  </m:ctrlPr>
                </m:sSubPr>
                <m:e>
                  <m:r>
                    <m:rPr>
                      <m:sty m:val="bi"/>
                    </m:rPr>
                    <w:rPr>
                      <w:rFonts w:ascii="Cambria Math" w:hAnsi="Cambria Math" w:cs="Times New Roman"/>
                      <w:noProof/>
                      <w:sz w:val="22"/>
                    </w:rPr>
                    <m:t>x</m:t>
                  </m:r>
                </m:e>
                <m:sub>
                  <m:r>
                    <m:rPr>
                      <m:sty m:val="bi"/>
                    </m:rPr>
                    <w:rPr>
                      <w:rFonts w:ascii="Cambria Math" w:hAnsi="Cambria Math" w:cs="Times New Roman"/>
                      <w:noProof/>
                      <w:sz w:val="22"/>
                    </w:rPr>
                    <m:t>0</m:t>
                  </m:r>
                </m:sub>
              </m:sSub>
              <m:r>
                <w:rPr>
                  <w:rFonts w:ascii="Cambria Math" w:hAnsi="Cambria Math" w:cs="Times New Roman"/>
                  <w:noProof/>
                  <w:sz w:val="22"/>
                </w:rPr>
                <m:t>+</m:t>
              </m:r>
              <m:rad>
                <m:radPr>
                  <m:degHide m:val="1"/>
                  <m:ctrlPr>
                    <w:rPr>
                      <w:rFonts w:ascii="Cambria Math" w:hAnsi="Cambria Math" w:cs="Times New Roman"/>
                      <w:i/>
                      <w:noProof/>
                      <w:sz w:val="22"/>
                    </w:rPr>
                  </m:ctrlPr>
                </m:radPr>
                <m:deg/>
                <m:e>
                  <m:sSub>
                    <m:sSubPr>
                      <m:ctrlPr>
                        <w:rPr>
                          <w:rFonts w:ascii="Cambria Math" w:hAnsi="Cambria Math" w:cs="Times New Roman"/>
                          <w:i/>
                          <w:noProof/>
                          <w:sz w:val="22"/>
                        </w:rPr>
                      </m:ctrlPr>
                    </m:sSubPr>
                    <m:e>
                      <m:r>
                        <w:rPr>
                          <w:rFonts w:ascii="Cambria Math" w:hAnsi="Cambria Math" w:cs="Times New Roman"/>
                          <w:noProof/>
                          <w:sz w:val="22"/>
                        </w:rPr>
                        <m:t>1-</m:t>
                      </m:r>
                      <m:acc>
                        <m:accPr>
                          <m:chr m:val="̅"/>
                          <m:ctrlPr>
                            <w:rPr>
                              <w:rFonts w:ascii="Cambria Math" w:hAnsi="Cambria Math" w:cs="Times New Roman"/>
                              <w:i/>
                              <w:noProof/>
                              <w:sz w:val="22"/>
                            </w:rPr>
                          </m:ctrlPr>
                        </m:accPr>
                        <m:e>
                          <m:r>
                            <w:rPr>
                              <w:rFonts w:ascii="Cambria Math" w:hAnsi="Cambria Math" w:cs="Times New Roman"/>
                              <w:noProof/>
                              <w:sz w:val="22"/>
                            </w:rPr>
                            <m:t>α</m:t>
                          </m:r>
                        </m:e>
                      </m:acc>
                    </m:e>
                    <m:sub>
                      <m:r>
                        <w:rPr>
                          <w:rFonts w:ascii="Cambria Math" w:hAnsi="Cambria Math" w:cs="Times New Roman"/>
                          <w:noProof/>
                          <w:sz w:val="22"/>
                        </w:rPr>
                        <m:t>t</m:t>
                      </m:r>
                    </m:sub>
                  </m:sSub>
                </m:e>
              </m:rad>
              <m:r>
                <m:rPr>
                  <m:sty m:val="bi"/>
                </m:rPr>
                <w:rPr>
                  <w:rFonts w:ascii="Cambria Math" w:hAnsi="Cambria Math" w:cs="Times New Roman"/>
                  <w:noProof/>
                  <w:sz w:val="22"/>
                </w:rPr>
                <m:t>ϵ</m:t>
              </m:r>
              <m:r>
                <w:rPr>
                  <w:rFonts w:ascii="Cambria Math" w:hAnsi="Cambria Math" w:cs="Times New Roman"/>
                  <w:noProof/>
                  <w:sz w:val="22"/>
                </w:rPr>
                <m:t>,t)</m:t>
              </m:r>
            </m:e>
          </m:d>
          <m:r>
            <w:rPr>
              <w:rFonts w:ascii="Cambria Math" w:hAnsi="Cambria Math" w:cs="Times New Roman"/>
              <w:noProof/>
              <w:sz w:val="22"/>
            </w:rPr>
            <m:t>)</m:t>
          </m:r>
        </m:oMath>
      </m:oMathPara>
    </w:p>
    <w:p w14:paraId="381BC376" w14:textId="6ADB1F98" w:rsidR="001E3E76" w:rsidRPr="001B5D70" w:rsidRDefault="00000000" w:rsidP="001E3E76">
      <w:pPr>
        <w:rPr>
          <w:rFonts w:ascii="Times New Roman" w:eastAsia="宋体" w:hAnsi="Times New Roman" w:cs="Times New Roman"/>
          <w:kern w:val="0"/>
          <w:sz w:val="28"/>
          <w:szCs w:val="28"/>
          <w:lang w:val="en-GB" w:eastAsia="en-US"/>
        </w:rPr>
      </w:pPr>
      <w:r w:rsidRPr="00807DB5">
        <w:rPr>
          <w:rFonts w:ascii="Times New Roman" w:hAnsi="Times New Roman" w:cs="Times New Roman"/>
          <w:b/>
          <w:bCs/>
          <w:noProof/>
          <w:sz w:val="22"/>
        </w:rPr>
        <w:lastRenderedPageBreak/>
        <w:drawing>
          <wp:anchor distT="0" distB="0" distL="114300" distR="114300" simplePos="0" relativeHeight="251667456" behindDoc="0" locked="0" layoutInCell="1" allowOverlap="1" wp14:anchorId="751056EC" wp14:editId="0EE3A289">
            <wp:simplePos x="0" y="0"/>
            <wp:positionH relativeFrom="margin">
              <wp:posOffset>1273175</wp:posOffset>
            </wp:positionH>
            <wp:positionV relativeFrom="paragraph">
              <wp:posOffset>421005</wp:posOffset>
            </wp:positionV>
            <wp:extent cx="2806700" cy="2105025"/>
            <wp:effectExtent l="0" t="0" r="0" b="9525"/>
            <wp:wrapTopAndBottom/>
            <wp:docPr id="961470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70767" name="图片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0670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宋体" w:hAnsi="Times New Roman" w:cs="Times New Roman"/>
          <w:kern w:val="0"/>
          <w:sz w:val="28"/>
          <w:szCs w:val="28"/>
          <w:lang w:eastAsia="en-US"/>
        </w:rPr>
        <w:tab/>
      </w:r>
      <w:r>
        <w:rPr>
          <w:rFonts w:ascii="Times New Roman" w:hAnsi="Times New Roman" w:cs="Times New Roman"/>
          <w:noProof/>
          <w:sz w:val="22"/>
        </w:rPr>
        <w:t xml:space="preserve">Here, </w:t>
      </w:r>
      <m:oMath>
        <m:r>
          <w:rPr>
            <w:rFonts w:ascii="Cambria Math" w:hAnsi="Cambria Math" w:cs="Times New Roman"/>
            <w:noProof/>
            <w:sz w:val="22"/>
          </w:rPr>
          <m:t>t</m:t>
        </m:r>
      </m:oMath>
      <w:r>
        <w:rPr>
          <w:rFonts w:ascii="Times New Roman" w:hAnsi="Times New Roman" w:cs="Times New Roman"/>
          <w:noProof/>
          <w:sz w:val="22"/>
        </w:rPr>
        <w:t xml:space="preserve"> is the timestep,</w:t>
      </w:r>
      <w:r w:rsidRPr="002C35CE">
        <w:rPr>
          <w:rFonts w:ascii="Cambria Math" w:hAnsi="Cambria Math" w:cs="Times New Roman"/>
          <w:b/>
          <w:bCs/>
          <w:i/>
          <w:noProof/>
          <w:sz w:val="22"/>
        </w:rPr>
        <w:t xml:space="preserve"> </w:t>
      </w:r>
      <m:oMath>
        <m:sSub>
          <m:sSubPr>
            <m:ctrlPr>
              <w:rPr>
                <w:rFonts w:ascii="Cambria Math" w:hAnsi="Cambria Math" w:cs="Times New Roman"/>
                <w:b/>
                <w:bCs/>
                <w:i/>
                <w:noProof/>
                <w:sz w:val="22"/>
              </w:rPr>
            </m:ctrlPr>
          </m:sSubPr>
          <m:e>
            <m:r>
              <m:rPr>
                <m:sty m:val="bi"/>
              </m:rPr>
              <w:rPr>
                <w:rFonts w:ascii="Cambria Math" w:hAnsi="Cambria Math" w:cs="Times New Roman"/>
                <w:noProof/>
                <w:sz w:val="22"/>
              </w:rPr>
              <m:t xml:space="preserve"> x</m:t>
            </m:r>
          </m:e>
          <m:sub>
            <m:r>
              <m:rPr>
                <m:sty m:val="bi"/>
              </m:rPr>
              <w:rPr>
                <w:rFonts w:ascii="Cambria Math" w:hAnsi="Cambria Math" w:cs="Times New Roman"/>
                <w:noProof/>
                <w:sz w:val="22"/>
              </w:rPr>
              <m:t>0</m:t>
            </m:r>
          </m:sub>
        </m:sSub>
      </m:oMath>
      <w:r>
        <w:rPr>
          <w:rFonts w:ascii="Times New Roman" w:hAnsi="Times New Roman" w:cs="Times New Roman"/>
          <w:noProof/>
          <w:sz w:val="22"/>
        </w:rPr>
        <w:t xml:space="preserve"> is the original data (training data) without noise, and </w:t>
      </w:r>
      <m:oMath>
        <m:r>
          <m:rPr>
            <m:sty m:val="bi"/>
          </m:rPr>
          <w:rPr>
            <w:rFonts w:ascii="Cambria Math" w:hAnsi="Cambria Math" w:cs="Times New Roman"/>
            <w:noProof/>
            <w:sz w:val="22"/>
          </w:rPr>
          <m:t>ϵ</m:t>
        </m:r>
      </m:oMath>
      <w:r>
        <w:rPr>
          <w:rFonts w:ascii="Times New Roman" w:hAnsi="Times New Roman" w:cs="Times New Roman" w:hint="eastAsia"/>
          <w:b/>
          <w:bCs/>
          <w:noProof/>
          <w:sz w:val="22"/>
        </w:rPr>
        <w:t xml:space="preserve"> </w:t>
      </w:r>
      <w:r>
        <w:rPr>
          <w:rFonts w:ascii="Times New Roman" w:hAnsi="Times New Roman" w:cs="Times New Roman"/>
          <w:noProof/>
          <w:sz w:val="22"/>
        </w:rPr>
        <w:t xml:space="preserve">is a random matrix with the same shape as </w:t>
      </w:r>
      <m:oMath>
        <m:sSub>
          <m:sSubPr>
            <m:ctrlPr>
              <w:rPr>
                <w:rFonts w:ascii="Cambria Math" w:hAnsi="Cambria Math" w:cs="Times New Roman"/>
                <w:b/>
                <w:bCs/>
                <w:i/>
                <w:noProof/>
                <w:sz w:val="22"/>
              </w:rPr>
            </m:ctrlPr>
          </m:sSubPr>
          <m:e>
            <m:r>
              <m:rPr>
                <m:sty m:val="bi"/>
              </m:rPr>
              <w:rPr>
                <w:rFonts w:ascii="Cambria Math" w:hAnsi="Cambria Math" w:cs="Times New Roman"/>
                <w:noProof/>
                <w:sz w:val="22"/>
              </w:rPr>
              <m:t xml:space="preserve"> x</m:t>
            </m:r>
          </m:e>
          <m:sub>
            <m:r>
              <m:rPr>
                <m:sty m:val="bi"/>
              </m:rPr>
              <w:rPr>
                <w:rFonts w:ascii="Cambria Math" w:hAnsi="Cambria Math" w:cs="Times New Roman"/>
                <w:noProof/>
                <w:sz w:val="22"/>
              </w:rPr>
              <m:t>0</m:t>
            </m:r>
          </m:sub>
        </m:sSub>
      </m:oMath>
      <w:r>
        <w:rPr>
          <w:rFonts w:ascii="Times New Roman" w:hAnsi="Times New Roman" w:cs="Times New Roman"/>
          <w:noProof/>
          <w:sz w:val="22"/>
        </w:rPr>
        <w:t xml:space="preserve"> following a normal distribution.</w:t>
      </w:r>
    </w:p>
    <w:p w14:paraId="15131D5D" w14:textId="68E505B5" w:rsidR="001E3E76" w:rsidRPr="00807DB5" w:rsidRDefault="00CE264F" w:rsidP="001E3E76">
      <w:pPr>
        <w:jc w:val="center"/>
        <w:rPr>
          <w:rFonts w:ascii="Times New Roman" w:hAnsi="Times New Roman" w:cs="Times New Roman"/>
          <w:b/>
          <w:bCs/>
          <w:noProof/>
          <w:sz w:val="22"/>
          <w:u w:val="single"/>
        </w:rPr>
      </w:pPr>
      <w:r w:rsidRPr="00CE264F">
        <w:rPr>
          <w:rFonts w:ascii="Times New Roman" w:hAnsi="Times New Roman" w:cs="Times New Roman"/>
          <w:b/>
          <w:bCs/>
          <w:noProof/>
          <w:sz w:val="22"/>
        </w:rPr>
        <w:t>Supplementary</w:t>
      </w:r>
      <w:r>
        <w:rPr>
          <w:rFonts w:ascii="Times New Roman" w:hAnsi="Times New Roman" w:cs="Times New Roman"/>
          <w:b/>
          <w:bCs/>
          <w:noProof/>
          <w:sz w:val="22"/>
        </w:rPr>
        <w:t xml:space="preserve"> Fig. 4 </w:t>
      </w:r>
      <w:r>
        <w:rPr>
          <w:rFonts w:ascii="Times New Roman" w:hAnsi="Times New Roman" w:cs="Times New Roman" w:hint="eastAsia"/>
          <w:b/>
          <w:bCs/>
          <w:noProof/>
          <w:sz w:val="22"/>
        </w:rPr>
        <w:t>Loss</w:t>
      </w:r>
      <w:r>
        <w:rPr>
          <w:rFonts w:ascii="Times New Roman" w:hAnsi="Times New Roman" w:cs="Times New Roman"/>
          <w:b/>
          <w:bCs/>
          <w:noProof/>
          <w:sz w:val="22"/>
        </w:rPr>
        <w:t xml:space="preserve"> plot.</w:t>
      </w:r>
    </w:p>
    <w:p w14:paraId="195A25D2" w14:textId="77777777" w:rsidR="001E3E76" w:rsidRDefault="001E3E76" w:rsidP="001E3E76">
      <w:pPr>
        <w:rPr>
          <w:rFonts w:ascii="Times New Roman" w:hAnsi="Times New Roman" w:cs="Times New Roman"/>
          <w:noProof/>
          <w:sz w:val="22"/>
          <w:u w:val="single"/>
        </w:rPr>
      </w:pPr>
    </w:p>
    <w:p w14:paraId="3269A323" w14:textId="77777777" w:rsidR="001E3E76" w:rsidRDefault="00000000" w:rsidP="001E3E76">
      <w:pPr>
        <w:rPr>
          <w:rFonts w:ascii="Times New Roman" w:eastAsia="宋体" w:hAnsi="Times New Roman" w:cs="Times New Roman"/>
          <w:kern w:val="0"/>
          <w:sz w:val="28"/>
          <w:szCs w:val="28"/>
          <w:lang w:val="en-GB" w:eastAsia="en-US"/>
        </w:rPr>
      </w:pPr>
      <w:r>
        <w:rPr>
          <w:rFonts w:ascii="Times New Roman" w:eastAsia="宋体" w:hAnsi="Times New Roman" w:cs="Times New Roman"/>
          <w:kern w:val="0"/>
          <w:sz w:val="28"/>
          <w:szCs w:val="28"/>
          <w:lang w:eastAsia="en-US"/>
        </w:rPr>
        <w:t>Generation Data</w:t>
      </w:r>
    </w:p>
    <w:p w14:paraId="19A431E3" w14:textId="055D183F" w:rsidR="001E3E76" w:rsidRDefault="00000000" w:rsidP="001E3E76">
      <w:pPr>
        <w:rPr>
          <w:rFonts w:ascii="Times New Roman" w:hAnsi="Times New Roman" w:cs="Times New Roman"/>
          <w:noProof/>
          <w:sz w:val="22"/>
          <w:u w:val="single"/>
        </w:rPr>
      </w:pPr>
      <w:r>
        <w:rPr>
          <w:rFonts w:ascii="Times New Roman" w:hAnsi="Times New Roman" w:cs="Times New Roman"/>
          <w:noProof/>
          <w:sz w:val="22"/>
        </w:rPr>
        <w:tab/>
        <w:t xml:space="preserve">All 746 structures generated can be found in </w:t>
      </w:r>
      <w:r>
        <w:rPr>
          <w:rFonts w:ascii="Times New Roman" w:hAnsi="Times New Roman" w:cs="Times New Roman"/>
          <w:noProof/>
          <w:sz w:val="22"/>
          <w:u w:val="single"/>
        </w:rPr>
        <w:t>structure.csv.</w:t>
      </w:r>
    </w:p>
    <w:p w14:paraId="4B1A7F78" w14:textId="77777777" w:rsidR="001E3E76" w:rsidRPr="003836FC" w:rsidRDefault="001E3E76" w:rsidP="001E3E76">
      <w:pPr>
        <w:rPr>
          <w:rFonts w:ascii="Times New Roman" w:hAnsi="Times New Roman" w:cs="Times New Roman"/>
          <w:noProof/>
          <w:sz w:val="22"/>
          <w:u w:val="single"/>
        </w:rPr>
      </w:pPr>
    </w:p>
    <w:p w14:paraId="52990CAA" w14:textId="77777777" w:rsidR="001E3E76" w:rsidRDefault="001E3E76" w:rsidP="001E3E76">
      <w:pPr>
        <w:rPr>
          <w:rFonts w:ascii="Times New Roman" w:hAnsi="Times New Roman" w:cs="Times New Roman"/>
          <w:noProof/>
          <w:sz w:val="22"/>
          <w:u w:val="single"/>
        </w:rPr>
      </w:pPr>
    </w:p>
    <w:p w14:paraId="5487A914" w14:textId="53EEB1CE" w:rsidR="001E3E76" w:rsidRPr="00C769CA" w:rsidRDefault="001E3E76" w:rsidP="001E3E76"/>
    <w:sectPr w:rsidR="001E3E76" w:rsidRPr="00C769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B2BF9" w14:textId="77777777" w:rsidR="005A5718" w:rsidRDefault="005A5718" w:rsidP="00CD3A09">
      <w:r>
        <w:separator/>
      </w:r>
    </w:p>
  </w:endnote>
  <w:endnote w:type="continuationSeparator" w:id="0">
    <w:p w14:paraId="3BA32165" w14:textId="77777777" w:rsidR="005A5718" w:rsidRDefault="005A5718" w:rsidP="00CD3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5804" w14:textId="77777777" w:rsidR="005A5718" w:rsidRDefault="005A5718" w:rsidP="00CD3A09">
      <w:r>
        <w:separator/>
      </w:r>
    </w:p>
  </w:footnote>
  <w:footnote w:type="continuationSeparator" w:id="0">
    <w:p w14:paraId="47198100" w14:textId="77777777" w:rsidR="005A5718" w:rsidRDefault="005A5718" w:rsidP="00CD3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1220"/>
    <w:multiLevelType w:val="hybridMultilevel"/>
    <w:tmpl w:val="D92AA762"/>
    <w:lvl w:ilvl="0" w:tplc="9410A3BC">
      <w:start w:val="1"/>
      <w:numFmt w:val="decimal"/>
      <w:lvlText w:val="%1."/>
      <w:lvlJc w:val="left"/>
      <w:pPr>
        <w:ind w:left="580" w:hanging="360"/>
      </w:pPr>
      <w:rPr>
        <w:rFonts w:hint="eastAsia"/>
      </w:rPr>
    </w:lvl>
    <w:lvl w:ilvl="1" w:tplc="E2823CB2" w:tentative="1">
      <w:start w:val="1"/>
      <w:numFmt w:val="lowerLetter"/>
      <w:lvlText w:val="%2)"/>
      <w:lvlJc w:val="left"/>
      <w:pPr>
        <w:ind w:left="1100" w:hanging="440"/>
      </w:pPr>
    </w:lvl>
    <w:lvl w:ilvl="2" w:tplc="0AB4E4D6" w:tentative="1">
      <w:start w:val="1"/>
      <w:numFmt w:val="lowerRoman"/>
      <w:lvlText w:val="%3."/>
      <w:lvlJc w:val="right"/>
      <w:pPr>
        <w:ind w:left="1540" w:hanging="440"/>
      </w:pPr>
    </w:lvl>
    <w:lvl w:ilvl="3" w:tplc="75328E84" w:tentative="1">
      <w:start w:val="1"/>
      <w:numFmt w:val="decimal"/>
      <w:lvlText w:val="%4."/>
      <w:lvlJc w:val="left"/>
      <w:pPr>
        <w:ind w:left="1980" w:hanging="440"/>
      </w:pPr>
    </w:lvl>
    <w:lvl w:ilvl="4" w:tplc="C5AE4B8A" w:tentative="1">
      <w:start w:val="1"/>
      <w:numFmt w:val="lowerLetter"/>
      <w:lvlText w:val="%5)"/>
      <w:lvlJc w:val="left"/>
      <w:pPr>
        <w:ind w:left="2420" w:hanging="440"/>
      </w:pPr>
    </w:lvl>
    <w:lvl w:ilvl="5" w:tplc="69B23BC0" w:tentative="1">
      <w:start w:val="1"/>
      <w:numFmt w:val="lowerRoman"/>
      <w:lvlText w:val="%6."/>
      <w:lvlJc w:val="right"/>
      <w:pPr>
        <w:ind w:left="2860" w:hanging="440"/>
      </w:pPr>
    </w:lvl>
    <w:lvl w:ilvl="6" w:tplc="A980FDD0" w:tentative="1">
      <w:start w:val="1"/>
      <w:numFmt w:val="decimal"/>
      <w:lvlText w:val="%7."/>
      <w:lvlJc w:val="left"/>
      <w:pPr>
        <w:ind w:left="3300" w:hanging="440"/>
      </w:pPr>
    </w:lvl>
    <w:lvl w:ilvl="7" w:tplc="C2189D2A" w:tentative="1">
      <w:start w:val="1"/>
      <w:numFmt w:val="lowerLetter"/>
      <w:lvlText w:val="%8)"/>
      <w:lvlJc w:val="left"/>
      <w:pPr>
        <w:ind w:left="3740" w:hanging="440"/>
      </w:pPr>
    </w:lvl>
    <w:lvl w:ilvl="8" w:tplc="DAF46850" w:tentative="1">
      <w:start w:val="1"/>
      <w:numFmt w:val="lowerRoman"/>
      <w:lvlText w:val="%9."/>
      <w:lvlJc w:val="right"/>
      <w:pPr>
        <w:ind w:left="4180" w:hanging="440"/>
      </w:pPr>
    </w:lvl>
  </w:abstractNum>
  <w:abstractNum w:abstractNumId="1" w15:restartNumberingAfterBreak="0">
    <w:nsid w:val="31D02E70"/>
    <w:multiLevelType w:val="hybridMultilevel"/>
    <w:tmpl w:val="0C50A1F6"/>
    <w:lvl w:ilvl="0" w:tplc="5592342E">
      <w:start w:val="1"/>
      <w:numFmt w:val="bullet"/>
      <w:lvlText w:val="·"/>
      <w:lvlJc w:val="left"/>
      <w:pPr>
        <w:ind w:left="360" w:hanging="360"/>
      </w:pPr>
      <w:rPr>
        <w:rFonts w:ascii="DengXian" w:eastAsia="DengXian" w:hAnsi="DengXian" w:cs="Segoe UI" w:hint="eastAsia"/>
      </w:rPr>
    </w:lvl>
    <w:lvl w:ilvl="1" w:tplc="1F542172" w:tentative="1">
      <w:start w:val="1"/>
      <w:numFmt w:val="bullet"/>
      <w:lvlText w:val=""/>
      <w:lvlJc w:val="left"/>
      <w:pPr>
        <w:ind w:left="880" w:hanging="440"/>
      </w:pPr>
      <w:rPr>
        <w:rFonts w:ascii="Wingdings" w:hAnsi="Wingdings" w:hint="default"/>
      </w:rPr>
    </w:lvl>
    <w:lvl w:ilvl="2" w:tplc="64D818D8" w:tentative="1">
      <w:start w:val="1"/>
      <w:numFmt w:val="bullet"/>
      <w:lvlText w:val=""/>
      <w:lvlJc w:val="left"/>
      <w:pPr>
        <w:ind w:left="1320" w:hanging="440"/>
      </w:pPr>
      <w:rPr>
        <w:rFonts w:ascii="Wingdings" w:hAnsi="Wingdings" w:hint="default"/>
      </w:rPr>
    </w:lvl>
    <w:lvl w:ilvl="3" w:tplc="78222658" w:tentative="1">
      <w:start w:val="1"/>
      <w:numFmt w:val="bullet"/>
      <w:lvlText w:val=""/>
      <w:lvlJc w:val="left"/>
      <w:pPr>
        <w:ind w:left="1760" w:hanging="440"/>
      </w:pPr>
      <w:rPr>
        <w:rFonts w:ascii="Wingdings" w:hAnsi="Wingdings" w:hint="default"/>
      </w:rPr>
    </w:lvl>
    <w:lvl w:ilvl="4" w:tplc="49385E88" w:tentative="1">
      <w:start w:val="1"/>
      <w:numFmt w:val="bullet"/>
      <w:lvlText w:val=""/>
      <w:lvlJc w:val="left"/>
      <w:pPr>
        <w:ind w:left="2200" w:hanging="440"/>
      </w:pPr>
      <w:rPr>
        <w:rFonts w:ascii="Wingdings" w:hAnsi="Wingdings" w:hint="default"/>
      </w:rPr>
    </w:lvl>
    <w:lvl w:ilvl="5" w:tplc="046CEB02" w:tentative="1">
      <w:start w:val="1"/>
      <w:numFmt w:val="bullet"/>
      <w:lvlText w:val=""/>
      <w:lvlJc w:val="left"/>
      <w:pPr>
        <w:ind w:left="2640" w:hanging="440"/>
      </w:pPr>
      <w:rPr>
        <w:rFonts w:ascii="Wingdings" w:hAnsi="Wingdings" w:hint="default"/>
      </w:rPr>
    </w:lvl>
    <w:lvl w:ilvl="6" w:tplc="36A84480" w:tentative="1">
      <w:start w:val="1"/>
      <w:numFmt w:val="bullet"/>
      <w:lvlText w:val=""/>
      <w:lvlJc w:val="left"/>
      <w:pPr>
        <w:ind w:left="3080" w:hanging="440"/>
      </w:pPr>
      <w:rPr>
        <w:rFonts w:ascii="Wingdings" w:hAnsi="Wingdings" w:hint="default"/>
      </w:rPr>
    </w:lvl>
    <w:lvl w:ilvl="7" w:tplc="58482BDE" w:tentative="1">
      <w:start w:val="1"/>
      <w:numFmt w:val="bullet"/>
      <w:lvlText w:val=""/>
      <w:lvlJc w:val="left"/>
      <w:pPr>
        <w:ind w:left="3520" w:hanging="440"/>
      </w:pPr>
      <w:rPr>
        <w:rFonts w:ascii="Wingdings" w:hAnsi="Wingdings" w:hint="default"/>
      </w:rPr>
    </w:lvl>
    <w:lvl w:ilvl="8" w:tplc="2C16B990" w:tentative="1">
      <w:start w:val="1"/>
      <w:numFmt w:val="bullet"/>
      <w:lvlText w:val=""/>
      <w:lvlJc w:val="left"/>
      <w:pPr>
        <w:ind w:left="3960" w:hanging="440"/>
      </w:pPr>
      <w:rPr>
        <w:rFonts w:ascii="Wingdings" w:hAnsi="Wingdings" w:hint="default"/>
      </w:rPr>
    </w:lvl>
  </w:abstractNum>
  <w:abstractNum w:abstractNumId="2" w15:restartNumberingAfterBreak="0">
    <w:nsid w:val="3C0A1493"/>
    <w:multiLevelType w:val="hybridMultilevel"/>
    <w:tmpl w:val="F5A0A388"/>
    <w:lvl w:ilvl="0" w:tplc="5AD659EC">
      <w:numFmt w:val="bullet"/>
      <w:lvlText w:val="·"/>
      <w:lvlJc w:val="left"/>
      <w:pPr>
        <w:ind w:left="885" w:hanging="360"/>
      </w:pPr>
      <w:rPr>
        <w:rFonts w:ascii="DengXian" w:eastAsia="DengXian" w:hAnsi="DengXian" w:cstheme="minorBidi" w:hint="eastAsia"/>
      </w:rPr>
    </w:lvl>
    <w:lvl w:ilvl="1" w:tplc="3E464EAA" w:tentative="1">
      <w:start w:val="1"/>
      <w:numFmt w:val="bullet"/>
      <w:lvlText w:val=""/>
      <w:lvlJc w:val="left"/>
      <w:pPr>
        <w:ind w:left="1405" w:hanging="440"/>
      </w:pPr>
      <w:rPr>
        <w:rFonts w:ascii="Wingdings" w:hAnsi="Wingdings" w:hint="default"/>
      </w:rPr>
    </w:lvl>
    <w:lvl w:ilvl="2" w:tplc="37EEF220" w:tentative="1">
      <w:start w:val="1"/>
      <w:numFmt w:val="bullet"/>
      <w:lvlText w:val=""/>
      <w:lvlJc w:val="left"/>
      <w:pPr>
        <w:ind w:left="1845" w:hanging="440"/>
      </w:pPr>
      <w:rPr>
        <w:rFonts w:ascii="Wingdings" w:hAnsi="Wingdings" w:hint="default"/>
      </w:rPr>
    </w:lvl>
    <w:lvl w:ilvl="3" w:tplc="34B44706" w:tentative="1">
      <w:start w:val="1"/>
      <w:numFmt w:val="bullet"/>
      <w:lvlText w:val=""/>
      <w:lvlJc w:val="left"/>
      <w:pPr>
        <w:ind w:left="2285" w:hanging="440"/>
      </w:pPr>
      <w:rPr>
        <w:rFonts w:ascii="Wingdings" w:hAnsi="Wingdings" w:hint="default"/>
      </w:rPr>
    </w:lvl>
    <w:lvl w:ilvl="4" w:tplc="086676B4" w:tentative="1">
      <w:start w:val="1"/>
      <w:numFmt w:val="bullet"/>
      <w:lvlText w:val=""/>
      <w:lvlJc w:val="left"/>
      <w:pPr>
        <w:ind w:left="2725" w:hanging="440"/>
      </w:pPr>
      <w:rPr>
        <w:rFonts w:ascii="Wingdings" w:hAnsi="Wingdings" w:hint="default"/>
      </w:rPr>
    </w:lvl>
    <w:lvl w:ilvl="5" w:tplc="786C5B70" w:tentative="1">
      <w:start w:val="1"/>
      <w:numFmt w:val="bullet"/>
      <w:lvlText w:val=""/>
      <w:lvlJc w:val="left"/>
      <w:pPr>
        <w:ind w:left="3165" w:hanging="440"/>
      </w:pPr>
      <w:rPr>
        <w:rFonts w:ascii="Wingdings" w:hAnsi="Wingdings" w:hint="default"/>
      </w:rPr>
    </w:lvl>
    <w:lvl w:ilvl="6" w:tplc="67C8BE2E" w:tentative="1">
      <w:start w:val="1"/>
      <w:numFmt w:val="bullet"/>
      <w:lvlText w:val=""/>
      <w:lvlJc w:val="left"/>
      <w:pPr>
        <w:ind w:left="3605" w:hanging="440"/>
      </w:pPr>
      <w:rPr>
        <w:rFonts w:ascii="Wingdings" w:hAnsi="Wingdings" w:hint="default"/>
      </w:rPr>
    </w:lvl>
    <w:lvl w:ilvl="7" w:tplc="7B365BC6" w:tentative="1">
      <w:start w:val="1"/>
      <w:numFmt w:val="bullet"/>
      <w:lvlText w:val=""/>
      <w:lvlJc w:val="left"/>
      <w:pPr>
        <w:ind w:left="4045" w:hanging="440"/>
      </w:pPr>
      <w:rPr>
        <w:rFonts w:ascii="Wingdings" w:hAnsi="Wingdings" w:hint="default"/>
      </w:rPr>
    </w:lvl>
    <w:lvl w:ilvl="8" w:tplc="32D46DD0" w:tentative="1">
      <w:start w:val="1"/>
      <w:numFmt w:val="bullet"/>
      <w:lvlText w:val=""/>
      <w:lvlJc w:val="left"/>
      <w:pPr>
        <w:ind w:left="4485" w:hanging="440"/>
      </w:pPr>
      <w:rPr>
        <w:rFonts w:ascii="Wingdings" w:hAnsi="Wingdings" w:hint="default"/>
      </w:rPr>
    </w:lvl>
  </w:abstractNum>
  <w:abstractNum w:abstractNumId="3" w15:restartNumberingAfterBreak="0">
    <w:nsid w:val="3D2C7799"/>
    <w:multiLevelType w:val="hybridMultilevel"/>
    <w:tmpl w:val="A158304A"/>
    <w:lvl w:ilvl="0" w:tplc="C792DD64">
      <w:numFmt w:val="bullet"/>
      <w:lvlText w:val="·"/>
      <w:lvlJc w:val="left"/>
      <w:pPr>
        <w:ind w:left="780" w:hanging="360"/>
      </w:pPr>
      <w:rPr>
        <w:rFonts w:ascii="DengXian" w:eastAsia="DengXian" w:hAnsi="DengXian" w:cstheme="minorBidi" w:hint="eastAsia"/>
        <w:b/>
      </w:rPr>
    </w:lvl>
    <w:lvl w:ilvl="1" w:tplc="00A2950E" w:tentative="1">
      <w:start w:val="1"/>
      <w:numFmt w:val="bullet"/>
      <w:lvlText w:val=""/>
      <w:lvlJc w:val="left"/>
      <w:pPr>
        <w:ind w:left="1300" w:hanging="440"/>
      </w:pPr>
      <w:rPr>
        <w:rFonts w:ascii="Wingdings" w:hAnsi="Wingdings" w:hint="default"/>
      </w:rPr>
    </w:lvl>
    <w:lvl w:ilvl="2" w:tplc="E16A6514" w:tentative="1">
      <w:start w:val="1"/>
      <w:numFmt w:val="bullet"/>
      <w:lvlText w:val=""/>
      <w:lvlJc w:val="left"/>
      <w:pPr>
        <w:ind w:left="1740" w:hanging="440"/>
      </w:pPr>
      <w:rPr>
        <w:rFonts w:ascii="Wingdings" w:hAnsi="Wingdings" w:hint="default"/>
      </w:rPr>
    </w:lvl>
    <w:lvl w:ilvl="3" w:tplc="1D56C4C0" w:tentative="1">
      <w:start w:val="1"/>
      <w:numFmt w:val="bullet"/>
      <w:lvlText w:val=""/>
      <w:lvlJc w:val="left"/>
      <w:pPr>
        <w:ind w:left="2180" w:hanging="440"/>
      </w:pPr>
      <w:rPr>
        <w:rFonts w:ascii="Wingdings" w:hAnsi="Wingdings" w:hint="default"/>
      </w:rPr>
    </w:lvl>
    <w:lvl w:ilvl="4" w:tplc="A1D4CF9A" w:tentative="1">
      <w:start w:val="1"/>
      <w:numFmt w:val="bullet"/>
      <w:lvlText w:val=""/>
      <w:lvlJc w:val="left"/>
      <w:pPr>
        <w:ind w:left="2620" w:hanging="440"/>
      </w:pPr>
      <w:rPr>
        <w:rFonts w:ascii="Wingdings" w:hAnsi="Wingdings" w:hint="default"/>
      </w:rPr>
    </w:lvl>
    <w:lvl w:ilvl="5" w:tplc="F7B8E658" w:tentative="1">
      <w:start w:val="1"/>
      <w:numFmt w:val="bullet"/>
      <w:lvlText w:val=""/>
      <w:lvlJc w:val="left"/>
      <w:pPr>
        <w:ind w:left="3060" w:hanging="440"/>
      </w:pPr>
      <w:rPr>
        <w:rFonts w:ascii="Wingdings" w:hAnsi="Wingdings" w:hint="default"/>
      </w:rPr>
    </w:lvl>
    <w:lvl w:ilvl="6" w:tplc="4638405C" w:tentative="1">
      <w:start w:val="1"/>
      <w:numFmt w:val="bullet"/>
      <w:lvlText w:val=""/>
      <w:lvlJc w:val="left"/>
      <w:pPr>
        <w:ind w:left="3500" w:hanging="440"/>
      </w:pPr>
      <w:rPr>
        <w:rFonts w:ascii="Wingdings" w:hAnsi="Wingdings" w:hint="default"/>
      </w:rPr>
    </w:lvl>
    <w:lvl w:ilvl="7" w:tplc="66FEB64C" w:tentative="1">
      <w:start w:val="1"/>
      <w:numFmt w:val="bullet"/>
      <w:lvlText w:val=""/>
      <w:lvlJc w:val="left"/>
      <w:pPr>
        <w:ind w:left="3940" w:hanging="440"/>
      </w:pPr>
      <w:rPr>
        <w:rFonts w:ascii="Wingdings" w:hAnsi="Wingdings" w:hint="default"/>
      </w:rPr>
    </w:lvl>
    <w:lvl w:ilvl="8" w:tplc="F5963F2E" w:tentative="1">
      <w:start w:val="1"/>
      <w:numFmt w:val="bullet"/>
      <w:lvlText w:val=""/>
      <w:lvlJc w:val="left"/>
      <w:pPr>
        <w:ind w:left="4380" w:hanging="440"/>
      </w:pPr>
      <w:rPr>
        <w:rFonts w:ascii="Wingdings" w:hAnsi="Wingdings" w:hint="default"/>
      </w:rPr>
    </w:lvl>
  </w:abstractNum>
  <w:abstractNum w:abstractNumId="4" w15:restartNumberingAfterBreak="0">
    <w:nsid w:val="46C256BB"/>
    <w:multiLevelType w:val="singleLevel"/>
    <w:tmpl w:val="46C256BB"/>
    <w:lvl w:ilvl="0">
      <w:start w:val="1"/>
      <w:numFmt w:val="decimal"/>
      <w:suff w:val="space"/>
      <w:lvlText w:val="(%1)"/>
      <w:lvlJc w:val="left"/>
    </w:lvl>
  </w:abstractNum>
  <w:num w:numId="1" w16cid:durableId="1344548962">
    <w:abstractNumId w:val="1"/>
  </w:num>
  <w:num w:numId="2" w16cid:durableId="1319386696">
    <w:abstractNumId w:val="2"/>
  </w:num>
  <w:num w:numId="3" w16cid:durableId="711660954">
    <w:abstractNumId w:val="3"/>
  </w:num>
  <w:num w:numId="4" w16cid:durableId="1448348252">
    <w:abstractNumId w:val="0"/>
  </w:num>
  <w:num w:numId="5" w16cid:durableId="573704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wzwvt9lrvetzewwxaxwf0mez0xexxexvwp&quot;&gt;My EndNote Library&lt;record-ids&gt;&lt;item&gt;2&lt;/item&gt;&lt;item&gt;3&lt;/item&gt;&lt;item&gt;5&lt;/item&gt;&lt;item&gt;7&lt;/item&gt;&lt;item&gt;8&lt;/item&gt;&lt;item&gt;10&lt;/item&gt;&lt;item&gt;11&lt;/item&gt;&lt;item&gt;14&lt;/item&gt;&lt;item&gt;15&lt;/item&gt;&lt;item&gt;16&lt;/item&gt;&lt;item&gt;17&lt;/item&gt;&lt;item&gt;18&lt;/item&gt;&lt;item&gt;19&lt;/item&gt;&lt;item&gt;20&lt;/item&gt;&lt;item&gt;21&lt;/item&gt;&lt;item&gt;22&lt;/item&gt;&lt;item&gt;23&lt;/item&gt;&lt;item&gt;25&lt;/item&gt;&lt;item&gt;26&lt;/item&gt;&lt;item&gt;27&lt;/item&gt;&lt;item&gt;29&lt;/item&gt;&lt;item&gt;30&lt;/item&gt;&lt;item&gt;34&lt;/item&gt;&lt;item&gt;35&lt;/item&gt;&lt;item&gt;36&lt;/item&gt;&lt;item&gt;37&lt;/item&gt;&lt;item&gt;39&lt;/item&gt;&lt;item&gt;41&lt;/item&gt;&lt;item&gt;45&lt;/item&gt;&lt;item&gt;46&lt;/item&gt;&lt;item&gt;48&lt;/item&gt;&lt;item&gt;49&lt;/item&gt;&lt;/record-ids&gt;&lt;/item&gt;&lt;/Libraries&gt;"/>
  </w:docVars>
  <w:rsids>
    <w:rsidRoot w:val="0046154C"/>
    <w:rsid w:val="00000012"/>
    <w:rsid w:val="00003B1E"/>
    <w:rsid w:val="00004F9A"/>
    <w:rsid w:val="0000786C"/>
    <w:rsid w:val="000135BB"/>
    <w:rsid w:val="000318E5"/>
    <w:rsid w:val="00034D26"/>
    <w:rsid w:val="00035F68"/>
    <w:rsid w:val="000377EF"/>
    <w:rsid w:val="00037C35"/>
    <w:rsid w:val="00037E29"/>
    <w:rsid w:val="000435CE"/>
    <w:rsid w:val="000478FB"/>
    <w:rsid w:val="00050A2C"/>
    <w:rsid w:val="000517CF"/>
    <w:rsid w:val="00052BE4"/>
    <w:rsid w:val="000548BB"/>
    <w:rsid w:val="000549DD"/>
    <w:rsid w:val="000641C9"/>
    <w:rsid w:val="00064578"/>
    <w:rsid w:val="00064A31"/>
    <w:rsid w:val="00074D54"/>
    <w:rsid w:val="0007508C"/>
    <w:rsid w:val="000772D2"/>
    <w:rsid w:val="00077FDD"/>
    <w:rsid w:val="000812B9"/>
    <w:rsid w:val="00081462"/>
    <w:rsid w:val="00081AF4"/>
    <w:rsid w:val="00082B3F"/>
    <w:rsid w:val="0008375E"/>
    <w:rsid w:val="00085500"/>
    <w:rsid w:val="00085904"/>
    <w:rsid w:val="0008655C"/>
    <w:rsid w:val="00087598"/>
    <w:rsid w:val="00094696"/>
    <w:rsid w:val="000967E8"/>
    <w:rsid w:val="000969B7"/>
    <w:rsid w:val="00097C68"/>
    <w:rsid w:val="000A0A38"/>
    <w:rsid w:val="000A0AB3"/>
    <w:rsid w:val="000A0E96"/>
    <w:rsid w:val="000A115A"/>
    <w:rsid w:val="000A47D6"/>
    <w:rsid w:val="000A4A52"/>
    <w:rsid w:val="000B0D14"/>
    <w:rsid w:val="000B1386"/>
    <w:rsid w:val="000B197E"/>
    <w:rsid w:val="000B685F"/>
    <w:rsid w:val="000C04CF"/>
    <w:rsid w:val="000C45D4"/>
    <w:rsid w:val="000C7179"/>
    <w:rsid w:val="000D0878"/>
    <w:rsid w:val="000D0F4D"/>
    <w:rsid w:val="000D2312"/>
    <w:rsid w:val="000D7F98"/>
    <w:rsid w:val="000E0723"/>
    <w:rsid w:val="000E0DD3"/>
    <w:rsid w:val="000E1C53"/>
    <w:rsid w:val="000E2161"/>
    <w:rsid w:val="000E321C"/>
    <w:rsid w:val="000E4E16"/>
    <w:rsid w:val="000E6652"/>
    <w:rsid w:val="000F1C19"/>
    <w:rsid w:val="000F275C"/>
    <w:rsid w:val="000F3CD3"/>
    <w:rsid w:val="000F4EE7"/>
    <w:rsid w:val="00113D14"/>
    <w:rsid w:val="00115955"/>
    <w:rsid w:val="001159FA"/>
    <w:rsid w:val="00121AE7"/>
    <w:rsid w:val="00127238"/>
    <w:rsid w:val="001337F9"/>
    <w:rsid w:val="0013384C"/>
    <w:rsid w:val="001349B3"/>
    <w:rsid w:val="0013591A"/>
    <w:rsid w:val="001362B1"/>
    <w:rsid w:val="00136F26"/>
    <w:rsid w:val="00140CD4"/>
    <w:rsid w:val="00141126"/>
    <w:rsid w:val="00143A99"/>
    <w:rsid w:val="00144071"/>
    <w:rsid w:val="00144380"/>
    <w:rsid w:val="001459E4"/>
    <w:rsid w:val="00145D56"/>
    <w:rsid w:val="0014723E"/>
    <w:rsid w:val="001507F3"/>
    <w:rsid w:val="00151423"/>
    <w:rsid w:val="00151A2B"/>
    <w:rsid w:val="00154817"/>
    <w:rsid w:val="001557EB"/>
    <w:rsid w:val="00155B91"/>
    <w:rsid w:val="001623F7"/>
    <w:rsid w:val="00162ABB"/>
    <w:rsid w:val="00170AC6"/>
    <w:rsid w:val="00170F47"/>
    <w:rsid w:val="00173603"/>
    <w:rsid w:val="00174EA4"/>
    <w:rsid w:val="001753BE"/>
    <w:rsid w:val="001756FC"/>
    <w:rsid w:val="0017621F"/>
    <w:rsid w:val="00177F0B"/>
    <w:rsid w:val="00181909"/>
    <w:rsid w:val="00183BFE"/>
    <w:rsid w:val="00186519"/>
    <w:rsid w:val="0019271B"/>
    <w:rsid w:val="00192CD4"/>
    <w:rsid w:val="00195BFF"/>
    <w:rsid w:val="0019738E"/>
    <w:rsid w:val="001975E2"/>
    <w:rsid w:val="001A0888"/>
    <w:rsid w:val="001A1131"/>
    <w:rsid w:val="001A13A8"/>
    <w:rsid w:val="001A3274"/>
    <w:rsid w:val="001A5233"/>
    <w:rsid w:val="001A690D"/>
    <w:rsid w:val="001A6BD3"/>
    <w:rsid w:val="001A7CDD"/>
    <w:rsid w:val="001B2175"/>
    <w:rsid w:val="001B5D70"/>
    <w:rsid w:val="001C0AF8"/>
    <w:rsid w:val="001C2AFE"/>
    <w:rsid w:val="001C2B65"/>
    <w:rsid w:val="001C2BC1"/>
    <w:rsid w:val="001C58BD"/>
    <w:rsid w:val="001C70BA"/>
    <w:rsid w:val="001D06F0"/>
    <w:rsid w:val="001D62EC"/>
    <w:rsid w:val="001D6B52"/>
    <w:rsid w:val="001D6F7B"/>
    <w:rsid w:val="001D775E"/>
    <w:rsid w:val="001E1CF0"/>
    <w:rsid w:val="001E3E76"/>
    <w:rsid w:val="001E3F72"/>
    <w:rsid w:val="001E40C2"/>
    <w:rsid w:val="001E50F7"/>
    <w:rsid w:val="001F0EEB"/>
    <w:rsid w:val="001F24B2"/>
    <w:rsid w:val="001F255C"/>
    <w:rsid w:val="001F5FB3"/>
    <w:rsid w:val="001F7C9E"/>
    <w:rsid w:val="00200135"/>
    <w:rsid w:val="00203036"/>
    <w:rsid w:val="00203061"/>
    <w:rsid w:val="00203784"/>
    <w:rsid w:val="00206813"/>
    <w:rsid w:val="00206C8F"/>
    <w:rsid w:val="002101E8"/>
    <w:rsid w:val="00216527"/>
    <w:rsid w:val="00216FDF"/>
    <w:rsid w:val="00221B54"/>
    <w:rsid w:val="002231A6"/>
    <w:rsid w:val="002236A9"/>
    <w:rsid w:val="0022588E"/>
    <w:rsid w:val="0023141E"/>
    <w:rsid w:val="002319B4"/>
    <w:rsid w:val="0023245E"/>
    <w:rsid w:val="00233BEC"/>
    <w:rsid w:val="0023509D"/>
    <w:rsid w:val="00236D14"/>
    <w:rsid w:val="00240133"/>
    <w:rsid w:val="00241163"/>
    <w:rsid w:val="002439E6"/>
    <w:rsid w:val="00245464"/>
    <w:rsid w:val="00246070"/>
    <w:rsid w:val="00247E44"/>
    <w:rsid w:val="002506DD"/>
    <w:rsid w:val="00254216"/>
    <w:rsid w:val="00260370"/>
    <w:rsid w:val="002677A8"/>
    <w:rsid w:val="002703A9"/>
    <w:rsid w:val="0027067A"/>
    <w:rsid w:val="00270D63"/>
    <w:rsid w:val="00274265"/>
    <w:rsid w:val="00277269"/>
    <w:rsid w:val="00280FE9"/>
    <w:rsid w:val="00282B11"/>
    <w:rsid w:val="0028331C"/>
    <w:rsid w:val="00287CF2"/>
    <w:rsid w:val="00290F10"/>
    <w:rsid w:val="002925F4"/>
    <w:rsid w:val="00295F33"/>
    <w:rsid w:val="00296836"/>
    <w:rsid w:val="002A29B5"/>
    <w:rsid w:val="002B0E2A"/>
    <w:rsid w:val="002B4546"/>
    <w:rsid w:val="002C169F"/>
    <w:rsid w:val="002C2371"/>
    <w:rsid w:val="002C35CE"/>
    <w:rsid w:val="002C41F9"/>
    <w:rsid w:val="002C4DD9"/>
    <w:rsid w:val="002C6911"/>
    <w:rsid w:val="002D470C"/>
    <w:rsid w:val="002D4EFA"/>
    <w:rsid w:val="002D5DA4"/>
    <w:rsid w:val="002D7C82"/>
    <w:rsid w:val="002E0ED8"/>
    <w:rsid w:val="002E2D06"/>
    <w:rsid w:val="002E48EA"/>
    <w:rsid w:val="002E6561"/>
    <w:rsid w:val="002E69FE"/>
    <w:rsid w:val="002F0616"/>
    <w:rsid w:val="002F3AF1"/>
    <w:rsid w:val="00302A57"/>
    <w:rsid w:val="00302A63"/>
    <w:rsid w:val="00304A9F"/>
    <w:rsid w:val="0030698A"/>
    <w:rsid w:val="00307402"/>
    <w:rsid w:val="00307DC5"/>
    <w:rsid w:val="00317576"/>
    <w:rsid w:val="003206AC"/>
    <w:rsid w:val="00322BE3"/>
    <w:rsid w:val="00325F2F"/>
    <w:rsid w:val="00330B9C"/>
    <w:rsid w:val="00334903"/>
    <w:rsid w:val="00335384"/>
    <w:rsid w:val="00337F0D"/>
    <w:rsid w:val="00343FDA"/>
    <w:rsid w:val="0034458D"/>
    <w:rsid w:val="0034597F"/>
    <w:rsid w:val="00351EA2"/>
    <w:rsid w:val="003537FA"/>
    <w:rsid w:val="00356503"/>
    <w:rsid w:val="003569A9"/>
    <w:rsid w:val="00357EF2"/>
    <w:rsid w:val="00361206"/>
    <w:rsid w:val="003621C6"/>
    <w:rsid w:val="00364074"/>
    <w:rsid w:val="00364473"/>
    <w:rsid w:val="00367634"/>
    <w:rsid w:val="00367D80"/>
    <w:rsid w:val="0037013B"/>
    <w:rsid w:val="00372550"/>
    <w:rsid w:val="003730C3"/>
    <w:rsid w:val="00374E35"/>
    <w:rsid w:val="00381D06"/>
    <w:rsid w:val="00381D59"/>
    <w:rsid w:val="003836FC"/>
    <w:rsid w:val="00383BD7"/>
    <w:rsid w:val="003912FB"/>
    <w:rsid w:val="00395684"/>
    <w:rsid w:val="0039720A"/>
    <w:rsid w:val="003A13BB"/>
    <w:rsid w:val="003A17D4"/>
    <w:rsid w:val="003A4A57"/>
    <w:rsid w:val="003B347B"/>
    <w:rsid w:val="003B3D1B"/>
    <w:rsid w:val="003B60AB"/>
    <w:rsid w:val="003C32A0"/>
    <w:rsid w:val="003C4C07"/>
    <w:rsid w:val="003C4DC0"/>
    <w:rsid w:val="003C4E6F"/>
    <w:rsid w:val="003C53C3"/>
    <w:rsid w:val="003C5AC1"/>
    <w:rsid w:val="003C7B9F"/>
    <w:rsid w:val="003D0B33"/>
    <w:rsid w:val="003D1842"/>
    <w:rsid w:val="003D2055"/>
    <w:rsid w:val="003D216B"/>
    <w:rsid w:val="003D53A1"/>
    <w:rsid w:val="003D6B8C"/>
    <w:rsid w:val="003E0164"/>
    <w:rsid w:val="003E0B7F"/>
    <w:rsid w:val="003E15EC"/>
    <w:rsid w:val="003E3BAD"/>
    <w:rsid w:val="003E5BFA"/>
    <w:rsid w:val="003E6F42"/>
    <w:rsid w:val="003F0186"/>
    <w:rsid w:val="003F1131"/>
    <w:rsid w:val="003F21FA"/>
    <w:rsid w:val="003F275B"/>
    <w:rsid w:val="003F43E3"/>
    <w:rsid w:val="0040445B"/>
    <w:rsid w:val="00414330"/>
    <w:rsid w:val="00416A53"/>
    <w:rsid w:val="00420613"/>
    <w:rsid w:val="00425310"/>
    <w:rsid w:val="00425935"/>
    <w:rsid w:val="00432125"/>
    <w:rsid w:val="004339C3"/>
    <w:rsid w:val="0043557E"/>
    <w:rsid w:val="0043720D"/>
    <w:rsid w:val="0044107B"/>
    <w:rsid w:val="0044271B"/>
    <w:rsid w:val="00443F0D"/>
    <w:rsid w:val="0044415A"/>
    <w:rsid w:val="00444A24"/>
    <w:rsid w:val="00450FBB"/>
    <w:rsid w:val="004513F4"/>
    <w:rsid w:val="00451640"/>
    <w:rsid w:val="00453876"/>
    <w:rsid w:val="00454B7C"/>
    <w:rsid w:val="00454F6B"/>
    <w:rsid w:val="00455A0B"/>
    <w:rsid w:val="004571E2"/>
    <w:rsid w:val="00460928"/>
    <w:rsid w:val="0046154C"/>
    <w:rsid w:val="00463EB3"/>
    <w:rsid w:val="004651E5"/>
    <w:rsid w:val="00465AF4"/>
    <w:rsid w:val="00466FFE"/>
    <w:rsid w:val="00470110"/>
    <w:rsid w:val="004708B2"/>
    <w:rsid w:val="004708B8"/>
    <w:rsid w:val="00471CD5"/>
    <w:rsid w:val="00473540"/>
    <w:rsid w:val="00474B00"/>
    <w:rsid w:val="00482F99"/>
    <w:rsid w:val="00490615"/>
    <w:rsid w:val="004919CE"/>
    <w:rsid w:val="0049362B"/>
    <w:rsid w:val="00495DF6"/>
    <w:rsid w:val="00496F18"/>
    <w:rsid w:val="00497AAD"/>
    <w:rsid w:val="004A1EBC"/>
    <w:rsid w:val="004A508C"/>
    <w:rsid w:val="004A5F08"/>
    <w:rsid w:val="004A672C"/>
    <w:rsid w:val="004B3E2E"/>
    <w:rsid w:val="004C0799"/>
    <w:rsid w:val="004C09A2"/>
    <w:rsid w:val="004C225F"/>
    <w:rsid w:val="004C4688"/>
    <w:rsid w:val="004C55D2"/>
    <w:rsid w:val="004C60C2"/>
    <w:rsid w:val="004C74F4"/>
    <w:rsid w:val="004C76A7"/>
    <w:rsid w:val="004D01F2"/>
    <w:rsid w:val="004D1DD1"/>
    <w:rsid w:val="004D1E6F"/>
    <w:rsid w:val="004D550B"/>
    <w:rsid w:val="004D6C15"/>
    <w:rsid w:val="004D7C3F"/>
    <w:rsid w:val="004E0C4B"/>
    <w:rsid w:val="004E13C7"/>
    <w:rsid w:val="004E55BC"/>
    <w:rsid w:val="004E62D2"/>
    <w:rsid w:val="004F1F9B"/>
    <w:rsid w:val="004F4658"/>
    <w:rsid w:val="005005E5"/>
    <w:rsid w:val="00501031"/>
    <w:rsid w:val="005021D0"/>
    <w:rsid w:val="0050483B"/>
    <w:rsid w:val="005075A1"/>
    <w:rsid w:val="00510EFE"/>
    <w:rsid w:val="005112BB"/>
    <w:rsid w:val="00511A06"/>
    <w:rsid w:val="00511FE3"/>
    <w:rsid w:val="005144BF"/>
    <w:rsid w:val="0051578E"/>
    <w:rsid w:val="00516F9E"/>
    <w:rsid w:val="00521881"/>
    <w:rsid w:val="00521B06"/>
    <w:rsid w:val="005243A2"/>
    <w:rsid w:val="00527176"/>
    <w:rsid w:val="0052752A"/>
    <w:rsid w:val="005306D4"/>
    <w:rsid w:val="005311AD"/>
    <w:rsid w:val="00531AF8"/>
    <w:rsid w:val="00533269"/>
    <w:rsid w:val="00533C71"/>
    <w:rsid w:val="00536994"/>
    <w:rsid w:val="00537AB9"/>
    <w:rsid w:val="00545216"/>
    <w:rsid w:val="0054702B"/>
    <w:rsid w:val="0054724B"/>
    <w:rsid w:val="00552BFC"/>
    <w:rsid w:val="00556816"/>
    <w:rsid w:val="00557589"/>
    <w:rsid w:val="005600E0"/>
    <w:rsid w:val="00567C16"/>
    <w:rsid w:val="0057035C"/>
    <w:rsid w:val="00570CF7"/>
    <w:rsid w:val="00572223"/>
    <w:rsid w:val="00573324"/>
    <w:rsid w:val="005805D9"/>
    <w:rsid w:val="00580DC7"/>
    <w:rsid w:val="00582CB8"/>
    <w:rsid w:val="00585DB2"/>
    <w:rsid w:val="00586BC1"/>
    <w:rsid w:val="00593152"/>
    <w:rsid w:val="005932B9"/>
    <w:rsid w:val="00593D1A"/>
    <w:rsid w:val="00594F5B"/>
    <w:rsid w:val="00595BF7"/>
    <w:rsid w:val="0059624B"/>
    <w:rsid w:val="005A520A"/>
    <w:rsid w:val="005A5718"/>
    <w:rsid w:val="005A6ACF"/>
    <w:rsid w:val="005A7BBD"/>
    <w:rsid w:val="005A7EBF"/>
    <w:rsid w:val="005B287E"/>
    <w:rsid w:val="005B75D9"/>
    <w:rsid w:val="005B7885"/>
    <w:rsid w:val="005C1B04"/>
    <w:rsid w:val="005C2FB6"/>
    <w:rsid w:val="005C34E1"/>
    <w:rsid w:val="005D18F3"/>
    <w:rsid w:val="005D2D49"/>
    <w:rsid w:val="005D41FC"/>
    <w:rsid w:val="005D517A"/>
    <w:rsid w:val="005D51A0"/>
    <w:rsid w:val="005E0A6E"/>
    <w:rsid w:val="005E0AB7"/>
    <w:rsid w:val="005E4C3E"/>
    <w:rsid w:val="005E7FEF"/>
    <w:rsid w:val="005F4038"/>
    <w:rsid w:val="00601835"/>
    <w:rsid w:val="00601CAD"/>
    <w:rsid w:val="00604D43"/>
    <w:rsid w:val="0060542C"/>
    <w:rsid w:val="00605653"/>
    <w:rsid w:val="006056CC"/>
    <w:rsid w:val="006146D9"/>
    <w:rsid w:val="00614F44"/>
    <w:rsid w:val="006159D5"/>
    <w:rsid w:val="00616D13"/>
    <w:rsid w:val="00617777"/>
    <w:rsid w:val="0062164B"/>
    <w:rsid w:val="00622AD4"/>
    <w:rsid w:val="00627200"/>
    <w:rsid w:val="006278EC"/>
    <w:rsid w:val="006303DD"/>
    <w:rsid w:val="0063512F"/>
    <w:rsid w:val="0063723E"/>
    <w:rsid w:val="00641859"/>
    <w:rsid w:val="00642F41"/>
    <w:rsid w:val="00644D81"/>
    <w:rsid w:val="00650329"/>
    <w:rsid w:val="00650576"/>
    <w:rsid w:val="00650D8E"/>
    <w:rsid w:val="006511B4"/>
    <w:rsid w:val="00651E7F"/>
    <w:rsid w:val="00652439"/>
    <w:rsid w:val="006529A4"/>
    <w:rsid w:val="00657033"/>
    <w:rsid w:val="0065746F"/>
    <w:rsid w:val="00661EA2"/>
    <w:rsid w:val="006622CC"/>
    <w:rsid w:val="00662F12"/>
    <w:rsid w:val="006638BE"/>
    <w:rsid w:val="00663ABB"/>
    <w:rsid w:val="006658D2"/>
    <w:rsid w:val="006670D5"/>
    <w:rsid w:val="00673C72"/>
    <w:rsid w:val="00674768"/>
    <w:rsid w:val="00676421"/>
    <w:rsid w:val="00680563"/>
    <w:rsid w:val="006820EA"/>
    <w:rsid w:val="00684966"/>
    <w:rsid w:val="00686504"/>
    <w:rsid w:val="00686904"/>
    <w:rsid w:val="00692574"/>
    <w:rsid w:val="00697A85"/>
    <w:rsid w:val="006A09FA"/>
    <w:rsid w:val="006A0A76"/>
    <w:rsid w:val="006A3DD9"/>
    <w:rsid w:val="006A589F"/>
    <w:rsid w:val="006A5BD0"/>
    <w:rsid w:val="006A68F7"/>
    <w:rsid w:val="006A6D06"/>
    <w:rsid w:val="006A78F1"/>
    <w:rsid w:val="006B2947"/>
    <w:rsid w:val="006B4837"/>
    <w:rsid w:val="006B4AAD"/>
    <w:rsid w:val="006B6CF8"/>
    <w:rsid w:val="006C25C6"/>
    <w:rsid w:val="006C5A96"/>
    <w:rsid w:val="006D2DBC"/>
    <w:rsid w:val="006D45C9"/>
    <w:rsid w:val="006D5D6D"/>
    <w:rsid w:val="006D6205"/>
    <w:rsid w:val="006D70C0"/>
    <w:rsid w:val="006F1B19"/>
    <w:rsid w:val="006F1CE0"/>
    <w:rsid w:val="006F30C0"/>
    <w:rsid w:val="006F72DA"/>
    <w:rsid w:val="006F772B"/>
    <w:rsid w:val="007012DA"/>
    <w:rsid w:val="00706759"/>
    <w:rsid w:val="00706EB9"/>
    <w:rsid w:val="00710D04"/>
    <w:rsid w:val="0071145C"/>
    <w:rsid w:val="00711E04"/>
    <w:rsid w:val="00712011"/>
    <w:rsid w:val="007145A0"/>
    <w:rsid w:val="00714CB4"/>
    <w:rsid w:val="00716D9C"/>
    <w:rsid w:val="00717719"/>
    <w:rsid w:val="00720B8C"/>
    <w:rsid w:val="00730F5A"/>
    <w:rsid w:val="00734591"/>
    <w:rsid w:val="0073734F"/>
    <w:rsid w:val="00741D66"/>
    <w:rsid w:val="00743251"/>
    <w:rsid w:val="00745207"/>
    <w:rsid w:val="00746F58"/>
    <w:rsid w:val="0074744C"/>
    <w:rsid w:val="0075011A"/>
    <w:rsid w:val="00752934"/>
    <w:rsid w:val="007529E4"/>
    <w:rsid w:val="00753146"/>
    <w:rsid w:val="007555EF"/>
    <w:rsid w:val="007563C0"/>
    <w:rsid w:val="0076063C"/>
    <w:rsid w:val="00760DB5"/>
    <w:rsid w:val="00761BD1"/>
    <w:rsid w:val="00763A1D"/>
    <w:rsid w:val="007663B1"/>
    <w:rsid w:val="007703F1"/>
    <w:rsid w:val="00771841"/>
    <w:rsid w:val="007744D7"/>
    <w:rsid w:val="00784F37"/>
    <w:rsid w:val="00790FCB"/>
    <w:rsid w:val="0079224B"/>
    <w:rsid w:val="00792DAA"/>
    <w:rsid w:val="00793421"/>
    <w:rsid w:val="00793FE7"/>
    <w:rsid w:val="00797839"/>
    <w:rsid w:val="007A0473"/>
    <w:rsid w:val="007A067C"/>
    <w:rsid w:val="007A2AC2"/>
    <w:rsid w:val="007A3B63"/>
    <w:rsid w:val="007A551B"/>
    <w:rsid w:val="007A6C47"/>
    <w:rsid w:val="007B14BB"/>
    <w:rsid w:val="007B191A"/>
    <w:rsid w:val="007B2B58"/>
    <w:rsid w:val="007B30C4"/>
    <w:rsid w:val="007B337B"/>
    <w:rsid w:val="007B5FF7"/>
    <w:rsid w:val="007C0DE6"/>
    <w:rsid w:val="007C0E76"/>
    <w:rsid w:val="007C28FD"/>
    <w:rsid w:val="007C3FF2"/>
    <w:rsid w:val="007C59F6"/>
    <w:rsid w:val="007C5F5F"/>
    <w:rsid w:val="007C6BC2"/>
    <w:rsid w:val="007C6E2A"/>
    <w:rsid w:val="007D0D7F"/>
    <w:rsid w:val="007D0D80"/>
    <w:rsid w:val="007D1D0F"/>
    <w:rsid w:val="007D3C33"/>
    <w:rsid w:val="007D5972"/>
    <w:rsid w:val="007D7886"/>
    <w:rsid w:val="007D7BD7"/>
    <w:rsid w:val="007E280D"/>
    <w:rsid w:val="007E66E0"/>
    <w:rsid w:val="007E6DC2"/>
    <w:rsid w:val="007E6DEE"/>
    <w:rsid w:val="007F216D"/>
    <w:rsid w:val="007F4B6B"/>
    <w:rsid w:val="007F6578"/>
    <w:rsid w:val="007F6733"/>
    <w:rsid w:val="007F7858"/>
    <w:rsid w:val="00801DB1"/>
    <w:rsid w:val="00802509"/>
    <w:rsid w:val="00802D1C"/>
    <w:rsid w:val="00803467"/>
    <w:rsid w:val="00807DB5"/>
    <w:rsid w:val="0081665E"/>
    <w:rsid w:val="00816EFA"/>
    <w:rsid w:val="008179A1"/>
    <w:rsid w:val="00817FC1"/>
    <w:rsid w:val="00820531"/>
    <w:rsid w:val="008214ED"/>
    <w:rsid w:val="008239F8"/>
    <w:rsid w:val="00823BEF"/>
    <w:rsid w:val="00825FE9"/>
    <w:rsid w:val="00826DDC"/>
    <w:rsid w:val="00832D9C"/>
    <w:rsid w:val="008339DF"/>
    <w:rsid w:val="00833DFA"/>
    <w:rsid w:val="008352A9"/>
    <w:rsid w:val="008378B8"/>
    <w:rsid w:val="008434FD"/>
    <w:rsid w:val="00844485"/>
    <w:rsid w:val="008476AA"/>
    <w:rsid w:val="0085052B"/>
    <w:rsid w:val="00853AA8"/>
    <w:rsid w:val="00855449"/>
    <w:rsid w:val="00856833"/>
    <w:rsid w:val="0085713B"/>
    <w:rsid w:val="0086210B"/>
    <w:rsid w:val="00864C74"/>
    <w:rsid w:val="008662F2"/>
    <w:rsid w:val="00867A48"/>
    <w:rsid w:val="008704F7"/>
    <w:rsid w:val="008708D0"/>
    <w:rsid w:val="008719B4"/>
    <w:rsid w:val="008754C7"/>
    <w:rsid w:val="0087694B"/>
    <w:rsid w:val="008779BD"/>
    <w:rsid w:val="00880DCD"/>
    <w:rsid w:val="00884456"/>
    <w:rsid w:val="00884470"/>
    <w:rsid w:val="00891812"/>
    <w:rsid w:val="00893DD7"/>
    <w:rsid w:val="00894CEC"/>
    <w:rsid w:val="00895E2E"/>
    <w:rsid w:val="00895F11"/>
    <w:rsid w:val="008A4ACD"/>
    <w:rsid w:val="008A661A"/>
    <w:rsid w:val="008B616D"/>
    <w:rsid w:val="008B7257"/>
    <w:rsid w:val="008C00F5"/>
    <w:rsid w:val="008C1F55"/>
    <w:rsid w:val="008C21AB"/>
    <w:rsid w:val="008C74EF"/>
    <w:rsid w:val="008D19E5"/>
    <w:rsid w:val="008D25F9"/>
    <w:rsid w:val="008D28AA"/>
    <w:rsid w:val="008D3022"/>
    <w:rsid w:val="008D7BC3"/>
    <w:rsid w:val="008E166B"/>
    <w:rsid w:val="008E4599"/>
    <w:rsid w:val="008E4A6F"/>
    <w:rsid w:val="008E4E65"/>
    <w:rsid w:val="008E601C"/>
    <w:rsid w:val="008F0E19"/>
    <w:rsid w:val="008F328D"/>
    <w:rsid w:val="008F614E"/>
    <w:rsid w:val="00903C63"/>
    <w:rsid w:val="0090431A"/>
    <w:rsid w:val="00911FFE"/>
    <w:rsid w:val="00913445"/>
    <w:rsid w:val="009136D8"/>
    <w:rsid w:val="00916607"/>
    <w:rsid w:val="00916C3C"/>
    <w:rsid w:val="00917C89"/>
    <w:rsid w:val="00927A8A"/>
    <w:rsid w:val="00927F97"/>
    <w:rsid w:val="0093188C"/>
    <w:rsid w:val="00931A0F"/>
    <w:rsid w:val="009365AF"/>
    <w:rsid w:val="009436F2"/>
    <w:rsid w:val="00945915"/>
    <w:rsid w:val="0094613C"/>
    <w:rsid w:val="00946624"/>
    <w:rsid w:val="009474DB"/>
    <w:rsid w:val="00951577"/>
    <w:rsid w:val="00952123"/>
    <w:rsid w:val="0095239A"/>
    <w:rsid w:val="00953713"/>
    <w:rsid w:val="00955032"/>
    <w:rsid w:val="0096034E"/>
    <w:rsid w:val="009606DA"/>
    <w:rsid w:val="00963689"/>
    <w:rsid w:val="00971190"/>
    <w:rsid w:val="009727D3"/>
    <w:rsid w:val="009743D7"/>
    <w:rsid w:val="0097505A"/>
    <w:rsid w:val="00975311"/>
    <w:rsid w:val="0097568F"/>
    <w:rsid w:val="0098136C"/>
    <w:rsid w:val="00981FE1"/>
    <w:rsid w:val="00982C29"/>
    <w:rsid w:val="0098355D"/>
    <w:rsid w:val="00983F53"/>
    <w:rsid w:val="00984405"/>
    <w:rsid w:val="00984953"/>
    <w:rsid w:val="00990A1D"/>
    <w:rsid w:val="0099107A"/>
    <w:rsid w:val="00991C65"/>
    <w:rsid w:val="00993A63"/>
    <w:rsid w:val="00994FCD"/>
    <w:rsid w:val="00995A61"/>
    <w:rsid w:val="00995C30"/>
    <w:rsid w:val="009A1459"/>
    <w:rsid w:val="009A37DD"/>
    <w:rsid w:val="009A4095"/>
    <w:rsid w:val="009B5105"/>
    <w:rsid w:val="009B5B3A"/>
    <w:rsid w:val="009C02B3"/>
    <w:rsid w:val="009C0D0E"/>
    <w:rsid w:val="009C33CA"/>
    <w:rsid w:val="009C6360"/>
    <w:rsid w:val="009C6B25"/>
    <w:rsid w:val="009C7467"/>
    <w:rsid w:val="009D37ED"/>
    <w:rsid w:val="009D4C38"/>
    <w:rsid w:val="009E2237"/>
    <w:rsid w:val="009E40AA"/>
    <w:rsid w:val="009E6752"/>
    <w:rsid w:val="009E71EB"/>
    <w:rsid w:val="009F1C47"/>
    <w:rsid w:val="009F20D4"/>
    <w:rsid w:val="009F3051"/>
    <w:rsid w:val="009F315A"/>
    <w:rsid w:val="009F7A6D"/>
    <w:rsid w:val="00A008EB"/>
    <w:rsid w:val="00A02566"/>
    <w:rsid w:val="00A05AA6"/>
    <w:rsid w:val="00A06567"/>
    <w:rsid w:val="00A12924"/>
    <w:rsid w:val="00A17332"/>
    <w:rsid w:val="00A20235"/>
    <w:rsid w:val="00A21622"/>
    <w:rsid w:val="00A223D7"/>
    <w:rsid w:val="00A2288A"/>
    <w:rsid w:val="00A22A2C"/>
    <w:rsid w:val="00A306B9"/>
    <w:rsid w:val="00A30EC6"/>
    <w:rsid w:val="00A3257D"/>
    <w:rsid w:val="00A336EA"/>
    <w:rsid w:val="00A3377A"/>
    <w:rsid w:val="00A34935"/>
    <w:rsid w:val="00A34CA5"/>
    <w:rsid w:val="00A369EE"/>
    <w:rsid w:val="00A4251C"/>
    <w:rsid w:val="00A4360B"/>
    <w:rsid w:val="00A44800"/>
    <w:rsid w:val="00A44DBA"/>
    <w:rsid w:val="00A44DC4"/>
    <w:rsid w:val="00A45ACC"/>
    <w:rsid w:val="00A462F5"/>
    <w:rsid w:val="00A46F3D"/>
    <w:rsid w:val="00A47461"/>
    <w:rsid w:val="00A47647"/>
    <w:rsid w:val="00A530FF"/>
    <w:rsid w:val="00A56B06"/>
    <w:rsid w:val="00A5700D"/>
    <w:rsid w:val="00A57205"/>
    <w:rsid w:val="00A57C25"/>
    <w:rsid w:val="00A57FD5"/>
    <w:rsid w:val="00A60AE5"/>
    <w:rsid w:val="00A623CC"/>
    <w:rsid w:val="00A62402"/>
    <w:rsid w:val="00A62955"/>
    <w:rsid w:val="00A629F2"/>
    <w:rsid w:val="00A66546"/>
    <w:rsid w:val="00A7068C"/>
    <w:rsid w:val="00A7298B"/>
    <w:rsid w:val="00A730E7"/>
    <w:rsid w:val="00A763AB"/>
    <w:rsid w:val="00A77D65"/>
    <w:rsid w:val="00A81448"/>
    <w:rsid w:val="00A825BA"/>
    <w:rsid w:val="00A85252"/>
    <w:rsid w:val="00A86FE7"/>
    <w:rsid w:val="00A87008"/>
    <w:rsid w:val="00A87318"/>
    <w:rsid w:val="00A87BAF"/>
    <w:rsid w:val="00A87DC7"/>
    <w:rsid w:val="00A90F91"/>
    <w:rsid w:val="00A969AD"/>
    <w:rsid w:val="00AB1AB2"/>
    <w:rsid w:val="00AB4958"/>
    <w:rsid w:val="00AB732A"/>
    <w:rsid w:val="00AC09DF"/>
    <w:rsid w:val="00AC38B7"/>
    <w:rsid w:val="00AC3B89"/>
    <w:rsid w:val="00AC569D"/>
    <w:rsid w:val="00AC661D"/>
    <w:rsid w:val="00AD6C86"/>
    <w:rsid w:val="00AD73BB"/>
    <w:rsid w:val="00AE58C3"/>
    <w:rsid w:val="00AE5BCC"/>
    <w:rsid w:val="00AE67D7"/>
    <w:rsid w:val="00AE71CF"/>
    <w:rsid w:val="00AE7669"/>
    <w:rsid w:val="00AF0E76"/>
    <w:rsid w:val="00AF2DDB"/>
    <w:rsid w:val="00AF3DAC"/>
    <w:rsid w:val="00AF7818"/>
    <w:rsid w:val="00B006D8"/>
    <w:rsid w:val="00B02D0C"/>
    <w:rsid w:val="00B04E39"/>
    <w:rsid w:val="00B058A4"/>
    <w:rsid w:val="00B064E9"/>
    <w:rsid w:val="00B1032A"/>
    <w:rsid w:val="00B13B79"/>
    <w:rsid w:val="00B14F85"/>
    <w:rsid w:val="00B210DD"/>
    <w:rsid w:val="00B226D2"/>
    <w:rsid w:val="00B26F0E"/>
    <w:rsid w:val="00B33F97"/>
    <w:rsid w:val="00B36106"/>
    <w:rsid w:val="00B42A58"/>
    <w:rsid w:val="00B43285"/>
    <w:rsid w:val="00B503CD"/>
    <w:rsid w:val="00B51734"/>
    <w:rsid w:val="00B51FCD"/>
    <w:rsid w:val="00B54E20"/>
    <w:rsid w:val="00B679A7"/>
    <w:rsid w:val="00B70EE4"/>
    <w:rsid w:val="00B825F8"/>
    <w:rsid w:val="00B82962"/>
    <w:rsid w:val="00B8409E"/>
    <w:rsid w:val="00B84348"/>
    <w:rsid w:val="00B9378A"/>
    <w:rsid w:val="00B93D77"/>
    <w:rsid w:val="00B9486F"/>
    <w:rsid w:val="00B949DC"/>
    <w:rsid w:val="00BA030C"/>
    <w:rsid w:val="00BA32C1"/>
    <w:rsid w:val="00BA52D0"/>
    <w:rsid w:val="00BA5379"/>
    <w:rsid w:val="00BA593B"/>
    <w:rsid w:val="00BA69D6"/>
    <w:rsid w:val="00BA6D4C"/>
    <w:rsid w:val="00BA7038"/>
    <w:rsid w:val="00BB0578"/>
    <w:rsid w:val="00BB1315"/>
    <w:rsid w:val="00BB1807"/>
    <w:rsid w:val="00BB62B7"/>
    <w:rsid w:val="00BC0FE2"/>
    <w:rsid w:val="00BC357A"/>
    <w:rsid w:val="00BC4B55"/>
    <w:rsid w:val="00BC4E29"/>
    <w:rsid w:val="00BC5161"/>
    <w:rsid w:val="00BC57F2"/>
    <w:rsid w:val="00BC7274"/>
    <w:rsid w:val="00BC7A8A"/>
    <w:rsid w:val="00BD2D57"/>
    <w:rsid w:val="00BD420C"/>
    <w:rsid w:val="00BE54CE"/>
    <w:rsid w:val="00BE74B9"/>
    <w:rsid w:val="00BE78F7"/>
    <w:rsid w:val="00BF6B7F"/>
    <w:rsid w:val="00C00398"/>
    <w:rsid w:val="00C0175F"/>
    <w:rsid w:val="00C0361C"/>
    <w:rsid w:val="00C04696"/>
    <w:rsid w:val="00C04C2A"/>
    <w:rsid w:val="00C05DAE"/>
    <w:rsid w:val="00C05E50"/>
    <w:rsid w:val="00C065BF"/>
    <w:rsid w:val="00C066A0"/>
    <w:rsid w:val="00C11ABE"/>
    <w:rsid w:val="00C1364D"/>
    <w:rsid w:val="00C15BBF"/>
    <w:rsid w:val="00C16401"/>
    <w:rsid w:val="00C16C27"/>
    <w:rsid w:val="00C221CE"/>
    <w:rsid w:val="00C25E8B"/>
    <w:rsid w:val="00C261B4"/>
    <w:rsid w:val="00C279C4"/>
    <w:rsid w:val="00C30287"/>
    <w:rsid w:val="00C30BD6"/>
    <w:rsid w:val="00C3246F"/>
    <w:rsid w:val="00C325C0"/>
    <w:rsid w:val="00C34D7B"/>
    <w:rsid w:val="00C37431"/>
    <w:rsid w:val="00C403AD"/>
    <w:rsid w:val="00C46A35"/>
    <w:rsid w:val="00C47E25"/>
    <w:rsid w:val="00C54E41"/>
    <w:rsid w:val="00C553C6"/>
    <w:rsid w:val="00C55464"/>
    <w:rsid w:val="00C55470"/>
    <w:rsid w:val="00C55683"/>
    <w:rsid w:val="00C55A8F"/>
    <w:rsid w:val="00C618DE"/>
    <w:rsid w:val="00C6297B"/>
    <w:rsid w:val="00C7111B"/>
    <w:rsid w:val="00C71D99"/>
    <w:rsid w:val="00C75F90"/>
    <w:rsid w:val="00C769CA"/>
    <w:rsid w:val="00C817F5"/>
    <w:rsid w:val="00C82818"/>
    <w:rsid w:val="00C83141"/>
    <w:rsid w:val="00C83596"/>
    <w:rsid w:val="00C97362"/>
    <w:rsid w:val="00CA3647"/>
    <w:rsid w:val="00CA42E6"/>
    <w:rsid w:val="00CA4314"/>
    <w:rsid w:val="00CA47DD"/>
    <w:rsid w:val="00CB2849"/>
    <w:rsid w:val="00CB4B2A"/>
    <w:rsid w:val="00CC5815"/>
    <w:rsid w:val="00CC7E24"/>
    <w:rsid w:val="00CD0482"/>
    <w:rsid w:val="00CD3A09"/>
    <w:rsid w:val="00CD4744"/>
    <w:rsid w:val="00CE1266"/>
    <w:rsid w:val="00CE264F"/>
    <w:rsid w:val="00CE3A06"/>
    <w:rsid w:val="00CE5481"/>
    <w:rsid w:val="00CE6181"/>
    <w:rsid w:val="00CE674C"/>
    <w:rsid w:val="00CF05B7"/>
    <w:rsid w:val="00CF08ED"/>
    <w:rsid w:val="00CF0CF8"/>
    <w:rsid w:val="00CF2389"/>
    <w:rsid w:val="00CF2732"/>
    <w:rsid w:val="00CF54DF"/>
    <w:rsid w:val="00D00D23"/>
    <w:rsid w:val="00D02E5A"/>
    <w:rsid w:val="00D04886"/>
    <w:rsid w:val="00D051BE"/>
    <w:rsid w:val="00D05C71"/>
    <w:rsid w:val="00D06513"/>
    <w:rsid w:val="00D109D2"/>
    <w:rsid w:val="00D15042"/>
    <w:rsid w:val="00D16CC4"/>
    <w:rsid w:val="00D2048F"/>
    <w:rsid w:val="00D232E8"/>
    <w:rsid w:val="00D25061"/>
    <w:rsid w:val="00D35582"/>
    <w:rsid w:val="00D369DF"/>
    <w:rsid w:val="00D42299"/>
    <w:rsid w:val="00D424B6"/>
    <w:rsid w:val="00D528F8"/>
    <w:rsid w:val="00D5321E"/>
    <w:rsid w:val="00D540C0"/>
    <w:rsid w:val="00D5518F"/>
    <w:rsid w:val="00D562A1"/>
    <w:rsid w:val="00D57396"/>
    <w:rsid w:val="00D57A5B"/>
    <w:rsid w:val="00D609B6"/>
    <w:rsid w:val="00D64DD5"/>
    <w:rsid w:val="00D65F00"/>
    <w:rsid w:val="00D6690D"/>
    <w:rsid w:val="00D71B13"/>
    <w:rsid w:val="00D75384"/>
    <w:rsid w:val="00D80CED"/>
    <w:rsid w:val="00D819D4"/>
    <w:rsid w:val="00D81CF2"/>
    <w:rsid w:val="00D83F62"/>
    <w:rsid w:val="00D84DC7"/>
    <w:rsid w:val="00D90176"/>
    <w:rsid w:val="00D914DA"/>
    <w:rsid w:val="00DA16DF"/>
    <w:rsid w:val="00DA2A47"/>
    <w:rsid w:val="00DA5474"/>
    <w:rsid w:val="00DA60FD"/>
    <w:rsid w:val="00DA62EE"/>
    <w:rsid w:val="00DB0220"/>
    <w:rsid w:val="00DB04BD"/>
    <w:rsid w:val="00DB0ADB"/>
    <w:rsid w:val="00DB1E86"/>
    <w:rsid w:val="00DC03F2"/>
    <w:rsid w:val="00DC5364"/>
    <w:rsid w:val="00DD113B"/>
    <w:rsid w:val="00DD32C9"/>
    <w:rsid w:val="00DD65C9"/>
    <w:rsid w:val="00DD701A"/>
    <w:rsid w:val="00DE0F0B"/>
    <w:rsid w:val="00DE2235"/>
    <w:rsid w:val="00DE4060"/>
    <w:rsid w:val="00DE6816"/>
    <w:rsid w:val="00DE70ED"/>
    <w:rsid w:val="00DF1065"/>
    <w:rsid w:val="00DF7F07"/>
    <w:rsid w:val="00E001A8"/>
    <w:rsid w:val="00E00210"/>
    <w:rsid w:val="00E00CD6"/>
    <w:rsid w:val="00E031B0"/>
    <w:rsid w:val="00E05079"/>
    <w:rsid w:val="00E05A1E"/>
    <w:rsid w:val="00E060A9"/>
    <w:rsid w:val="00E061F2"/>
    <w:rsid w:val="00E20AA8"/>
    <w:rsid w:val="00E26B63"/>
    <w:rsid w:val="00E3016B"/>
    <w:rsid w:val="00E319E1"/>
    <w:rsid w:val="00E35057"/>
    <w:rsid w:val="00E374B0"/>
    <w:rsid w:val="00E37512"/>
    <w:rsid w:val="00E417C6"/>
    <w:rsid w:val="00E43AA6"/>
    <w:rsid w:val="00E458E4"/>
    <w:rsid w:val="00E45E9F"/>
    <w:rsid w:val="00E471EB"/>
    <w:rsid w:val="00E47C1E"/>
    <w:rsid w:val="00E50FBE"/>
    <w:rsid w:val="00E5336F"/>
    <w:rsid w:val="00E537F7"/>
    <w:rsid w:val="00E57942"/>
    <w:rsid w:val="00E61197"/>
    <w:rsid w:val="00E62559"/>
    <w:rsid w:val="00E6501B"/>
    <w:rsid w:val="00E67697"/>
    <w:rsid w:val="00E679F9"/>
    <w:rsid w:val="00E70432"/>
    <w:rsid w:val="00E70CB7"/>
    <w:rsid w:val="00E74898"/>
    <w:rsid w:val="00E825D5"/>
    <w:rsid w:val="00E8375C"/>
    <w:rsid w:val="00E87AF6"/>
    <w:rsid w:val="00E87CCE"/>
    <w:rsid w:val="00E87D56"/>
    <w:rsid w:val="00E90686"/>
    <w:rsid w:val="00E90FF4"/>
    <w:rsid w:val="00E91A85"/>
    <w:rsid w:val="00E927B9"/>
    <w:rsid w:val="00E970A3"/>
    <w:rsid w:val="00EA0028"/>
    <w:rsid w:val="00EA00EB"/>
    <w:rsid w:val="00EA0888"/>
    <w:rsid w:val="00EA20C4"/>
    <w:rsid w:val="00EA38B1"/>
    <w:rsid w:val="00EB08F9"/>
    <w:rsid w:val="00EB0AB5"/>
    <w:rsid w:val="00EB14F8"/>
    <w:rsid w:val="00EB3402"/>
    <w:rsid w:val="00EB491B"/>
    <w:rsid w:val="00EB55ED"/>
    <w:rsid w:val="00EB6143"/>
    <w:rsid w:val="00EB6362"/>
    <w:rsid w:val="00EB6AFF"/>
    <w:rsid w:val="00EC25BA"/>
    <w:rsid w:val="00EC25C8"/>
    <w:rsid w:val="00EC7C3F"/>
    <w:rsid w:val="00EC7FEE"/>
    <w:rsid w:val="00ED22D3"/>
    <w:rsid w:val="00ED4E2A"/>
    <w:rsid w:val="00ED4FA4"/>
    <w:rsid w:val="00ED5784"/>
    <w:rsid w:val="00EE503B"/>
    <w:rsid w:val="00EE5F11"/>
    <w:rsid w:val="00EF0689"/>
    <w:rsid w:val="00EF0A4E"/>
    <w:rsid w:val="00EF288F"/>
    <w:rsid w:val="00EF4023"/>
    <w:rsid w:val="00F0052F"/>
    <w:rsid w:val="00F013FD"/>
    <w:rsid w:val="00F060EB"/>
    <w:rsid w:val="00F07BEC"/>
    <w:rsid w:val="00F10B25"/>
    <w:rsid w:val="00F16BC6"/>
    <w:rsid w:val="00F26271"/>
    <w:rsid w:val="00F324D5"/>
    <w:rsid w:val="00F345C7"/>
    <w:rsid w:val="00F37FE6"/>
    <w:rsid w:val="00F40DAA"/>
    <w:rsid w:val="00F42723"/>
    <w:rsid w:val="00F43706"/>
    <w:rsid w:val="00F468FD"/>
    <w:rsid w:val="00F55126"/>
    <w:rsid w:val="00F55D8F"/>
    <w:rsid w:val="00F65B86"/>
    <w:rsid w:val="00F66D80"/>
    <w:rsid w:val="00F70253"/>
    <w:rsid w:val="00F70427"/>
    <w:rsid w:val="00F70445"/>
    <w:rsid w:val="00F70E75"/>
    <w:rsid w:val="00F7254A"/>
    <w:rsid w:val="00F74D47"/>
    <w:rsid w:val="00F8090E"/>
    <w:rsid w:val="00F83AAA"/>
    <w:rsid w:val="00F84D11"/>
    <w:rsid w:val="00F87433"/>
    <w:rsid w:val="00F8784A"/>
    <w:rsid w:val="00F936AC"/>
    <w:rsid w:val="00F96024"/>
    <w:rsid w:val="00FA0A75"/>
    <w:rsid w:val="00FA1400"/>
    <w:rsid w:val="00FA7E1A"/>
    <w:rsid w:val="00FB1158"/>
    <w:rsid w:val="00FB2D4F"/>
    <w:rsid w:val="00FB483A"/>
    <w:rsid w:val="00FB52C4"/>
    <w:rsid w:val="00FB67B0"/>
    <w:rsid w:val="00FB70ED"/>
    <w:rsid w:val="00FC115C"/>
    <w:rsid w:val="00FC1CB1"/>
    <w:rsid w:val="00FD1A0B"/>
    <w:rsid w:val="00FD36D4"/>
    <w:rsid w:val="00FE40A1"/>
    <w:rsid w:val="00FE6E67"/>
    <w:rsid w:val="00FF0BAD"/>
    <w:rsid w:val="00FF2C60"/>
    <w:rsid w:val="00FF5BF2"/>
    <w:rsid w:val="00FF6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9524AE"/>
  <w14:defaultImageDpi w14:val="32767"/>
  <w15:docId w15:val="{1E0009C4-1310-45DE-ACBE-ED72BBC1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14CB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14CB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714CB4"/>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B8434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2588E"/>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22588E"/>
    <w:rPr>
      <w:rFonts w:asciiTheme="majorHAnsi" w:eastAsiaTheme="majorEastAsia" w:hAnsiTheme="majorHAnsi" w:cstheme="majorBidi"/>
      <w:b/>
      <w:bCs/>
      <w:sz w:val="32"/>
      <w:szCs w:val="32"/>
    </w:rPr>
  </w:style>
  <w:style w:type="character" w:customStyle="1" w:styleId="10">
    <w:name w:val="标题 1 字符"/>
    <w:basedOn w:val="a0"/>
    <w:link w:val="1"/>
    <w:uiPriority w:val="9"/>
    <w:rsid w:val="00714CB4"/>
    <w:rPr>
      <w:b/>
      <w:bCs/>
      <w:kern w:val="44"/>
      <w:sz w:val="44"/>
      <w:szCs w:val="44"/>
    </w:rPr>
  </w:style>
  <w:style w:type="character" w:customStyle="1" w:styleId="20">
    <w:name w:val="标题 2 字符"/>
    <w:basedOn w:val="a0"/>
    <w:link w:val="2"/>
    <w:uiPriority w:val="9"/>
    <w:rsid w:val="00714CB4"/>
    <w:rPr>
      <w:rFonts w:asciiTheme="majorHAnsi" w:eastAsiaTheme="majorEastAsia" w:hAnsiTheme="majorHAnsi" w:cstheme="majorBidi"/>
      <w:b/>
      <w:bCs/>
      <w:sz w:val="32"/>
      <w:szCs w:val="32"/>
    </w:rPr>
  </w:style>
  <w:style w:type="character" w:customStyle="1" w:styleId="30">
    <w:name w:val="标题 3 字符"/>
    <w:basedOn w:val="a0"/>
    <w:link w:val="3"/>
    <w:uiPriority w:val="9"/>
    <w:rsid w:val="00714CB4"/>
    <w:rPr>
      <w:b/>
      <w:bCs/>
      <w:sz w:val="32"/>
      <w:szCs w:val="32"/>
    </w:rPr>
  </w:style>
  <w:style w:type="character" w:styleId="a5">
    <w:name w:val="Hyperlink"/>
    <w:basedOn w:val="a0"/>
    <w:uiPriority w:val="99"/>
    <w:unhideWhenUsed/>
    <w:rsid w:val="00931A0F"/>
    <w:rPr>
      <w:color w:val="0000FF"/>
      <w:u w:val="single"/>
    </w:rPr>
  </w:style>
  <w:style w:type="paragraph" w:customStyle="1" w:styleId="EndNoteBibliographyTitle">
    <w:name w:val="EndNote Bibliography Title"/>
    <w:basedOn w:val="a"/>
    <w:link w:val="EndNoteBibliographyTitle0"/>
    <w:rsid w:val="00931A0F"/>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931A0F"/>
    <w:rPr>
      <w:rFonts w:ascii="DengXian" w:eastAsia="DengXian" w:hAnsi="DengXian"/>
      <w:noProof/>
      <w:sz w:val="20"/>
    </w:rPr>
  </w:style>
  <w:style w:type="paragraph" w:customStyle="1" w:styleId="EndNoteBibliography">
    <w:name w:val="EndNote Bibliography"/>
    <w:basedOn w:val="a"/>
    <w:link w:val="EndNoteBibliography0"/>
    <w:rsid w:val="00931A0F"/>
    <w:rPr>
      <w:rFonts w:ascii="DengXian" w:eastAsia="DengXian" w:hAnsi="DengXian"/>
      <w:noProof/>
      <w:sz w:val="20"/>
    </w:rPr>
  </w:style>
  <w:style w:type="character" w:customStyle="1" w:styleId="EndNoteBibliography0">
    <w:name w:val="EndNote Bibliography 字符"/>
    <w:basedOn w:val="a0"/>
    <w:link w:val="EndNoteBibliography"/>
    <w:rsid w:val="00931A0F"/>
    <w:rPr>
      <w:rFonts w:ascii="DengXian" w:eastAsia="DengXian" w:hAnsi="DengXian"/>
      <w:noProof/>
      <w:sz w:val="20"/>
    </w:rPr>
  </w:style>
  <w:style w:type="character" w:customStyle="1" w:styleId="11">
    <w:name w:val="未处理的提及1"/>
    <w:basedOn w:val="a0"/>
    <w:uiPriority w:val="99"/>
    <w:semiHidden/>
    <w:unhideWhenUsed/>
    <w:rsid w:val="00931A0F"/>
    <w:rPr>
      <w:color w:val="605E5C"/>
      <w:shd w:val="clear" w:color="auto" w:fill="E1DFDD"/>
    </w:rPr>
  </w:style>
  <w:style w:type="character" w:customStyle="1" w:styleId="content-right8zs40">
    <w:name w:val="content-right_8zs40"/>
    <w:basedOn w:val="a0"/>
    <w:rsid w:val="00B949DC"/>
  </w:style>
  <w:style w:type="paragraph" w:styleId="a6">
    <w:name w:val="List Paragraph"/>
    <w:basedOn w:val="a"/>
    <w:uiPriority w:val="34"/>
    <w:qFormat/>
    <w:rsid w:val="00734591"/>
    <w:pPr>
      <w:ind w:firstLineChars="200" w:firstLine="420"/>
    </w:pPr>
  </w:style>
  <w:style w:type="character" w:styleId="a7">
    <w:name w:val="Placeholder Text"/>
    <w:basedOn w:val="a0"/>
    <w:uiPriority w:val="99"/>
    <w:semiHidden/>
    <w:rsid w:val="004F1F9B"/>
    <w:rPr>
      <w:color w:val="808080"/>
    </w:rPr>
  </w:style>
  <w:style w:type="paragraph" w:styleId="a8">
    <w:name w:val="Revision"/>
    <w:hidden/>
    <w:uiPriority w:val="99"/>
    <w:semiHidden/>
    <w:rsid w:val="00627200"/>
  </w:style>
  <w:style w:type="character" w:styleId="a9">
    <w:name w:val="Strong"/>
    <w:basedOn w:val="a0"/>
    <w:uiPriority w:val="22"/>
    <w:qFormat/>
    <w:rsid w:val="00801DB1"/>
    <w:rPr>
      <w:b/>
      <w:bCs/>
    </w:rPr>
  </w:style>
  <w:style w:type="character" w:styleId="HTML">
    <w:name w:val="HTML Code"/>
    <w:basedOn w:val="a0"/>
    <w:uiPriority w:val="99"/>
    <w:semiHidden/>
    <w:unhideWhenUsed/>
    <w:rsid w:val="001C70BA"/>
    <w:rPr>
      <w:rFonts w:ascii="宋体" w:eastAsia="宋体" w:hAnsi="宋体" w:cs="宋体"/>
      <w:sz w:val="24"/>
      <w:szCs w:val="24"/>
    </w:rPr>
  </w:style>
  <w:style w:type="character" w:styleId="aa">
    <w:name w:val="Intense Emphasis"/>
    <w:basedOn w:val="a0"/>
    <w:uiPriority w:val="21"/>
    <w:qFormat/>
    <w:rsid w:val="0098355D"/>
    <w:rPr>
      <w:i/>
      <w:iCs/>
      <w:color w:val="4472C4" w:themeColor="accent1"/>
    </w:rPr>
  </w:style>
  <w:style w:type="paragraph" w:styleId="ab">
    <w:name w:val="header"/>
    <w:basedOn w:val="a"/>
    <w:link w:val="ac"/>
    <w:uiPriority w:val="99"/>
    <w:unhideWhenUsed/>
    <w:rsid w:val="00D06513"/>
    <w:pPr>
      <w:tabs>
        <w:tab w:val="center" w:pos="4153"/>
        <w:tab w:val="right" w:pos="8306"/>
      </w:tabs>
      <w:snapToGrid w:val="0"/>
      <w:jc w:val="center"/>
    </w:pPr>
    <w:rPr>
      <w:sz w:val="18"/>
      <w:szCs w:val="18"/>
    </w:rPr>
  </w:style>
  <w:style w:type="character" w:customStyle="1" w:styleId="ac">
    <w:name w:val="页眉 字符"/>
    <w:basedOn w:val="a0"/>
    <w:link w:val="ab"/>
    <w:uiPriority w:val="99"/>
    <w:rsid w:val="00D06513"/>
    <w:rPr>
      <w:sz w:val="18"/>
      <w:szCs w:val="18"/>
    </w:rPr>
  </w:style>
  <w:style w:type="paragraph" w:styleId="ad">
    <w:name w:val="footer"/>
    <w:basedOn w:val="a"/>
    <w:link w:val="ae"/>
    <w:uiPriority w:val="99"/>
    <w:unhideWhenUsed/>
    <w:rsid w:val="00D06513"/>
    <w:pPr>
      <w:tabs>
        <w:tab w:val="center" w:pos="4153"/>
        <w:tab w:val="right" w:pos="8306"/>
      </w:tabs>
      <w:snapToGrid w:val="0"/>
      <w:jc w:val="left"/>
    </w:pPr>
    <w:rPr>
      <w:sz w:val="18"/>
      <w:szCs w:val="18"/>
    </w:rPr>
  </w:style>
  <w:style w:type="character" w:customStyle="1" w:styleId="ae">
    <w:name w:val="页脚 字符"/>
    <w:basedOn w:val="a0"/>
    <w:link w:val="ad"/>
    <w:uiPriority w:val="99"/>
    <w:rsid w:val="00D06513"/>
    <w:rPr>
      <w:sz w:val="18"/>
      <w:szCs w:val="18"/>
    </w:rPr>
  </w:style>
  <w:style w:type="character" w:customStyle="1" w:styleId="40">
    <w:name w:val="标题 4 字符"/>
    <w:basedOn w:val="a0"/>
    <w:link w:val="4"/>
    <w:uiPriority w:val="9"/>
    <w:semiHidden/>
    <w:rsid w:val="00B84348"/>
    <w:rPr>
      <w:rFonts w:asciiTheme="majorHAnsi" w:eastAsiaTheme="majorEastAsia" w:hAnsiTheme="majorHAnsi" w:cstheme="majorBidi"/>
      <w:b/>
      <w:bCs/>
      <w:sz w:val="28"/>
      <w:szCs w:val="28"/>
    </w:rPr>
  </w:style>
  <w:style w:type="character" w:styleId="af">
    <w:name w:val="annotation reference"/>
    <w:basedOn w:val="a0"/>
    <w:uiPriority w:val="99"/>
    <w:semiHidden/>
    <w:unhideWhenUsed/>
    <w:rsid w:val="00D65F00"/>
    <w:rPr>
      <w:sz w:val="21"/>
      <w:szCs w:val="21"/>
    </w:rPr>
  </w:style>
  <w:style w:type="paragraph" w:styleId="af0">
    <w:name w:val="annotation text"/>
    <w:basedOn w:val="a"/>
    <w:link w:val="af1"/>
    <w:uiPriority w:val="99"/>
    <w:semiHidden/>
    <w:unhideWhenUsed/>
    <w:rsid w:val="00D65F00"/>
    <w:pPr>
      <w:jc w:val="left"/>
    </w:pPr>
  </w:style>
  <w:style w:type="character" w:customStyle="1" w:styleId="af1">
    <w:name w:val="批注文字 字符"/>
    <w:basedOn w:val="a0"/>
    <w:link w:val="af0"/>
    <w:uiPriority w:val="99"/>
    <w:semiHidden/>
    <w:rsid w:val="00D65F00"/>
  </w:style>
  <w:style w:type="paragraph" w:styleId="af2">
    <w:name w:val="annotation subject"/>
    <w:basedOn w:val="af0"/>
    <w:next w:val="af0"/>
    <w:link w:val="af3"/>
    <w:uiPriority w:val="99"/>
    <w:semiHidden/>
    <w:unhideWhenUsed/>
    <w:rsid w:val="00D65F00"/>
    <w:rPr>
      <w:b/>
      <w:bCs/>
    </w:rPr>
  </w:style>
  <w:style w:type="character" w:customStyle="1" w:styleId="af3">
    <w:name w:val="批注主题 字符"/>
    <w:basedOn w:val="af1"/>
    <w:link w:val="af2"/>
    <w:uiPriority w:val="99"/>
    <w:semiHidden/>
    <w:rsid w:val="00D65F00"/>
    <w:rPr>
      <w:b/>
      <w:bCs/>
    </w:rPr>
  </w:style>
  <w:style w:type="character" w:styleId="af4">
    <w:name w:val="FollowedHyperlink"/>
    <w:basedOn w:val="a0"/>
    <w:uiPriority w:val="99"/>
    <w:semiHidden/>
    <w:unhideWhenUsed/>
    <w:rsid w:val="0037013B"/>
    <w:rPr>
      <w:color w:val="954F72" w:themeColor="followedHyperlink"/>
      <w:u w:val="single"/>
    </w:rPr>
  </w:style>
  <w:style w:type="table" w:styleId="af5">
    <w:name w:val="Table Grid"/>
    <w:basedOn w:val="a1"/>
    <w:uiPriority w:val="39"/>
    <w:rsid w:val="00183BFE"/>
    <w:rPr>
      <w:rFonts w:eastAsia="宋体"/>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183BFE"/>
    <w:pPr>
      <w:widowControl/>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MDPI16affiliation">
    <w:name w:val="MDPI_1.6_affiliation"/>
    <w:qFormat/>
    <w:rsid w:val="00FE6E67"/>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customStyle="1" w:styleId="Heading3">
    <w:name w:val="Heading3"/>
    <w:basedOn w:val="a"/>
    <w:link w:val="Heading3Char"/>
    <w:qFormat/>
    <w:rsid w:val="001A3274"/>
    <w:pPr>
      <w:widowControl/>
      <w:spacing w:after="160" w:line="259" w:lineRule="auto"/>
      <w:jc w:val="left"/>
    </w:pPr>
    <w:rPr>
      <w:rFonts w:ascii="Times New Roman" w:eastAsia="宋体" w:hAnsi="Times New Roman" w:cs="Times New Roman"/>
      <w:kern w:val="0"/>
      <w:sz w:val="28"/>
      <w:szCs w:val="28"/>
      <w:lang w:eastAsia="en-US"/>
    </w:rPr>
  </w:style>
  <w:style w:type="character" w:customStyle="1" w:styleId="Heading3Char">
    <w:name w:val="Heading3 Char"/>
    <w:basedOn w:val="a0"/>
    <w:link w:val="Heading3"/>
    <w:rsid w:val="001A3274"/>
    <w:rPr>
      <w:rFonts w:ascii="Times New Roman" w:eastAsia="宋体" w:hAnsi="Times New Roman" w:cs="Times New Roman"/>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4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2A085-2391-4651-80FC-11582C51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哲林</dc:creator>
  <cp:lastModifiedBy>Shibing Chu</cp:lastModifiedBy>
  <cp:revision>5</cp:revision>
  <dcterms:created xsi:type="dcterms:W3CDTF">2024-01-25T14:37:00Z</dcterms:created>
  <dcterms:modified xsi:type="dcterms:W3CDTF">2024-01-26T02:26:00Z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6643cef144b0d914e8f14a5f3c90d972a3c0b6aa076f670f607703df7081ae65</vt:lpwstr>
  </property>
  <property fmtid="{D5CDD505-2E9C-101B-9397-08002B2CF9AE}" pid="3" name="LE1">
    <vt:filetime>2024-01-25T04:08:31Z</vt:filetime>
  </property>
</Properties>
</file>