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8"/>
        <w:gridCol w:w="4834"/>
      </w:tblGrid>
      <w:tr w:rsidR="00175E9E" w:rsidTr="00196F1E">
        <w:trPr>
          <w:trHeight w:hRule="exact" w:val="454"/>
        </w:trPr>
        <w:tc>
          <w:tcPr>
            <w:tcW w:w="8672" w:type="dxa"/>
            <w:gridSpan w:val="2"/>
            <w:tcBorders>
              <w:left w:val="nil"/>
              <w:right w:val="nil"/>
            </w:tcBorders>
          </w:tcPr>
          <w:p w:rsidR="00DD5117" w:rsidRPr="00196F1E" w:rsidRDefault="00B25FE5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196F1E">
              <w:rPr>
                <w:color w:val="000000" w:themeColor="text1"/>
                <w:sz w:val="24"/>
                <w:szCs w:val="24"/>
              </w:rPr>
              <w:t>Table 1 Prescriptions Of Employment Generation</w:t>
            </w:r>
          </w:p>
        </w:tc>
      </w:tr>
      <w:tr w:rsidR="00175E9E" w:rsidTr="00196F1E">
        <w:trPr>
          <w:trHeight w:hRule="exact" w:val="454"/>
        </w:trPr>
        <w:tc>
          <w:tcPr>
            <w:tcW w:w="3838" w:type="dxa"/>
            <w:tcBorders>
              <w:left w:val="nil"/>
              <w:right w:val="dotted" w:sz="4" w:space="0" w:color="000000"/>
            </w:tcBorders>
          </w:tcPr>
          <w:p w:rsidR="00DD5117" w:rsidRPr="00196F1E" w:rsidRDefault="00B25FE5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Name of the Program</w:t>
            </w:r>
          </w:p>
        </w:tc>
        <w:tc>
          <w:tcPr>
            <w:tcW w:w="4834" w:type="dxa"/>
            <w:tcBorders>
              <w:left w:val="dotted" w:sz="4" w:space="0" w:color="000000"/>
              <w:right w:val="nil"/>
            </w:tcBorders>
          </w:tcPr>
          <w:p w:rsidR="00DD5117" w:rsidRPr="00196F1E" w:rsidRDefault="00B25FE5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Exhibit</w:t>
            </w:r>
          </w:p>
        </w:tc>
      </w:tr>
      <w:tr w:rsidR="00175E9E" w:rsidTr="00196F1E">
        <w:trPr>
          <w:trHeight w:hRule="exact" w:val="454"/>
        </w:trPr>
        <w:tc>
          <w:tcPr>
            <w:tcW w:w="3838" w:type="dxa"/>
            <w:tcBorders>
              <w:left w:val="nil"/>
              <w:bottom w:val="single" w:sz="4" w:space="0" w:color="000000"/>
              <w:right w:val="dashSmallGap" w:sz="4" w:space="0" w:color="000000"/>
            </w:tcBorders>
          </w:tcPr>
          <w:p w:rsidR="00DD5117" w:rsidRPr="00196F1E" w:rsidRDefault="00B25FE5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Employment Generation in Agriculture</w:t>
            </w:r>
          </w:p>
          <w:p w:rsidR="00DD5117" w:rsidRPr="00196F1E" w:rsidRDefault="00DD5117" w:rsidP="00E50D0C">
            <w:pPr>
              <w:pStyle w:val="BodyText"/>
              <w:keepNext/>
              <w:keepLines/>
              <w:spacing w:before="1" w:line="360" w:lineRule="auto"/>
              <w:ind w:left="400" w:right="197"/>
              <w:jc w:val="center"/>
              <w:outlineLvl w:val="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34" w:type="dxa"/>
            <w:tcBorders>
              <w:left w:val="dashSmallGap" w:sz="4" w:space="0" w:color="000000"/>
              <w:bottom w:val="single" w:sz="4" w:space="0" w:color="000000"/>
              <w:right w:val="nil"/>
            </w:tcBorders>
          </w:tcPr>
          <w:p w:rsidR="00DD5117" w:rsidRPr="00196F1E" w:rsidRDefault="00B25FE5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No direct relevant scheme</w:t>
            </w:r>
          </w:p>
          <w:p w:rsidR="00DD5117" w:rsidRPr="00196F1E" w:rsidRDefault="00DD5117" w:rsidP="00E50D0C">
            <w:pPr>
              <w:pStyle w:val="BodyText"/>
              <w:keepNext/>
              <w:keepLines/>
              <w:spacing w:before="1" w:line="360" w:lineRule="auto"/>
              <w:ind w:left="400" w:right="197"/>
              <w:jc w:val="center"/>
              <w:outlineLvl w:val="2"/>
              <w:rPr>
                <w:color w:val="000000" w:themeColor="text1"/>
                <w:sz w:val="24"/>
                <w:szCs w:val="24"/>
              </w:rPr>
            </w:pPr>
          </w:p>
        </w:tc>
      </w:tr>
      <w:tr w:rsidR="00175E9E" w:rsidTr="00196F1E">
        <w:trPr>
          <w:trHeight w:hRule="exact" w:val="454"/>
        </w:trPr>
        <w:tc>
          <w:tcPr>
            <w:tcW w:w="3838" w:type="dxa"/>
            <w:tcBorders>
              <w:left w:val="nil"/>
              <w:bottom w:val="single" w:sz="4" w:space="0" w:color="000000"/>
              <w:right w:val="dashSmallGap" w:sz="4" w:space="0" w:color="000000"/>
            </w:tcBorders>
          </w:tcPr>
          <w:p w:rsidR="00663F28" w:rsidRPr="00196F1E" w:rsidRDefault="00B25FE5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Employment in the Non-Farm Sector</w:t>
            </w:r>
          </w:p>
          <w:p w:rsidR="00663F28" w:rsidRPr="00196F1E" w:rsidRDefault="00663F28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34" w:type="dxa"/>
            <w:tcBorders>
              <w:left w:val="dashSmallGap" w:sz="4" w:space="0" w:color="000000"/>
              <w:bottom w:val="single" w:sz="4" w:space="0" w:color="000000"/>
              <w:right w:val="nil"/>
            </w:tcBorders>
          </w:tcPr>
          <w:p w:rsidR="00663F28" w:rsidRPr="00196F1E" w:rsidRDefault="00B25FE5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Rural Works (MGNREGA)</w:t>
            </w:r>
          </w:p>
          <w:p w:rsidR="00663F28" w:rsidRPr="00196F1E" w:rsidRDefault="00663F28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75E9E" w:rsidTr="00196F1E">
        <w:trPr>
          <w:trHeight w:hRule="exact" w:val="454"/>
        </w:trPr>
        <w:tc>
          <w:tcPr>
            <w:tcW w:w="3838" w:type="dxa"/>
            <w:tcBorders>
              <w:left w:val="nil"/>
              <w:bottom w:val="single" w:sz="4" w:space="0" w:color="000000"/>
              <w:right w:val="dashSmallGap" w:sz="4" w:space="0" w:color="000000"/>
            </w:tcBorders>
          </w:tcPr>
          <w:p w:rsidR="00663F28" w:rsidRPr="00196F1E" w:rsidRDefault="00B25FE5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Human Capital Development</w:t>
            </w:r>
          </w:p>
          <w:p w:rsidR="00663F28" w:rsidRPr="00196F1E" w:rsidRDefault="00663F28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34" w:type="dxa"/>
            <w:tcBorders>
              <w:left w:val="dashSmallGap" w:sz="4" w:space="0" w:color="000000"/>
              <w:bottom w:val="single" w:sz="4" w:space="0" w:color="000000"/>
              <w:right w:val="nil"/>
            </w:tcBorders>
          </w:tcPr>
          <w:p w:rsidR="00663F28" w:rsidRPr="00196F1E" w:rsidRDefault="00B25FE5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Rural Skilling is not visibly present</w:t>
            </w:r>
          </w:p>
          <w:p w:rsidR="00663F28" w:rsidRPr="00196F1E" w:rsidRDefault="00663F28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75E9E" w:rsidTr="00196F1E">
        <w:trPr>
          <w:trHeight w:hRule="exact" w:val="454"/>
        </w:trPr>
        <w:tc>
          <w:tcPr>
            <w:tcW w:w="3838" w:type="dxa"/>
            <w:tcBorders>
              <w:left w:val="nil"/>
              <w:bottom w:val="single" w:sz="4" w:space="0" w:color="000000"/>
              <w:right w:val="dashSmallGap" w:sz="4" w:space="0" w:color="000000"/>
            </w:tcBorders>
          </w:tcPr>
          <w:p w:rsidR="00663F28" w:rsidRPr="00196F1E" w:rsidRDefault="00B25FE5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Wage Employment Programs</w:t>
            </w:r>
          </w:p>
          <w:p w:rsidR="00663F28" w:rsidRPr="00196F1E" w:rsidRDefault="00663F28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34" w:type="dxa"/>
            <w:tcBorders>
              <w:left w:val="dashSmallGap" w:sz="4" w:space="0" w:color="000000"/>
              <w:bottom w:val="single" w:sz="4" w:space="0" w:color="000000"/>
              <w:right w:val="nil"/>
            </w:tcBorders>
          </w:tcPr>
          <w:p w:rsidR="00663F28" w:rsidRPr="00196F1E" w:rsidRDefault="00B25FE5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Social Protection, pension</w:t>
            </w:r>
          </w:p>
          <w:p w:rsidR="00663F28" w:rsidRPr="00196F1E" w:rsidRDefault="00B25FE5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Rural Employment Schemes (NREP)</w:t>
            </w:r>
          </w:p>
          <w:p w:rsidR="00663F28" w:rsidRPr="00196F1E" w:rsidRDefault="00663F28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75E9E" w:rsidTr="00196F1E">
        <w:trPr>
          <w:trHeight w:hRule="exact" w:val="454"/>
        </w:trPr>
        <w:tc>
          <w:tcPr>
            <w:tcW w:w="3838" w:type="dxa"/>
            <w:tcBorders>
              <w:left w:val="nil"/>
              <w:bottom w:val="single" w:sz="4" w:space="0" w:color="000000"/>
              <w:right w:val="dashSmallGap" w:sz="4" w:space="0" w:color="000000"/>
            </w:tcBorders>
          </w:tcPr>
          <w:p w:rsidR="00663F28" w:rsidRPr="00196F1E" w:rsidRDefault="00B25FE5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Promotion of Self-Employment for the Poor</w:t>
            </w:r>
          </w:p>
        </w:tc>
        <w:tc>
          <w:tcPr>
            <w:tcW w:w="4834" w:type="dxa"/>
            <w:tcBorders>
              <w:left w:val="dashSmallGap" w:sz="4" w:space="0" w:color="000000"/>
              <w:bottom w:val="single" w:sz="4" w:space="0" w:color="000000"/>
              <w:right w:val="nil"/>
            </w:tcBorders>
          </w:tcPr>
          <w:p w:rsidR="00663F28" w:rsidRPr="00196F1E" w:rsidRDefault="00B25FE5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TRYSEM (Training for Rural Youth for Self-Employment)</w:t>
            </w:r>
          </w:p>
        </w:tc>
      </w:tr>
      <w:tr w:rsidR="00175E9E" w:rsidTr="00196F1E">
        <w:trPr>
          <w:trHeight w:hRule="exact" w:val="454"/>
        </w:trPr>
        <w:tc>
          <w:tcPr>
            <w:tcW w:w="8672" w:type="dxa"/>
            <w:gridSpan w:val="2"/>
            <w:tcBorders>
              <w:left w:val="nil"/>
              <w:bottom w:val="nil"/>
              <w:right w:val="nil"/>
            </w:tcBorders>
          </w:tcPr>
          <w:p w:rsidR="00DD5117" w:rsidRPr="00196F1E" w:rsidRDefault="00B25FE5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Source: Author's review</w:t>
            </w:r>
          </w:p>
        </w:tc>
      </w:tr>
    </w:tbl>
    <w:p w:rsidR="00DD5117" w:rsidRPr="00196F1E" w:rsidRDefault="00DD5117" w:rsidP="00E50D0C">
      <w:pPr>
        <w:pStyle w:val="BodyText"/>
        <w:spacing w:before="1" w:line="360" w:lineRule="auto"/>
        <w:ind w:left="400" w:right="197"/>
        <w:jc w:val="center"/>
        <w:rPr>
          <w:color w:val="000000" w:themeColor="text1"/>
          <w:sz w:val="24"/>
          <w:szCs w:val="24"/>
        </w:rPr>
      </w:pPr>
    </w:p>
    <w:p w:rsidR="00E41016" w:rsidRPr="00196F1E" w:rsidRDefault="00E41016" w:rsidP="00E50D0C">
      <w:pPr>
        <w:pStyle w:val="BodyText"/>
        <w:spacing w:before="1" w:line="360" w:lineRule="auto"/>
        <w:ind w:right="197"/>
        <w:jc w:val="center"/>
        <w:rPr>
          <w:rFonts w:eastAsiaTheme="minorHAnsi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4594" w:type="pct"/>
        <w:tblLook w:val="04A0" w:firstRow="1" w:lastRow="0" w:firstColumn="1" w:lastColumn="0" w:noHBand="0" w:noVBand="1"/>
      </w:tblPr>
      <w:tblGrid>
        <w:gridCol w:w="1735"/>
        <w:gridCol w:w="979"/>
        <w:gridCol w:w="1062"/>
        <w:gridCol w:w="1001"/>
        <w:gridCol w:w="979"/>
        <w:gridCol w:w="1062"/>
        <w:gridCol w:w="1001"/>
        <w:gridCol w:w="979"/>
      </w:tblGrid>
      <w:tr w:rsidR="00175E9E" w:rsidTr="00226A59">
        <w:trPr>
          <w:trHeight w:val="300"/>
        </w:trPr>
        <w:tc>
          <w:tcPr>
            <w:tcW w:w="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Table 2: Unemployment per 1000 persons/person-days in the labour force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217D74" w:rsidP="00E50D0C">
            <w:pPr>
              <w:keepNext/>
              <w:keepLines/>
              <w:widowControl/>
              <w:autoSpaceDE/>
              <w:autoSpaceDN/>
              <w:spacing w:before="200"/>
              <w:jc w:val="center"/>
              <w:outlineLvl w:val="2"/>
              <w:rPr>
                <w:color w:val="000000" w:themeColor="text1"/>
                <w:sz w:val="24"/>
                <w:szCs w:val="24"/>
              </w:rPr>
            </w:pPr>
          </w:p>
        </w:tc>
      </w:tr>
      <w:tr w:rsidR="00175E9E" w:rsidTr="00226A59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Type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Rural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217D74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217D74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Urban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217D74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217D74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175E9E" w:rsidTr="00226A59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217D74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Person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Person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217D74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75E9E" w:rsidTr="00226A59">
        <w:trPr>
          <w:trHeight w:val="9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(ps)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449</w:t>
            </w:r>
          </w:p>
        </w:tc>
      </w:tr>
      <w:tr w:rsidR="00175E9E" w:rsidTr="00226A59">
        <w:trPr>
          <w:trHeight w:val="12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(ps+ss)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403</w:t>
            </w:r>
          </w:p>
        </w:tc>
      </w:tr>
      <w:tr w:rsidR="00175E9E" w:rsidTr="00226A59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Weeklystatus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533</w:t>
            </w:r>
          </w:p>
        </w:tc>
      </w:tr>
      <w:tr w:rsidR="00175E9E" w:rsidTr="00226A59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Dailystatus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7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628</w:t>
            </w:r>
          </w:p>
        </w:tc>
      </w:tr>
      <w:tr w:rsidR="00175E9E" w:rsidTr="00226A59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5FFF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Source</w:t>
            </w:r>
          </w:p>
        </w:tc>
        <w:tc>
          <w:tcPr>
            <w:tcW w:w="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5FFF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DES, Government of Odisha</w:t>
            </w:r>
          </w:p>
        </w:tc>
      </w:tr>
    </w:tbl>
    <w:p w:rsidR="009A69EA" w:rsidRPr="00196F1E" w:rsidRDefault="009A69EA" w:rsidP="00E50D0C">
      <w:pPr>
        <w:pStyle w:val="BodyText"/>
        <w:spacing w:before="1" w:line="480" w:lineRule="auto"/>
        <w:ind w:right="197"/>
        <w:jc w:val="center"/>
        <w:rPr>
          <w:color w:val="000000" w:themeColor="text1"/>
          <w:sz w:val="24"/>
          <w:szCs w:val="24"/>
        </w:rPr>
      </w:pPr>
    </w:p>
    <w:p w:rsidR="00E50D0C" w:rsidRDefault="00E50D0C" w:rsidP="00E50D0C">
      <w:pPr>
        <w:widowControl/>
        <w:autoSpaceDE/>
        <w:autoSpaceDN/>
        <w:spacing w:after="200" w:line="276" w:lineRule="auto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:rsidR="00E506BD" w:rsidRPr="00196F1E" w:rsidRDefault="00E506BD" w:rsidP="00E50D0C">
      <w:pPr>
        <w:pStyle w:val="BodyText"/>
        <w:spacing w:before="1" w:line="360" w:lineRule="auto"/>
        <w:ind w:right="197"/>
        <w:jc w:val="center"/>
        <w:rPr>
          <w:color w:val="000000" w:themeColor="text1"/>
          <w:sz w:val="24"/>
          <w:szCs w:val="24"/>
        </w:rPr>
      </w:pPr>
    </w:p>
    <w:p w:rsidR="003B462D" w:rsidRPr="00196F1E" w:rsidRDefault="003B462D" w:rsidP="00E50D0C">
      <w:pPr>
        <w:pStyle w:val="BodyText"/>
        <w:spacing w:before="1" w:line="360" w:lineRule="auto"/>
        <w:ind w:right="197"/>
        <w:jc w:val="center"/>
        <w:rPr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5"/>
        <w:gridCol w:w="2205"/>
        <w:gridCol w:w="970"/>
        <w:gridCol w:w="970"/>
        <w:gridCol w:w="970"/>
        <w:gridCol w:w="1080"/>
        <w:gridCol w:w="970"/>
      </w:tblGrid>
      <w:tr w:rsidR="00175E9E" w:rsidTr="00131AC3">
        <w:trPr>
          <w:trHeight w:val="327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62D" w:rsidRPr="00196F1E" w:rsidRDefault="00B25FE5" w:rsidP="00E50D0C">
            <w:pPr>
              <w:pStyle w:val="BodyText"/>
              <w:spacing w:before="1" w:line="360" w:lineRule="auto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 xml:space="preserve">Table 3: Descriptive </w:t>
            </w:r>
            <w:r w:rsidR="008A36E1" w:rsidRPr="00196F1E">
              <w:rPr>
                <w:color w:val="000000" w:themeColor="text1"/>
                <w:sz w:val="24"/>
                <w:szCs w:val="24"/>
              </w:rPr>
              <w:t>Pearson</w:t>
            </w:r>
            <w:r w:rsidR="001704C1" w:rsidRPr="00196F1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96F1E">
              <w:rPr>
                <w:color w:val="000000" w:themeColor="text1"/>
                <w:sz w:val="24"/>
                <w:szCs w:val="24"/>
              </w:rPr>
              <w:t>Correlation (ρ) between Urban UR-CWS &amp; person days generated under MGNREGA (2017-2022)</w:t>
            </w:r>
          </w:p>
        </w:tc>
      </w:tr>
      <w:tr w:rsidR="00175E9E" w:rsidTr="006D5CD9">
        <w:trPr>
          <w:trHeight w:val="327"/>
        </w:trPr>
        <w:tc>
          <w:tcPr>
            <w:tcW w:w="11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Person Days-All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Person Days -Men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Person Days -Women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UR-CWS-Male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UR-CWS-Female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UR-CWS-All</w:t>
            </w:r>
          </w:p>
        </w:tc>
      </w:tr>
      <w:tr w:rsidR="00175E9E" w:rsidTr="006D5CD9">
        <w:trPr>
          <w:trHeight w:val="327"/>
        </w:trPr>
        <w:tc>
          <w:tcPr>
            <w:tcW w:w="1178" w:type="pct"/>
            <w:tcBorders>
              <w:bottom w:val="single" w:sz="4" w:space="0" w:color="auto"/>
            </w:tcBorders>
            <w:vAlign w:val="center"/>
          </w:tcPr>
          <w:p w:rsidR="003B462D" w:rsidRPr="00196F1E" w:rsidRDefault="003B462D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ρ (t-value)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ρ (t-value)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ρ (t-value)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ρ (t-value)</w:t>
            </w:r>
          </w:p>
        </w:tc>
        <w:tc>
          <w:tcPr>
            <w:tcW w:w="547" w:type="pct"/>
            <w:tcBorders>
              <w:bottom w:val="single" w:sz="4" w:space="0" w:color="auto"/>
            </w:tcBorders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ρ (t-value)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ρ (t-value)</w:t>
            </w:r>
          </w:p>
        </w:tc>
      </w:tr>
      <w:tr w:rsidR="00175E9E" w:rsidTr="006D5CD9">
        <w:trPr>
          <w:trHeight w:val="327"/>
        </w:trPr>
        <w:tc>
          <w:tcPr>
            <w:tcW w:w="1178" w:type="pct"/>
            <w:tcBorders>
              <w:bottom w:val="single" w:sz="4" w:space="0" w:color="auto"/>
            </w:tcBorders>
            <w:vAlign w:val="center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Person Days All</w:t>
            </w:r>
          </w:p>
        </w:tc>
        <w:tc>
          <w:tcPr>
            <w:tcW w:w="1183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39" w:type="pct"/>
            <w:gridSpan w:val="5"/>
            <w:vMerge w:val="restart"/>
            <w:vAlign w:val="bottom"/>
          </w:tcPr>
          <w:p w:rsidR="003B462D" w:rsidRPr="00196F1E" w:rsidRDefault="003B462D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75E9E" w:rsidTr="006D5CD9">
        <w:trPr>
          <w:trHeight w:val="327"/>
        </w:trPr>
        <w:tc>
          <w:tcPr>
            <w:tcW w:w="1178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Person Days-Men</w:t>
            </w:r>
          </w:p>
        </w:tc>
        <w:tc>
          <w:tcPr>
            <w:tcW w:w="1183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0.99</w:t>
            </w:r>
            <w:r w:rsidRPr="00196F1E"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Pr="00196F1E">
              <w:rPr>
                <w:color w:val="000000" w:themeColor="text1"/>
                <w:sz w:val="24"/>
                <w:szCs w:val="24"/>
              </w:rPr>
              <w:t xml:space="preserve"> (115.47)</w:t>
            </w:r>
          </w:p>
        </w:tc>
        <w:tc>
          <w:tcPr>
            <w:tcW w:w="2639" w:type="pct"/>
            <w:gridSpan w:val="5"/>
            <w:vMerge/>
            <w:tcBorders>
              <w:bottom w:val="single" w:sz="4" w:space="0" w:color="auto"/>
            </w:tcBorders>
            <w:vAlign w:val="bottom"/>
          </w:tcPr>
          <w:p w:rsidR="003B462D" w:rsidRPr="00196F1E" w:rsidRDefault="003B462D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75E9E" w:rsidTr="006D5CD9">
        <w:trPr>
          <w:trHeight w:val="327"/>
        </w:trPr>
        <w:tc>
          <w:tcPr>
            <w:tcW w:w="1178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Person Days -Women</w:t>
            </w:r>
          </w:p>
        </w:tc>
        <w:tc>
          <w:tcPr>
            <w:tcW w:w="1183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0.99</w:t>
            </w:r>
            <w:r w:rsidRPr="00196F1E"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Pr="00196F1E">
              <w:rPr>
                <w:color w:val="000000" w:themeColor="text1"/>
                <w:sz w:val="24"/>
                <w:szCs w:val="24"/>
              </w:rPr>
              <w:t xml:space="preserve"> (93.9)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</w:t>
            </w:r>
            <w:r w:rsidRPr="00196F1E"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Pr="00196F1E">
              <w:rPr>
                <w:color w:val="000000" w:themeColor="text1"/>
                <w:sz w:val="24"/>
                <w:szCs w:val="24"/>
              </w:rPr>
              <w:t xml:space="preserve"> (51.6)</w:t>
            </w:r>
          </w:p>
        </w:tc>
        <w:tc>
          <w:tcPr>
            <w:tcW w:w="2116" w:type="pct"/>
            <w:gridSpan w:val="4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175E9E" w:rsidTr="006D5CD9">
        <w:trPr>
          <w:trHeight w:val="327"/>
        </w:trPr>
        <w:tc>
          <w:tcPr>
            <w:tcW w:w="1178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UR-CWS-Male</w:t>
            </w:r>
          </w:p>
        </w:tc>
        <w:tc>
          <w:tcPr>
            <w:tcW w:w="1183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0.13 (0.66)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0.13 (0.67)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0.12 (0.64)</w:t>
            </w:r>
          </w:p>
        </w:tc>
        <w:tc>
          <w:tcPr>
            <w:tcW w:w="1593" w:type="pct"/>
            <w:gridSpan w:val="3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175E9E" w:rsidTr="006D5CD9">
        <w:trPr>
          <w:trHeight w:val="327"/>
        </w:trPr>
        <w:tc>
          <w:tcPr>
            <w:tcW w:w="1178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UR-CWS-Female</w:t>
            </w:r>
          </w:p>
        </w:tc>
        <w:tc>
          <w:tcPr>
            <w:tcW w:w="1183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0.15 (0.75)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0.13 (0.68)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0.16 (0.84)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0.21 (1.08)</w:t>
            </w:r>
          </w:p>
        </w:tc>
        <w:tc>
          <w:tcPr>
            <w:tcW w:w="1070" w:type="pct"/>
            <w:gridSpan w:val="2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175E9E" w:rsidTr="006D5CD9">
        <w:trPr>
          <w:trHeight w:val="327"/>
        </w:trPr>
        <w:tc>
          <w:tcPr>
            <w:tcW w:w="1178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UR-CWS-All</w:t>
            </w:r>
          </w:p>
        </w:tc>
        <w:tc>
          <w:tcPr>
            <w:tcW w:w="1183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0.15 (0.79)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0.15 (0.79)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0.15 (0.79)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0.97 (18.82)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0.45</w:t>
            </w:r>
            <w:r w:rsidRPr="00196F1E"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  <w:r w:rsidRPr="00196F1E">
              <w:rPr>
                <w:color w:val="000000" w:themeColor="text1"/>
                <w:sz w:val="24"/>
                <w:szCs w:val="24"/>
              </w:rPr>
              <w:t>(2.59)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175E9E" w:rsidTr="007632ED">
        <w:trPr>
          <w:trHeight w:val="327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632ED" w:rsidRPr="00196F1E" w:rsidRDefault="00B25FE5" w:rsidP="00E50D0C">
            <w:pPr>
              <w:pStyle w:val="BodyText"/>
              <w:spacing w:before="1" w:line="360" w:lineRule="auto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Summary Statistics</w:t>
            </w:r>
          </w:p>
        </w:tc>
      </w:tr>
      <w:tr w:rsidR="00175E9E" w:rsidTr="006D5CD9">
        <w:trPr>
          <w:trHeight w:val="327"/>
        </w:trPr>
        <w:tc>
          <w:tcPr>
            <w:tcW w:w="1178" w:type="pct"/>
            <w:tcBorders>
              <w:bottom w:val="single" w:sz="4" w:space="0" w:color="auto"/>
            </w:tcBorders>
          </w:tcPr>
          <w:p w:rsidR="003B462D" w:rsidRPr="00196F1E" w:rsidRDefault="003B462D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All-Days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Men-Days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Women-Days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UR-CWS-Male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UR-CWS-Female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UR-CWS-All</w:t>
            </w:r>
          </w:p>
        </w:tc>
      </w:tr>
      <w:tr w:rsidR="00175E9E" w:rsidTr="006D5CD9">
        <w:trPr>
          <w:trHeight w:val="318"/>
        </w:trPr>
        <w:tc>
          <w:tcPr>
            <w:tcW w:w="1178" w:type="pct"/>
            <w:tcBorders>
              <w:top w:val="single" w:sz="4" w:space="0" w:color="auto"/>
            </w:tcBorders>
          </w:tcPr>
          <w:p w:rsidR="003B462D" w:rsidRPr="00196F1E" w:rsidRDefault="00B25FE5" w:rsidP="00E50D0C">
            <w:pPr>
              <w:pStyle w:val="BodyText"/>
              <w:tabs>
                <w:tab w:val="left" w:pos="3628"/>
              </w:tabs>
              <w:spacing w:before="1" w:line="360" w:lineRule="auto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Growth (%)</w:t>
            </w:r>
          </w:p>
        </w:tc>
        <w:tc>
          <w:tcPr>
            <w:tcW w:w="1183" w:type="pct"/>
            <w:tcBorders>
              <w:top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1.0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11.2</w:t>
            </w:r>
          </w:p>
        </w:tc>
        <w:tc>
          <w:tcPr>
            <w:tcW w:w="547" w:type="pct"/>
            <w:tcBorders>
              <w:top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13.1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11.6</w:t>
            </w:r>
          </w:p>
        </w:tc>
      </w:tr>
      <w:tr w:rsidR="00175E9E" w:rsidTr="006D5CD9">
        <w:trPr>
          <w:trHeight w:val="411"/>
        </w:trPr>
        <w:tc>
          <w:tcPr>
            <w:tcW w:w="1178" w:type="pct"/>
          </w:tcPr>
          <w:p w:rsidR="003B462D" w:rsidRPr="00196F1E" w:rsidRDefault="00B25FE5" w:rsidP="00E50D0C">
            <w:pPr>
              <w:pStyle w:val="BodyText"/>
              <w:spacing w:before="1" w:line="360" w:lineRule="auto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Average (N=29)</w:t>
            </w:r>
          </w:p>
        </w:tc>
        <w:tc>
          <w:tcPr>
            <w:tcW w:w="1183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7.5</w:t>
            </w:r>
          </w:p>
        </w:tc>
        <w:tc>
          <w:tcPr>
            <w:tcW w:w="523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523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523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12.2</w:t>
            </w:r>
          </w:p>
        </w:tc>
        <w:tc>
          <w:tcPr>
            <w:tcW w:w="547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16.3</w:t>
            </w:r>
          </w:p>
        </w:tc>
        <w:tc>
          <w:tcPr>
            <w:tcW w:w="523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13.0</w:t>
            </w:r>
          </w:p>
        </w:tc>
      </w:tr>
      <w:tr w:rsidR="00175E9E" w:rsidTr="006D5CD9">
        <w:trPr>
          <w:trHeight w:val="411"/>
        </w:trPr>
        <w:tc>
          <w:tcPr>
            <w:tcW w:w="1178" w:type="pct"/>
          </w:tcPr>
          <w:p w:rsidR="003B462D" w:rsidRPr="00196F1E" w:rsidRDefault="00B25FE5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Std. Deviation</w:t>
            </w:r>
          </w:p>
        </w:tc>
        <w:tc>
          <w:tcPr>
            <w:tcW w:w="1183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5.9</w:t>
            </w:r>
          </w:p>
        </w:tc>
        <w:tc>
          <w:tcPr>
            <w:tcW w:w="523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523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523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547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523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2.8</w:t>
            </w:r>
          </w:p>
        </w:tc>
      </w:tr>
      <w:tr w:rsidR="00175E9E" w:rsidTr="006D5CD9">
        <w:trPr>
          <w:trHeight w:val="411"/>
        </w:trPr>
        <w:tc>
          <w:tcPr>
            <w:tcW w:w="1178" w:type="pct"/>
          </w:tcPr>
          <w:p w:rsidR="003B462D" w:rsidRPr="00196F1E" w:rsidRDefault="00B25FE5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183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0.6</w:t>
            </w:r>
          </w:p>
        </w:tc>
        <w:tc>
          <w:tcPr>
            <w:tcW w:w="523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523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523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22.9</w:t>
            </w:r>
          </w:p>
        </w:tc>
        <w:tc>
          <w:tcPr>
            <w:tcW w:w="547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16.3</w:t>
            </w:r>
          </w:p>
        </w:tc>
        <w:tc>
          <w:tcPr>
            <w:tcW w:w="523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12.7</w:t>
            </w:r>
          </w:p>
        </w:tc>
      </w:tr>
      <w:tr w:rsidR="00175E9E" w:rsidTr="006D5CD9">
        <w:trPr>
          <w:trHeight w:val="411"/>
        </w:trPr>
        <w:tc>
          <w:tcPr>
            <w:tcW w:w="1178" w:type="pct"/>
          </w:tcPr>
          <w:p w:rsidR="003B462D" w:rsidRPr="00196F1E" w:rsidRDefault="00B25FE5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83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20.8</w:t>
            </w:r>
          </w:p>
        </w:tc>
        <w:tc>
          <w:tcPr>
            <w:tcW w:w="523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11.8</w:t>
            </w:r>
          </w:p>
        </w:tc>
        <w:tc>
          <w:tcPr>
            <w:tcW w:w="523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9.0</w:t>
            </w:r>
          </w:p>
        </w:tc>
        <w:tc>
          <w:tcPr>
            <w:tcW w:w="523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8.6</w:t>
            </w:r>
          </w:p>
        </w:tc>
        <w:tc>
          <w:tcPr>
            <w:tcW w:w="547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11.8</w:t>
            </w:r>
          </w:p>
        </w:tc>
        <w:tc>
          <w:tcPr>
            <w:tcW w:w="523" w:type="pct"/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10.0</w:t>
            </w:r>
          </w:p>
        </w:tc>
      </w:tr>
      <w:tr w:rsidR="00175E9E" w:rsidTr="006D5CD9">
        <w:trPr>
          <w:trHeight w:val="411"/>
        </w:trPr>
        <w:tc>
          <w:tcPr>
            <w:tcW w:w="1178" w:type="pct"/>
            <w:tcBorders>
              <w:bottom w:val="single" w:sz="4" w:space="0" w:color="auto"/>
            </w:tcBorders>
          </w:tcPr>
          <w:p w:rsidR="003B462D" w:rsidRPr="00196F1E" w:rsidRDefault="00B25FE5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Note</w:t>
            </w:r>
          </w:p>
        </w:tc>
        <w:tc>
          <w:tcPr>
            <w:tcW w:w="3822" w:type="pct"/>
            <w:gridSpan w:val="6"/>
            <w:tcBorders>
              <w:bottom w:val="single" w:sz="4" w:space="0" w:color="auto"/>
            </w:tcBorders>
            <w:vAlign w:val="bottom"/>
          </w:tcPr>
          <w:p w:rsidR="00663F28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1. Pearson correlations are tested for significance</w:t>
            </w:r>
          </w:p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2. ( ) t-values &gt; 1.62 are significant at 95%</w:t>
            </w:r>
          </w:p>
        </w:tc>
      </w:tr>
      <w:tr w:rsidR="00175E9E" w:rsidTr="006D5CD9">
        <w:trPr>
          <w:trHeight w:val="411"/>
        </w:trPr>
        <w:tc>
          <w:tcPr>
            <w:tcW w:w="1178" w:type="pct"/>
            <w:tcBorders>
              <w:top w:val="single" w:sz="4" w:space="0" w:color="auto"/>
              <w:bottom w:val="single" w:sz="4" w:space="0" w:color="auto"/>
            </w:tcBorders>
          </w:tcPr>
          <w:p w:rsidR="003B462D" w:rsidRPr="00196F1E" w:rsidRDefault="00B25FE5" w:rsidP="00E50D0C">
            <w:pPr>
              <w:pStyle w:val="BodyText"/>
              <w:spacing w:before="1" w:line="360" w:lineRule="auto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Source</w:t>
            </w:r>
          </w:p>
        </w:tc>
        <w:tc>
          <w:tcPr>
            <w:tcW w:w="3822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B462D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Quarterly PLFS Bulletin, MOSPI</w:t>
            </w:r>
          </w:p>
        </w:tc>
      </w:tr>
    </w:tbl>
    <w:p w:rsidR="003B462D" w:rsidRPr="00196F1E" w:rsidRDefault="003B462D" w:rsidP="00E50D0C">
      <w:pPr>
        <w:pStyle w:val="BodyText"/>
        <w:spacing w:before="1" w:line="360" w:lineRule="auto"/>
        <w:ind w:right="197"/>
        <w:jc w:val="center"/>
        <w:rPr>
          <w:color w:val="000000" w:themeColor="text1"/>
          <w:sz w:val="24"/>
          <w:szCs w:val="24"/>
        </w:rPr>
      </w:pPr>
    </w:p>
    <w:p w:rsidR="00DD5117" w:rsidRPr="00196F1E" w:rsidRDefault="00B25FE5" w:rsidP="00E50D0C">
      <w:pPr>
        <w:pStyle w:val="BodyText"/>
        <w:spacing w:before="1" w:line="360" w:lineRule="auto"/>
        <w:ind w:left="400" w:right="197"/>
        <w:jc w:val="center"/>
        <w:rPr>
          <w:color w:val="000000" w:themeColor="text1"/>
          <w:sz w:val="24"/>
          <w:szCs w:val="24"/>
        </w:rPr>
      </w:pPr>
      <w:r w:rsidRPr="00196F1E">
        <w:rPr>
          <w:color w:val="000000" w:themeColor="text1"/>
          <w:sz w:val="24"/>
          <w:szCs w:val="24"/>
        </w:rPr>
        <w:t xml:space="preserve">Table </w:t>
      </w:r>
      <w:proofErr w:type="gramStart"/>
      <w:r w:rsidRPr="00196F1E">
        <w:rPr>
          <w:color w:val="000000" w:themeColor="text1"/>
          <w:sz w:val="24"/>
          <w:szCs w:val="24"/>
        </w:rPr>
        <w:t>4 :</w:t>
      </w:r>
      <w:proofErr w:type="gramEnd"/>
      <w:r w:rsidRPr="00196F1E">
        <w:rPr>
          <w:color w:val="000000" w:themeColor="text1"/>
          <w:sz w:val="24"/>
          <w:szCs w:val="24"/>
        </w:rPr>
        <w:t xml:space="preserve">  Gross Employment Under MSMEs in Odisha (2009-2021)</w:t>
      </w:r>
    </w:p>
    <w:tbl>
      <w:tblPr>
        <w:tblpPr w:leftFromText="180" w:rightFromText="180" w:vertAnchor="text" w:tblpXSpec="center" w:tblpY="1"/>
        <w:tblOverlap w:val="never"/>
        <w:tblW w:w="90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1186"/>
        <w:gridCol w:w="1180"/>
        <w:gridCol w:w="1330"/>
        <w:gridCol w:w="812"/>
        <w:gridCol w:w="638"/>
        <w:gridCol w:w="929"/>
        <w:gridCol w:w="1381"/>
      </w:tblGrid>
      <w:tr w:rsidR="00175E9E" w:rsidTr="00180AA1">
        <w:trPr>
          <w:cantSplit/>
          <w:trHeight w:hRule="exact" w:val="28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B44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District</w:t>
            </w:r>
          </w:p>
        </w:tc>
        <w:tc>
          <w:tcPr>
            <w:tcW w:w="450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B44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Average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B44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MSME Distribution (%)</w:t>
            </w:r>
          </w:p>
        </w:tc>
      </w:tr>
      <w:tr w:rsidR="00175E9E" w:rsidTr="00196F1E">
        <w:trPr>
          <w:cantSplit/>
          <w:trHeight w:hRule="exact" w:val="99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B44" w:rsidRPr="00196F1E" w:rsidRDefault="008C4B44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B44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No. of Units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B44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Investment (INR 10 Millions)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B44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96F1E">
              <w:rPr>
                <w:color w:val="000000" w:themeColor="text1"/>
                <w:sz w:val="24"/>
                <w:szCs w:val="24"/>
              </w:rPr>
              <w:t>Msme</w:t>
            </w:r>
            <w:proofErr w:type="spellEnd"/>
            <w:r w:rsidRPr="00196F1E">
              <w:rPr>
                <w:color w:val="000000" w:themeColor="text1"/>
                <w:sz w:val="24"/>
                <w:szCs w:val="24"/>
              </w:rPr>
              <w:t xml:space="preserve"> Employment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B44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Cottage &amp; Handloom Employment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B44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No. Of Units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B44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Investment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4B44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Employment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Angul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779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330" w:type="dxa"/>
            <w:tcBorders>
              <w:top w:val="single" w:sz="4" w:space="0" w:color="auto"/>
            </w:tcBorders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2725</w:t>
            </w:r>
          </w:p>
        </w:tc>
        <w:tc>
          <w:tcPr>
            <w:tcW w:w="81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750</w:t>
            </w: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929" w:type="dxa"/>
            <w:tcBorders>
              <w:top w:val="single" w:sz="4" w:space="0" w:color="auto"/>
            </w:tcBorders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4%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Balasore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1037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3423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1517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Bargarh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734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2327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4146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Baudh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412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1297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2146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Bhadrak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521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1583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446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Bolangir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948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3518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7793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Cuttack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891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3656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9214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Deogarh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376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873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Dhenkanal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449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1285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529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Gajapati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552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1705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161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Ganjam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851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2448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2223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Jagatsinghpur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559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2077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1086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Jajpur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735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2438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2461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Jharsuguda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604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2290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298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Kalahandi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576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1817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1120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Kandhamal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463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1245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Kendrapara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499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1382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827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lastRenderedPageBreak/>
              <w:t>Keonjhar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932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3395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1024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Khurda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1028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4057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2057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Koraput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424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2178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Malkangiri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438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1212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Mayurbhanj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708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2252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1205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Nabarangpur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389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1451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206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Nayagarh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342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1088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Nuapada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484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1386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824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Puri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628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2247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1196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Rayagada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843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3428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283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Sambalpur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636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2122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720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Sonepur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822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2799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6090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Sundergarh</w:t>
            </w:r>
          </w:p>
        </w:tc>
        <w:tc>
          <w:tcPr>
            <w:tcW w:w="1186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9279</w:t>
            </w:r>
          </w:p>
        </w:tc>
        <w:tc>
          <w:tcPr>
            <w:tcW w:w="118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499</w:t>
            </w:r>
          </w:p>
        </w:tc>
        <w:tc>
          <w:tcPr>
            <w:tcW w:w="1330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28679</w:t>
            </w:r>
          </w:p>
        </w:tc>
        <w:tc>
          <w:tcPr>
            <w:tcW w:w="812" w:type="dxa"/>
            <w:shd w:val="clear" w:color="auto" w:fill="auto"/>
            <w:vAlign w:val="bottom"/>
          </w:tcPr>
          <w:p w:rsidR="00847470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756</w:t>
            </w:r>
          </w:p>
        </w:tc>
        <w:tc>
          <w:tcPr>
            <w:tcW w:w="638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33%</w:t>
            </w:r>
          </w:p>
        </w:tc>
        <w:tc>
          <w:tcPr>
            <w:tcW w:w="929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32%</w:t>
            </w:r>
          </w:p>
        </w:tc>
        <w:tc>
          <w:tcPr>
            <w:tcW w:w="1381" w:type="dxa"/>
            <w:shd w:val="clear" w:color="auto" w:fill="auto"/>
          </w:tcPr>
          <w:p w:rsidR="00847470" w:rsidRPr="00196F1E" w:rsidRDefault="00B25FE5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31%</w:t>
            </w:r>
          </w:p>
        </w:tc>
      </w:tr>
      <w:tr w:rsidR="00175E9E" w:rsidTr="00180AA1">
        <w:trPr>
          <w:cantSplit/>
          <w:trHeight w:hRule="exact" w:val="284"/>
        </w:trPr>
        <w:tc>
          <w:tcPr>
            <w:tcW w:w="1560" w:type="dxa"/>
            <w:shd w:val="clear" w:color="auto" w:fill="auto"/>
          </w:tcPr>
          <w:p w:rsidR="008C4B44" w:rsidRPr="00196F1E" w:rsidRDefault="008C4B44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</w:tcPr>
          <w:p w:rsidR="008C4B44" w:rsidRPr="00196F1E" w:rsidRDefault="008C4B44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C4B44" w:rsidRPr="00196F1E" w:rsidRDefault="008C4B44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C4B44" w:rsidRPr="00196F1E" w:rsidRDefault="008C4B44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</w:tcPr>
          <w:p w:rsidR="008C4B44" w:rsidRPr="00196F1E" w:rsidRDefault="008C4B44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auto"/>
          </w:tcPr>
          <w:p w:rsidR="008C4B44" w:rsidRPr="00196F1E" w:rsidRDefault="008C4B44" w:rsidP="00E50D0C">
            <w:pPr>
              <w:pStyle w:val="BodyText"/>
              <w:spacing w:before="1"/>
              <w:ind w:left="400" w:right="19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:rsidR="008C4B44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638" w:type="dxa"/>
            <w:shd w:val="clear" w:color="auto" w:fill="auto"/>
          </w:tcPr>
          <w:p w:rsidR="008C4B44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929" w:type="dxa"/>
            <w:shd w:val="clear" w:color="auto" w:fill="auto"/>
          </w:tcPr>
          <w:p w:rsidR="008C4B44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81" w:type="dxa"/>
            <w:shd w:val="clear" w:color="auto" w:fill="auto"/>
          </w:tcPr>
          <w:p w:rsidR="008C4B44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175E9E" w:rsidTr="00180AA1">
        <w:trPr>
          <w:cantSplit/>
          <w:trHeight w:hRule="exact" w:val="273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E464C" w:rsidRPr="00196F1E" w:rsidRDefault="00B25FE5" w:rsidP="00E50D0C">
            <w:pPr>
              <w:pStyle w:val="BodyText"/>
              <w:spacing w:before="1"/>
              <w:ind w:right="197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SOURCE</w:t>
            </w:r>
          </w:p>
        </w:tc>
        <w:tc>
          <w:tcPr>
            <w:tcW w:w="745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1E464C" w:rsidRPr="00196F1E" w:rsidRDefault="00B25FE5" w:rsidP="00E50D0C">
            <w:pPr>
              <w:pStyle w:val="BodyText"/>
              <w:spacing w:before="1"/>
              <w:ind w:right="197" w:firstLine="720"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Economic Survey of Odisha</w:t>
            </w:r>
          </w:p>
        </w:tc>
      </w:tr>
    </w:tbl>
    <w:p w:rsidR="00594D95" w:rsidRPr="00196F1E" w:rsidRDefault="00594D95" w:rsidP="00E50D0C">
      <w:pPr>
        <w:pStyle w:val="BodyText"/>
        <w:spacing w:before="1" w:line="360" w:lineRule="auto"/>
        <w:ind w:right="197"/>
        <w:jc w:val="center"/>
        <w:rPr>
          <w:color w:val="000000" w:themeColor="text1"/>
          <w:sz w:val="24"/>
          <w:szCs w:val="24"/>
        </w:rPr>
      </w:pPr>
    </w:p>
    <w:p w:rsidR="00DD5117" w:rsidRPr="00196F1E" w:rsidRDefault="00B25FE5" w:rsidP="00E50D0C">
      <w:pPr>
        <w:pStyle w:val="BodyText"/>
        <w:spacing w:before="1" w:line="360" w:lineRule="auto"/>
        <w:ind w:left="400" w:right="197"/>
        <w:jc w:val="center"/>
        <w:rPr>
          <w:color w:val="000000" w:themeColor="text1"/>
          <w:sz w:val="24"/>
          <w:szCs w:val="24"/>
        </w:rPr>
      </w:pPr>
      <w:r w:rsidRPr="00196F1E">
        <w:rPr>
          <w:color w:val="000000" w:themeColor="text1"/>
          <w:sz w:val="24"/>
          <w:szCs w:val="24"/>
        </w:rPr>
        <w:t xml:space="preserve">Table 5 Gross Employment in Large Units </w:t>
      </w:r>
      <w:proofErr w:type="gramStart"/>
      <w:r w:rsidRPr="00196F1E">
        <w:rPr>
          <w:color w:val="000000" w:themeColor="text1"/>
          <w:sz w:val="24"/>
          <w:szCs w:val="24"/>
        </w:rPr>
        <w:t>In</w:t>
      </w:r>
      <w:proofErr w:type="gramEnd"/>
      <w:r w:rsidRPr="00196F1E">
        <w:rPr>
          <w:color w:val="000000" w:themeColor="text1"/>
          <w:sz w:val="24"/>
          <w:szCs w:val="24"/>
        </w:rPr>
        <w:t xml:space="preserve"> Odisha (2006-2017)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607"/>
        <w:gridCol w:w="917"/>
        <w:gridCol w:w="835"/>
        <w:gridCol w:w="1780"/>
        <w:gridCol w:w="1312"/>
        <w:gridCol w:w="917"/>
        <w:gridCol w:w="1544"/>
      </w:tblGrid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Item</w:t>
            </w:r>
          </w:p>
        </w:tc>
        <w:tc>
          <w:tcPr>
            <w:tcW w:w="221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Average</w:t>
            </w:r>
          </w:p>
          <w:p w:rsidR="005A7996" w:rsidRPr="00196F1E" w:rsidRDefault="005A7996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</w:p>
          <w:p w:rsidR="005A7996" w:rsidRPr="00196F1E" w:rsidRDefault="005A7996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</w:p>
          <w:p w:rsidR="005A7996" w:rsidRPr="00196F1E" w:rsidRDefault="005A7996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</w:p>
        </w:tc>
        <w:tc>
          <w:tcPr>
            <w:tcW w:w="20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Distribution (%)</w:t>
            </w:r>
          </w:p>
          <w:p w:rsidR="005A7996" w:rsidRPr="00196F1E" w:rsidRDefault="005A7996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</w:p>
        </w:tc>
      </w:tr>
      <w:tr w:rsidR="00175E9E" w:rsidTr="00196F1E">
        <w:trPr>
          <w:cantSplit/>
          <w:trHeight w:hRule="exact" w:val="870"/>
        </w:trPr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District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7A19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No</w:t>
            </w:r>
            <w:r w:rsidR="00C41893" w:rsidRPr="00196F1E">
              <w:rPr>
                <w:color w:val="000000" w:themeColor="text1"/>
              </w:rPr>
              <w:t>.</w:t>
            </w:r>
            <w:r w:rsidRPr="00196F1E">
              <w:rPr>
                <w:color w:val="000000" w:themeColor="text1"/>
              </w:rPr>
              <w:t>of reporting factories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Total Employees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Employee/Unit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Productive Capital (Rs.Lakhs)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No.of reporting factories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Total Employees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Productive Capital (Rs.Lakhs)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Angul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44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11114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1228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20405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2.0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5.4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13.0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Baleswar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112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8635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1156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1741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5.1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4.2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1.1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Bargarh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130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2583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433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797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6.0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1.2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0.5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Bhadrak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1517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180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317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2.4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0.7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0.2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Bolangir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85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2784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363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293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3.9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1.3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0.2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Baudh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185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37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25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0.1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0.0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Cuttack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181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12831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1871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1987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8.3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6.2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1.3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Deogarh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234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64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0.1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0.0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Dhenkanal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9040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1877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27099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1.9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4.4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17.3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Gajapati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0.0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0.0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Ganjam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91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2625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288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230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4.2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1.3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0.1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Jagatsinghpur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7272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1303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10209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1.1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3.5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6.5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Jajpur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11308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1842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10891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2.0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5.5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6.9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Jharsuguda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22671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2093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22362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3.1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10.9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14.2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Kalahandi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94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2789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246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2981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4.3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1.3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1.9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Kandhamal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67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0.0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0.0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Kendra Para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69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1.3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0.2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0.0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Keonjhar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109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9408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1353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4412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5.0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4.5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2.8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lastRenderedPageBreak/>
              <w:t>Khurda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295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13700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1080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2159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13.5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6.6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1.4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Koraput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2509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351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357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2.8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1.2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0.2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Malkangiri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274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46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250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0.1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0.2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Mayurbhanj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1563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212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120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2.9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0.8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0.1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Nawarangpur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668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132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1.2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0.3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0.0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Nayagarh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531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64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1.1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0.3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0.0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Nuapada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503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133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1.9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0.2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0.0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Puri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614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74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70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1.1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0.3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0.0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Rayagada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3636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553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4799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2.5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1.8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3.1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Sambalpur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124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28863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4575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27898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5.7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13.9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17.8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Sonepur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1476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145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1.4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0.7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0.0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Sundargarh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295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47419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7272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17317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13.5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22.9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11.0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A7996" w:rsidRPr="00196F1E" w:rsidRDefault="005A7996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A7996" w:rsidRPr="00196F1E" w:rsidRDefault="005A7996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A7996" w:rsidRPr="00196F1E" w:rsidRDefault="005A7996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Total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13654789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100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A7996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100</w:t>
            </w:r>
          </w:p>
        </w:tc>
      </w:tr>
      <w:tr w:rsidR="00175E9E" w:rsidTr="00196F1E">
        <w:trPr>
          <w:cantSplit/>
          <w:trHeight w:hRule="exact" w:val="567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5A7996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Source: Authors' calculation using Annual Survey Of Industries, DESS, Odisha</w:t>
            </w:r>
          </w:p>
        </w:tc>
      </w:tr>
    </w:tbl>
    <w:p w:rsidR="00DD5117" w:rsidRPr="00196F1E" w:rsidRDefault="00DD5117" w:rsidP="00E50D0C">
      <w:pPr>
        <w:pStyle w:val="BodyText"/>
        <w:spacing w:before="1" w:line="360" w:lineRule="auto"/>
        <w:ind w:left="400" w:right="197"/>
        <w:jc w:val="center"/>
        <w:rPr>
          <w:color w:val="000000" w:themeColor="text1"/>
          <w:sz w:val="24"/>
          <w:szCs w:val="24"/>
        </w:rPr>
      </w:pPr>
    </w:p>
    <w:p w:rsidR="00DD5117" w:rsidRPr="00196F1E" w:rsidRDefault="00B25FE5" w:rsidP="00E50D0C">
      <w:pPr>
        <w:pStyle w:val="BodyText"/>
        <w:spacing w:before="1" w:line="360" w:lineRule="auto"/>
        <w:ind w:left="400" w:right="197"/>
        <w:jc w:val="center"/>
        <w:rPr>
          <w:color w:val="000000" w:themeColor="text1"/>
          <w:sz w:val="24"/>
          <w:szCs w:val="24"/>
        </w:rPr>
      </w:pPr>
      <w:r w:rsidRPr="00196F1E">
        <w:rPr>
          <w:color w:val="000000" w:themeColor="text1"/>
          <w:sz w:val="24"/>
          <w:szCs w:val="24"/>
        </w:rPr>
        <w:t xml:space="preserve">Table 6: </w:t>
      </w:r>
      <w:r w:rsidR="003E1FD0" w:rsidRPr="00196F1E">
        <w:rPr>
          <w:color w:val="000000" w:themeColor="text1"/>
          <w:sz w:val="24"/>
          <w:szCs w:val="24"/>
        </w:rPr>
        <w:t>Pearson Test of the u</w:t>
      </w:r>
      <w:r w:rsidRPr="00196F1E">
        <w:rPr>
          <w:color w:val="000000" w:themeColor="text1"/>
          <w:sz w:val="24"/>
          <w:szCs w:val="24"/>
        </w:rPr>
        <w:t xml:space="preserve">tilization </w:t>
      </w:r>
      <w:r w:rsidR="003E1FD0" w:rsidRPr="00196F1E">
        <w:rPr>
          <w:color w:val="000000" w:themeColor="text1"/>
          <w:sz w:val="24"/>
          <w:szCs w:val="24"/>
        </w:rPr>
        <w:t>u</w:t>
      </w:r>
      <w:r w:rsidRPr="00196F1E">
        <w:rPr>
          <w:color w:val="000000" w:themeColor="text1"/>
          <w:sz w:val="24"/>
          <w:szCs w:val="24"/>
        </w:rPr>
        <w:t>nder MGNREGA (2008-2022)</w:t>
      </w:r>
    </w:p>
    <w:tbl>
      <w:tblPr>
        <w:tblW w:w="5172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1490"/>
        <w:gridCol w:w="1706"/>
        <w:gridCol w:w="1426"/>
        <w:gridCol w:w="1749"/>
        <w:gridCol w:w="1206"/>
        <w:gridCol w:w="921"/>
        <w:gridCol w:w="1407"/>
      </w:tblGrid>
      <w:tr w:rsidR="00175E9E" w:rsidTr="00970C55">
        <w:trPr>
          <w:trHeight w:val="315"/>
        </w:trPr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D5117" w:rsidRPr="00196F1E" w:rsidRDefault="00DD5117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</w:p>
        </w:tc>
        <w:tc>
          <w:tcPr>
            <w:tcW w:w="24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D5117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Average</w:t>
            </w:r>
          </w:p>
          <w:p w:rsidR="00DD5117" w:rsidRPr="00196F1E" w:rsidRDefault="00DD5117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</w:p>
          <w:p w:rsidR="00DD5117" w:rsidRPr="00196F1E" w:rsidRDefault="00DD5117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</w:p>
        </w:tc>
        <w:tc>
          <w:tcPr>
            <w:tcW w:w="17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D5117" w:rsidRPr="00196F1E" w:rsidRDefault="00B25FE5" w:rsidP="00E50D0C">
            <w:pPr>
              <w:pStyle w:val="BodyText"/>
              <w:tabs>
                <w:tab w:val="center" w:pos="1974"/>
              </w:tabs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Distribution</w:t>
            </w:r>
            <w:r w:rsidRPr="00196F1E">
              <w:rPr>
                <w:color w:val="000000" w:themeColor="text1"/>
              </w:rPr>
              <w:tab/>
              <w:t xml:space="preserve"> (%)</w:t>
            </w:r>
          </w:p>
        </w:tc>
      </w:tr>
      <w:tr w:rsidR="00175E9E" w:rsidTr="00196F1E">
        <w:trPr>
          <w:trHeight w:val="540"/>
        </w:trPr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D5117" w:rsidRPr="00196F1E" w:rsidRDefault="00DD5117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</w:p>
          <w:p w:rsidR="00DD5117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District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D5117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Total expenditure INR</w:t>
            </w:r>
            <w:r w:rsidR="00584185">
              <w:rPr>
                <w:color w:val="000000" w:themeColor="text1"/>
              </w:rPr>
              <w:t>-</w:t>
            </w:r>
            <w:r w:rsidRPr="00196F1E">
              <w:rPr>
                <w:color w:val="000000" w:themeColor="text1"/>
              </w:rPr>
              <w:t>10 Millions)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D5117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person days generated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D5117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per capita expenditure (INR)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D5117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Total expenditure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D5117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person days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DD5117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per capita expenditure</w:t>
            </w:r>
          </w:p>
        </w:tc>
      </w:tr>
      <w:tr w:rsidR="00175E9E" w:rsidTr="00196F1E">
        <w:trPr>
          <w:trHeight w:val="480"/>
        </w:trPr>
        <w:tc>
          <w:tcPr>
            <w:tcW w:w="752" w:type="pct"/>
            <w:tcBorders>
              <w:top w:val="single" w:sz="4" w:space="0" w:color="auto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Angul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22073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1436574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1733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Baleswar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38629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2422988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2343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3%</w:t>
            </w:r>
          </w:p>
        </w:tc>
      </w:tr>
      <w:tr w:rsidR="00175E9E" w:rsidTr="00196F1E">
        <w:trPr>
          <w:trHeight w:val="240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Bargarh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21283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1615430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917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Bhadrak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16610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1160356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1121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Bolangir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21390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2586843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4849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Baudh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16804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988915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1116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Cuttack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17008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1323119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648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Deogarh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11244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853771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3598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Dhenkanal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18690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1843169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1567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Gajapati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28361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1971957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4908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Ganjam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85480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8290357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2422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9%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12%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Jagatsinghpu r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5622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733310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494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Jajpur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13251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1493404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725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Jharsuguda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10366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728036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1789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Kalahandi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42974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2892741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2725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Kandhamal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52099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3590151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7107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9%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Kendra Para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14392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1075121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999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Keonjhar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57843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4145209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3210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Khurda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9907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648026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440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lastRenderedPageBreak/>
              <w:t>Koraput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58727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3949881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4257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Malkangiri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13401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1492766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2186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Mayurbhanj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153331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8019792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6085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16%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11%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8%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Nawarangpur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42928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3274448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3516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Nayagarh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21847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1544647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2269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Nuapada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21617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1603630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3542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Puri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15721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1052112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925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Rayagada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35943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3030408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3713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5%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Sambalpur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21505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1612270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2066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3%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Sonepur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17264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1116535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2829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4%</w:t>
            </w: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hideMark/>
          </w:tcPr>
          <w:p w:rsidR="00CA4D32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Sundargarh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61795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4485447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2952</w:t>
            </w:r>
          </w:p>
        </w:tc>
        <w:tc>
          <w:tcPr>
            <w:tcW w:w="609" w:type="pct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6%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6%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EBEBEB"/>
              <w:right w:val="single" w:sz="4" w:space="0" w:color="EBEBEB"/>
            </w:tcBorders>
            <w:shd w:val="clear" w:color="000000" w:fill="FFFFFF"/>
            <w:noWrap/>
            <w:vAlign w:val="bottom"/>
            <w:hideMark/>
          </w:tcPr>
          <w:p w:rsidR="00CA4D32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4%</w:t>
            </w:r>
          </w:p>
        </w:tc>
      </w:tr>
      <w:tr w:rsidR="00175E9E" w:rsidTr="00765953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27A19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 xml:space="preserve">Pearson </w:t>
            </w:r>
            <w:r w:rsidR="009419A0" w:rsidRPr="00196F1E">
              <w:rPr>
                <w:color w:val="000000" w:themeColor="text1"/>
              </w:rPr>
              <w:t xml:space="preserve">Correlation </w:t>
            </w:r>
            <w:r w:rsidR="00A40359">
              <w:rPr>
                <w:color w:val="000000" w:themeColor="text1"/>
              </w:rPr>
              <w:t>(</w:t>
            </w:r>
            <w:r w:rsidR="00A40359" w:rsidRPr="00D429BE">
              <w:rPr>
                <w:color w:val="000000" w:themeColor="text1"/>
                <w:sz w:val="24"/>
                <w:szCs w:val="24"/>
              </w:rPr>
              <w:t>ρ</w:t>
            </w:r>
            <w:r w:rsidR="00A40359" w:rsidRPr="00D848ED">
              <w:rPr>
                <w:color w:val="000000" w:themeColor="text1"/>
              </w:rPr>
              <w:t xml:space="preserve"> </w:t>
            </w:r>
            <w:r w:rsidR="00A40359">
              <w:rPr>
                <w:color w:val="000000" w:themeColor="text1"/>
              </w:rPr>
              <w:t>)</w:t>
            </w:r>
            <w:r w:rsidRPr="00196F1E">
              <w:rPr>
                <w:color w:val="000000" w:themeColor="text1"/>
              </w:rPr>
              <w:t>Test</w:t>
            </w:r>
          </w:p>
        </w:tc>
      </w:tr>
      <w:tr w:rsidR="00175E9E" w:rsidTr="00970C55">
        <w:trPr>
          <w:trHeight w:val="315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27A19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Distribution (%)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427A19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Total expenditure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970C55" w:rsidRPr="00196F1E" w:rsidRDefault="00B25FE5" w:rsidP="00E50D0C">
            <w:pPr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person days</w:t>
            </w:r>
          </w:p>
        </w:tc>
        <w:tc>
          <w:tcPr>
            <w:tcW w:w="2667" w:type="pct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:rsidR="00970C55" w:rsidRPr="00196F1E" w:rsidRDefault="00970C55" w:rsidP="00E50D0C">
            <w:pPr>
              <w:jc w:val="center"/>
              <w:rPr>
                <w:color w:val="000000" w:themeColor="text1"/>
              </w:rPr>
            </w:pPr>
          </w:p>
          <w:p w:rsidR="00970C55" w:rsidRPr="00196F1E" w:rsidRDefault="00970C55" w:rsidP="00E50D0C">
            <w:pPr>
              <w:jc w:val="center"/>
              <w:rPr>
                <w:color w:val="000000" w:themeColor="text1"/>
              </w:rPr>
            </w:pPr>
          </w:p>
          <w:p w:rsidR="00970C55" w:rsidRPr="00196F1E" w:rsidRDefault="00970C55" w:rsidP="00E50D0C">
            <w:pPr>
              <w:jc w:val="center"/>
              <w:rPr>
                <w:color w:val="000000" w:themeColor="text1"/>
              </w:rPr>
            </w:pPr>
          </w:p>
          <w:p w:rsidR="00970C55" w:rsidRPr="00196F1E" w:rsidRDefault="00970C55" w:rsidP="00E50D0C">
            <w:pPr>
              <w:jc w:val="center"/>
              <w:rPr>
                <w:color w:val="000000" w:themeColor="text1"/>
              </w:rPr>
            </w:pPr>
          </w:p>
          <w:p w:rsidR="00970C55" w:rsidRPr="00196F1E" w:rsidRDefault="00970C5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</w:p>
          <w:p w:rsidR="00970C55" w:rsidRPr="00196F1E" w:rsidRDefault="00970C5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</w:p>
          <w:p w:rsidR="00970C55" w:rsidRPr="00196F1E" w:rsidRDefault="00970C5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</w:p>
          <w:p w:rsidR="00427A19" w:rsidRPr="00196F1E" w:rsidRDefault="00427A19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:rsidR="00427A19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Total expenditure</w:t>
            </w:r>
          </w:p>
        </w:tc>
        <w:tc>
          <w:tcPr>
            <w:tcW w:w="86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:rsidR="00970C55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1.0 (0.01)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:rsidR="00970C55" w:rsidRPr="00196F1E" w:rsidRDefault="00970C5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</w:p>
        </w:tc>
        <w:tc>
          <w:tcPr>
            <w:tcW w:w="2667" w:type="pct"/>
            <w:gridSpan w:val="4"/>
            <w:vMerge/>
            <w:tcBorders>
              <w:left w:val="nil"/>
              <w:right w:val="nil"/>
            </w:tcBorders>
            <w:shd w:val="clear" w:color="000000" w:fill="FFFFFF"/>
            <w:noWrap/>
          </w:tcPr>
          <w:p w:rsidR="00970C55" w:rsidRPr="00196F1E" w:rsidRDefault="00970C5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:rsidR="00427A19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person days</w:t>
            </w:r>
          </w:p>
        </w:tc>
        <w:tc>
          <w:tcPr>
            <w:tcW w:w="86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:rsidR="00427A19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0.94(0.02)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:rsidR="00427A19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1.0(0.02)</w:t>
            </w:r>
          </w:p>
        </w:tc>
        <w:tc>
          <w:tcPr>
            <w:tcW w:w="2667" w:type="pct"/>
            <w:gridSpan w:val="4"/>
            <w:vMerge/>
            <w:tcBorders>
              <w:left w:val="nil"/>
              <w:right w:val="nil"/>
            </w:tcBorders>
            <w:shd w:val="clear" w:color="000000" w:fill="FFFFFF"/>
            <w:noWrap/>
          </w:tcPr>
          <w:p w:rsidR="00970C55" w:rsidRPr="00196F1E" w:rsidRDefault="00970C5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:rsidR="00427A19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per capita expenditure</w:t>
            </w:r>
          </w:p>
        </w:tc>
        <w:tc>
          <w:tcPr>
            <w:tcW w:w="86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:rsidR="00427A19" w:rsidRPr="00196F1E" w:rsidRDefault="00B25FE5" w:rsidP="00E50D0C">
            <w:pPr>
              <w:pStyle w:val="BodyText"/>
              <w:ind w:left="400"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0.60(0.00)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:rsidR="00427A19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0.55(0.00)</w:t>
            </w:r>
          </w:p>
        </w:tc>
        <w:tc>
          <w:tcPr>
            <w:tcW w:w="2667" w:type="pct"/>
            <w:gridSpan w:val="4"/>
            <w:vMerge/>
            <w:tcBorders>
              <w:left w:val="nil"/>
              <w:right w:val="nil"/>
            </w:tcBorders>
            <w:shd w:val="clear" w:color="000000" w:fill="FFFFFF"/>
            <w:noWrap/>
          </w:tcPr>
          <w:p w:rsidR="00970C55" w:rsidRPr="00196F1E" w:rsidRDefault="00970C5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</w:p>
        </w:tc>
      </w:tr>
      <w:tr w:rsidR="00175E9E" w:rsidTr="00196F1E">
        <w:trPr>
          <w:trHeight w:val="315"/>
        </w:trPr>
        <w:tc>
          <w:tcPr>
            <w:tcW w:w="75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:rsidR="00D848ED" w:rsidRPr="00196F1E" w:rsidRDefault="00D848ED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</w:p>
        </w:tc>
        <w:tc>
          <w:tcPr>
            <w:tcW w:w="1" w:type="pct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D848ED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D848ED">
              <w:rPr>
                <w:rFonts w:ascii="Calibri" w:hAnsi="Calibri" w:cs="Calibri"/>
                <w:color w:val="000000" w:themeColor="text1"/>
              </w:rPr>
              <w:t xml:space="preserve">( ) </w:t>
            </w:r>
            <w:r w:rsidRPr="00196F1E">
              <w:rPr>
                <w:color w:val="000000" w:themeColor="text1"/>
              </w:rPr>
              <w:t>indicates the t- values</w:t>
            </w:r>
          </w:p>
        </w:tc>
      </w:tr>
      <w:tr w:rsidR="00175E9E" w:rsidTr="00970C55">
        <w:trPr>
          <w:trHeight w:val="315"/>
        </w:trPr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765953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Source:</w:t>
            </w:r>
          </w:p>
        </w:tc>
        <w:tc>
          <w:tcPr>
            <w:tcW w:w="424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765953" w:rsidRPr="00196F1E" w:rsidRDefault="00B25FE5" w:rsidP="00E50D0C">
            <w:pPr>
              <w:pStyle w:val="BodyText"/>
              <w:ind w:right="197"/>
              <w:jc w:val="center"/>
              <w:rPr>
                <w:color w:val="000000" w:themeColor="text1"/>
              </w:rPr>
            </w:pPr>
            <w:r w:rsidRPr="00196F1E">
              <w:rPr>
                <w:color w:val="000000" w:themeColor="text1"/>
              </w:rPr>
              <w:t>The author's calculation uses data from the Ministry of Rural Development, the Government Of India, and the Census of India.</w:t>
            </w:r>
          </w:p>
        </w:tc>
      </w:tr>
    </w:tbl>
    <w:p w:rsidR="00111BAD" w:rsidRPr="00196F1E" w:rsidRDefault="00111BAD" w:rsidP="00E50D0C">
      <w:pPr>
        <w:pStyle w:val="BodyText"/>
        <w:spacing w:before="1" w:line="360" w:lineRule="auto"/>
        <w:ind w:right="197"/>
        <w:jc w:val="center"/>
        <w:rPr>
          <w:color w:val="000000" w:themeColor="text1"/>
          <w:sz w:val="24"/>
          <w:szCs w:val="24"/>
        </w:rPr>
      </w:pPr>
    </w:p>
    <w:p w:rsidR="00B76844" w:rsidRPr="00196F1E" w:rsidRDefault="00B25FE5" w:rsidP="00E50D0C">
      <w:pPr>
        <w:pStyle w:val="BodyText"/>
        <w:tabs>
          <w:tab w:val="left" w:pos="4110"/>
        </w:tabs>
        <w:spacing w:before="1" w:line="360" w:lineRule="auto"/>
        <w:ind w:left="400" w:right="197"/>
        <w:jc w:val="center"/>
        <w:rPr>
          <w:color w:val="000000" w:themeColor="text1"/>
          <w:sz w:val="24"/>
          <w:szCs w:val="24"/>
        </w:rPr>
      </w:pPr>
      <w:r w:rsidRPr="00196F1E">
        <w:rPr>
          <w:color w:val="000000" w:themeColor="text1"/>
          <w:sz w:val="24"/>
          <w:szCs w:val="24"/>
        </w:rPr>
        <w:t xml:space="preserve">Table 7: Descriptive statistics </w:t>
      </w:r>
      <w:r w:rsidR="00832F2E">
        <w:rPr>
          <w:color w:val="000000" w:themeColor="text1"/>
          <w:sz w:val="24"/>
          <w:szCs w:val="24"/>
        </w:rPr>
        <w:t>of Sam</w:t>
      </w:r>
      <w:r w:rsidR="00832F2E" w:rsidRPr="00D429BE">
        <w:rPr>
          <w:color w:val="000000" w:themeColor="text1"/>
          <w:sz w:val="24"/>
          <w:szCs w:val="24"/>
          <w:shd w:val="clear" w:color="auto" w:fill="FFFFFF"/>
        </w:rPr>
        <w:t>p</w:t>
      </w:r>
      <w:r w:rsidR="00832F2E">
        <w:rPr>
          <w:color w:val="000000" w:themeColor="text1"/>
          <w:sz w:val="24"/>
          <w:szCs w:val="24"/>
        </w:rPr>
        <w:t>le Variables</w:t>
      </w:r>
    </w:p>
    <w:tbl>
      <w:tblPr>
        <w:tblW w:w="9853" w:type="dxa"/>
        <w:tblInd w:w="93" w:type="dxa"/>
        <w:tblLook w:val="04A0" w:firstRow="1" w:lastRow="0" w:firstColumn="1" w:lastColumn="0" w:noHBand="0" w:noVBand="1"/>
      </w:tblPr>
      <w:tblGrid>
        <w:gridCol w:w="2832"/>
        <w:gridCol w:w="1664"/>
        <w:gridCol w:w="1660"/>
        <w:gridCol w:w="1260"/>
        <w:gridCol w:w="1177"/>
        <w:gridCol w:w="1340"/>
      </w:tblGrid>
      <w:tr w:rsidR="00175E9E" w:rsidTr="00131AC3">
        <w:trPr>
          <w:trHeight w:val="30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Standard Deviation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Maximum</w:t>
            </w:r>
          </w:p>
        </w:tc>
      </w:tr>
      <w:tr w:rsidR="00175E9E" w:rsidTr="00131AC3">
        <w:trPr>
          <w:trHeight w:val="30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UR unemployment rate per thousand (Urban)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12.7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12.5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8.7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33</w:t>
            </w:r>
          </w:p>
        </w:tc>
      </w:tr>
      <w:tr w:rsidR="00175E9E" w:rsidTr="00131AC3">
        <w:trPr>
          <w:trHeight w:val="315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UR unemployment rate per thousand (Rural)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54.1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13.0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98.9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460</w:t>
            </w:r>
          </w:p>
        </w:tc>
      </w:tr>
      <w:tr w:rsidR="00175E9E" w:rsidTr="00131AC3">
        <w:trPr>
          <w:trHeight w:val="300"/>
        </w:trPr>
        <w:tc>
          <w:tcPr>
            <w:tcW w:w="283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UR unemployment rate per thousand (</w:t>
            </w:r>
            <w:r w:rsidRPr="00196F1E">
              <w:rPr>
                <w:i/>
                <w:iCs/>
                <w:color w:val="000000" w:themeColor="text1"/>
                <w:sz w:val="24"/>
                <w:szCs w:val="24"/>
              </w:rPr>
              <w:t>rural+urban)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33.4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15.25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50.8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237</w:t>
            </w:r>
          </w:p>
        </w:tc>
      </w:tr>
      <w:tr w:rsidR="00175E9E" w:rsidTr="00131AC3">
        <w:trPr>
          <w:trHeight w:val="30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person days employment MGNREGA (000s)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3252.0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3054.5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1767.3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7470</w:t>
            </w:r>
          </w:p>
        </w:tc>
      </w:tr>
      <w:tr w:rsidR="00175E9E" w:rsidTr="00131AC3">
        <w:trPr>
          <w:trHeight w:val="30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Employment in MSME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773.2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657.0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569.3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2658</w:t>
            </w:r>
          </w:p>
        </w:tc>
      </w:tr>
      <w:tr w:rsidR="00175E9E" w:rsidTr="00131AC3">
        <w:trPr>
          <w:trHeight w:val="30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Employment micro &amp; handloom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1258.6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583.2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1967.5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9214</w:t>
            </w:r>
          </w:p>
        </w:tc>
      </w:tr>
      <w:tr w:rsidR="00175E9E" w:rsidTr="00131AC3">
        <w:trPr>
          <w:trHeight w:val="30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Registered unemployed remained in the District Live Register (000s)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29.3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23.6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20.2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95</w:t>
            </w:r>
          </w:p>
        </w:tc>
      </w:tr>
      <w:tr w:rsidR="00175E9E" w:rsidTr="00131AC3">
        <w:trPr>
          <w:trHeight w:val="30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No.of reporting large factories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60.7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38.5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67.9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289</w:t>
            </w:r>
          </w:p>
        </w:tc>
      </w:tr>
      <w:tr w:rsidR="00175E9E" w:rsidTr="00131AC3">
        <w:trPr>
          <w:trHeight w:val="30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No. of Employees in large factories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7069.2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2280.0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11891.4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56861</w:t>
            </w:r>
          </w:p>
        </w:tc>
      </w:tr>
      <w:tr w:rsidR="00175E9E" w:rsidTr="00131AC3">
        <w:trPr>
          <w:trHeight w:val="30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6844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Achievement under Crop Loan ( INR 10 Millions)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6844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83.1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6844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69.4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6844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58.3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6844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6844" w:rsidRPr="00196F1E" w:rsidRDefault="00B25FE5" w:rsidP="00E50D0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259</w:t>
            </w:r>
          </w:p>
        </w:tc>
      </w:tr>
      <w:tr w:rsidR="00175E9E" w:rsidTr="00131AC3">
        <w:trPr>
          <w:trHeight w:val="30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Source</w:t>
            </w:r>
          </w:p>
        </w:tc>
        <w:tc>
          <w:tcPr>
            <w:tcW w:w="70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1. District Statistical handbook, DES of Odisha, 2010,2011,2012,</w:t>
            </w:r>
          </w:p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2. Annual Survey of Industries (ASI)</w:t>
            </w:r>
          </w:p>
          <w:p w:rsidR="00B7684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3. NSS 68</w:t>
            </w:r>
            <w:r w:rsidRPr="00196F1E">
              <w:rPr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196F1E">
              <w:rPr>
                <w:color w:val="000000" w:themeColor="text1"/>
                <w:sz w:val="24"/>
                <w:szCs w:val="24"/>
              </w:rPr>
              <w:t xml:space="preserve"> round DES Odisha</w:t>
            </w:r>
          </w:p>
          <w:p w:rsidR="00B76844" w:rsidRPr="00196F1E" w:rsidRDefault="00B76844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B76844" w:rsidRPr="00196F1E" w:rsidRDefault="00B76844" w:rsidP="00E50D0C">
      <w:pPr>
        <w:pStyle w:val="BodyText"/>
        <w:spacing w:before="1" w:line="360" w:lineRule="auto"/>
        <w:ind w:left="400" w:right="197"/>
        <w:jc w:val="center"/>
        <w:rPr>
          <w:color w:val="000000" w:themeColor="text1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89"/>
        <w:gridCol w:w="2210"/>
        <w:gridCol w:w="1980"/>
        <w:gridCol w:w="1980"/>
        <w:gridCol w:w="1017"/>
      </w:tblGrid>
      <w:tr w:rsidR="00175E9E" w:rsidTr="00196F1E">
        <w:trPr>
          <w:trHeight w:val="630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Table 8 : Parameter Estimate Unemployment Model (PS)</w:t>
            </w:r>
          </w:p>
        </w:tc>
      </w:tr>
      <w:tr w:rsidR="00175E9E" w:rsidTr="00EB27B9">
        <w:trPr>
          <w:trHeight w:val="630"/>
        </w:trPr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Dependent Variable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(UR-PS)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EB27B9" w:rsidRPr="00196F1E" w:rsidRDefault="00EB27B9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27B9" w:rsidRPr="00196F1E" w:rsidRDefault="00EB27B9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1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EB27B9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75E9E" w:rsidTr="00EB27B9">
        <w:trPr>
          <w:trHeight w:val="630"/>
        </w:trPr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EB27B9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(1) UR-Rural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(2) UR-Urban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(3) UR-All person</w:t>
            </w:r>
          </w:p>
        </w:tc>
        <w:tc>
          <w:tcPr>
            <w:tcW w:w="531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27B9" w:rsidRPr="00196F1E" w:rsidRDefault="00EB27B9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75E9E" w:rsidTr="00EB27B9">
        <w:trPr>
          <w:trHeight w:val="330"/>
        </w:trPr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Model Variable</w:t>
            </w:r>
          </w:p>
        </w:tc>
        <w:tc>
          <w:tcPr>
            <w:tcW w:w="3222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Beta (t-Values)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VIF</w:t>
            </w:r>
          </w:p>
        </w:tc>
      </w:tr>
      <w:tr w:rsidR="00175E9E" w:rsidTr="00EB27B9">
        <w:trPr>
          <w:trHeight w:val="330"/>
        </w:trPr>
        <w:tc>
          <w:tcPr>
            <w:tcW w:w="12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Intercept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10.03 (2.96)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-55.25 (-2.52)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-23.51 (-2.12)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175E9E" w:rsidTr="00EB27B9">
        <w:trPr>
          <w:trHeight w:val="720"/>
        </w:trPr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Employment in MSME / Newly Registered</w:t>
            </w:r>
            <w:r w:rsidR="00427A19" w:rsidRPr="00196F1E">
              <w:rPr>
                <w:color w:val="000000" w:themeColor="text1"/>
                <w:sz w:val="24"/>
                <w:szCs w:val="24"/>
              </w:rPr>
              <w:t xml:space="preserve"> *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0.083 (3.19)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0.175 (0.54)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0.173 (0.89)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1.02</w:t>
            </w:r>
          </w:p>
        </w:tc>
      </w:tr>
      <w:tr w:rsidR="00175E9E" w:rsidTr="00EB27B9">
        <w:trPr>
          <w:trHeight w:val="1020"/>
        </w:trPr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 xml:space="preserve">person days employment (000s) </w:t>
            </w:r>
            <w:r w:rsidR="00427A19" w:rsidRPr="00196F1E">
              <w:rPr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-0.002 (-2.49)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0.004 (0.46)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0.001 (0.18)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1.01</w:t>
            </w:r>
          </w:p>
        </w:tc>
      </w:tr>
      <w:tr w:rsidR="00175E9E" w:rsidTr="00EB27B9">
        <w:trPr>
          <w:trHeight w:val="1020"/>
        </w:trPr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Outstanding in the Live Register (000s)</w:t>
            </w:r>
            <w:r w:rsidRPr="00196F1E">
              <w:rPr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0.11 (1.64)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3.06 (4.89)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1.6 (5.05)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175E9E" w:rsidTr="00EB27B9">
        <w:trPr>
          <w:trHeight w:val="645"/>
        </w:trPr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No. of Employees in large factories</w:t>
            </w:r>
            <w:r w:rsidR="00427A19" w:rsidRPr="00196F1E">
              <w:rPr>
                <w:color w:val="000000" w:themeColor="text1"/>
                <w:sz w:val="24"/>
                <w:szCs w:val="24"/>
              </w:rPr>
              <w:t xml:space="preserve"> *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-0.001 (-1.29)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0.02 (2.42)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0.01 (2.45)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1.01</w:t>
            </w:r>
          </w:p>
        </w:tc>
      </w:tr>
      <w:tr w:rsidR="00175E9E" w:rsidTr="00EB27B9">
        <w:trPr>
          <w:trHeight w:val="960"/>
        </w:trPr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Achievement under Crop Loan ( INR 10 Millions)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0.01 (0.45)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-0.12 (-0.58)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-0.06 (-0.53)</w:t>
            </w:r>
          </w:p>
        </w:tc>
        <w:tc>
          <w:tcPr>
            <w:tcW w:w="5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B27B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1.62</w:t>
            </w:r>
          </w:p>
        </w:tc>
      </w:tr>
      <w:tr w:rsidR="00175E9E" w:rsidTr="00EB27B9">
        <w:trPr>
          <w:trHeight w:val="330"/>
        </w:trPr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31996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R</w:t>
            </w:r>
            <w:r w:rsidRPr="00196F1E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96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0.40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96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96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53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31996" w:rsidRPr="00196F1E" w:rsidRDefault="00B31996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75E9E" w:rsidTr="00EB27B9">
        <w:trPr>
          <w:trHeight w:val="315"/>
        </w:trPr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96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SSE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96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892.19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96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164268.90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96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44340.58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96" w:rsidRPr="00196F1E" w:rsidRDefault="00B31996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75E9E" w:rsidTr="00EB27B9">
        <w:trPr>
          <w:trHeight w:val="315"/>
        </w:trPr>
        <w:tc>
          <w:tcPr>
            <w:tcW w:w="124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96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MAP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96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297.40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96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82134.45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996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22170.29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96" w:rsidRPr="00196F1E" w:rsidRDefault="00B31996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75E9E" w:rsidTr="00CB51FF">
        <w:trPr>
          <w:trHeight w:val="1704"/>
        </w:trPr>
        <w:tc>
          <w:tcPr>
            <w:tcW w:w="1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96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Note</w:t>
            </w:r>
          </w:p>
        </w:tc>
        <w:tc>
          <w:tcPr>
            <w:tcW w:w="3753" w:type="pct"/>
            <w:gridSpan w:val="4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46A4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1. ( ) t-Values &gt; 1.632 denotes significance over 90%</w:t>
            </w:r>
          </w:p>
          <w:p w:rsidR="00B31996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2. * denotes significant variables</w:t>
            </w:r>
          </w:p>
          <w:p w:rsidR="00B31996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3. Variables with VIF &gt; 1.1 were excluded from the final model</w:t>
            </w:r>
          </w:p>
          <w:p w:rsidR="00427A19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4. VIF &lt; 1.1 implies absence of multi-collinearity in the model.</w:t>
            </w:r>
          </w:p>
        </w:tc>
      </w:tr>
      <w:tr w:rsidR="00175E9E" w:rsidTr="00196F1E">
        <w:trPr>
          <w:trHeight w:val="375"/>
        </w:trPr>
        <w:tc>
          <w:tcPr>
            <w:tcW w:w="124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96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Source</w:t>
            </w:r>
          </w:p>
        </w:tc>
        <w:tc>
          <w:tcPr>
            <w:tcW w:w="3753" w:type="pct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1996" w:rsidRPr="00196F1E" w:rsidRDefault="00B25FE5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  <w:r w:rsidRPr="00196F1E">
              <w:rPr>
                <w:color w:val="000000" w:themeColor="text1"/>
                <w:sz w:val="24"/>
                <w:szCs w:val="24"/>
              </w:rPr>
              <w:t>Authors estimation from NSS 68</w:t>
            </w:r>
            <w:r w:rsidRPr="00196F1E">
              <w:rPr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196F1E">
              <w:rPr>
                <w:color w:val="000000" w:themeColor="text1"/>
                <w:sz w:val="24"/>
                <w:szCs w:val="24"/>
              </w:rPr>
              <w:t xml:space="preserve"> Round Data</w:t>
            </w:r>
          </w:p>
        </w:tc>
      </w:tr>
      <w:tr w:rsidR="00175E9E" w:rsidTr="00196F1E">
        <w:trPr>
          <w:trHeight w:val="345"/>
        </w:trPr>
        <w:tc>
          <w:tcPr>
            <w:tcW w:w="124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1996" w:rsidRPr="00196F1E" w:rsidRDefault="00B31996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53" w:type="pct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1996" w:rsidRPr="00196F1E" w:rsidRDefault="00B31996" w:rsidP="00E50D0C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610609" w:rsidRPr="00196F1E" w:rsidRDefault="00610609" w:rsidP="00E50D0C">
      <w:pPr>
        <w:pStyle w:val="BodyText"/>
        <w:spacing w:before="1" w:line="360" w:lineRule="auto"/>
        <w:ind w:right="197"/>
        <w:jc w:val="center"/>
        <w:rPr>
          <w:b/>
          <w:color w:val="000000" w:themeColor="text1"/>
          <w:sz w:val="24"/>
          <w:szCs w:val="24"/>
        </w:rPr>
      </w:pPr>
    </w:p>
    <w:sectPr w:rsidR="00610609" w:rsidRPr="00196F1E" w:rsidSect="00376E92">
      <w:footerReference w:type="default" r:id="rId9"/>
      <w:pgSz w:w="12240" w:h="20160" w:code="5"/>
      <w:pgMar w:top="1440" w:right="1440" w:bottom="1440" w:left="1440" w:header="0" w:footer="95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4C9" w:rsidRDefault="002F54C9">
      <w:r>
        <w:separator/>
      </w:r>
    </w:p>
  </w:endnote>
  <w:endnote w:type="continuationSeparator" w:id="0">
    <w:p w:rsidR="002F54C9" w:rsidRDefault="002F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78410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0B3B" w:rsidRDefault="008E0B3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0D0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4C9" w:rsidRDefault="002F54C9">
      <w:r>
        <w:separator/>
      </w:r>
    </w:p>
  </w:footnote>
  <w:footnote w:type="continuationSeparator" w:id="0">
    <w:p w:rsidR="002F54C9" w:rsidRDefault="002F5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93EDA"/>
    <w:multiLevelType w:val="hybridMultilevel"/>
    <w:tmpl w:val="D500F672"/>
    <w:lvl w:ilvl="0" w:tplc="7F6E4618">
      <w:start w:val="1"/>
      <w:numFmt w:val="decimal"/>
      <w:lvlText w:val="%1."/>
      <w:lvlJc w:val="left"/>
      <w:pPr>
        <w:ind w:left="407" w:hanging="293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55562688">
      <w:numFmt w:val="bullet"/>
      <w:lvlText w:val="•"/>
      <w:lvlJc w:val="left"/>
      <w:pPr>
        <w:ind w:left="809" w:hanging="293"/>
      </w:pPr>
      <w:rPr>
        <w:rFonts w:hint="default"/>
        <w:lang w:val="en-US" w:eastAsia="en-US" w:bidi="ar-SA"/>
      </w:rPr>
    </w:lvl>
    <w:lvl w:ilvl="2" w:tplc="7E18D482">
      <w:numFmt w:val="bullet"/>
      <w:lvlText w:val="•"/>
      <w:lvlJc w:val="left"/>
      <w:pPr>
        <w:ind w:left="1218" w:hanging="293"/>
      </w:pPr>
      <w:rPr>
        <w:rFonts w:hint="default"/>
        <w:lang w:val="en-US" w:eastAsia="en-US" w:bidi="ar-SA"/>
      </w:rPr>
    </w:lvl>
    <w:lvl w:ilvl="3" w:tplc="098ECE84">
      <w:numFmt w:val="bullet"/>
      <w:lvlText w:val="•"/>
      <w:lvlJc w:val="left"/>
      <w:pPr>
        <w:ind w:left="1627" w:hanging="293"/>
      </w:pPr>
      <w:rPr>
        <w:rFonts w:hint="default"/>
        <w:lang w:val="en-US" w:eastAsia="en-US" w:bidi="ar-SA"/>
      </w:rPr>
    </w:lvl>
    <w:lvl w:ilvl="4" w:tplc="5B8C859C">
      <w:numFmt w:val="bullet"/>
      <w:lvlText w:val="•"/>
      <w:lvlJc w:val="left"/>
      <w:pPr>
        <w:ind w:left="2036" w:hanging="293"/>
      </w:pPr>
      <w:rPr>
        <w:rFonts w:hint="default"/>
        <w:lang w:val="en-US" w:eastAsia="en-US" w:bidi="ar-SA"/>
      </w:rPr>
    </w:lvl>
    <w:lvl w:ilvl="5" w:tplc="46767824">
      <w:numFmt w:val="bullet"/>
      <w:lvlText w:val="•"/>
      <w:lvlJc w:val="left"/>
      <w:pPr>
        <w:ind w:left="2445" w:hanging="293"/>
      </w:pPr>
      <w:rPr>
        <w:rFonts w:hint="default"/>
        <w:lang w:val="en-US" w:eastAsia="en-US" w:bidi="ar-SA"/>
      </w:rPr>
    </w:lvl>
    <w:lvl w:ilvl="6" w:tplc="605077CC">
      <w:numFmt w:val="bullet"/>
      <w:lvlText w:val="•"/>
      <w:lvlJc w:val="left"/>
      <w:pPr>
        <w:ind w:left="2854" w:hanging="293"/>
      </w:pPr>
      <w:rPr>
        <w:rFonts w:hint="default"/>
        <w:lang w:val="en-US" w:eastAsia="en-US" w:bidi="ar-SA"/>
      </w:rPr>
    </w:lvl>
    <w:lvl w:ilvl="7" w:tplc="482EA3E8">
      <w:numFmt w:val="bullet"/>
      <w:lvlText w:val="•"/>
      <w:lvlJc w:val="left"/>
      <w:pPr>
        <w:ind w:left="3263" w:hanging="293"/>
      </w:pPr>
      <w:rPr>
        <w:rFonts w:hint="default"/>
        <w:lang w:val="en-US" w:eastAsia="en-US" w:bidi="ar-SA"/>
      </w:rPr>
    </w:lvl>
    <w:lvl w:ilvl="8" w:tplc="68620A34">
      <w:numFmt w:val="bullet"/>
      <w:lvlText w:val="•"/>
      <w:lvlJc w:val="left"/>
      <w:pPr>
        <w:ind w:left="3672" w:hanging="293"/>
      </w:pPr>
      <w:rPr>
        <w:rFonts w:hint="default"/>
        <w:lang w:val="en-US" w:eastAsia="en-US" w:bidi="ar-SA"/>
      </w:rPr>
    </w:lvl>
  </w:abstractNum>
  <w:abstractNum w:abstractNumId="1">
    <w:nsid w:val="706C3724"/>
    <w:multiLevelType w:val="hybridMultilevel"/>
    <w:tmpl w:val="4B00BC1E"/>
    <w:lvl w:ilvl="0" w:tplc="751051D8">
      <w:start w:val="1"/>
      <w:numFmt w:val="decimal"/>
      <w:lvlText w:val="%1."/>
      <w:lvlJc w:val="left"/>
      <w:pPr>
        <w:ind w:left="350" w:hanging="238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4274A81A">
      <w:numFmt w:val="bullet"/>
      <w:lvlText w:val="•"/>
      <w:lvlJc w:val="left"/>
      <w:pPr>
        <w:ind w:left="681" w:hanging="238"/>
      </w:pPr>
      <w:rPr>
        <w:rFonts w:hint="default"/>
        <w:lang w:val="en-US" w:eastAsia="en-US" w:bidi="ar-SA"/>
      </w:rPr>
    </w:lvl>
    <w:lvl w:ilvl="2" w:tplc="78500DFE">
      <w:numFmt w:val="bullet"/>
      <w:lvlText w:val="•"/>
      <w:lvlJc w:val="left"/>
      <w:pPr>
        <w:ind w:left="1002" w:hanging="238"/>
      </w:pPr>
      <w:rPr>
        <w:rFonts w:hint="default"/>
        <w:lang w:val="en-US" w:eastAsia="en-US" w:bidi="ar-SA"/>
      </w:rPr>
    </w:lvl>
    <w:lvl w:ilvl="3" w:tplc="0D98D364">
      <w:numFmt w:val="bullet"/>
      <w:lvlText w:val="•"/>
      <w:lvlJc w:val="left"/>
      <w:pPr>
        <w:ind w:left="1323" w:hanging="238"/>
      </w:pPr>
      <w:rPr>
        <w:rFonts w:hint="default"/>
        <w:lang w:val="en-US" w:eastAsia="en-US" w:bidi="ar-SA"/>
      </w:rPr>
    </w:lvl>
    <w:lvl w:ilvl="4" w:tplc="4E381B2E">
      <w:numFmt w:val="bullet"/>
      <w:lvlText w:val="•"/>
      <w:lvlJc w:val="left"/>
      <w:pPr>
        <w:ind w:left="1644" w:hanging="238"/>
      </w:pPr>
      <w:rPr>
        <w:rFonts w:hint="default"/>
        <w:lang w:val="en-US" w:eastAsia="en-US" w:bidi="ar-SA"/>
      </w:rPr>
    </w:lvl>
    <w:lvl w:ilvl="5" w:tplc="066488BE">
      <w:numFmt w:val="bullet"/>
      <w:lvlText w:val="•"/>
      <w:lvlJc w:val="left"/>
      <w:pPr>
        <w:ind w:left="1965" w:hanging="238"/>
      </w:pPr>
      <w:rPr>
        <w:rFonts w:hint="default"/>
        <w:lang w:val="en-US" w:eastAsia="en-US" w:bidi="ar-SA"/>
      </w:rPr>
    </w:lvl>
    <w:lvl w:ilvl="6" w:tplc="81C49EA6">
      <w:numFmt w:val="bullet"/>
      <w:lvlText w:val="•"/>
      <w:lvlJc w:val="left"/>
      <w:pPr>
        <w:ind w:left="2286" w:hanging="238"/>
      </w:pPr>
      <w:rPr>
        <w:rFonts w:hint="default"/>
        <w:lang w:val="en-US" w:eastAsia="en-US" w:bidi="ar-SA"/>
      </w:rPr>
    </w:lvl>
    <w:lvl w:ilvl="7" w:tplc="C8AAA654">
      <w:numFmt w:val="bullet"/>
      <w:lvlText w:val="•"/>
      <w:lvlJc w:val="left"/>
      <w:pPr>
        <w:ind w:left="2607" w:hanging="238"/>
      </w:pPr>
      <w:rPr>
        <w:rFonts w:hint="default"/>
        <w:lang w:val="en-US" w:eastAsia="en-US" w:bidi="ar-SA"/>
      </w:rPr>
    </w:lvl>
    <w:lvl w:ilvl="8" w:tplc="869457D8">
      <w:numFmt w:val="bullet"/>
      <w:lvlText w:val="•"/>
      <w:lvlJc w:val="left"/>
      <w:pPr>
        <w:ind w:left="2928" w:hanging="23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zsDAwNTA0NTYxNDZU0lEKTi0uzszPAykwtqgFAIMT0P8tAAAA"/>
  </w:docVars>
  <w:rsids>
    <w:rsidRoot w:val="00DD5117"/>
    <w:rsid w:val="00000E29"/>
    <w:rsid w:val="00001EB1"/>
    <w:rsid w:val="000044FA"/>
    <w:rsid w:val="00006104"/>
    <w:rsid w:val="00007B1C"/>
    <w:rsid w:val="00011C9E"/>
    <w:rsid w:val="000122FC"/>
    <w:rsid w:val="00014141"/>
    <w:rsid w:val="00014DB4"/>
    <w:rsid w:val="00020E40"/>
    <w:rsid w:val="0002286A"/>
    <w:rsid w:val="00023C6C"/>
    <w:rsid w:val="00025FAE"/>
    <w:rsid w:val="00032062"/>
    <w:rsid w:val="00036B71"/>
    <w:rsid w:val="000375B9"/>
    <w:rsid w:val="00037CF9"/>
    <w:rsid w:val="00040F58"/>
    <w:rsid w:val="00041F68"/>
    <w:rsid w:val="00042101"/>
    <w:rsid w:val="00046F3B"/>
    <w:rsid w:val="0005457D"/>
    <w:rsid w:val="0005712B"/>
    <w:rsid w:val="00057703"/>
    <w:rsid w:val="00060851"/>
    <w:rsid w:val="00060F8D"/>
    <w:rsid w:val="00063412"/>
    <w:rsid w:val="00065E0B"/>
    <w:rsid w:val="00066B5A"/>
    <w:rsid w:val="000707DF"/>
    <w:rsid w:val="00071FAD"/>
    <w:rsid w:val="00076C2C"/>
    <w:rsid w:val="00077C4E"/>
    <w:rsid w:val="00081060"/>
    <w:rsid w:val="00091987"/>
    <w:rsid w:val="00092F58"/>
    <w:rsid w:val="000A347E"/>
    <w:rsid w:val="000A3F6A"/>
    <w:rsid w:val="000A4AEB"/>
    <w:rsid w:val="000A60B7"/>
    <w:rsid w:val="000A68B3"/>
    <w:rsid w:val="000A6BA0"/>
    <w:rsid w:val="000A7832"/>
    <w:rsid w:val="000A7E89"/>
    <w:rsid w:val="000B0D16"/>
    <w:rsid w:val="000B10BA"/>
    <w:rsid w:val="000B11DE"/>
    <w:rsid w:val="000C0B06"/>
    <w:rsid w:val="000C1A60"/>
    <w:rsid w:val="000C2C77"/>
    <w:rsid w:val="000D2EA8"/>
    <w:rsid w:val="000E0FBC"/>
    <w:rsid w:val="000E41A0"/>
    <w:rsid w:val="000E543B"/>
    <w:rsid w:val="000E568D"/>
    <w:rsid w:val="000F0C08"/>
    <w:rsid w:val="000F1C77"/>
    <w:rsid w:val="000F2158"/>
    <w:rsid w:val="000F2F7F"/>
    <w:rsid w:val="000F32A6"/>
    <w:rsid w:val="000F607B"/>
    <w:rsid w:val="000F6727"/>
    <w:rsid w:val="000F7575"/>
    <w:rsid w:val="000F77F1"/>
    <w:rsid w:val="00100A38"/>
    <w:rsid w:val="00111BAD"/>
    <w:rsid w:val="00112B12"/>
    <w:rsid w:val="0012099E"/>
    <w:rsid w:val="00122B1B"/>
    <w:rsid w:val="00123DEA"/>
    <w:rsid w:val="0012519D"/>
    <w:rsid w:val="00125B62"/>
    <w:rsid w:val="00126D75"/>
    <w:rsid w:val="00131AC3"/>
    <w:rsid w:val="0013215F"/>
    <w:rsid w:val="001361E7"/>
    <w:rsid w:val="00136419"/>
    <w:rsid w:val="00136C70"/>
    <w:rsid w:val="00140E6E"/>
    <w:rsid w:val="00146D55"/>
    <w:rsid w:val="001476FF"/>
    <w:rsid w:val="0015363D"/>
    <w:rsid w:val="00154D09"/>
    <w:rsid w:val="00155E8A"/>
    <w:rsid w:val="00156923"/>
    <w:rsid w:val="001573AE"/>
    <w:rsid w:val="00161C71"/>
    <w:rsid w:val="001633A9"/>
    <w:rsid w:val="00164737"/>
    <w:rsid w:val="0016552B"/>
    <w:rsid w:val="00165F19"/>
    <w:rsid w:val="00166C84"/>
    <w:rsid w:val="0016757E"/>
    <w:rsid w:val="001700B1"/>
    <w:rsid w:val="001704C1"/>
    <w:rsid w:val="0017124F"/>
    <w:rsid w:val="00174A1F"/>
    <w:rsid w:val="00175E9E"/>
    <w:rsid w:val="00176A47"/>
    <w:rsid w:val="00177784"/>
    <w:rsid w:val="00177CCF"/>
    <w:rsid w:val="00180AA1"/>
    <w:rsid w:val="00182FF8"/>
    <w:rsid w:val="00184416"/>
    <w:rsid w:val="00185C7C"/>
    <w:rsid w:val="00192902"/>
    <w:rsid w:val="0019418A"/>
    <w:rsid w:val="00196F1E"/>
    <w:rsid w:val="001978F4"/>
    <w:rsid w:val="001A26DF"/>
    <w:rsid w:val="001A3B89"/>
    <w:rsid w:val="001A3E5E"/>
    <w:rsid w:val="001A5422"/>
    <w:rsid w:val="001A69E9"/>
    <w:rsid w:val="001A6CD6"/>
    <w:rsid w:val="001B0D98"/>
    <w:rsid w:val="001B28C2"/>
    <w:rsid w:val="001B2CA4"/>
    <w:rsid w:val="001B34B3"/>
    <w:rsid w:val="001C108A"/>
    <w:rsid w:val="001C2A46"/>
    <w:rsid w:val="001D1A27"/>
    <w:rsid w:val="001D4EE6"/>
    <w:rsid w:val="001D516F"/>
    <w:rsid w:val="001D6390"/>
    <w:rsid w:val="001D7982"/>
    <w:rsid w:val="001D7C15"/>
    <w:rsid w:val="001E1E14"/>
    <w:rsid w:val="001E1FA7"/>
    <w:rsid w:val="001E2D05"/>
    <w:rsid w:val="001E2D8F"/>
    <w:rsid w:val="001E38A4"/>
    <w:rsid w:val="001E39C8"/>
    <w:rsid w:val="001E464C"/>
    <w:rsid w:val="001E4B40"/>
    <w:rsid w:val="001E4EE7"/>
    <w:rsid w:val="001E7A30"/>
    <w:rsid w:val="001E7C73"/>
    <w:rsid w:val="001E7D8D"/>
    <w:rsid w:val="001F1E94"/>
    <w:rsid w:val="001F209F"/>
    <w:rsid w:val="001F31DD"/>
    <w:rsid w:val="001F5F58"/>
    <w:rsid w:val="001F7055"/>
    <w:rsid w:val="001F7ACE"/>
    <w:rsid w:val="00201576"/>
    <w:rsid w:val="0020748F"/>
    <w:rsid w:val="00207964"/>
    <w:rsid w:val="00210066"/>
    <w:rsid w:val="0021457A"/>
    <w:rsid w:val="002172D1"/>
    <w:rsid w:val="00217D74"/>
    <w:rsid w:val="002205B3"/>
    <w:rsid w:val="002220FC"/>
    <w:rsid w:val="00222B74"/>
    <w:rsid w:val="00223750"/>
    <w:rsid w:val="002244C7"/>
    <w:rsid w:val="00225628"/>
    <w:rsid w:val="00226A59"/>
    <w:rsid w:val="00227E38"/>
    <w:rsid w:val="0023198F"/>
    <w:rsid w:val="00232C4C"/>
    <w:rsid w:val="00234101"/>
    <w:rsid w:val="002358C6"/>
    <w:rsid w:val="00235EB8"/>
    <w:rsid w:val="00236C09"/>
    <w:rsid w:val="00240184"/>
    <w:rsid w:val="002417BE"/>
    <w:rsid w:val="00253BAB"/>
    <w:rsid w:val="00254769"/>
    <w:rsid w:val="00255173"/>
    <w:rsid w:val="0025595B"/>
    <w:rsid w:val="00265C42"/>
    <w:rsid w:val="002662B2"/>
    <w:rsid w:val="002667CB"/>
    <w:rsid w:val="00267A15"/>
    <w:rsid w:val="0027189D"/>
    <w:rsid w:val="00271E14"/>
    <w:rsid w:val="00273E5C"/>
    <w:rsid w:val="00274ED7"/>
    <w:rsid w:val="00274EFB"/>
    <w:rsid w:val="00277590"/>
    <w:rsid w:val="00277BBB"/>
    <w:rsid w:val="00283AB5"/>
    <w:rsid w:val="0029108E"/>
    <w:rsid w:val="00291D12"/>
    <w:rsid w:val="00293CCA"/>
    <w:rsid w:val="00294987"/>
    <w:rsid w:val="002966A5"/>
    <w:rsid w:val="002A7EF3"/>
    <w:rsid w:val="002B2B0D"/>
    <w:rsid w:val="002B3BA4"/>
    <w:rsid w:val="002C22BA"/>
    <w:rsid w:val="002C3145"/>
    <w:rsid w:val="002D039D"/>
    <w:rsid w:val="002D3853"/>
    <w:rsid w:val="002E3B24"/>
    <w:rsid w:val="002F176E"/>
    <w:rsid w:val="002F43B7"/>
    <w:rsid w:val="002F49E7"/>
    <w:rsid w:val="002F54C9"/>
    <w:rsid w:val="0030136F"/>
    <w:rsid w:val="00303EB1"/>
    <w:rsid w:val="0030615B"/>
    <w:rsid w:val="00312FC1"/>
    <w:rsid w:val="00313144"/>
    <w:rsid w:val="00313E68"/>
    <w:rsid w:val="00315061"/>
    <w:rsid w:val="00315A1E"/>
    <w:rsid w:val="0031683B"/>
    <w:rsid w:val="00316D06"/>
    <w:rsid w:val="00316DBD"/>
    <w:rsid w:val="00321696"/>
    <w:rsid w:val="00322707"/>
    <w:rsid w:val="003232B6"/>
    <w:rsid w:val="00333D9F"/>
    <w:rsid w:val="00340061"/>
    <w:rsid w:val="003423DE"/>
    <w:rsid w:val="003433CA"/>
    <w:rsid w:val="003447A9"/>
    <w:rsid w:val="00344F00"/>
    <w:rsid w:val="003465B0"/>
    <w:rsid w:val="00350DB0"/>
    <w:rsid w:val="003536A8"/>
    <w:rsid w:val="00353DA8"/>
    <w:rsid w:val="00353F51"/>
    <w:rsid w:val="00355A2F"/>
    <w:rsid w:val="00356BA6"/>
    <w:rsid w:val="0036322A"/>
    <w:rsid w:val="00363E2C"/>
    <w:rsid w:val="00366D9F"/>
    <w:rsid w:val="00367F66"/>
    <w:rsid w:val="00371EFD"/>
    <w:rsid w:val="00373B5D"/>
    <w:rsid w:val="00376E92"/>
    <w:rsid w:val="003779C0"/>
    <w:rsid w:val="0038052C"/>
    <w:rsid w:val="00381282"/>
    <w:rsid w:val="003835C0"/>
    <w:rsid w:val="0038787E"/>
    <w:rsid w:val="0039193D"/>
    <w:rsid w:val="00394048"/>
    <w:rsid w:val="00394EA4"/>
    <w:rsid w:val="00396B79"/>
    <w:rsid w:val="003A0736"/>
    <w:rsid w:val="003A284C"/>
    <w:rsid w:val="003A28FF"/>
    <w:rsid w:val="003A5B71"/>
    <w:rsid w:val="003A6B12"/>
    <w:rsid w:val="003B462D"/>
    <w:rsid w:val="003B4EE8"/>
    <w:rsid w:val="003C0447"/>
    <w:rsid w:val="003C39A2"/>
    <w:rsid w:val="003C513E"/>
    <w:rsid w:val="003C791A"/>
    <w:rsid w:val="003D7057"/>
    <w:rsid w:val="003D7BD7"/>
    <w:rsid w:val="003E059C"/>
    <w:rsid w:val="003E16F9"/>
    <w:rsid w:val="003E1FD0"/>
    <w:rsid w:val="003E4CD7"/>
    <w:rsid w:val="003E4D83"/>
    <w:rsid w:val="003E72AE"/>
    <w:rsid w:val="003F18F9"/>
    <w:rsid w:val="003F2EAC"/>
    <w:rsid w:val="003F4391"/>
    <w:rsid w:val="003F6B5B"/>
    <w:rsid w:val="003F7295"/>
    <w:rsid w:val="0040374C"/>
    <w:rsid w:val="0040712C"/>
    <w:rsid w:val="00411AA7"/>
    <w:rsid w:val="00413E39"/>
    <w:rsid w:val="00415A5C"/>
    <w:rsid w:val="00416DFA"/>
    <w:rsid w:val="0042059B"/>
    <w:rsid w:val="00427856"/>
    <w:rsid w:val="00427887"/>
    <w:rsid w:val="00427A19"/>
    <w:rsid w:val="0043205B"/>
    <w:rsid w:val="00436F61"/>
    <w:rsid w:val="004401FE"/>
    <w:rsid w:val="004423FD"/>
    <w:rsid w:val="00442582"/>
    <w:rsid w:val="004436E0"/>
    <w:rsid w:val="00447EC7"/>
    <w:rsid w:val="00453137"/>
    <w:rsid w:val="0045363A"/>
    <w:rsid w:val="0045367D"/>
    <w:rsid w:val="004539BA"/>
    <w:rsid w:val="00456DD2"/>
    <w:rsid w:val="004575E6"/>
    <w:rsid w:val="00457E6B"/>
    <w:rsid w:val="00460D24"/>
    <w:rsid w:val="00465D64"/>
    <w:rsid w:val="00467929"/>
    <w:rsid w:val="00467966"/>
    <w:rsid w:val="0047003C"/>
    <w:rsid w:val="0047100B"/>
    <w:rsid w:val="00472BFE"/>
    <w:rsid w:val="00472FC3"/>
    <w:rsid w:val="00477383"/>
    <w:rsid w:val="00481EB5"/>
    <w:rsid w:val="0048272D"/>
    <w:rsid w:val="00482973"/>
    <w:rsid w:val="00483432"/>
    <w:rsid w:val="0048604E"/>
    <w:rsid w:val="004871B4"/>
    <w:rsid w:val="00487329"/>
    <w:rsid w:val="00487F99"/>
    <w:rsid w:val="00487FE4"/>
    <w:rsid w:val="00493C64"/>
    <w:rsid w:val="004964FB"/>
    <w:rsid w:val="00497539"/>
    <w:rsid w:val="004A24D5"/>
    <w:rsid w:val="004A26F2"/>
    <w:rsid w:val="004A3CC7"/>
    <w:rsid w:val="004A503D"/>
    <w:rsid w:val="004A7111"/>
    <w:rsid w:val="004A71CE"/>
    <w:rsid w:val="004A7BD8"/>
    <w:rsid w:val="004B75F1"/>
    <w:rsid w:val="004C084D"/>
    <w:rsid w:val="004C2EB5"/>
    <w:rsid w:val="004C41FF"/>
    <w:rsid w:val="004C77A4"/>
    <w:rsid w:val="004D1EEF"/>
    <w:rsid w:val="004D30EF"/>
    <w:rsid w:val="004E277A"/>
    <w:rsid w:val="004E3B3F"/>
    <w:rsid w:val="004F1C19"/>
    <w:rsid w:val="004F2E95"/>
    <w:rsid w:val="004F48B1"/>
    <w:rsid w:val="004F5408"/>
    <w:rsid w:val="005010E6"/>
    <w:rsid w:val="005010F2"/>
    <w:rsid w:val="00502820"/>
    <w:rsid w:val="00502FFB"/>
    <w:rsid w:val="00503367"/>
    <w:rsid w:val="00503612"/>
    <w:rsid w:val="00504ABF"/>
    <w:rsid w:val="005073A3"/>
    <w:rsid w:val="005075DA"/>
    <w:rsid w:val="00510C43"/>
    <w:rsid w:val="00510DCB"/>
    <w:rsid w:val="00511F58"/>
    <w:rsid w:val="005154CD"/>
    <w:rsid w:val="00517335"/>
    <w:rsid w:val="005224EC"/>
    <w:rsid w:val="005232D2"/>
    <w:rsid w:val="00524316"/>
    <w:rsid w:val="00524AA1"/>
    <w:rsid w:val="0052590F"/>
    <w:rsid w:val="0052608D"/>
    <w:rsid w:val="005272A5"/>
    <w:rsid w:val="00530B85"/>
    <w:rsid w:val="005322DE"/>
    <w:rsid w:val="00533177"/>
    <w:rsid w:val="005338B8"/>
    <w:rsid w:val="00534066"/>
    <w:rsid w:val="00534F6A"/>
    <w:rsid w:val="0053522D"/>
    <w:rsid w:val="005366E0"/>
    <w:rsid w:val="00536E25"/>
    <w:rsid w:val="00537AF5"/>
    <w:rsid w:val="005408FA"/>
    <w:rsid w:val="00544100"/>
    <w:rsid w:val="0054584B"/>
    <w:rsid w:val="00547265"/>
    <w:rsid w:val="00547A0F"/>
    <w:rsid w:val="00551FD9"/>
    <w:rsid w:val="005619F5"/>
    <w:rsid w:val="0056303F"/>
    <w:rsid w:val="00576C13"/>
    <w:rsid w:val="005776AC"/>
    <w:rsid w:val="00582D90"/>
    <w:rsid w:val="00584185"/>
    <w:rsid w:val="005859E8"/>
    <w:rsid w:val="00585F3B"/>
    <w:rsid w:val="00586EFD"/>
    <w:rsid w:val="005903FA"/>
    <w:rsid w:val="0059424B"/>
    <w:rsid w:val="00594D95"/>
    <w:rsid w:val="005A747D"/>
    <w:rsid w:val="005A7996"/>
    <w:rsid w:val="005B1E1F"/>
    <w:rsid w:val="005B31EC"/>
    <w:rsid w:val="005B6816"/>
    <w:rsid w:val="005B6984"/>
    <w:rsid w:val="005C37B0"/>
    <w:rsid w:val="005C50DE"/>
    <w:rsid w:val="005C72AD"/>
    <w:rsid w:val="005C7AFE"/>
    <w:rsid w:val="005D04DF"/>
    <w:rsid w:val="005D22B8"/>
    <w:rsid w:val="005D40B7"/>
    <w:rsid w:val="005D53F9"/>
    <w:rsid w:val="005E260B"/>
    <w:rsid w:val="005E4042"/>
    <w:rsid w:val="005E6005"/>
    <w:rsid w:val="005F3A32"/>
    <w:rsid w:val="005F3FB8"/>
    <w:rsid w:val="005F4A15"/>
    <w:rsid w:val="005F5887"/>
    <w:rsid w:val="005F78EC"/>
    <w:rsid w:val="0060202F"/>
    <w:rsid w:val="00603DF6"/>
    <w:rsid w:val="00603EA8"/>
    <w:rsid w:val="00610609"/>
    <w:rsid w:val="00612378"/>
    <w:rsid w:val="00613CFF"/>
    <w:rsid w:val="0061507F"/>
    <w:rsid w:val="006210FA"/>
    <w:rsid w:val="0062228E"/>
    <w:rsid w:val="00623B95"/>
    <w:rsid w:val="0062474A"/>
    <w:rsid w:val="00624B59"/>
    <w:rsid w:val="00624F24"/>
    <w:rsid w:val="006250BC"/>
    <w:rsid w:val="0062656F"/>
    <w:rsid w:val="006309CD"/>
    <w:rsid w:val="006318B1"/>
    <w:rsid w:val="00640942"/>
    <w:rsid w:val="006425B3"/>
    <w:rsid w:val="006460F3"/>
    <w:rsid w:val="00653E9C"/>
    <w:rsid w:val="006565E3"/>
    <w:rsid w:val="0066142E"/>
    <w:rsid w:val="00663F28"/>
    <w:rsid w:val="00666901"/>
    <w:rsid w:val="00670142"/>
    <w:rsid w:val="006749D5"/>
    <w:rsid w:val="00675934"/>
    <w:rsid w:val="006761E4"/>
    <w:rsid w:val="006767E5"/>
    <w:rsid w:val="00676B00"/>
    <w:rsid w:val="00677A65"/>
    <w:rsid w:val="006800F7"/>
    <w:rsid w:val="00680340"/>
    <w:rsid w:val="006813CB"/>
    <w:rsid w:val="00683CEB"/>
    <w:rsid w:val="0068712B"/>
    <w:rsid w:val="0068780C"/>
    <w:rsid w:val="00691E27"/>
    <w:rsid w:val="00693A81"/>
    <w:rsid w:val="00695B14"/>
    <w:rsid w:val="006967BA"/>
    <w:rsid w:val="006A103F"/>
    <w:rsid w:val="006A1446"/>
    <w:rsid w:val="006A21CF"/>
    <w:rsid w:val="006A454F"/>
    <w:rsid w:val="006A4F1E"/>
    <w:rsid w:val="006A7817"/>
    <w:rsid w:val="006B144A"/>
    <w:rsid w:val="006B197A"/>
    <w:rsid w:val="006B2462"/>
    <w:rsid w:val="006B2A72"/>
    <w:rsid w:val="006C2D74"/>
    <w:rsid w:val="006C3A77"/>
    <w:rsid w:val="006C4C40"/>
    <w:rsid w:val="006C5C30"/>
    <w:rsid w:val="006C6B72"/>
    <w:rsid w:val="006D149D"/>
    <w:rsid w:val="006D246B"/>
    <w:rsid w:val="006D5CD9"/>
    <w:rsid w:val="006D6DA5"/>
    <w:rsid w:val="006D7001"/>
    <w:rsid w:val="006E13C2"/>
    <w:rsid w:val="006E14AE"/>
    <w:rsid w:val="006E4EDE"/>
    <w:rsid w:val="006E5117"/>
    <w:rsid w:val="006E718A"/>
    <w:rsid w:val="006F10A1"/>
    <w:rsid w:val="006F23EC"/>
    <w:rsid w:val="006F7682"/>
    <w:rsid w:val="0070215A"/>
    <w:rsid w:val="00702780"/>
    <w:rsid w:val="0070487E"/>
    <w:rsid w:val="00706737"/>
    <w:rsid w:val="00707A7A"/>
    <w:rsid w:val="00710FDA"/>
    <w:rsid w:val="007123D2"/>
    <w:rsid w:val="0072161A"/>
    <w:rsid w:val="00721A87"/>
    <w:rsid w:val="00721DE0"/>
    <w:rsid w:val="00722512"/>
    <w:rsid w:val="00725163"/>
    <w:rsid w:val="00733B15"/>
    <w:rsid w:val="00735EE7"/>
    <w:rsid w:val="00741BEE"/>
    <w:rsid w:val="00743CAC"/>
    <w:rsid w:val="00746123"/>
    <w:rsid w:val="00751E53"/>
    <w:rsid w:val="0075276A"/>
    <w:rsid w:val="00753E3F"/>
    <w:rsid w:val="00762B52"/>
    <w:rsid w:val="00762FF9"/>
    <w:rsid w:val="007632ED"/>
    <w:rsid w:val="00764AF2"/>
    <w:rsid w:val="00765199"/>
    <w:rsid w:val="00765953"/>
    <w:rsid w:val="0076798E"/>
    <w:rsid w:val="0077100F"/>
    <w:rsid w:val="0077157F"/>
    <w:rsid w:val="00773B7F"/>
    <w:rsid w:val="00776284"/>
    <w:rsid w:val="00776545"/>
    <w:rsid w:val="007801F1"/>
    <w:rsid w:val="00781116"/>
    <w:rsid w:val="0078508C"/>
    <w:rsid w:val="00786F33"/>
    <w:rsid w:val="00787793"/>
    <w:rsid w:val="0078784C"/>
    <w:rsid w:val="007923EB"/>
    <w:rsid w:val="00792731"/>
    <w:rsid w:val="00794AD2"/>
    <w:rsid w:val="007957CA"/>
    <w:rsid w:val="007977E2"/>
    <w:rsid w:val="00797929"/>
    <w:rsid w:val="007A00FF"/>
    <w:rsid w:val="007A4E7F"/>
    <w:rsid w:val="007A51C7"/>
    <w:rsid w:val="007A5FFF"/>
    <w:rsid w:val="007B1015"/>
    <w:rsid w:val="007B34F1"/>
    <w:rsid w:val="007B3DDB"/>
    <w:rsid w:val="007B54BF"/>
    <w:rsid w:val="007B62AF"/>
    <w:rsid w:val="007B72FC"/>
    <w:rsid w:val="007B7A2C"/>
    <w:rsid w:val="007C034D"/>
    <w:rsid w:val="007C13B0"/>
    <w:rsid w:val="007C1F33"/>
    <w:rsid w:val="007C77AD"/>
    <w:rsid w:val="007C7941"/>
    <w:rsid w:val="007C7F42"/>
    <w:rsid w:val="007D0977"/>
    <w:rsid w:val="007E325A"/>
    <w:rsid w:val="007E3F31"/>
    <w:rsid w:val="007E7A36"/>
    <w:rsid w:val="007E7BB7"/>
    <w:rsid w:val="007F0551"/>
    <w:rsid w:val="007F1E14"/>
    <w:rsid w:val="007F1F90"/>
    <w:rsid w:val="007F2CE2"/>
    <w:rsid w:val="007F7050"/>
    <w:rsid w:val="0080196F"/>
    <w:rsid w:val="008025B0"/>
    <w:rsid w:val="00804BEE"/>
    <w:rsid w:val="00820BCF"/>
    <w:rsid w:val="00824852"/>
    <w:rsid w:val="00824CC5"/>
    <w:rsid w:val="0082515D"/>
    <w:rsid w:val="008252F8"/>
    <w:rsid w:val="00826D1A"/>
    <w:rsid w:val="008271D0"/>
    <w:rsid w:val="00831BAC"/>
    <w:rsid w:val="00831C7B"/>
    <w:rsid w:val="00832132"/>
    <w:rsid w:val="00832F2E"/>
    <w:rsid w:val="00837090"/>
    <w:rsid w:val="00837DB9"/>
    <w:rsid w:val="00840EA0"/>
    <w:rsid w:val="008447B3"/>
    <w:rsid w:val="008448DA"/>
    <w:rsid w:val="00846A6E"/>
    <w:rsid w:val="00847470"/>
    <w:rsid w:val="00847D19"/>
    <w:rsid w:val="00850DDD"/>
    <w:rsid w:val="00852CF8"/>
    <w:rsid w:val="008543BC"/>
    <w:rsid w:val="00854479"/>
    <w:rsid w:val="00854CA4"/>
    <w:rsid w:val="00855035"/>
    <w:rsid w:val="00856C7B"/>
    <w:rsid w:val="008705FD"/>
    <w:rsid w:val="00872B88"/>
    <w:rsid w:val="00875413"/>
    <w:rsid w:val="00876AF0"/>
    <w:rsid w:val="0087759C"/>
    <w:rsid w:val="00885C60"/>
    <w:rsid w:val="00887716"/>
    <w:rsid w:val="00887FE5"/>
    <w:rsid w:val="008904C0"/>
    <w:rsid w:val="00890E4C"/>
    <w:rsid w:val="00891EEB"/>
    <w:rsid w:val="00892500"/>
    <w:rsid w:val="00895DA3"/>
    <w:rsid w:val="00896763"/>
    <w:rsid w:val="00897A4B"/>
    <w:rsid w:val="00897E33"/>
    <w:rsid w:val="008A0401"/>
    <w:rsid w:val="008A1185"/>
    <w:rsid w:val="008A31D4"/>
    <w:rsid w:val="008A36E1"/>
    <w:rsid w:val="008A64AF"/>
    <w:rsid w:val="008B022E"/>
    <w:rsid w:val="008B0FD9"/>
    <w:rsid w:val="008B2C6C"/>
    <w:rsid w:val="008B3560"/>
    <w:rsid w:val="008B51DD"/>
    <w:rsid w:val="008B7736"/>
    <w:rsid w:val="008C0B17"/>
    <w:rsid w:val="008C21DC"/>
    <w:rsid w:val="008C3CD2"/>
    <w:rsid w:val="008C4B44"/>
    <w:rsid w:val="008C6CB4"/>
    <w:rsid w:val="008D4AE1"/>
    <w:rsid w:val="008D4C5F"/>
    <w:rsid w:val="008D50BD"/>
    <w:rsid w:val="008E0B3B"/>
    <w:rsid w:val="008E2495"/>
    <w:rsid w:val="008E5CBB"/>
    <w:rsid w:val="008F137C"/>
    <w:rsid w:val="008F368B"/>
    <w:rsid w:val="008F4BF2"/>
    <w:rsid w:val="008F5758"/>
    <w:rsid w:val="008F71A0"/>
    <w:rsid w:val="00904097"/>
    <w:rsid w:val="00904FDF"/>
    <w:rsid w:val="0090616E"/>
    <w:rsid w:val="0091037D"/>
    <w:rsid w:val="00910F31"/>
    <w:rsid w:val="0091107A"/>
    <w:rsid w:val="009114A7"/>
    <w:rsid w:val="00913BA0"/>
    <w:rsid w:val="00915826"/>
    <w:rsid w:val="00917CB9"/>
    <w:rsid w:val="00920148"/>
    <w:rsid w:val="0092303C"/>
    <w:rsid w:val="00923802"/>
    <w:rsid w:val="00924616"/>
    <w:rsid w:val="0093083A"/>
    <w:rsid w:val="009309E0"/>
    <w:rsid w:val="00931889"/>
    <w:rsid w:val="009322B8"/>
    <w:rsid w:val="009346A4"/>
    <w:rsid w:val="0093582E"/>
    <w:rsid w:val="00935851"/>
    <w:rsid w:val="00941818"/>
    <w:rsid w:val="009419A0"/>
    <w:rsid w:val="00941A9A"/>
    <w:rsid w:val="00943021"/>
    <w:rsid w:val="00943217"/>
    <w:rsid w:val="00944C73"/>
    <w:rsid w:val="00945243"/>
    <w:rsid w:val="009459DC"/>
    <w:rsid w:val="00947DB0"/>
    <w:rsid w:val="00950A8D"/>
    <w:rsid w:val="00951508"/>
    <w:rsid w:val="00957EF1"/>
    <w:rsid w:val="0096036A"/>
    <w:rsid w:val="009607E0"/>
    <w:rsid w:val="00964764"/>
    <w:rsid w:val="00964D04"/>
    <w:rsid w:val="009664BA"/>
    <w:rsid w:val="00970C55"/>
    <w:rsid w:val="00971C4E"/>
    <w:rsid w:val="00976027"/>
    <w:rsid w:val="009823A4"/>
    <w:rsid w:val="00982A75"/>
    <w:rsid w:val="009835AF"/>
    <w:rsid w:val="00992684"/>
    <w:rsid w:val="00992F18"/>
    <w:rsid w:val="00995EF4"/>
    <w:rsid w:val="0099673D"/>
    <w:rsid w:val="0099726A"/>
    <w:rsid w:val="009A0DE7"/>
    <w:rsid w:val="009A11F4"/>
    <w:rsid w:val="009A4B0B"/>
    <w:rsid w:val="009A556C"/>
    <w:rsid w:val="009A5DE0"/>
    <w:rsid w:val="009A69EA"/>
    <w:rsid w:val="009B14EC"/>
    <w:rsid w:val="009B2D1A"/>
    <w:rsid w:val="009B3087"/>
    <w:rsid w:val="009B6A8E"/>
    <w:rsid w:val="009B6B14"/>
    <w:rsid w:val="009C1066"/>
    <w:rsid w:val="009C19DC"/>
    <w:rsid w:val="009C3A29"/>
    <w:rsid w:val="009C5CE7"/>
    <w:rsid w:val="009D4237"/>
    <w:rsid w:val="009D7431"/>
    <w:rsid w:val="009E3D50"/>
    <w:rsid w:val="009E5C55"/>
    <w:rsid w:val="009E6D39"/>
    <w:rsid w:val="009F0D6A"/>
    <w:rsid w:val="009F1923"/>
    <w:rsid w:val="009F2933"/>
    <w:rsid w:val="009F3C09"/>
    <w:rsid w:val="009F3F16"/>
    <w:rsid w:val="009F3F51"/>
    <w:rsid w:val="009F526F"/>
    <w:rsid w:val="009F75A5"/>
    <w:rsid w:val="009F7DE1"/>
    <w:rsid w:val="00A01D84"/>
    <w:rsid w:val="00A022A7"/>
    <w:rsid w:val="00A06271"/>
    <w:rsid w:val="00A06B60"/>
    <w:rsid w:val="00A136C8"/>
    <w:rsid w:val="00A14C8C"/>
    <w:rsid w:val="00A16725"/>
    <w:rsid w:val="00A17AF0"/>
    <w:rsid w:val="00A22D77"/>
    <w:rsid w:val="00A2392C"/>
    <w:rsid w:val="00A23C8E"/>
    <w:rsid w:val="00A2411A"/>
    <w:rsid w:val="00A27036"/>
    <w:rsid w:val="00A3102B"/>
    <w:rsid w:val="00A3246F"/>
    <w:rsid w:val="00A36A67"/>
    <w:rsid w:val="00A37747"/>
    <w:rsid w:val="00A40359"/>
    <w:rsid w:val="00A416F6"/>
    <w:rsid w:val="00A45A55"/>
    <w:rsid w:val="00A47145"/>
    <w:rsid w:val="00A51D53"/>
    <w:rsid w:val="00A51F5B"/>
    <w:rsid w:val="00A523AF"/>
    <w:rsid w:val="00A5310F"/>
    <w:rsid w:val="00A62DD3"/>
    <w:rsid w:val="00A655E7"/>
    <w:rsid w:val="00A65E05"/>
    <w:rsid w:val="00A725B0"/>
    <w:rsid w:val="00A75A96"/>
    <w:rsid w:val="00A8078A"/>
    <w:rsid w:val="00A80E1E"/>
    <w:rsid w:val="00A82A30"/>
    <w:rsid w:val="00A849E0"/>
    <w:rsid w:val="00A84A35"/>
    <w:rsid w:val="00A85C3C"/>
    <w:rsid w:val="00A90B6D"/>
    <w:rsid w:val="00A9186B"/>
    <w:rsid w:val="00A93014"/>
    <w:rsid w:val="00A93A08"/>
    <w:rsid w:val="00A94F30"/>
    <w:rsid w:val="00A95B36"/>
    <w:rsid w:val="00A962D7"/>
    <w:rsid w:val="00AA23E5"/>
    <w:rsid w:val="00AA6FB5"/>
    <w:rsid w:val="00AB0988"/>
    <w:rsid w:val="00AB0E72"/>
    <w:rsid w:val="00AB1BDA"/>
    <w:rsid w:val="00AB30E6"/>
    <w:rsid w:val="00AB4A9F"/>
    <w:rsid w:val="00AB5B86"/>
    <w:rsid w:val="00AB6581"/>
    <w:rsid w:val="00AC1474"/>
    <w:rsid w:val="00AC1648"/>
    <w:rsid w:val="00AC16E2"/>
    <w:rsid w:val="00AC23D5"/>
    <w:rsid w:val="00AC4FA5"/>
    <w:rsid w:val="00AC4FCC"/>
    <w:rsid w:val="00AC6DFF"/>
    <w:rsid w:val="00AD2FF2"/>
    <w:rsid w:val="00AD388E"/>
    <w:rsid w:val="00AD3A40"/>
    <w:rsid w:val="00AD49D5"/>
    <w:rsid w:val="00AD59F7"/>
    <w:rsid w:val="00AD65A3"/>
    <w:rsid w:val="00AD65C4"/>
    <w:rsid w:val="00AE08F0"/>
    <w:rsid w:val="00AE1855"/>
    <w:rsid w:val="00AE44BE"/>
    <w:rsid w:val="00AE4976"/>
    <w:rsid w:val="00AE6035"/>
    <w:rsid w:val="00AE627D"/>
    <w:rsid w:val="00AF3BC9"/>
    <w:rsid w:val="00AF51EF"/>
    <w:rsid w:val="00AF7C80"/>
    <w:rsid w:val="00B00B3D"/>
    <w:rsid w:val="00B01ED8"/>
    <w:rsid w:val="00B04BEC"/>
    <w:rsid w:val="00B065EE"/>
    <w:rsid w:val="00B10271"/>
    <w:rsid w:val="00B10BF7"/>
    <w:rsid w:val="00B12BB6"/>
    <w:rsid w:val="00B14A7A"/>
    <w:rsid w:val="00B255B1"/>
    <w:rsid w:val="00B25FE5"/>
    <w:rsid w:val="00B27FE1"/>
    <w:rsid w:val="00B30C2D"/>
    <w:rsid w:val="00B31543"/>
    <w:rsid w:val="00B31996"/>
    <w:rsid w:val="00B33408"/>
    <w:rsid w:val="00B33E0E"/>
    <w:rsid w:val="00B34E9C"/>
    <w:rsid w:val="00B36303"/>
    <w:rsid w:val="00B37B1F"/>
    <w:rsid w:val="00B419D5"/>
    <w:rsid w:val="00B44751"/>
    <w:rsid w:val="00B45FED"/>
    <w:rsid w:val="00B46213"/>
    <w:rsid w:val="00B47835"/>
    <w:rsid w:val="00B5579B"/>
    <w:rsid w:val="00B63E1A"/>
    <w:rsid w:val="00B650D8"/>
    <w:rsid w:val="00B665B3"/>
    <w:rsid w:val="00B66CA9"/>
    <w:rsid w:val="00B70F13"/>
    <w:rsid w:val="00B716B9"/>
    <w:rsid w:val="00B71CBE"/>
    <w:rsid w:val="00B7274A"/>
    <w:rsid w:val="00B757AE"/>
    <w:rsid w:val="00B75B17"/>
    <w:rsid w:val="00B76844"/>
    <w:rsid w:val="00B80F8C"/>
    <w:rsid w:val="00B81310"/>
    <w:rsid w:val="00B82CA7"/>
    <w:rsid w:val="00B842CF"/>
    <w:rsid w:val="00B901D3"/>
    <w:rsid w:val="00B90942"/>
    <w:rsid w:val="00B93F24"/>
    <w:rsid w:val="00B94144"/>
    <w:rsid w:val="00B9564F"/>
    <w:rsid w:val="00B95B0C"/>
    <w:rsid w:val="00B95D1E"/>
    <w:rsid w:val="00B96234"/>
    <w:rsid w:val="00B96C3F"/>
    <w:rsid w:val="00BA425A"/>
    <w:rsid w:val="00BA7112"/>
    <w:rsid w:val="00BA7B29"/>
    <w:rsid w:val="00BB018F"/>
    <w:rsid w:val="00BB01FD"/>
    <w:rsid w:val="00BB036C"/>
    <w:rsid w:val="00BB067C"/>
    <w:rsid w:val="00BB2BF2"/>
    <w:rsid w:val="00BB3628"/>
    <w:rsid w:val="00BB4FE3"/>
    <w:rsid w:val="00BB5F47"/>
    <w:rsid w:val="00BB65C1"/>
    <w:rsid w:val="00BB67E6"/>
    <w:rsid w:val="00BB6E70"/>
    <w:rsid w:val="00BC1FF4"/>
    <w:rsid w:val="00BC44E4"/>
    <w:rsid w:val="00BC65FD"/>
    <w:rsid w:val="00BD06D2"/>
    <w:rsid w:val="00BD22D2"/>
    <w:rsid w:val="00BD4E7C"/>
    <w:rsid w:val="00BE335B"/>
    <w:rsid w:val="00BE6E3F"/>
    <w:rsid w:val="00BF04C0"/>
    <w:rsid w:val="00BF1276"/>
    <w:rsid w:val="00BF4383"/>
    <w:rsid w:val="00C03DF3"/>
    <w:rsid w:val="00C1047B"/>
    <w:rsid w:val="00C10F9F"/>
    <w:rsid w:val="00C111BA"/>
    <w:rsid w:val="00C14C15"/>
    <w:rsid w:val="00C14FC5"/>
    <w:rsid w:val="00C15951"/>
    <w:rsid w:val="00C172CC"/>
    <w:rsid w:val="00C206BB"/>
    <w:rsid w:val="00C21239"/>
    <w:rsid w:val="00C220E0"/>
    <w:rsid w:val="00C23A9C"/>
    <w:rsid w:val="00C240C8"/>
    <w:rsid w:val="00C2434E"/>
    <w:rsid w:val="00C26ACB"/>
    <w:rsid w:val="00C27E7F"/>
    <w:rsid w:val="00C27FAB"/>
    <w:rsid w:val="00C32505"/>
    <w:rsid w:val="00C34523"/>
    <w:rsid w:val="00C357A6"/>
    <w:rsid w:val="00C41893"/>
    <w:rsid w:val="00C456B7"/>
    <w:rsid w:val="00C47FA3"/>
    <w:rsid w:val="00C502C9"/>
    <w:rsid w:val="00C50EA0"/>
    <w:rsid w:val="00C52071"/>
    <w:rsid w:val="00C5544B"/>
    <w:rsid w:val="00C56F52"/>
    <w:rsid w:val="00C61421"/>
    <w:rsid w:val="00C65051"/>
    <w:rsid w:val="00C70883"/>
    <w:rsid w:val="00C75A9A"/>
    <w:rsid w:val="00C76C85"/>
    <w:rsid w:val="00C76DB5"/>
    <w:rsid w:val="00C77C2D"/>
    <w:rsid w:val="00C80817"/>
    <w:rsid w:val="00C82274"/>
    <w:rsid w:val="00C83485"/>
    <w:rsid w:val="00C843C6"/>
    <w:rsid w:val="00C8538E"/>
    <w:rsid w:val="00C8633B"/>
    <w:rsid w:val="00C934ED"/>
    <w:rsid w:val="00C93623"/>
    <w:rsid w:val="00C94956"/>
    <w:rsid w:val="00CA075A"/>
    <w:rsid w:val="00CA0B31"/>
    <w:rsid w:val="00CA0F64"/>
    <w:rsid w:val="00CA4D32"/>
    <w:rsid w:val="00CA5957"/>
    <w:rsid w:val="00CB0D8A"/>
    <w:rsid w:val="00CB4CBA"/>
    <w:rsid w:val="00CB51FF"/>
    <w:rsid w:val="00CC0254"/>
    <w:rsid w:val="00CC132D"/>
    <w:rsid w:val="00CC1CFC"/>
    <w:rsid w:val="00CC24C1"/>
    <w:rsid w:val="00CC34EB"/>
    <w:rsid w:val="00CC3746"/>
    <w:rsid w:val="00CC4B1D"/>
    <w:rsid w:val="00CD2D72"/>
    <w:rsid w:val="00CD5923"/>
    <w:rsid w:val="00CE02C4"/>
    <w:rsid w:val="00CE3F67"/>
    <w:rsid w:val="00CE63C7"/>
    <w:rsid w:val="00CE6715"/>
    <w:rsid w:val="00CF264B"/>
    <w:rsid w:val="00CF34B0"/>
    <w:rsid w:val="00CF4254"/>
    <w:rsid w:val="00CF6F27"/>
    <w:rsid w:val="00D00DF0"/>
    <w:rsid w:val="00D016A9"/>
    <w:rsid w:val="00D02C45"/>
    <w:rsid w:val="00D07FC8"/>
    <w:rsid w:val="00D13868"/>
    <w:rsid w:val="00D13F34"/>
    <w:rsid w:val="00D167CE"/>
    <w:rsid w:val="00D200CE"/>
    <w:rsid w:val="00D25839"/>
    <w:rsid w:val="00D26C79"/>
    <w:rsid w:val="00D42013"/>
    <w:rsid w:val="00D429BE"/>
    <w:rsid w:val="00D43DAF"/>
    <w:rsid w:val="00D443A0"/>
    <w:rsid w:val="00D451D3"/>
    <w:rsid w:val="00D4576B"/>
    <w:rsid w:val="00D459CD"/>
    <w:rsid w:val="00D47205"/>
    <w:rsid w:val="00D47ADD"/>
    <w:rsid w:val="00D500F0"/>
    <w:rsid w:val="00D54C75"/>
    <w:rsid w:val="00D61A92"/>
    <w:rsid w:val="00D631DF"/>
    <w:rsid w:val="00D663D0"/>
    <w:rsid w:val="00D66652"/>
    <w:rsid w:val="00D70D91"/>
    <w:rsid w:val="00D70FEF"/>
    <w:rsid w:val="00D72249"/>
    <w:rsid w:val="00D72C05"/>
    <w:rsid w:val="00D74FB4"/>
    <w:rsid w:val="00D7705E"/>
    <w:rsid w:val="00D77089"/>
    <w:rsid w:val="00D81792"/>
    <w:rsid w:val="00D83DDA"/>
    <w:rsid w:val="00D848ED"/>
    <w:rsid w:val="00D85102"/>
    <w:rsid w:val="00D85275"/>
    <w:rsid w:val="00D8770B"/>
    <w:rsid w:val="00D905B3"/>
    <w:rsid w:val="00D94718"/>
    <w:rsid w:val="00D94E48"/>
    <w:rsid w:val="00D96458"/>
    <w:rsid w:val="00DA0F9A"/>
    <w:rsid w:val="00DA3631"/>
    <w:rsid w:val="00DA5793"/>
    <w:rsid w:val="00DA5F93"/>
    <w:rsid w:val="00DB1DCA"/>
    <w:rsid w:val="00DB44A2"/>
    <w:rsid w:val="00DB5276"/>
    <w:rsid w:val="00DB6853"/>
    <w:rsid w:val="00DB6E1F"/>
    <w:rsid w:val="00DC0B9C"/>
    <w:rsid w:val="00DC5C12"/>
    <w:rsid w:val="00DD1A09"/>
    <w:rsid w:val="00DD3BC1"/>
    <w:rsid w:val="00DD42EB"/>
    <w:rsid w:val="00DD4D60"/>
    <w:rsid w:val="00DD5117"/>
    <w:rsid w:val="00DD5DD0"/>
    <w:rsid w:val="00DE0D0F"/>
    <w:rsid w:val="00DE34FB"/>
    <w:rsid w:val="00DE462E"/>
    <w:rsid w:val="00DE6BD8"/>
    <w:rsid w:val="00DE7040"/>
    <w:rsid w:val="00DE7920"/>
    <w:rsid w:val="00DF0321"/>
    <w:rsid w:val="00DF126A"/>
    <w:rsid w:val="00DF602E"/>
    <w:rsid w:val="00E0075F"/>
    <w:rsid w:val="00E00B69"/>
    <w:rsid w:val="00E0121D"/>
    <w:rsid w:val="00E03DFF"/>
    <w:rsid w:val="00E04FCF"/>
    <w:rsid w:val="00E05A30"/>
    <w:rsid w:val="00E10B4D"/>
    <w:rsid w:val="00E10CB3"/>
    <w:rsid w:val="00E11E9F"/>
    <w:rsid w:val="00E124AA"/>
    <w:rsid w:val="00E16864"/>
    <w:rsid w:val="00E20D72"/>
    <w:rsid w:val="00E2406A"/>
    <w:rsid w:val="00E278A6"/>
    <w:rsid w:val="00E27E98"/>
    <w:rsid w:val="00E31A74"/>
    <w:rsid w:val="00E35AB2"/>
    <w:rsid w:val="00E4010D"/>
    <w:rsid w:val="00E4063A"/>
    <w:rsid w:val="00E41016"/>
    <w:rsid w:val="00E425C2"/>
    <w:rsid w:val="00E43040"/>
    <w:rsid w:val="00E506BD"/>
    <w:rsid w:val="00E50D0C"/>
    <w:rsid w:val="00E50FCF"/>
    <w:rsid w:val="00E524AA"/>
    <w:rsid w:val="00E53E37"/>
    <w:rsid w:val="00E53E74"/>
    <w:rsid w:val="00E54973"/>
    <w:rsid w:val="00E54BC9"/>
    <w:rsid w:val="00E5550F"/>
    <w:rsid w:val="00E5737E"/>
    <w:rsid w:val="00E62063"/>
    <w:rsid w:val="00E73797"/>
    <w:rsid w:val="00E74EEC"/>
    <w:rsid w:val="00E766F6"/>
    <w:rsid w:val="00E80C6C"/>
    <w:rsid w:val="00E80F36"/>
    <w:rsid w:val="00E81276"/>
    <w:rsid w:val="00E84A1C"/>
    <w:rsid w:val="00E909AD"/>
    <w:rsid w:val="00E90BB9"/>
    <w:rsid w:val="00E94683"/>
    <w:rsid w:val="00E957EB"/>
    <w:rsid w:val="00EA123D"/>
    <w:rsid w:val="00EA7FE7"/>
    <w:rsid w:val="00EB184F"/>
    <w:rsid w:val="00EB27B9"/>
    <w:rsid w:val="00EB4D9E"/>
    <w:rsid w:val="00EB5DE2"/>
    <w:rsid w:val="00EB6F72"/>
    <w:rsid w:val="00EC0455"/>
    <w:rsid w:val="00EC5D17"/>
    <w:rsid w:val="00EC7D9E"/>
    <w:rsid w:val="00ED0ACA"/>
    <w:rsid w:val="00ED2008"/>
    <w:rsid w:val="00ED22E6"/>
    <w:rsid w:val="00ED35F0"/>
    <w:rsid w:val="00ED37C4"/>
    <w:rsid w:val="00ED49E4"/>
    <w:rsid w:val="00ED4E95"/>
    <w:rsid w:val="00EE0005"/>
    <w:rsid w:val="00EE1075"/>
    <w:rsid w:val="00EE22F1"/>
    <w:rsid w:val="00EE6584"/>
    <w:rsid w:val="00EE7F0F"/>
    <w:rsid w:val="00EF08D1"/>
    <w:rsid w:val="00EF48F1"/>
    <w:rsid w:val="00F00C5C"/>
    <w:rsid w:val="00F045D3"/>
    <w:rsid w:val="00F12B3F"/>
    <w:rsid w:val="00F15B98"/>
    <w:rsid w:val="00F164EA"/>
    <w:rsid w:val="00F174F0"/>
    <w:rsid w:val="00F20F35"/>
    <w:rsid w:val="00F23B01"/>
    <w:rsid w:val="00F3218F"/>
    <w:rsid w:val="00F33341"/>
    <w:rsid w:val="00F33693"/>
    <w:rsid w:val="00F358D1"/>
    <w:rsid w:val="00F358F7"/>
    <w:rsid w:val="00F35D11"/>
    <w:rsid w:val="00F36CF8"/>
    <w:rsid w:val="00F444A0"/>
    <w:rsid w:val="00F44B4C"/>
    <w:rsid w:val="00F5087E"/>
    <w:rsid w:val="00F5485D"/>
    <w:rsid w:val="00F62021"/>
    <w:rsid w:val="00F62627"/>
    <w:rsid w:val="00F6646B"/>
    <w:rsid w:val="00F74EAA"/>
    <w:rsid w:val="00F82776"/>
    <w:rsid w:val="00F83D56"/>
    <w:rsid w:val="00F8448B"/>
    <w:rsid w:val="00F91DA4"/>
    <w:rsid w:val="00F951EB"/>
    <w:rsid w:val="00FA102F"/>
    <w:rsid w:val="00FA222D"/>
    <w:rsid w:val="00FB3FA6"/>
    <w:rsid w:val="00FC142E"/>
    <w:rsid w:val="00FC1EC8"/>
    <w:rsid w:val="00FC27B5"/>
    <w:rsid w:val="00FC361C"/>
    <w:rsid w:val="00FC3C1A"/>
    <w:rsid w:val="00FC4DE9"/>
    <w:rsid w:val="00FD0DD0"/>
    <w:rsid w:val="00FD2D0D"/>
    <w:rsid w:val="00FD3FE0"/>
    <w:rsid w:val="00FD436E"/>
    <w:rsid w:val="00FD71F1"/>
    <w:rsid w:val="00FE00CA"/>
    <w:rsid w:val="00FE0236"/>
    <w:rsid w:val="00FE0E51"/>
    <w:rsid w:val="00FE1017"/>
    <w:rsid w:val="00FE15B6"/>
    <w:rsid w:val="00FE1E55"/>
    <w:rsid w:val="00FE73D2"/>
    <w:rsid w:val="00FE7EF4"/>
    <w:rsid w:val="00FF5403"/>
    <w:rsid w:val="00FF7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D51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DD5117"/>
    <w:pPr>
      <w:spacing w:before="61"/>
      <w:ind w:left="400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51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51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D51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DD5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D511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">
    <w:name w:val="Body Text"/>
    <w:basedOn w:val="Normal"/>
    <w:link w:val="BodyTextChar"/>
    <w:uiPriority w:val="1"/>
    <w:qFormat/>
    <w:rsid w:val="00DD5117"/>
  </w:style>
  <w:style w:type="character" w:customStyle="1" w:styleId="BodyTextChar">
    <w:name w:val="Body Text Char"/>
    <w:basedOn w:val="DefaultParagraphFont"/>
    <w:link w:val="BodyText"/>
    <w:uiPriority w:val="1"/>
    <w:rsid w:val="00DD5117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uiPriority w:val="1"/>
    <w:qFormat/>
    <w:rsid w:val="00DD5117"/>
    <w:pPr>
      <w:spacing w:before="60"/>
      <w:ind w:left="400" w:right="470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"/>
    <w:rsid w:val="00DD5117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rsid w:val="00DD5117"/>
  </w:style>
  <w:style w:type="paragraph" w:customStyle="1" w:styleId="TableParagraph">
    <w:name w:val="Table Paragraph"/>
    <w:basedOn w:val="Normal"/>
    <w:uiPriority w:val="1"/>
    <w:qFormat/>
    <w:rsid w:val="00DD5117"/>
  </w:style>
  <w:style w:type="paragraph" w:styleId="Header">
    <w:name w:val="header"/>
    <w:basedOn w:val="Normal"/>
    <w:link w:val="HeaderChar"/>
    <w:uiPriority w:val="99"/>
    <w:unhideWhenUsed/>
    <w:rsid w:val="00DD51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11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D51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117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D511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1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117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51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511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D5117"/>
    <w:rPr>
      <w:vertAlign w:val="superscript"/>
    </w:rPr>
  </w:style>
  <w:style w:type="character" w:customStyle="1" w:styleId="highlight">
    <w:name w:val="highlight"/>
    <w:basedOn w:val="DefaultParagraphFont"/>
    <w:rsid w:val="00DD5117"/>
  </w:style>
  <w:style w:type="paragraph" w:styleId="NormalWeb">
    <w:name w:val="Normal (Web)"/>
    <w:basedOn w:val="Normal"/>
    <w:uiPriority w:val="99"/>
    <w:unhideWhenUsed/>
    <w:rsid w:val="005272A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5272A5"/>
    <w:rPr>
      <w:i/>
      <w:iCs/>
    </w:rPr>
  </w:style>
  <w:style w:type="paragraph" w:customStyle="1" w:styleId="c-bibliographic-informationcitation">
    <w:name w:val="c-bibliographic-information__citation"/>
    <w:basedOn w:val="Normal"/>
    <w:rsid w:val="007D0977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uppercase">
    <w:name w:val="uppercase"/>
    <w:basedOn w:val="DefaultParagraphFont"/>
    <w:rsid w:val="006B144A"/>
  </w:style>
  <w:style w:type="paragraph" w:styleId="PlainText">
    <w:name w:val="Plain Text"/>
    <w:basedOn w:val="Normal"/>
    <w:link w:val="PlainTextChar"/>
    <w:uiPriority w:val="99"/>
    <w:rsid w:val="009B2D1A"/>
    <w:pPr>
      <w:widowControl/>
      <w:autoSpaceDE/>
      <w:autoSpaceDN/>
      <w:ind w:left="2160"/>
    </w:pPr>
    <w:rPr>
      <w:rFonts w:ascii="Consolas" w:hAnsi="Consolas" w:cs="Consolas"/>
      <w:color w:val="5A5A5A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B2D1A"/>
    <w:rPr>
      <w:rFonts w:ascii="Consolas" w:eastAsia="Times New Roman" w:hAnsi="Consolas" w:cs="Consolas"/>
      <w:color w:val="5A5A5A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D51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DD5117"/>
    <w:pPr>
      <w:spacing w:before="61"/>
      <w:ind w:left="400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51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51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D51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DD5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D511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">
    <w:name w:val="Body Text"/>
    <w:basedOn w:val="Normal"/>
    <w:link w:val="BodyTextChar"/>
    <w:uiPriority w:val="1"/>
    <w:qFormat/>
    <w:rsid w:val="00DD5117"/>
  </w:style>
  <w:style w:type="character" w:customStyle="1" w:styleId="BodyTextChar">
    <w:name w:val="Body Text Char"/>
    <w:basedOn w:val="DefaultParagraphFont"/>
    <w:link w:val="BodyText"/>
    <w:uiPriority w:val="1"/>
    <w:rsid w:val="00DD5117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uiPriority w:val="1"/>
    <w:qFormat/>
    <w:rsid w:val="00DD5117"/>
    <w:pPr>
      <w:spacing w:before="60"/>
      <w:ind w:left="400" w:right="470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"/>
    <w:rsid w:val="00DD5117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rsid w:val="00DD5117"/>
  </w:style>
  <w:style w:type="paragraph" w:customStyle="1" w:styleId="TableParagraph">
    <w:name w:val="Table Paragraph"/>
    <w:basedOn w:val="Normal"/>
    <w:uiPriority w:val="1"/>
    <w:qFormat/>
    <w:rsid w:val="00DD5117"/>
  </w:style>
  <w:style w:type="paragraph" w:styleId="Header">
    <w:name w:val="header"/>
    <w:basedOn w:val="Normal"/>
    <w:link w:val="HeaderChar"/>
    <w:uiPriority w:val="99"/>
    <w:unhideWhenUsed/>
    <w:rsid w:val="00DD51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11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D51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117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D511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1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117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51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511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D5117"/>
    <w:rPr>
      <w:vertAlign w:val="superscript"/>
    </w:rPr>
  </w:style>
  <w:style w:type="character" w:customStyle="1" w:styleId="highlight">
    <w:name w:val="highlight"/>
    <w:basedOn w:val="DefaultParagraphFont"/>
    <w:rsid w:val="00DD5117"/>
  </w:style>
  <w:style w:type="paragraph" w:styleId="NormalWeb">
    <w:name w:val="Normal (Web)"/>
    <w:basedOn w:val="Normal"/>
    <w:uiPriority w:val="99"/>
    <w:unhideWhenUsed/>
    <w:rsid w:val="005272A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5272A5"/>
    <w:rPr>
      <w:i/>
      <w:iCs/>
    </w:rPr>
  </w:style>
  <w:style w:type="paragraph" w:customStyle="1" w:styleId="c-bibliographic-informationcitation">
    <w:name w:val="c-bibliographic-information__citation"/>
    <w:basedOn w:val="Normal"/>
    <w:rsid w:val="007D0977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uppercase">
    <w:name w:val="uppercase"/>
    <w:basedOn w:val="DefaultParagraphFont"/>
    <w:rsid w:val="006B144A"/>
  </w:style>
  <w:style w:type="paragraph" w:styleId="PlainText">
    <w:name w:val="Plain Text"/>
    <w:basedOn w:val="Normal"/>
    <w:link w:val="PlainTextChar"/>
    <w:uiPriority w:val="99"/>
    <w:rsid w:val="009B2D1A"/>
    <w:pPr>
      <w:widowControl/>
      <w:autoSpaceDE/>
      <w:autoSpaceDN/>
      <w:ind w:left="2160"/>
    </w:pPr>
    <w:rPr>
      <w:rFonts w:ascii="Consolas" w:hAnsi="Consolas" w:cs="Consolas"/>
      <w:color w:val="5A5A5A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B2D1A"/>
    <w:rPr>
      <w:rFonts w:ascii="Consolas" w:eastAsia="Times New Roman" w:hAnsi="Consolas" w:cs="Consolas"/>
      <w:color w:val="5A5A5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8E9BA-C70F-49A1-98BE-26CCC0E96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</dc:creator>
  <cp:lastModifiedBy>hk</cp:lastModifiedBy>
  <cp:revision>4</cp:revision>
  <cp:lastPrinted>2023-12-22T16:03:00Z</cp:lastPrinted>
  <dcterms:created xsi:type="dcterms:W3CDTF">2024-01-26T14:17:00Z</dcterms:created>
  <dcterms:modified xsi:type="dcterms:W3CDTF">2024-01-26T14:21:00Z</dcterms:modified>
</cp:coreProperties>
</file>