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E956B" w14:textId="77777777" w:rsidR="008C3532" w:rsidRPr="007F3022" w:rsidRDefault="008C3532" w:rsidP="008C3532">
      <w:pPr>
        <w:rPr>
          <w:b/>
          <w:bCs/>
          <w:sz w:val="28"/>
          <w:szCs w:val="28"/>
          <w:u w:val="single"/>
        </w:rPr>
      </w:pPr>
      <w:r w:rsidRPr="007F3022">
        <w:rPr>
          <w:b/>
          <w:bCs/>
          <w:sz w:val="28"/>
          <w:szCs w:val="28"/>
          <w:u w:val="single"/>
        </w:rPr>
        <w:t>Supplementary information</w:t>
      </w:r>
    </w:p>
    <w:p w14:paraId="5156EC08" w14:textId="77777777" w:rsidR="008C3532" w:rsidRDefault="008C3532" w:rsidP="008C3532">
      <w:pPr>
        <w:rPr>
          <w:rFonts w:eastAsia="MS PGothic" w:cstheme="minorHAnsi"/>
          <w:color w:val="000000" w:themeColor="text1"/>
          <w:kern w:val="24"/>
        </w:rPr>
      </w:pPr>
      <w:r w:rsidRPr="00E3128A">
        <w:rPr>
          <w:b/>
          <w:bCs/>
        </w:rPr>
        <w:t>Table S1:</w:t>
      </w:r>
      <w:r>
        <w:t xml:space="preserve"> </w:t>
      </w:r>
      <w:r>
        <w:rPr>
          <w:rFonts w:eastAsia="MS PGothic" w:cstheme="minorHAnsi"/>
          <w:color w:val="000000" w:themeColor="text1"/>
          <w:kern w:val="24"/>
        </w:rPr>
        <w:t xml:space="preserve">Pathogenicity prediction of </w:t>
      </w:r>
      <w:r w:rsidRPr="00D254DD">
        <w:rPr>
          <w:rFonts w:eastAsia="MS PGothic" w:cstheme="minorHAnsi"/>
          <w:i/>
          <w:iCs/>
          <w:color w:val="000000" w:themeColor="text1"/>
          <w:kern w:val="24"/>
        </w:rPr>
        <w:t>MSGN1</w:t>
      </w:r>
      <w:r>
        <w:rPr>
          <w:rFonts w:eastAsia="MS PGothic" w:cstheme="minorHAnsi"/>
          <w:color w:val="000000" w:themeColor="text1"/>
          <w:kern w:val="24"/>
        </w:rPr>
        <w:t xml:space="preserve"> c.374G&gt;T, p.(Arg125Leu) variant.</w:t>
      </w:r>
    </w:p>
    <w:p w14:paraId="0EA9D7A9" w14:textId="77777777" w:rsidR="008C3532" w:rsidRDefault="008C3532" w:rsidP="008C3532">
      <w:pPr>
        <w:rPr>
          <w:rFonts w:cstheme="minorHAnsi"/>
        </w:rPr>
      </w:pPr>
      <w:r w:rsidRPr="00E3128A">
        <w:rPr>
          <w:rFonts w:eastAsia="MS PGothic" w:cstheme="minorHAnsi"/>
          <w:b/>
          <w:bCs/>
          <w:color w:val="000000" w:themeColor="text1"/>
          <w:kern w:val="24"/>
        </w:rPr>
        <w:t>Table S2:</w:t>
      </w:r>
      <w:r>
        <w:rPr>
          <w:rFonts w:eastAsia="MS PGothic" w:cstheme="minorHAnsi"/>
          <w:color w:val="000000" w:themeColor="text1"/>
          <w:kern w:val="24"/>
        </w:rPr>
        <w:t xml:space="preserve"> </w:t>
      </w:r>
      <w:r>
        <w:rPr>
          <w:rFonts w:cstheme="minorHAnsi"/>
        </w:rPr>
        <w:t>PCR</w:t>
      </w:r>
      <w:r>
        <w:rPr>
          <w:rFonts w:cstheme="minorHAnsi"/>
          <w:b/>
          <w:bCs/>
        </w:rPr>
        <w:t xml:space="preserve"> </w:t>
      </w:r>
      <w:r>
        <w:rPr>
          <w:rFonts w:cstheme="minorHAnsi"/>
        </w:rPr>
        <w:t>Primers and DNA plasmids used in this study.</w:t>
      </w:r>
    </w:p>
    <w:p w14:paraId="24C31F53" w14:textId="77777777" w:rsidR="008C3532" w:rsidRDefault="008C3532" w:rsidP="008C3532">
      <w:r>
        <w:rPr>
          <w:b/>
          <w:bCs/>
        </w:rPr>
        <w:t xml:space="preserve">Table S3: </w:t>
      </w:r>
      <w:r>
        <w:t>ClinVar missense MSGN1 VUS variants.</w:t>
      </w:r>
    </w:p>
    <w:p w14:paraId="6C957E14" w14:textId="77777777" w:rsidR="008C3532" w:rsidRDefault="008C3532" w:rsidP="008C3532">
      <w:r>
        <w:rPr>
          <w:b/>
          <w:bCs/>
        </w:rPr>
        <w:t xml:space="preserve">Table S4: </w:t>
      </w:r>
      <w:r>
        <w:t>ClinVar structural MSGN1 variants.</w:t>
      </w:r>
    </w:p>
    <w:p w14:paraId="3E12B7AE" w14:textId="77777777" w:rsidR="008C3532" w:rsidRDefault="008C3532" w:rsidP="008C3532"/>
    <w:p w14:paraId="6F1D7622" w14:textId="77777777" w:rsidR="008C3532" w:rsidRDefault="008C3532" w:rsidP="008C3532">
      <w:pPr>
        <w:rPr>
          <w:rFonts w:eastAsia="MS PGothic" w:cstheme="minorHAnsi"/>
          <w:color w:val="2A2A2A"/>
          <w:kern w:val="24"/>
        </w:rPr>
      </w:pPr>
      <w:r>
        <w:rPr>
          <w:rFonts w:eastAsia="MS PGothic" w:cstheme="minorHAnsi"/>
          <w:b/>
          <w:bCs/>
          <w:color w:val="000000" w:themeColor="text1"/>
          <w:kern w:val="24"/>
        </w:rPr>
        <w:t xml:space="preserve">Figure S1: </w:t>
      </w:r>
      <w:r>
        <w:rPr>
          <w:rFonts w:eastAsia="MS PGothic" w:cstheme="minorHAnsi"/>
          <w:color w:val="2A2A2A"/>
          <w:kern w:val="24"/>
        </w:rPr>
        <w:t>MSGN1 protein structure computer predictions and amino acid alignment.</w:t>
      </w:r>
    </w:p>
    <w:p w14:paraId="5849F415" w14:textId="77777777" w:rsidR="008C3532" w:rsidRPr="00C10CE7" w:rsidRDefault="008C3532" w:rsidP="008C3532">
      <w:pPr>
        <w:rPr>
          <w:rFonts w:eastAsia="MS PGothic" w:cstheme="minorHAnsi"/>
          <w:b/>
          <w:bCs/>
          <w:color w:val="000000" w:themeColor="text1"/>
          <w:kern w:val="24"/>
        </w:rPr>
      </w:pPr>
      <w:r>
        <w:rPr>
          <w:rFonts w:eastAsia="MS PGothic" w:cstheme="minorHAnsi"/>
          <w:b/>
          <w:bCs/>
          <w:color w:val="000000" w:themeColor="text1"/>
          <w:kern w:val="24"/>
        </w:rPr>
        <w:t xml:space="preserve">Figure S2: </w:t>
      </w:r>
      <w:bookmarkStart w:id="0" w:name="_Hlk148016564"/>
      <w:r>
        <w:rPr>
          <w:rFonts w:eastAsia="MS PGothic" w:cstheme="minorHAnsi"/>
          <w:color w:val="000000" w:themeColor="text1"/>
          <w:kern w:val="24"/>
        </w:rPr>
        <w:t>Next generation sequencing</w:t>
      </w:r>
      <w:r w:rsidRPr="0041024E">
        <w:rPr>
          <w:rFonts w:eastAsia="MS PGothic" w:cstheme="minorHAnsi"/>
          <w:color w:val="000000" w:themeColor="text1"/>
          <w:kern w:val="24"/>
        </w:rPr>
        <w:t xml:space="preserve"> reads of new MSGN1 missense variant of the affected patient</w:t>
      </w:r>
      <w:r w:rsidRPr="0041024E">
        <w:rPr>
          <w:rFonts w:eastAsia="MS PGothic" w:cstheme="minorHAnsi"/>
          <w:b/>
          <w:bCs/>
          <w:color w:val="000000" w:themeColor="text1"/>
          <w:kern w:val="24"/>
        </w:rPr>
        <w:t>.</w:t>
      </w:r>
      <w:bookmarkEnd w:id="0"/>
    </w:p>
    <w:p w14:paraId="28259BAD" w14:textId="77777777" w:rsidR="008C3532" w:rsidRDefault="008C3532" w:rsidP="008C3532">
      <w:r w:rsidRPr="0041024E">
        <w:rPr>
          <w:rFonts w:eastAsia="MS PGothic" w:cstheme="minorHAnsi"/>
          <w:b/>
          <w:bCs/>
          <w:color w:val="000000" w:themeColor="text1"/>
          <w:kern w:val="24"/>
        </w:rPr>
        <w:t xml:space="preserve">Figure S3: </w:t>
      </w:r>
      <w:r>
        <w:t xml:space="preserve">Additional </w:t>
      </w:r>
      <w:r w:rsidRPr="008A727F">
        <w:rPr>
          <w:i/>
          <w:iCs/>
        </w:rPr>
        <w:t>in vitro</w:t>
      </w:r>
      <w:r>
        <w:t xml:space="preserve"> HEK 293T cell transfection data.</w:t>
      </w:r>
    </w:p>
    <w:p w14:paraId="45D211B7" w14:textId="77777777" w:rsidR="008C3532" w:rsidRDefault="008C3532" w:rsidP="008C3532">
      <w:pPr>
        <w:rPr>
          <w:rFonts w:eastAsia="MS PGothic" w:cstheme="minorHAnsi"/>
          <w:color w:val="2A2A2A"/>
          <w:kern w:val="24"/>
        </w:rPr>
      </w:pPr>
      <w:r w:rsidRPr="0041024E">
        <w:rPr>
          <w:rFonts w:eastAsia="MS PGothic" w:cstheme="minorHAnsi"/>
          <w:b/>
          <w:bCs/>
          <w:color w:val="000000" w:themeColor="text1"/>
          <w:kern w:val="24"/>
        </w:rPr>
        <w:t>Figure S</w:t>
      </w:r>
      <w:r>
        <w:rPr>
          <w:rFonts w:eastAsia="MS PGothic" w:cstheme="minorHAnsi"/>
          <w:b/>
          <w:bCs/>
          <w:color w:val="000000" w:themeColor="text1"/>
          <w:kern w:val="24"/>
        </w:rPr>
        <w:t>4</w:t>
      </w:r>
      <w:r w:rsidRPr="0041024E">
        <w:rPr>
          <w:rFonts w:eastAsia="MS PGothic" w:cstheme="minorHAnsi"/>
          <w:b/>
          <w:bCs/>
          <w:color w:val="000000" w:themeColor="text1"/>
          <w:kern w:val="24"/>
        </w:rPr>
        <w:t>:</w:t>
      </w:r>
      <w:r>
        <w:rPr>
          <w:rFonts w:eastAsia="MS PGothic" w:cstheme="minorHAnsi"/>
          <w:b/>
          <w:bCs/>
          <w:color w:val="000000" w:themeColor="text1"/>
          <w:kern w:val="24"/>
        </w:rPr>
        <w:t xml:space="preserve"> </w:t>
      </w:r>
      <w:r>
        <w:rPr>
          <w:rFonts w:eastAsia="MS PGothic" w:cstheme="minorHAnsi"/>
          <w:color w:val="2A2A2A"/>
          <w:kern w:val="24"/>
        </w:rPr>
        <w:t xml:space="preserve">Examples of different tail phenotypes of </w:t>
      </w:r>
      <w:r>
        <w:rPr>
          <w:rFonts w:eastAsia="MS PGothic" w:cstheme="minorHAnsi"/>
          <w:i/>
          <w:iCs/>
          <w:color w:val="2A2A2A"/>
          <w:kern w:val="24"/>
        </w:rPr>
        <w:t>msgn1</w:t>
      </w:r>
      <w:r>
        <w:rPr>
          <w:rFonts w:eastAsia="MS PGothic" w:cstheme="minorHAnsi"/>
          <w:color w:val="2A2A2A"/>
          <w:kern w:val="24"/>
        </w:rPr>
        <w:t xml:space="preserve"> mosaic zebrafish embryos.</w:t>
      </w:r>
    </w:p>
    <w:p w14:paraId="26FE7977" w14:textId="77777777" w:rsidR="008C3532" w:rsidRDefault="008C3532" w:rsidP="008C3532">
      <w:pPr>
        <w:jc w:val="both"/>
        <w:rPr>
          <w:rFonts w:eastAsia="MS PGothic" w:cstheme="minorHAnsi"/>
          <w:color w:val="2A2A2A"/>
          <w:kern w:val="24"/>
        </w:rPr>
      </w:pPr>
      <w:r w:rsidRPr="0041024E">
        <w:rPr>
          <w:rFonts w:eastAsia="MS PGothic" w:cstheme="minorHAnsi"/>
          <w:b/>
          <w:bCs/>
          <w:color w:val="000000" w:themeColor="text1"/>
          <w:kern w:val="24"/>
        </w:rPr>
        <w:t>Figure S</w:t>
      </w:r>
      <w:r>
        <w:rPr>
          <w:rFonts w:eastAsia="MS PGothic" w:cstheme="minorHAnsi"/>
          <w:b/>
          <w:bCs/>
          <w:color w:val="000000" w:themeColor="text1"/>
          <w:kern w:val="24"/>
        </w:rPr>
        <w:t>5</w:t>
      </w:r>
      <w:r w:rsidRPr="0041024E">
        <w:rPr>
          <w:rFonts w:eastAsia="MS PGothic" w:cstheme="minorHAnsi"/>
          <w:b/>
          <w:bCs/>
          <w:color w:val="000000" w:themeColor="text1"/>
          <w:kern w:val="24"/>
        </w:rPr>
        <w:t>:</w:t>
      </w:r>
      <w:r>
        <w:rPr>
          <w:rFonts w:eastAsia="MS PGothic" w:cstheme="minorHAnsi"/>
          <w:b/>
          <w:bCs/>
          <w:color w:val="000000" w:themeColor="text1"/>
          <w:kern w:val="24"/>
        </w:rPr>
        <w:t xml:space="preserve"> </w:t>
      </w:r>
      <w:r w:rsidRPr="00C10CE7">
        <w:rPr>
          <w:rFonts w:eastAsia="MS PGothic" w:cstheme="minorHAnsi"/>
          <w:color w:val="000000" w:themeColor="text1"/>
          <w:kern w:val="24"/>
        </w:rPr>
        <w:t>P</w:t>
      </w:r>
      <w:r w:rsidRPr="00B96CB3">
        <w:rPr>
          <w:rFonts w:eastAsia="MS PGothic" w:cstheme="minorHAnsi"/>
          <w:color w:val="2A2A2A"/>
          <w:kern w:val="24"/>
        </w:rPr>
        <w:t xml:space="preserve">henotypes </w:t>
      </w:r>
      <w:r w:rsidRPr="00D254DD">
        <w:rPr>
          <w:rFonts w:eastAsia="MS PGothic" w:cstheme="minorHAnsi"/>
          <w:color w:val="2A2A2A"/>
          <w:kern w:val="24"/>
        </w:rPr>
        <w:t>of CMV:MSGN1-FLAG-tag</w:t>
      </w:r>
      <w:r w:rsidRPr="00B96CB3">
        <w:rPr>
          <w:rFonts w:eastAsia="MS PGothic" w:cstheme="minorHAnsi"/>
          <w:color w:val="2A2A2A"/>
          <w:kern w:val="24"/>
        </w:rPr>
        <w:t xml:space="preserve"> </w:t>
      </w:r>
      <w:r>
        <w:rPr>
          <w:rFonts w:eastAsia="MS PGothic" w:cstheme="minorHAnsi"/>
          <w:color w:val="2A2A2A"/>
          <w:kern w:val="24"/>
        </w:rPr>
        <w:t xml:space="preserve">plasmid injected </w:t>
      </w:r>
      <w:r w:rsidRPr="00B96CB3">
        <w:rPr>
          <w:rFonts w:eastAsia="MS PGothic" w:cstheme="minorHAnsi"/>
          <w:color w:val="2A2A2A"/>
          <w:kern w:val="24"/>
        </w:rPr>
        <w:t>zebrafish embryos.</w:t>
      </w:r>
    </w:p>
    <w:p w14:paraId="0B8697DC" w14:textId="77777777" w:rsidR="008C3532" w:rsidRDefault="008C3532" w:rsidP="008C3532">
      <w:pPr>
        <w:jc w:val="both"/>
        <w:rPr>
          <w:rFonts w:eastAsia="MS PGothic" w:cstheme="minorHAnsi"/>
          <w:b/>
          <w:bCs/>
          <w:color w:val="000000" w:themeColor="text1"/>
          <w:kern w:val="24"/>
        </w:rPr>
      </w:pPr>
      <w:r w:rsidRPr="00031C08">
        <w:rPr>
          <w:b/>
        </w:rPr>
        <w:t>Figure S6:</w:t>
      </w:r>
      <w:r>
        <w:t xml:space="preserve"> </w:t>
      </w:r>
      <w:r w:rsidRPr="008A727F">
        <w:rPr>
          <w:rFonts w:eastAsia="MS PGothic" w:cstheme="minorHAnsi"/>
          <w:i/>
          <w:iCs/>
          <w:color w:val="2A2A2A"/>
          <w:kern w:val="24"/>
        </w:rPr>
        <w:t>In vivo</w:t>
      </w:r>
      <w:r>
        <w:rPr>
          <w:rFonts w:eastAsia="MS PGothic" w:cstheme="minorHAnsi"/>
          <w:color w:val="2A2A2A"/>
          <w:kern w:val="24"/>
        </w:rPr>
        <w:t xml:space="preserve"> p</w:t>
      </w:r>
      <w:r w:rsidRPr="00B96CB3">
        <w:rPr>
          <w:rFonts w:eastAsia="MS PGothic" w:cstheme="minorHAnsi"/>
          <w:color w:val="2A2A2A"/>
          <w:kern w:val="24"/>
        </w:rPr>
        <w:t xml:space="preserve">henotypes of </w:t>
      </w:r>
      <w:r>
        <w:rPr>
          <w:rFonts w:eastAsia="MS PGothic" w:cstheme="minorHAnsi"/>
          <w:color w:val="2A2A2A"/>
          <w:kern w:val="24"/>
        </w:rPr>
        <w:t xml:space="preserve">zebrafish </w:t>
      </w:r>
      <w:r w:rsidRPr="00B96CB3">
        <w:rPr>
          <w:rFonts w:eastAsia="MS PGothic" w:cstheme="minorHAnsi"/>
          <w:i/>
          <w:iCs/>
          <w:color w:val="2A2A2A"/>
          <w:kern w:val="24"/>
        </w:rPr>
        <w:t>msgn1</w:t>
      </w:r>
      <w:r>
        <w:rPr>
          <w:rFonts w:eastAsia="MS PGothic" w:cstheme="minorHAnsi"/>
          <w:i/>
          <w:iCs/>
          <w:color w:val="2A2A2A"/>
          <w:kern w:val="24"/>
        </w:rPr>
        <w:t xml:space="preserve"> </w:t>
      </w:r>
      <w:r w:rsidRPr="00D254DD">
        <w:rPr>
          <w:rFonts w:eastAsia="MS PGothic" w:cstheme="minorHAnsi"/>
          <w:iCs/>
          <w:color w:val="2A2A2A"/>
          <w:kern w:val="24"/>
        </w:rPr>
        <w:t>p.(Arg71Leu)</w:t>
      </w:r>
      <w:r w:rsidRPr="00B96CB3">
        <w:rPr>
          <w:rFonts w:eastAsia="MS PGothic" w:cstheme="minorHAnsi"/>
          <w:color w:val="2A2A2A"/>
          <w:kern w:val="24"/>
        </w:rPr>
        <w:t xml:space="preserve"> </w:t>
      </w:r>
      <w:r>
        <w:rPr>
          <w:rFonts w:eastAsia="MS PGothic" w:cstheme="minorHAnsi"/>
          <w:color w:val="2A2A2A"/>
          <w:kern w:val="24"/>
        </w:rPr>
        <w:t xml:space="preserve">and human </w:t>
      </w:r>
      <w:r w:rsidRPr="00B13E4F">
        <w:rPr>
          <w:rFonts w:eastAsia="MS PGothic" w:cstheme="minorHAnsi"/>
          <w:i/>
          <w:color w:val="2A2A2A"/>
          <w:kern w:val="24"/>
        </w:rPr>
        <w:t>MSGN1</w:t>
      </w:r>
      <w:r w:rsidRPr="00D254DD">
        <w:rPr>
          <w:rFonts w:eastAsia="MS PGothic" w:cstheme="minorHAnsi"/>
          <w:color w:val="2A2A2A"/>
          <w:kern w:val="24"/>
        </w:rPr>
        <w:t xml:space="preserve"> p.(Arg125Leu) </w:t>
      </w:r>
      <w:r>
        <w:rPr>
          <w:rFonts w:eastAsia="MS PGothic" w:cstheme="minorHAnsi"/>
          <w:color w:val="2A2A2A"/>
          <w:kern w:val="24"/>
        </w:rPr>
        <w:t xml:space="preserve">expressing </w:t>
      </w:r>
      <w:r w:rsidRPr="00B96CB3">
        <w:rPr>
          <w:rFonts w:eastAsia="MS PGothic" w:cstheme="minorHAnsi"/>
          <w:color w:val="2A2A2A"/>
          <w:kern w:val="24"/>
        </w:rPr>
        <w:t xml:space="preserve">mosaic zebrafish </w:t>
      </w:r>
      <w:r w:rsidRPr="00B96CB3">
        <w:rPr>
          <w:rFonts w:cstheme="minorHAnsi"/>
          <w:i/>
          <w:iCs/>
        </w:rPr>
        <w:t>tp1:VenusP</w:t>
      </w:r>
      <w:r>
        <w:rPr>
          <w:rFonts w:cstheme="minorHAnsi"/>
          <w:i/>
          <w:iCs/>
        </w:rPr>
        <w:t>EST</w:t>
      </w:r>
      <w:r w:rsidRPr="00B96CB3">
        <w:rPr>
          <w:rFonts w:cstheme="minorHAnsi"/>
        </w:rPr>
        <w:t xml:space="preserve"> </w:t>
      </w:r>
      <w:r w:rsidRPr="00B96CB3">
        <w:rPr>
          <w:rFonts w:eastAsia="MS PGothic" w:cstheme="minorHAnsi"/>
          <w:color w:val="2A2A2A"/>
          <w:kern w:val="24"/>
        </w:rPr>
        <w:t>embryos.</w:t>
      </w:r>
    </w:p>
    <w:p w14:paraId="457C8D4A" w14:textId="77777777" w:rsidR="008C3532" w:rsidRPr="00F96E7E" w:rsidRDefault="008C3532" w:rsidP="008C3532">
      <w:pPr>
        <w:jc w:val="both"/>
        <w:rPr>
          <w:rFonts w:cstheme="minorHAnsi"/>
        </w:rPr>
      </w:pPr>
    </w:p>
    <w:p w14:paraId="56453CD4" w14:textId="77777777" w:rsidR="008C3532" w:rsidRDefault="008C3532" w:rsidP="008C3532">
      <w:bookmarkStart w:id="1" w:name="_Hlk148024010"/>
      <w:r w:rsidRPr="00E3128A">
        <w:rPr>
          <w:b/>
          <w:bCs/>
        </w:rPr>
        <w:t>Excel file S1</w:t>
      </w:r>
      <w:bookmarkEnd w:id="1"/>
      <w:r w:rsidRPr="00E3128A">
        <w:rPr>
          <w:b/>
          <w:bCs/>
        </w:rPr>
        <w:t>:</w:t>
      </w:r>
      <w:r>
        <w:t xml:space="preserve"> Raw Data Fig. 3, ISH signal quantification values and injection statistics.</w:t>
      </w:r>
      <w:r>
        <w:br w:type="page"/>
      </w:r>
    </w:p>
    <w:tbl>
      <w:tblPr>
        <w:tblStyle w:val="GridTable1Light"/>
        <w:tblpPr w:leftFromText="141" w:rightFromText="141" w:vertAnchor="text" w:horzAnchor="page" w:tblpX="3481" w:tblpY="369"/>
        <w:tblW w:w="0" w:type="auto"/>
        <w:tblLook w:val="04A0" w:firstRow="1" w:lastRow="0" w:firstColumn="1" w:lastColumn="0" w:noHBand="0" w:noVBand="1"/>
      </w:tblPr>
      <w:tblGrid>
        <w:gridCol w:w="1980"/>
        <w:gridCol w:w="1843"/>
      </w:tblGrid>
      <w:tr w:rsidR="008C3532" w:rsidRPr="00B96CB3" w14:paraId="669E77EB" w14:textId="77777777" w:rsidTr="005006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shd w:val="clear" w:color="auto" w:fill="BFBFBF" w:themeFill="background1" w:themeFillShade="BF"/>
          </w:tcPr>
          <w:p w14:paraId="393B6EE7" w14:textId="77777777" w:rsidR="008C3532" w:rsidRPr="00B96CB3" w:rsidRDefault="008C3532" w:rsidP="005006D9">
            <w:pPr>
              <w:rPr>
                <w:rFonts w:cstheme="minorHAnsi"/>
                <w:b w:val="0"/>
              </w:rPr>
            </w:pPr>
            <w:r>
              <w:rPr>
                <w:rFonts w:cstheme="minorHAnsi"/>
              </w:rPr>
              <w:lastRenderedPageBreak/>
              <w:t>s</w:t>
            </w:r>
            <w:r w:rsidRPr="00B96CB3">
              <w:rPr>
                <w:rFonts w:cstheme="minorHAnsi"/>
              </w:rPr>
              <w:t>IN SILICO TOOLS</w:t>
            </w:r>
          </w:p>
        </w:tc>
        <w:tc>
          <w:tcPr>
            <w:tcW w:w="1843" w:type="dxa"/>
            <w:shd w:val="clear" w:color="auto" w:fill="BFBFBF" w:themeFill="background1" w:themeFillShade="BF"/>
          </w:tcPr>
          <w:p w14:paraId="381A5E3F" w14:textId="77777777" w:rsidR="008C3532" w:rsidRPr="00B96CB3" w:rsidRDefault="008C3532" w:rsidP="005006D9">
            <w:pPr>
              <w:cnfStyle w:val="100000000000" w:firstRow="1" w:lastRow="0" w:firstColumn="0" w:lastColumn="0" w:oddVBand="0" w:evenVBand="0" w:oddHBand="0" w:evenHBand="0" w:firstRowFirstColumn="0" w:firstRowLastColumn="0" w:lastRowFirstColumn="0" w:lastRowLastColumn="0"/>
              <w:rPr>
                <w:rFonts w:cstheme="minorHAnsi"/>
                <w:b w:val="0"/>
              </w:rPr>
            </w:pPr>
            <w:r w:rsidRPr="00B96CB3">
              <w:rPr>
                <w:rFonts w:cstheme="minorHAnsi"/>
              </w:rPr>
              <w:t>PREDICTION</w:t>
            </w:r>
          </w:p>
        </w:tc>
      </w:tr>
      <w:tr w:rsidR="008C3532" w:rsidRPr="00B96CB3" w14:paraId="7D42D2B2" w14:textId="77777777" w:rsidTr="005006D9">
        <w:tc>
          <w:tcPr>
            <w:cnfStyle w:val="001000000000" w:firstRow="0" w:lastRow="0" w:firstColumn="1" w:lastColumn="0" w:oddVBand="0" w:evenVBand="0" w:oddHBand="0" w:evenHBand="0" w:firstRowFirstColumn="0" w:firstRowLastColumn="0" w:lastRowFirstColumn="0" w:lastRowLastColumn="0"/>
            <w:tcW w:w="1980" w:type="dxa"/>
          </w:tcPr>
          <w:p w14:paraId="686B54D3" w14:textId="77777777" w:rsidR="008C3532" w:rsidRPr="001629FC" w:rsidRDefault="008C3532" w:rsidP="005006D9">
            <w:pPr>
              <w:rPr>
                <w:rFonts w:cstheme="minorHAnsi"/>
                <w:b w:val="0"/>
                <w:bCs w:val="0"/>
              </w:rPr>
            </w:pPr>
            <w:r w:rsidRPr="001629FC">
              <w:rPr>
                <w:rFonts w:cstheme="minorHAnsi"/>
                <w:b w:val="0"/>
                <w:bCs w:val="0"/>
              </w:rPr>
              <w:t>MetaRNN Score</w:t>
            </w:r>
          </w:p>
        </w:tc>
        <w:tc>
          <w:tcPr>
            <w:tcW w:w="1843" w:type="dxa"/>
          </w:tcPr>
          <w:p w14:paraId="78A2166A" w14:textId="77777777" w:rsidR="008C3532" w:rsidRPr="00B96CB3" w:rsidRDefault="008C3532" w:rsidP="005006D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96CB3">
              <w:rPr>
                <w:rFonts w:cstheme="minorHAnsi"/>
              </w:rPr>
              <w:t>0.8713</w:t>
            </w:r>
          </w:p>
        </w:tc>
      </w:tr>
      <w:tr w:rsidR="008C3532" w:rsidRPr="00B96CB3" w14:paraId="5D50191B" w14:textId="77777777" w:rsidTr="005006D9">
        <w:tc>
          <w:tcPr>
            <w:cnfStyle w:val="001000000000" w:firstRow="0" w:lastRow="0" w:firstColumn="1" w:lastColumn="0" w:oddVBand="0" w:evenVBand="0" w:oddHBand="0" w:evenHBand="0" w:firstRowFirstColumn="0" w:firstRowLastColumn="0" w:lastRowFirstColumn="0" w:lastRowLastColumn="0"/>
            <w:tcW w:w="1980" w:type="dxa"/>
          </w:tcPr>
          <w:p w14:paraId="0799EFFA" w14:textId="77777777" w:rsidR="008C3532" w:rsidRPr="001629FC" w:rsidRDefault="008C3532" w:rsidP="005006D9">
            <w:pPr>
              <w:rPr>
                <w:rFonts w:cstheme="minorHAnsi"/>
                <w:b w:val="0"/>
                <w:bCs w:val="0"/>
              </w:rPr>
            </w:pPr>
            <w:r w:rsidRPr="001629FC">
              <w:rPr>
                <w:rFonts w:cstheme="minorHAnsi"/>
                <w:b w:val="0"/>
                <w:bCs w:val="0"/>
              </w:rPr>
              <w:t>REVEL Score</w:t>
            </w:r>
          </w:p>
        </w:tc>
        <w:tc>
          <w:tcPr>
            <w:tcW w:w="1843" w:type="dxa"/>
          </w:tcPr>
          <w:p w14:paraId="3798004B" w14:textId="77777777" w:rsidR="008C3532" w:rsidRPr="00B96CB3" w:rsidRDefault="008C3532" w:rsidP="005006D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96CB3">
              <w:rPr>
                <w:rFonts w:cstheme="minorHAnsi"/>
              </w:rPr>
              <w:t>0.77</w:t>
            </w:r>
          </w:p>
        </w:tc>
      </w:tr>
      <w:tr w:rsidR="008C3532" w:rsidRPr="00B96CB3" w14:paraId="22F55482" w14:textId="77777777" w:rsidTr="005006D9">
        <w:tc>
          <w:tcPr>
            <w:cnfStyle w:val="001000000000" w:firstRow="0" w:lastRow="0" w:firstColumn="1" w:lastColumn="0" w:oddVBand="0" w:evenVBand="0" w:oddHBand="0" w:evenHBand="0" w:firstRowFirstColumn="0" w:firstRowLastColumn="0" w:lastRowFirstColumn="0" w:lastRowLastColumn="0"/>
            <w:tcW w:w="1980" w:type="dxa"/>
          </w:tcPr>
          <w:p w14:paraId="64E0152C" w14:textId="77777777" w:rsidR="008C3532" w:rsidRPr="001629FC" w:rsidRDefault="008C3532" w:rsidP="005006D9">
            <w:pPr>
              <w:rPr>
                <w:rFonts w:cstheme="minorHAnsi"/>
                <w:b w:val="0"/>
                <w:bCs w:val="0"/>
              </w:rPr>
            </w:pPr>
            <w:r w:rsidRPr="001629FC">
              <w:rPr>
                <w:rFonts w:cstheme="minorHAnsi"/>
                <w:b w:val="0"/>
                <w:bCs w:val="0"/>
              </w:rPr>
              <w:t>CADD Score</w:t>
            </w:r>
          </w:p>
        </w:tc>
        <w:tc>
          <w:tcPr>
            <w:tcW w:w="1843" w:type="dxa"/>
          </w:tcPr>
          <w:p w14:paraId="03991633" w14:textId="77777777" w:rsidR="008C3532" w:rsidRPr="00B96CB3" w:rsidRDefault="008C3532" w:rsidP="005006D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B96CB3">
              <w:rPr>
                <w:rFonts w:cstheme="minorHAnsi"/>
              </w:rPr>
              <w:t>31</w:t>
            </w:r>
          </w:p>
        </w:tc>
      </w:tr>
      <w:tr w:rsidR="008C3532" w:rsidRPr="00B96CB3" w14:paraId="5D056D90" w14:textId="77777777" w:rsidTr="005006D9">
        <w:tc>
          <w:tcPr>
            <w:cnfStyle w:val="001000000000" w:firstRow="0" w:lastRow="0" w:firstColumn="1" w:lastColumn="0" w:oddVBand="0" w:evenVBand="0" w:oddHBand="0" w:evenHBand="0" w:firstRowFirstColumn="0" w:firstRowLastColumn="0" w:lastRowFirstColumn="0" w:lastRowLastColumn="0"/>
            <w:tcW w:w="1980" w:type="dxa"/>
          </w:tcPr>
          <w:p w14:paraId="38B7B89F" w14:textId="77777777" w:rsidR="008C3532" w:rsidRPr="001629FC" w:rsidRDefault="008C3532" w:rsidP="005006D9">
            <w:pPr>
              <w:rPr>
                <w:rFonts w:cstheme="minorHAnsi"/>
                <w:b w:val="0"/>
                <w:bCs w:val="0"/>
              </w:rPr>
            </w:pPr>
            <w:r w:rsidRPr="001629FC">
              <w:rPr>
                <w:rFonts w:cstheme="minorHAnsi"/>
                <w:b w:val="0"/>
                <w:bCs w:val="0"/>
              </w:rPr>
              <w:t xml:space="preserve">Alpha Missense </w:t>
            </w:r>
          </w:p>
        </w:tc>
        <w:tc>
          <w:tcPr>
            <w:tcW w:w="1843" w:type="dxa"/>
          </w:tcPr>
          <w:p w14:paraId="7B328AD8" w14:textId="77777777" w:rsidR="008C3532" w:rsidRPr="00B96CB3" w:rsidRDefault="008C3532" w:rsidP="005006D9">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0.9309</w:t>
            </w:r>
          </w:p>
        </w:tc>
      </w:tr>
    </w:tbl>
    <w:p w14:paraId="34491923" w14:textId="77777777" w:rsidR="008C3532" w:rsidRPr="00B96CB3" w:rsidRDefault="008C3532" w:rsidP="008C3532">
      <w:pPr>
        <w:rPr>
          <w:rFonts w:cstheme="minorHAnsi"/>
        </w:rPr>
      </w:pPr>
      <w:r w:rsidRPr="00B96CB3">
        <w:rPr>
          <w:rFonts w:eastAsia="MS PGothic" w:cstheme="minorHAnsi"/>
          <w:b/>
          <w:bCs/>
          <w:color w:val="000000" w:themeColor="text1"/>
          <w:kern w:val="24"/>
        </w:rPr>
        <w:t xml:space="preserve">Table S1: </w:t>
      </w:r>
      <w:r w:rsidRPr="00B96CB3">
        <w:rPr>
          <w:rFonts w:eastAsia="MS PGothic" w:cstheme="minorHAnsi"/>
          <w:color w:val="000000" w:themeColor="text1"/>
          <w:kern w:val="24"/>
        </w:rPr>
        <w:t>Pathogenicity prediction of MSGN1 c.374G&gt;T</w:t>
      </w:r>
      <w:r>
        <w:rPr>
          <w:rFonts w:eastAsia="MS PGothic" w:cstheme="minorHAnsi"/>
          <w:color w:val="000000" w:themeColor="text1"/>
          <w:kern w:val="24"/>
        </w:rPr>
        <w:t>,</w:t>
      </w:r>
      <w:r w:rsidRPr="00B96CB3">
        <w:rPr>
          <w:rFonts w:eastAsia="MS PGothic" w:cstheme="minorHAnsi"/>
          <w:color w:val="000000" w:themeColor="text1"/>
          <w:kern w:val="24"/>
        </w:rPr>
        <w:t xml:space="preserve"> p.</w:t>
      </w:r>
      <w:r>
        <w:rPr>
          <w:rFonts w:eastAsia="MS PGothic" w:cstheme="minorHAnsi"/>
          <w:color w:val="000000" w:themeColor="text1"/>
          <w:kern w:val="24"/>
        </w:rPr>
        <w:t>(</w:t>
      </w:r>
      <w:r w:rsidRPr="00B96CB3">
        <w:rPr>
          <w:rFonts w:eastAsia="MS PGothic" w:cstheme="minorHAnsi"/>
          <w:color w:val="000000" w:themeColor="text1"/>
          <w:kern w:val="24"/>
        </w:rPr>
        <w:t xml:space="preserve">Arg125Leu) variant. </w:t>
      </w:r>
    </w:p>
    <w:p w14:paraId="735615CC" w14:textId="77777777" w:rsidR="008C3532" w:rsidRDefault="008C3532" w:rsidP="008C3532">
      <w:pPr>
        <w:rPr>
          <w:rFonts w:cstheme="minorHAnsi"/>
        </w:rPr>
      </w:pPr>
    </w:p>
    <w:p w14:paraId="488F3B41" w14:textId="77777777" w:rsidR="008C3532" w:rsidRDefault="008C3532" w:rsidP="008C3532">
      <w:pPr>
        <w:rPr>
          <w:rFonts w:cstheme="minorHAnsi"/>
        </w:rPr>
      </w:pPr>
    </w:p>
    <w:p w14:paraId="39E1081A" w14:textId="77777777" w:rsidR="008C3532" w:rsidRDefault="008C3532" w:rsidP="008C3532">
      <w:pPr>
        <w:rPr>
          <w:rFonts w:cstheme="minorHAnsi"/>
        </w:rPr>
      </w:pPr>
    </w:p>
    <w:p w14:paraId="09009EF9" w14:textId="77777777" w:rsidR="008C3532" w:rsidRDefault="008C3532" w:rsidP="008C3532">
      <w:pPr>
        <w:rPr>
          <w:rFonts w:cstheme="minorHAnsi"/>
          <w:b/>
          <w:bCs/>
        </w:rPr>
      </w:pPr>
      <w:r>
        <w:rPr>
          <w:rFonts w:cstheme="minorHAnsi"/>
          <w:b/>
          <w:bCs/>
        </w:rPr>
        <w:br w:type="page"/>
      </w:r>
    </w:p>
    <w:p w14:paraId="77DF5B8B" w14:textId="77777777" w:rsidR="008C3532" w:rsidRPr="00960366" w:rsidRDefault="008C3532" w:rsidP="008C3532">
      <w:pPr>
        <w:rPr>
          <w:rFonts w:cstheme="minorHAnsi"/>
        </w:rPr>
      </w:pPr>
      <w:r w:rsidRPr="008425AE">
        <w:rPr>
          <w:rFonts w:cstheme="minorHAnsi"/>
          <w:b/>
          <w:bCs/>
        </w:rPr>
        <w:lastRenderedPageBreak/>
        <w:t xml:space="preserve">Table S2: </w:t>
      </w:r>
      <w:r w:rsidRPr="00675B5A">
        <w:rPr>
          <w:rFonts w:cstheme="minorHAnsi"/>
        </w:rPr>
        <w:t>PCR</w:t>
      </w:r>
      <w:r>
        <w:rPr>
          <w:rFonts w:cstheme="minorHAnsi"/>
          <w:b/>
          <w:bCs/>
        </w:rPr>
        <w:t xml:space="preserve"> </w:t>
      </w:r>
      <w:r w:rsidRPr="008425AE">
        <w:rPr>
          <w:rFonts w:cstheme="minorHAnsi"/>
        </w:rPr>
        <w:t>Primers</w:t>
      </w:r>
      <w:r w:rsidRPr="00960366">
        <w:rPr>
          <w:rFonts w:cstheme="minorHAnsi"/>
        </w:rPr>
        <w:t xml:space="preserve"> </w:t>
      </w:r>
      <w:r>
        <w:rPr>
          <w:rFonts w:cstheme="minorHAnsi"/>
        </w:rPr>
        <w:t xml:space="preserve">and DNA plasmids </w:t>
      </w:r>
      <w:r w:rsidRPr="00960366">
        <w:rPr>
          <w:rFonts w:cstheme="minorHAnsi"/>
        </w:rPr>
        <w:t>used in this study</w:t>
      </w:r>
      <w:r>
        <w:rPr>
          <w:rFonts w:cstheme="minorHAnsi"/>
        </w:rPr>
        <w:t>.</w:t>
      </w:r>
    </w:p>
    <w:tbl>
      <w:tblPr>
        <w:tblStyle w:val="LightShading"/>
        <w:tblW w:w="9322" w:type="dxa"/>
        <w:tblLayout w:type="fixed"/>
        <w:tblLook w:val="04A0" w:firstRow="1" w:lastRow="0" w:firstColumn="1" w:lastColumn="0" w:noHBand="0" w:noVBand="1"/>
      </w:tblPr>
      <w:tblGrid>
        <w:gridCol w:w="2410"/>
        <w:gridCol w:w="2977"/>
        <w:gridCol w:w="985"/>
        <w:gridCol w:w="2950"/>
      </w:tblGrid>
      <w:tr w:rsidR="008C3532" w:rsidRPr="00FB57ED" w14:paraId="5254FDA2" w14:textId="77777777" w:rsidTr="005006D9">
        <w:trPr>
          <w:cnfStyle w:val="100000000000" w:firstRow="1" w:lastRow="0" w:firstColumn="0" w:lastColumn="0" w:oddVBand="0" w:evenVBand="0" w:oddHBand="0"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2410" w:type="dxa"/>
          </w:tcPr>
          <w:p w14:paraId="4EC7E053" w14:textId="77777777" w:rsidR="008C3532" w:rsidRPr="00FB57ED" w:rsidRDefault="008C3532" w:rsidP="005006D9">
            <w:pPr>
              <w:rPr>
                <w:rFonts w:ascii="Arial" w:hAnsi="Arial" w:cs="Arial"/>
                <w:b w:val="0"/>
                <w:bCs w:val="0"/>
                <w:color w:val="000000"/>
                <w:sz w:val="16"/>
                <w:szCs w:val="16"/>
              </w:rPr>
            </w:pPr>
            <w:r>
              <w:rPr>
                <w:rFonts w:ascii="Arial" w:hAnsi="Arial" w:cs="Arial"/>
                <w:color w:val="000000"/>
                <w:sz w:val="16"/>
                <w:szCs w:val="16"/>
              </w:rPr>
              <w:t>Primer n</w:t>
            </w:r>
            <w:r w:rsidRPr="00FB57ED">
              <w:rPr>
                <w:rFonts w:ascii="Arial" w:hAnsi="Arial" w:cs="Arial"/>
                <w:color w:val="000000"/>
                <w:sz w:val="16"/>
                <w:szCs w:val="16"/>
              </w:rPr>
              <w:t>ame</w:t>
            </w:r>
          </w:p>
        </w:tc>
        <w:tc>
          <w:tcPr>
            <w:tcW w:w="2977" w:type="dxa"/>
          </w:tcPr>
          <w:p w14:paraId="64F5C1AB" w14:textId="77777777" w:rsidR="008C3532" w:rsidRPr="00FB57ED" w:rsidRDefault="008C3532" w:rsidP="005006D9">
            <w:pP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16"/>
                <w:szCs w:val="16"/>
              </w:rPr>
            </w:pPr>
            <w:r w:rsidRPr="00FB57ED">
              <w:rPr>
                <w:rFonts w:ascii="Arial" w:hAnsi="Arial" w:cs="Arial"/>
                <w:color w:val="000000"/>
                <w:sz w:val="16"/>
                <w:szCs w:val="16"/>
              </w:rPr>
              <w:t>Primer sequence</w:t>
            </w:r>
            <w:r>
              <w:rPr>
                <w:rFonts w:ascii="Arial" w:hAnsi="Arial" w:cs="Arial"/>
                <w:color w:val="000000"/>
                <w:sz w:val="16"/>
                <w:szCs w:val="16"/>
              </w:rPr>
              <w:t xml:space="preserve"> (5´-3´)</w:t>
            </w:r>
          </w:p>
        </w:tc>
        <w:tc>
          <w:tcPr>
            <w:tcW w:w="985" w:type="dxa"/>
          </w:tcPr>
          <w:p w14:paraId="43139E14" w14:textId="77777777" w:rsidR="008C3532" w:rsidRPr="00FB57ED" w:rsidRDefault="008C3532" w:rsidP="005006D9">
            <w:pP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16"/>
                <w:szCs w:val="16"/>
              </w:rPr>
            </w:pPr>
            <w:r>
              <w:rPr>
                <w:rFonts w:ascii="Arial" w:hAnsi="Arial" w:cs="Arial"/>
                <w:color w:val="000000"/>
                <w:sz w:val="16"/>
                <w:szCs w:val="16"/>
              </w:rPr>
              <w:t>A</w:t>
            </w:r>
            <w:r w:rsidRPr="00FB57ED">
              <w:rPr>
                <w:rFonts w:ascii="Arial" w:hAnsi="Arial" w:cs="Arial"/>
                <w:color w:val="000000"/>
                <w:sz w:val="16"/>
                <w:szCs w:val="16"/>
              </w:rPr>
              <w:t>mplicon size [bp]</w:t>
            </w:r>
          </w:p>
        </w:tc>
        <w:tc>
          <w:tcPr>
            <w:tcW w:w="2950" w:type="dxa"/>
          </w:tcPr>
          <w:p w14:paraId="62A440C0" w14:textId="77777777" w:rsidR="008C3532" w:rsidRPr="00FB57ED" w:rsidRDefault="008C3532" w:rsidP="005006D9">
            <w:pPr>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sz w:val="16"/>
                <w:szCs w:val="16"/>
              </w:rPr>
            </w:pPr>
            <w:r>
              <w:rPr>
                <w:rFonts w:ascii="Arial" w:hAnsi="Arial" w:cs="Arial"/>
                <w:color w:val="000000"/>
                <w:sz w:val="16"/>
                <w:szCs w:val="16"/>
              </w:rPr>
              <w:t>P</w:t>
            </w:r>
            <w:r w:rsidRPr="00FB57ED">
              <w:rPr>
                <w:rFonts w:ascii="Arial" w:hAnsi="Arial" w:cs="Arial"/>
                <w:color w:val="000000"/>
                <w:sz w:val="16"/>
                <w:szCs w:val="16"/>
              </w:rPr>
              <w:t>urpose</w:t>
            </w:r>
          </w:p>
        </w:tc>
      </w:tr>
      <w:tr w:rsidR="008C3532" w:rsidRPr="00474B42" w14:paraId="74BB8BED" w14:textId="77777777" w:rsidTr="005006D9">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2410" w:type="dxa"/>
          </w:tcPr>
          <w:p w14:paraId="219321AB" w14:textId="77777777" w:rsidR="008C3532" w:rsidRPr="00875235" w:rsidRDefault="008C3532" w:rsidP="005006D9">
            <w:pPr>
              <w:pStyle w:val="NormalWeb"/>
              <w:spacing w:before="0" w:beforeAutospacing="0" w:after="0" w:afterAutospacing="0"/>
              <w:rPr>
                <w:rFonts w:asciiTheme="minorHAnsi" w:hAnsiTheme="minorHAnsi" w:cstheme="minorHAnsi"/>
                <w:b w:val="0"/>
                <w:bCs w:val="0"/>
                <w:sz w:val="18"/>
                <w:szCs w:val="18"/>
              </w:rPr>
            </w:pPr>
            <w:r w:rsidRPr="00875235">
              <w:rPr>
                <w:rFonts w:asciiTheme="minorHAnsi" w:hAnsiTheme="minorHAnsi" w:cstheme="minorHAnsi"/>
                <w:b w:val="0"/>
                <w:bCs w:val="0"/>
                <w:sz w:val="18"/>
                <w:szCs w:val="18"/>
              </w:rPr>
              <w:t>Zf_tbx6_ribo_fwd</w:t>
            </w:r>
          </w:p>
        </w:tc>
        <w:tc>
          <w:tcPr>
            <w:tcW w:w="2977" w:type="dxa"/>
          </w:tcPr>
          <w:p w14:paraId="247F7397" w14:textId="77777777" w:rsidR="008C3532" w:rsidRPr="00851A0C" w:rsidRDefault="008C3532" w:rsidP="005006D9">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aps/>
                <w:sz w:val="18"/>
                <w:szCs w:val="18"/>
              </w:rPr>
            </w:pPr>
            <w:r w:rsidRPr="00851A0C">
              <w:rPr>
                <w:rFonts w:asciiTheme="minorHAnsi" w:hAnsiTheme="minorHAnsi" w:cstheme="minorHAnsi"/>
                <w:sz w:val="18"/>
                <w:szCs w:val="18"/>
              </w:rPr>
              <w:t>CCAAACTCACCAACAACACG</w:t>
            </w:r>
          </w:p>
        </w:tc>
        <w:tc>
          <w:tcPr>
            <w:tcW w:w="985" w:type="dxa"/>
          </w:tcPr>
          <w:p w14:paraId="488232DC" w14:textId="77777777" w:rsidR="008C3532" w:rsidRPr="00851A0C"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851A0C">
              <w:rPr>
                <w:rFonts w:cstheme="minorHAnsi"/>
                <w:color w:val="000000"/>
                <w:sz w:val="18"/>
                <w:szCs w:val="18"/>
              </w:rPr>
              <w:t>1045</w:t>
            </w:r>
          </w:p>
        </w:tc>
        <w:tc>
          <w:tcPr>
            <w:tcW w:w="2950" w:type="dxa"/>
          </w:tcPr>
          <w:p w14:paraId="45E5F4F1" w14:textId="77777777" w:rsidR="008C3532" w:rsidRPr="008A14B4" w:rsidRDefault="008C3532" w:rsidP="005006D9">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976869">
              <w:rPr>
                <w:rFonts w:asciiTheme="minorHAnsi" w:hAnsiTheme="minorHAnsi" w:cstheme="minorHAnsi"/>
                <w:i/>
                <w:color w:val="000000"/>
                <w:sz w:val="18"/>
                <w:szCs w:val="18"/>
              </w:rPr>
              <w:t>In situ</w:t>
            </w:r>
            <w:r w:rsidRPr="008A14B4">
              <w:rPr>
                <w:rFonts w:asciiTheme="minorHAnsi" w:hAnsiTheme="minorHAnsi" w:cstheme="minorHAnsi"/>
                <w:color w:val="000000"/>
                <w:sz w:val="18"/>
                <w:szCs w:val="18"/>
              </w:rPr>
              <w:t xml:space="preserve"> probe cloning</w:t>
            </w:r>
          </w:p>
          <w:p w14:paraId="21F2A548" w14:textId="77777777" w:rsidR="008C3532" w:rsidRPr="008A14B4" w:rsidRDefault="008C3532" w:rsidP="005006D9">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sz w:val="18"/>
                <w:szCs w:val="18"/>
              </w:rPr>
            </w:pPr>
            <w:hyperlink r:id="rId4" w:history="1">
              <w:r w:rsidRPr="008A14B4">
                <w:rPr>
                  <w:rStyle w:val="Hyperlink"/>
                  <w:rFonts w:asciiTheme="minorHAnsi" w:hAnsiTheme="minorHAnsi" w:cstheme="minorHAnsi"/>
                  <w:sz w:val="18"/>
                  <w:szCs w:val="18"/>
                </w:rPr>
                <w:t>http://zfin.org/ZDB-GENE-020416-5</w:t>
              </w:r>
            </w:hyperlink>
          </w:p>
        </w:tc>
      </w:tr>
      <w:tr w:rsidR="008C3532" w:rsidRPr="00851A0C" w14:paraId="738BF24A" w14:textId="77777777" w:rsidTr="005006D9">
        <w:trPr>
          <w:trHeight w:val="418"/>
        </w:trPr>
        <w:tc>
          <w:tcPr>
            <w:cnfStyle w:val="001000000000" w:firstRow="0" w:lastRow="0" w:firstColumn="1" w:lastColumn="0" w:oddVBand="0" w:evenVBand="0" w:oddHBand="0" w:evenHBand="0" w:firstRowFirstColumn="0" w:firstRowLastColumn="0" w:lastRowFirstColumn="0" w:lastRowLastColumn="0"/>
            <w:tcW w:w="2410" w:type="dxa"/>
          </w:tcPr>
          <w:p w14:paraId="59F3FBF5" w14:textId="77777777" w:rsidR="008C3532" w:rsidRPr="00875235" w:rsidRDefault="008C3532" w:rsidP="005006D9">
            <w:pPr>
              <w:pStyle w:val="NormalWeb"/>
              <w:spacing w:before="0" w:beforeAutospacing="0" w:after="0" w:afterAutospacing="0"/>
              <w:rPr>
                <w:rFonts w:asciiTheme="minorHAnsi" w:hAnsiTheme="minorHAnsi" w:cstheme="minorHAnsi"/>
                <w:b w:val="0"/>
                <w:bCs w:val="0"/>
                <w:sz w:val="18"/>
                <w:szCs w:val="18"/>
              </w:rPr>
            </w:pPr>
            <w:r w:rsidRPr="00875235">
              <w:rPr>
                <w:rFonts w:asciiTheme="minorHAnsi" w:hAnsiTheme="minorHAnsi" w:cstheme="minorHAnsi"/>
                <w:b w:val="0"/>
                <w:bCs w:val="0"/>
                <w:sz w:val="18"/>
                <w:szCs w:val="18"/>
              </w:rPr>
              <w:t>Zf_tbx6_ribo_rev</w:t>
            </w:r>
          </w:p>
        </w:tc>
        <w:tc>
          <w:tcPr>
            <w:tcW w:w="2977" w:type="dxa"/>
          </w:tcPr>
          <w:p w14:paraId="0015BF66" w14:textId="77777777" w:rsidR="008C3532" w:rsidRPr="00851A0C" w:rsidRDefault="008C3532" w:rsidP="005006D9">
            <w:pP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de-DE"/>
              </w:rPr>
            </w:pPr>
            <w:r w:rsidRPr="00851A0C">
              <w:rPr>
                <w:rFonts w:eastAsia="Times New Roman" w:cstheme="minorHAnsi"/>
                <w:sz w:val="18"/>
                <w:szCs w:val="18"/>
                <w:lang w:eastAsia="de-DE"/>
              </w:rPr>
              <w:t>GCTGAGCTCAAACCTCCATC</w:t>
            </w:r>
          </w:p>
          <w:p w14:paraId="5D5C53EA" w14:textId="77777777" w:rsidR="008C3532" w:rsidRPr="00851A0C" w:rsidRDefault="008C3532" w:rsidP="005006D9">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aps/>
                <w:sz w:val="18"/>
                <w:szCs w:val="18"/>
              </w:rPr>
            </w:pPr>
          </w:p>
        </w:tc>
        <w:tc>
          <w:tcPr>
            <w:tcW w:w="985" w:type="dxa"/>
          </w:tcPr>
          <w:p w14:paraId="3A0C2A20" w14:textId="77777777" w:rsidR="008C3532" w:rsidRPr="00851A0C"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c>
          <w:tcPr>
            <w:tcW w:w="2950" w:type="dxa"/>
          </w:tcPr>
          <w:p w14:paraId="7FB8E73C" w14:textId="77777777" w:rsidR="008C3532" w:rsidRPr="00851A0C" w:rsidRDefault="008C3532" w:rsidP="005006D9">
            <w:pPr>
              <w:pStyle w:val="NormalWeb"/>
              <w:spacing w:before="0" w:beforeAutospacing="0" w:after="0" w:afterAutospacing="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 w:val="18"/>
                <w:szCs w:val="18"/>
              </w:rPr>
            </w:pPr>
          </w:p>
        </w:tc>
      </w:tr>
      <w:tr w:rsidR="008C3532" w:rsidRPr="00474B42" w14:paraId="1BE3D68C" w14:textId="77777777" w:rsidTr="005006D9">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2410" w:type="dxa"/>
          </w:tcPr>
          <w:p w14:paraId="5ADAE6B6" w14:textId="77777777" w:rsidR="008C3532" w:rsidRPr="00875235" w:rsidRDefault="008C3532" w:rsidP="005006D9">
            <w:pPr>
              <w:pStyle w:val="NormalWeb"/>
              <w:spacing w:before="0" w:beforeAutospacing="0" w:after="0" w:afterAutospacing="0"/>
              <w:rPr>
                <w:rFonts w:asciiTheme="minorHAnsi" w:hAnsiTheme="minorHAnsi" w:cstheme="minorHAnsi"/>
                <w:b w:val="0"/>
                <w:bCs w:val="0"/>
                <w:sz w:val="18"/>
                <w:szCs w:val="18"/>
              </w:rPr>
            </w:pPr>
            <w:r w:rsidRPr="00875235">
              <w:rPr>
                <w:rFonts w:asciiTheme="minorHAnsi" w:hAnsiTheme="minorHAnsi" w:cstheme="minorHAnsi"/>
                <w:b w:val="0"/>
                <w:bCs w:val="0"/>
                <w:sz w:val="18"/>
                <w:szCs w:val="18"/>
              </w:rPr>
              <w:t>Zf_tbx16_ribo_fwd</w:t>
            </w:r>
          </w:p>
        </w:tc>
        <w:tc>
          <w:tcPr>
            <w:tcW w:w="2977" w:type="dxa"/>
          </w:tcPr>
          <w:p w14:paraId="1AD1A844" w14:textId="77777777" w:rsidR="008C3532" w:rsidRPr="00851A0C" w:rsidRDefault="008C3532" w:rsidP="005006D9">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aps/>
                <w:sz w:val="18"/>
                <w:szCs w:val="18"/>
              </w:rPr>
            </w:pPr>
            <w:r w:rsidRPr="00851A0C">
              <w:rPr>
                <w:rFonts w:asciiTheme="minorHAnsi" w:hAnsiTheme="minorHAnsi" w:cstheme="minorHAnsi"/>
                <w:caps/>
                <w:sz w:val="18"/>
                <w:szCs w:val="18"/>
              </w:rPr>
              <w:t>TGCAAAATCAGCTTGTCTGG</w:t>
            </w:r>
          </w:p>
        </w:tc>
        <w:tc>
          <w:tcPr>
            <w:tcW w:w="985" w:type="dxa"/>
          </w:tcPr>
          <w:p w14:paraId="7830EB80" w14:textId="77777777" w:rsidR="008C3532" w:rsidRPr="00851A0C"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851A0C">
              <w:rPr>
                <w:rFonts w:cstheme="minorHAnsi"/>
                <w:color w:val="000000"/>
                <w:sz w:val="18"/>
                <w:szCs w:val="18"/>
              </w:rPr>
              <w:t>870</w:t>
            </w:r>
          </w:p>
        </w:tc>
        <w:tc>
          <w:tcPr>
            <w:tcW w:w="2950" w:type="dxa"/>
          </w:tcPr>
          <w:p w14:paraId="07C7938D" w14:textId="77777777" w:rsidR="008C3532" w:rsidRPr="008A14B4" w:rsidRDefault="008C3532" w:rsidP="005006D9">
            <w:pPr>
              <w:pStyle w:val="NormalWeb"/>
              <w:spacing w:before="0" w:beforeAutospacing="0" w:after="0" w:afterAutospacing="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976869">
              <w:rPr>
                <w:rFonts w:asciiTheme="minorHAnsi" w:hAnsiTheme="minorHAnsi" w:cstheme="minorHAnsi"/>
                <w:i/>
                <w:color w:val="000000"/>
                <w:sz w:val="18"/>
                <w:szCs w:val="18"/>
              </w:rPr>
              <w:t>In situ</w:t>
            </w:r>
            <w:r w:rsidRPr="008A14B4">
              <w:rPr>
                <w:rFonts w:asciiTheme="minorHAnsi" w:hAnsiTheme="minorHAnsi" w:cstheme="minorHAnsi"/>
                <w:color w:val="000000"/>
                <w:sz w:val="18"/>
                <w:szCs w:val="18"/>
              </w:rPr>
              <w:t xml:space="preserve"> probe cloning</w:t>
            </w:r>
            <w:r w:rsidRPr="008A14B4">
              <w:rPr>
                <w:rFonts w:asciiTheme="minorHAnsi" w:hAnsiTheme="minorHAnsi" w:cstheme="minorHAnsi"/>
                <w:color w:val="000000"/>
                <w:sz w:val="18"/>
                <w:szCs w:val="18"/>
              </w:rPr>
              <w:br/>
            </w:r>
            <w:hyperlink r:id="rId5" w:history="1">
              <w:r w:rsidRPr="008A14B4">
                <w:rPr>
                  <w:rFonts w:asciiTheme="minorHAnsi" w:hAnsiTheme="minorHAnsi" w:cstheme="minorHAnsi"/>
                  <w:color w:val="0000FF"/>
                  <w:sz w:val="18"/>
                  <w:szCs w:val="18"/>
                  <w:u w:val="single"/>
                </w:rPr>
                <w:t>http://zfin.org/ZDB-GENE-990615-5</w:t>
              </w:r>
            </w:hyperlink>
          </w:p>
          <w:p w14:paraId="0E743A0E" w14:textId="77777777" w:rsidR="008C3532" w:rsidRPr="00851A0C"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de-DE"/>
              </w:rPr>
            </w:pPr>
          </w:p>
        </w:tc>
      </w:tr>
      <w:tr w:rsidR="008C3532" w:rsidRPr="009C52A4" w14:paraId="19E4C955" w14:textId="77777777" w:rsidTr="005006D9">
        <w:trPr>
          <w:trHeight w:val="418"/>
        </w:trPr>
        <w:tc>
          <w:tcPr>
            <w:cnfStyle w:val="001000000000" w:firstRow="0" w:lastRow="0" w:firstColumn="1" w:lastColumn="0" w:oddVBand="0" w:evenVBand="0" w:oddHBand="0" w:evenHBand="0" w:firstRowFirstColumn="0" w:firstRowLastColumn="0" w:lastRowFirstColumn="0" w:lastRowLastColumn="0"/>
            <w:tcW w:w="2410" w:type="dxa"/>
          </w:tcPr>
          <w:p w14:paraId="0EAA79D3" w14:textId="77777777" w:rsidR="008C3532" w:rsidRPr="00875235" w:rsidRDefault="008C3532" w:rsidP="005006D9">
            <w:pPr>
              <w:pStyle w:val="NormalWeb"/>
              <w:spacing w:before="0" w:beforeAutospacing="0" w:after="0" w:afterAutospacing="0"/>
              <w:rPr>
                <w:rFonts w:asciiTheme="minorHAnsi" w:hAnsiTheme="minorHAnsi" w:cstheme="minorHAnsi"/>
                <w:b w:val="0"/>
                <w:bCs w:val="0"/>
                <w:color w:val="000000"/>
                <w:sz w:val="18"/>
                <w:szCs w:val="18"/>
              </w:rPr>
            </w:pPr>
            <w:r w:rsidRPr="00875235">
              <w:rPr>
                <w:rFonts w:asciiTheme="minorHAnsi" w:hAnsiTheme="minorHAnsi" w:cstheme="minorHAnsi"/>
                <w:b w:val="0"/>
                <w:bCs w:val="0"/>
                <w:sz w:val="18"/>
                <w:szCs w:val="18"/>
              </w:rPr>
              <w:t>Zf_tbx16_ribo_rev</w:t>
            </w:r>
          </w:p>
        </w:tc>
        <w:tc>
          <w:tcPr>
            <w:tcW w:w="2977" w:type="dxa"/>
          </w:tcPr>
          <w:p w14:paraId="3D1059A3" w14:textId="77777777" w:rsidR="008C3532" w:rsidRPr="00851A0C"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51A0C">
              <w:rPr>
                <w:rFonts w:cstheme="minorHAnsi"/>
                <w:sz w:val="18"/>
                <w:szCs w:val="18"/>
              </w:rPr>
              <w:t>CAAGACTCGGGACTCAAAGC</w:t>
            </w:r>
          </w:p>
        </w:tc>
        <w:tc>
          <w:tcPr>
            <w:tcW w:w="985" w:type="dxa"/>
          </w:tcPr>
          <w:p w14:paraId="374B8EB8" w14:textId="77777777" w:rsidR="008C3532" w:rsidRPr="00851A0C"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c>
          <w:tcPr>
            <w:tcW w:w="2950" w:type="dxa"/>
          </w:tcPr>
          <w:p w14:paraId="68AEEDC7" w14:textId="77777777" w:rsidR="008C3532" w:rsidRPr="00851A0C"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r>
      <w:tr w:rsidR="008C3532" w:rsidRPr="00474B42" w14:paraId="741CAB4E" w14:textId="77777777" w:rsidTr="005006D9">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2410" w:type="dxa"/>
          </w:tcPr>
          <w:p w14:paraId="790C73C7" w14:textId="77777777" w:rsidR="008C3532" w:rsidRPr="00875235" w:rsidRDefault="008C3532" w:rsidP="005006D9">
            <w:pPr>
              <w:pStyle w:val="NormalWeb"/>
              <w:spacing w:before="0" w:beforeAutospacing="0" w:after="0" w:afterAutospacing="0"/>
              <w:rPr>
                <w:rFonts w:asciiTheme="minorHAnsi" w:hAnsiTheme="minorHAnsi" w:cstheme="minorHAnsi"/>
                <w:b w:val="0"/>
                <w:bCs w:val="0"/>
                <w:color w:val="000000"/>
                <w:sz w:val="18"/>
                <w:szCs w:val="18"/>
              </w:rPr>
            </w:pPr>
            <w:r w:rsidRPr="00875235">
              <w:rPr>
                <w:rFonts w:asciiTheme="minorHAnsi" w:hAnsiTheme="minorHAnsi" w:cstheme="minorHAnsi"/>
                <w:b w:val="0"/>
                <w:bCs w:val="0"/>
                <w:sz w:val="18"/>
                <w:szCs w:val="18"/>
              </w:rPr>
              <w:t>zf_bmp2a_gDNA_fwd1</w:t>
            </w:r>
          </w:p>
        </w:tc>
        <w:tc>
          <w:tcPr>
            <w:tcW w:w="2977" w:type="dxa"/>
          </w:tcPr>
          <w:p w14:paraId="6DC29872" w14:textId="77777777" w:rsidR="008C3532" w:rsidRPr="00851A0C"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51A0C">
              <w:rPr>
                <w:rFonts w:cstheme="minorHAnsi"/>
                <w:sz w:val="18"/>
                <w:szCs w:val="18"/>
              </w:rPr>
              <w:t>TTCGCTAAACAACGCAAGTG</w:t>
            </w:r>
          </w:p>
        </w:tc>
        <w:tc>
          <w:tcPr>
            <w:tcW w:w="985" w:type="dxa"/>
          </w:tcPr>
          <w:p w14:paraId="5D5F30B1" w14:textId="77777777" w:rsidR="008C3532" w:rsidRPr="00851A0C"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851A0C">
              <w:rPr>
                <w:rFonts w:cstheme="minorHAnsi"/>
                <w:color w:val="000000"/>
                <w:sz w:val="18"/>
                <w:szCs w:val="18"/>
              </w:rPr>
              <w:t>436</w:t>
            </w:r>
          </w:p>
        </w:tc>
        <w:tc>
          <w:tcPr>
            <w:tcW w:w="2950" w:type="dxa"/>
          </w:tcPr>
          <w:p w14:paraId="27DBEA11" w14:textId="77777777" w:rsidR="008C3532" w:rsidRPr="008A14B4"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de-DE"/>
              </w:rPr>
            </w:pPr>
            <w:r w:rsidRPr="00976869">
              <w:rPr>
                <w:rFonts w:cstheme="minorHAnsi"/>
                <w:i/>
                <w:color w:val="000000"/>
                <w:sz w:val="18"/>
                <w:szCs w:val="18"/>
                <w:lang w:val="de-DE"/>
              </w:rPr>
              <w:t>In situ</w:t>
            </w:r>
            <w:r w:rsidRPr="008A14B4">
              <w:rPr>
                <w:rFonts w:cstheme="minorHAnsi"/>
                <w:color w:val="000000"/>
                <w:sz w:val="18"/>
                <w:szCs w:val="18"/>
                <w:lang w:val="de-DE"/>
              </w:rPr>
              <w:t xml:space="preserve"> probe cloning</w:t>
            </w:r>
          </w:p>
          <w:p w14:paraId="3AAF5A01" w14:textId="77777777" w:rsidR="008C3532" w:rsidRPr="008A14B4"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de-DE"/>
              </w:rPr>
            </w:pPr>
            <w:hyperlink r:id="rId6" w:history="1">
              <w:r w:rsidRPr="008A14B4">
                <w:rPr>
                  <w:rStyle w:val="Hyperlink"/>
                  <w:rFonts w:cstheme="minorHAnsi"/>
                  <w:sz w:val="18"/>
                  <w:szCs w:val="18"/>
                  <w:lang w:val="de-DE"/>
                </w:rPr>
                <w:t>https://zfin.org/ZDB-GENE-980526-388</w:t>
              </w:r>
            </w:hyperlink>
          </w:p>
        </w:tc>
      </w:tr>
      <w:tr w:rsidR="008C3532" w:rsidRPr="009C52A4" w14:paraId="43FBB429" w14:textId="77777777" w:rsidTr="005006D9">
        <w:trPr>
          <w:trHeight w:val="418"/>
        </w:trPr>
        <w:tc>
          <w:tcPr>
            <w:cnfStyle w:val="001000000000" w:firstRow="0" w:lastRow="0" w:firstColumn="1" w:lastColumn="0" w:oddVBand="0" w:evenVBand="0" w:oddHBand="0" w:evenHBand="0" w:firstRowFirstColumn="0" w:firstRowLastColumn="0" w:lastRowFirstColumn="0" w:lastRowLastColumn="0"/>
            <w:tcW w:w="2410" w:type="dxa"/>
          </w:tcPr>
          <w:p w14:paraId="0AE4D277" w14:textId="77777777" w:rsidR="008C3532" w:rsidRPr="00875235" w:rsidRDefault="008C3532" w:rsidP="005006D9">
            <w:pPr>
              <w:pStyle w:val="NormalWeb"/>
              <w:spacing w:before="0" w:beforeAutospacing="0" w:after="0" w:afterAutospacing="0"/>
              <w:rPr>
                <w:rFonts w:asciiTheme="minorHAnsi" w:hAnsiTheme="minorHAnsi" w:cstheme="minorHAnsi"/>
                <w:b w:val="0"/>
                <w:bCs w:val="0"/>
                <w:sz w:val="18"/>
                <w:szCs w:val="18"/>
              </w:rPr>
            </w:pPr>
            <w:r w:rsidRPr="00875235">
              <w:rPr>
                <w:rFonts w:asciiTheme="minorHAnsi" w:hAnsiTheme="minorHAnsi" w:cstheme="minorHAnsi"/>
                <w:b w:val="0"/>
                <w:bCs w:val="0"/>
                <w:sz w:val="18"/>
                <w:szCs w:val="18"/>
              </w:rPr>
              <w:t>zf_bmp2a_gDNA_rev1</w:t>
            </w:r>
          </w:p>
        </w:tc>
        <w:tc>
          <w:tcPr>
            <w:tcW w:w="2977" w:type="dxa"/>
          </w:tcPr>
          <w:p w14:paraId="076ACDEA" w14:textId="77777777" w:rsidR="008C3532" w:rsidRPr="00851A0C"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51A0C">
              <w:rPr>
                <w:rFonts w:cstheme="minorHAnsi"/>
                <w:sz w:val="18"/>
                <w:szCs w:val="18"/>
              </w:rPr>
              <w:t>GTCGCTGAAGTCCACGTACA</w:t>
            </w:r>
          </w:p>
        </w:tc>
        <w:tc>
          <w:tcPr>
            <w:tcW w:w="985" w:type="dxa"/>
          </w:tcPr>
          <w:p w14:paraId="276A43B4" w14:textId="77777777" w:rsidR="008C3532" w:rsidRPr="00851A0C"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c>
          <w:tcPr>
            <w:tcW w:w="2950" w:type="dxa"/>
          </w:tcPr>
          <w:p w14:paraId="32B424FC" w14:textId="77777777" w:rsidR="008C3532" w:rsidRPr="00851A0C"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r>
      <w:tr w:rsidR="008C3532" w:rsidRPr="005C62D6" w14:paraId="25F690A2" w14:textId="77777777" w:rsidTr="005006D9">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2410" w:type="dxa"/>
          </w:tcPr>
          <w:p w14:paraId="2A3B4FDA" w14:textId="77777777" w:rsidR="008C3532" w:rsidRPr="00875235" w:rsidRDefault="008C3532" w:rsidP="005006D9">
            <w:pPr>
              <w:pStyle w:val="NormalWeb"/>
              <w:spacing w:before="0" w:beforeAutospacing="0" w:after="0" w:afterAutospacing="0"/>
              <w:rPr>
                <w:rFonts w:asciiTheme="minorHAnsi" w:hAnsiTheme="minorHAnsi" w:cstheme="minorHAnsi"/>
                <w:b w:val="0"/>
                <w:bCs w:val="0"/>
                <w:sz w:val="18"/>
                <w:szCs w:val="18"/>
              </w:rPr>
            </w:pPr>
            <w:r w:rsidRPr="00875235">
              <w:rPr>
                <w:rFonts w:asciiTheme="minorHAnsi" w:hAnsiTheme="minorHAnsi" w:cstheme="minorHAnsi"/>
                <w:b w:val="0"/>
                <w:bCs w:val="0"/>
                <w:sz w:val="18"/>
                <w:szCs w:val="18"/>
              </w:rPr>
              <w:t>Hum_MSGN1_forward</w:t>
            </w:r>
          </w:p>
        </w:tc>
        <w:tc>
          <w:tcPr>
            <w:tcW w:w="2977" w:type="dxa"/>
          </w:tcPr>
          <w:p w14:paraId="4073388F" w14:textId="77777777" w:rsidR="008C3532" w:rsidRPr="00851A0C"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C67BF7">
              <w:rPr>
                <w:rFonts w:cstheme="minorHAnsi"/>
                <w:sz w:val="18"/>
                <w:szCs w:val="18"/>
              </w:rPr>
              <w:t>GGTGGACTACAATATGTTAGCTTTCC</w:t>
            </w:r>
          </w:p>
        </w:tc>
        <w:tc>
          <w:tcPr>
            <w:tcW w:w="985" w:type="dxa"/>
          </w:tcPr>
          <w:p w14:paraId="1F4DA20A" w14:textId="77777777" w:rsidR="008C3532" w:rsidRPr="00851A0C"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Pr>
                <w:rFonts w:cstheme="minorHAnsi"/>
                <w:color w:val="000000"/>
                <w:sz w:val="18"/>
                <w:szCs w:val="18"/>
              </w:rPr>
              <w:t>189</w:t>
            </w:r>
          </w:p>
        </w:tc>
        <w:tc>
          <w:tcPr>
            <w:tcW w:w="2950" w:type="dxa"/>
          </w:tcPr>
          <w:p w14:paraId="004E162E" w14:textId="77777777" w:rsidR="008C3532"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Pr>
                <w:rFonts w:cstheme="minorHAnsi"/>
                <w:color w:val="000000"/>
                <w:sz w:val="18"/>
                <w:szCs w:val="18"/>
              </w:rPr>
              <w:t>MSGN1 exon1 amplification and sequencing</w:t>
            </w:r>
          </w:p>
          <w:p w14:paraId="4EB58D32" w14:textId="77777777" w:rsidR="008C3532" w:rsidRPr="00851A0C"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Pr>
                <w:rFonts w:cstheme="minorHAnsi"/>
                <w:color w:val="000000"/>
                <w:sz w:val="18"/>
                <w:szCs w:val="18"/>
              </w:rPr>
              <w:t xml:space="preserve">ENSEMBL </w:t>
            </w:r>
            <w:r w:rsidRPr="00C67BF7">
              <w:rPr>
                <w:rFonts w:cstheme="minorHAnsi"/>
                <w:color w:val="000000"/>
                <w:sz w:val="18"/>
                <w:szCs w:val="18"/>
              </w:rPr>
              <w:t>Transcript: ENST00000281047.4</w:t>
            </w:r>
          </w:p>
        </w:tc>
      </w:tr>
      <w:tr w:rsidR="008C3532" w:rsidRPr="009C52A4" w14:paraId="736D273E" w14:textId="77777777" w:rsidTr="005006D9">
        <w:trPr>
          <w:trHeight w:val="418"/>
        </w:trPr>
        <w:tc>
          <w:tcPr>
            <w:cnfStyle w:val="001000000000" w:firstRow="0" w:lastRow="0" w:firstColumn="1" w:lastColumn="0" w:oddVBand="0" w:evenVBand="0" w:oddHBand="0" w:evenHBand="0" w:firstRowFirstColumn="0" w:firstRowLastColumn="0" w:lastRowFirstColumn="0" w:lastRowLastColumn="0"/>
            <w:tcW w:w="2410" w:type="dxa"/>
          </w:tcPr>
          <w:p w14:paraId="7F175411" w14:textId="77777777" w:rsidR="008C3532" w:rsidRPr="00875235" w:rsidRDefault="008C3532" w:rsidP="005006D9">
            <w:pPr>
              <w:pStyle w:val="NormalWeb"/>
              <w:spacing w:before="0" w:beforeAutospacing="0" w:after="0" w:afterAutospacing="0"/>
              <w:rPr>
                <w:rFonts w:asciiTheme="minorHAnsi" w:hAnsiTheme="minorHAnsi" w:cstheme="minorHAnsi"/>
                <w:b w:val="0"/>
                <w:bCs w:val="0"/>
                <w:sz w:val="18"/>
                <w:szCs w:val="18"/>
              </w:rPr>
            </w:pPr>
            <w:r w:rsidRPr="00875235">
              <w:rPr>
                <w:rFonts w:asciiTheme="minorHAnsi" w:hAnsiTheme="minorHAnsi" w:cstheme="minorHAnsi"/>
                <w:b w:val="0"/>
                <w:bCs w:val="0"/>
                <w:sz w:val="18"/>
                <w:szCs w:val="18"/>
              </w:rPr>
              <w:t>Hum_MSGN1_reverse</w:t>
            </w:r>
          </w:p>
        </w:tc>
        <w:tc>
          <w:tcPr>
            <w:tcW w:w="2977" w:type="dxa"/>
          </w:tcPr>
          <w:p w14:paraId="3D00F960" w14:textId="77777777" w:rsidR="008C3532" w:rsidRPr="00C67BF7"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C67BF7">
              <w:rPr>
                <w:rFonts w:cstheme="minorHAnsi"/>
                <w:sz w:val="18"/>
                <w:szCs w:val="18"/>
              </w:rPr>
              <w:t>TAGACAGGTGGCAGGTAATTCC</w:t>
            </w:r>
          </w:p>
        </w:tc>
        <w:tc>
          <w:tcPr>
            <w:tcW w:w="985" w:type="dxa"/>
          </w:tcPr>
          <w:p w14:paraId="696BB29C" w14:textId="77777777" w:rsidR="008C3532" w:rsidRPr="00851A0C"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c>
          <w:tcPr>
            <w:tcW w:w="2950" w:type="dxa"/>
          </w:tcPr>
          <w:p w14:paraId="63B00999" w14:textId="77777777" w:rsidR="008C3532" w:rsidRPr="00851A0C"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r>
      <w:tr w:rsidR="008C3532" w:rsidRPr="009C52A4" w14:paraId="6AD9557E" w14:textId="77777777" w:rsidTr="005006D9">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2410" w:type="dxa"/>
          </w:tcPr>
          <w:p w14:paraId="3D876E9C" w14:textId="77777777" w:rsidR="008C3532" w:rsidRPr="00875235" w:rsidRDefault="008C3532" w:rsidP="005006D9">
            <w:pPr>
              <w:pStyle w:val="NormalWeb"/>
              <w:spacing w:before="0" w:beforeAutospacing="0" w:after="0" w:afterAutospacing="0"/>
              <w:rPr>
                <w:rFonts w:asciiTheme="minorHAnsi" w:hAnsiTheme="minorHAnsi" w:cstheme="minorHAnsi"/>
                <w:b w:val="0"/>
                <w:bCs w:val="0"/>
                <w:sz w:val="18"/>
                <w:szCs w:val="18"/>
              </w:rPr>
            </w:pPr>
            <w:r>
              <w:rPr>
                <w:rFonts w:asciiTheme="minorHAnsi" w:hAnsiTheme="minorHAnsi" w:cstheme="minorHAnsi"/>
                <w:b w:val="0"/>
                <w:bCs w:val="0"/>
                <w:sz w:val="18"/>
                <w:szCs w:val="18"/>
              </w:rPr>
              <w:t>Hum_MSGN1_Muta_fwd</w:t>
            </w:r>
          </w:p>
        </w:tc>
        <w:tc>
          <w:tcPr>
            <w:tcW w:w="2977" w:type="dxa"/>
          </w:tcPr>
          <w:p w14:paraId="0FAB1E88" w14:textId="77777777" w:rsidR="008C3532" w:rsidRPr="00C67BF7"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6A12C0">
              <w:rPr>
                <w:rFonts w:cstheme="minorHAnsi"/>
                <w:sz w:val="18"/>
                <w:szCs w:val="18"/>
              </w:rPr>
              <w:t>TCTGTCCAGCtGAGGCGGAAA</w:t>
            </w:r>
          </w:p>
        </w:tc>
        <w:tc>
          <w:tcPr>
            <w:tcW w:w="985" w:type="dxa"/>
          </w:tcPr>
          <w:p w14:paraId="32BF024D" w14:textId="77777777" w:rsidR="008C3532" w:rsidRPr="00851A0C"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Pr>
                <w:rFonts w:cstheme="minorHAnsi"/>
                <w:color w:val="000000"/>
                <w:sz w:val="18"/>
                <w:szCs w:val="18"/>
              </w:rPr>
              <w:t>plasmid</w:t>
            </w:r>
          </w:p>
        </w:tc>
        <w:tc>
          <w:tcPr>
            <w:tcW w:w="2950" w:type="dxa"/>
          </w:tcPr>
          <w:p w14:paraId="64C814F8" w14:textId="77777777" w:rsidR="008C3532" w:rsidRPr="00851A0C"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Pr>
                <w:rFonts w:cstheme="minorHAnsi"/>
                <w:color w:val="000000"/>
                <w:sz w:val="18"/>
                <w:szCs w:val="18"/>
              </w:rPr>
              <w:t>MSGN1 variant mutagenesis</w:t>
            </w:r>
          </w:p>
        </w:tc>
      </w:tr>
      <w:tr w:rsidR="008C3532" w:rsidRPr="009C52A4" w14:paraId="20686F5A" w14:textId="77777777" w:rsidTr="005006D9">
        <w:trPr>
          <w:trHeight w:val="418"/>
        </w:trPr>
        <w:tc>
          <w:tcPr>
            <w:cnfStyle w:val="001000000000" w:firstRow="0" w:lastRow="0" w:firstColumn="1" w:lastColumn="0" w:oddVBand="0" w:evenVBand="0" w:oddHBand="0" w:evenHBand="0" w:firstRowFirstColumn="0" w:firstRowLastColumn="0" w:lastRowFirstColumn="0" w:lastRowLastColumn="0"/>
            <w:tcW w:w="2410" w:type="dxa"/>
          </w:tcPr>
          <w:p w14:paraId="2EB1B617" w14:textId="77777777" w:rsidR="008C3532" w:rsidRDefault="008C3532" w:rsidP="005006D9">
            <w:pPr>
              <w:pStyle w:val="NormalWeb"/>
              <w:spacing w:before="0" w:beforeAutospacing="0" w:after="0" w:afterAutospacing="0"/>
              <w:rPr>
                <w:rFonts w:asciiTheme="minorHAnsi" w:hAnsiTheme="minorHAnsi" w:cstheme="minorHAnsi"/>
                <w:b w:val="0"/>
                <w:bCs w:val="0"/>
                <w:sz w:val="18"/>
                <w:szCs w:val="18"/>
              </w:rPr>
            </w:pPr>
            <w:r>
              <w:rPr>
                <w:rFonts w:asciiTheme="minorHAnsi" w:hAnsiTheme="minorHAnsi" w:cstheme="minorHAnsi"/>
                <w:b w:val="0"/>
                <w:bCs w:val="0"/>
                <w:sz w:val="18"/>
                <w:szCs w:val="18"/>
              </w:rPr>
              <w:t>Hum_MSGN1_Muta_rev</w:t>
            </w:r>
          </w:p>
        </w:tc>
        <w:tc>
          <w:tcPr>
            <w:tcW w:w="2977" w:type="dxa"/>
          </w:tcPr>
          <w:p w14:paraId="72A358CF" w14:textId="77777777" w:rsidR="008C3532" w:rsidRPr="00C67BF7"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A12C0">
              <w:rPr>
                <w:rFonts w:cstheme="minorHAnsi"/>
                <w:sz w:val="18"/>
                <w:szCs w:val="18"/>
              </w:rPr>
              <w:t>CATCCTGACTTTGGTGCC</w:t>
            </w:r>
          </w:p>
        </w:tc>
        <w:tc>
          <w:tcPr>
            <w:tcW w:w="985" w:type="dxa"/>
          </w:tcPr>
          <w:p w14:paraId="7F92EFD6" w14:textId="77777777" w:rsidR="008C3532" w:rsidRPr="00851A0C"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c>
          <w:tcPr>
            <w:tcW w:w="2950" w:type="dxa"/>
          </w:tcPr>
          <w:p w14:paraId="4307E1A6" w14:textId="77777777" w:rsidR="008C3532" w:rsidRPr="00851A0C"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r>
      <w:tr w:rsidR="008C3532" w:rsidRPr="009C52A4" w14:paraId="0C2C3FFE" w14:textId="77777777" w:rsidTr="005006D9">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2410" w:type="dxa"/>
          </w:tcPr>
          <w:p w14:paraId="6184A590" w14:textId="77777777" w:rsidR="008C3532" w:rsidRDefault="008C3532" w:rsidP="005006D9">
            <w:pPr>
              <w:pStyle w:val="NormalWeb"/>
              <w:spacing w:before="0" w:beforeAutospacing="0" w:after="0" w:afterAutospacing="0"/>
              <w:rPr>
                <w:rFonts w:asciiTheme="minorHAnsi" w:hAnsiTheme="minorHAnsi" w:cstheme="minorHAnsi"/>
                <w:b w:val="0"/>
                <w:bCs w:val="0"/>
                <w:sz w:val="18"/>
                <w:szCs w:val="18"/>
              </w:rPr>
            </w:pPr>
            <w:r>
              <w:rPr>
                <w:rFonts w:asciiTheme="minorHAnsi" w:hAnsiTheme="minorHAnsi" w:cstheme="minorHAnsi"/>
                <w:b w:val="0"/>
                <w:bCs w:val="0"/>
                <w:sz w:val="18"/>
                <w:szCs w:val="18"/>
              </w:rPr>
              <w:t>zf_msgn1_</w:t>
            </w:r>
            <w:r w:rsidRPr="00FB57F7">
              <w:rPr>
                <w:rFonts w:asciiTheme="minorHAnsi" w:hAnsiTheme="minorHAnsi" w:cstheme="minorHAnsi"/>
                <w:b w:val="0"/>
                <w:bCs w:val="0"/>
                <w:sz w:val="18"/>
                <w:szCs w:val="18"/>
              </w:rPr>
              <w:t xml:space="preserve">_mut2Asu </w:t>
            </w:r>
            <w:r>
              <w:rPr>
                <w:rFonts w:asciiTheme="minorHAnsi" w:hAnsiTheme="minorHAnsi" w:cstheme="minorHAnsi"/>
                <w:b w:val="0"/>
                <w:bCs w:val="0"/>
                <w:sz w:val="18"/>
                <w:szCs w:val="18"/>
              </w:rPr>
              <w:t>_fwd</w:t>
            </w:r>
          </w:p>
        </w:tc>
        <w:tc>
          <w:tcPr>
            <w:tcW w:w="2977" w:type="dxa"/>
          </w:tcPr>
          <w:p w14:paraId="38D0654C" w14:textId="77777777" w:rsidR="008C3532" w:rsidRPr="00C67BF7"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6A12C0">
              <w:rPr>
                <w:rFonts w:cstheme="minorHAnsi"/>
                <w:sz w:val="18"/>
                <w:szCs w:val="18"/>
              </w:rPr>
              <w:t>GAGTATGAGGctGAGGATGAAGG</w:t>
            </w:r>
          </w:p>
        </w:tc>
        <w:tc>
          <w:tcPr>
            <w:tcW w:w="985" w:type="dxa"/>
          </w:tcPr>
          <w:p w14:paraId="2DCAE23D" w14:textId="77777777" w:rsidR="008C3532" w:rsidRPr="00851A0C"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Pr>
                <w:rFonts w:cstheme="minorHAnsi"/>
                <w:color w:val="000000"/>
                <w:sz w:val="18"/>
                <w:szCs w:val="18"/>
              </w:rPr>
              <w:t>plasmid</w:t>
            </w:r>
          </w:p>
        </w:tc>
        <w:tc>
          <w:tcPr>
            <w:tcW w:w="2950" w:type="dxa"/>
          </w:tcPr>
          <w:p w14:paraId="5B55F887" w14:textId="77777777" w:rsidR="008C3532" w:rsidRPr="00851A0C"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Pr>
                <w:rFonts w:cstheme="minorHAnsi"/>
                <w:color w:val="000000"/>
                <w:sz w:val="18"/>
                <w:szCs w:val="18"/>
              </w:rPr>
              <w:t>msgn1 variant mutagenesis</w:t>
            </w:r>
          </w:p>
        </w:tc>
      </w:tr>
      <w:tr w:rsidR="008C3532" w:rsidRPr="009C52A4" w14:paraId="14B01F87" w14:textId="77777777" w:rsidTr="005006D9">
        <w:trPr>
          <w:trHeight w:val="418"/>
        </w:trPr>
        <w:tc>
          <w:tcPr>
            <w:cnfStyle w:val="001000000000" w:firstRow="0" w:lastRow="0" w:firstColumn="1" w:lastColumn="0" w:oddVBand="0" w:evenVBand="0" w:oddHBand="0" w:evenHBand="0" w:firstRowFirstColumn="0" w:firstRowLastColumn="0" w:lastRowFirstColumn="0" w:lastRowLastColumn="0"/>
            <w:tcW w:w="2410" w:type="dxa"/>
          </w:tcPr>
          <w:p w14:paraId="189FAACC" w14:textId="77777777" w:rsidR="008C3532" w:rsidRDefault="008C3532" w:rsidP="005006D9">
            <w:pPr>
              <w:pStyle w:val="NormalWeb"/>
              <w:spacing w:before="0" w:beforeAutospacing="0" w:after="0" w:afterAutospacing="0"/>
              <w:rPr>
                <w:rFonts w:asciiTheme="minorHAnsi" w:hAnsiTheme="minorHAnsi" w:cstheme="minorHAnsi"/>
                <w:b w:val="0"/>
                <w:bCs w:val="0"/>
                <w:sz w:val="18"/>
                <w:szCs w:val="18"/>
              </w:rPr>
            </w:pPr>
            <w:r>
              <w:rPr>
                <w:rFonts w:asciiTheme="minorHAnsi" w:hAnsiTheme="minorHAnsi" w:cstheme="minorHAnsi"/>
                <w:b w:val="0"/>
                <w:bCs w:val="0"/>
                <w:sz w:val="18"/>
                <w:szCs w:val="18"/>
              </w:rPr>
              <w:t>zf_msgn1_</w:t>
            </w:r>
            <w:r w:rsidRPr="00FB57F7">
              <w:rPr>
                <w:rFonts w:asciiTheme="minorHAnsi" w:hAnsiTheme="minorHAnsi" w:cstheme="minorHAnsi"/>
                <w:b w:val="0"/>
                <w:bCs w:val="0"/>
                <w:sz w:val="18"/>
                <w:szCs w:val="18"/>
              </w:rPr>
              <w:t xml:space="preserve">_mut2Asu </w:t>
            </w:r>
            <w:r>
              <w:rPr>
                <w:rFonts w:asciiTheme="minorHAnsi" w:hAnsiTheme="minorHAnsi" w:cstheme="minorHAnsi"/>
                <w:b w:val="0"/>
                <w:bCs w:val="0"/>
                <w:sz w:val="18"/>
                <w:szCs w:val="18"/>
              </w:rPr>
              <w:t>_rev</w:t>
            </w:r>
          </w:p>
        </w:tc>
        <w:tc>
          <w:tcPr>
            <w:tcW w:w="2977" w:type="dxa"/>
          </w:tcPr>
          <w:p w14:paraId="40681E70" w14:textId="77777777" w:rsidR="008C3532" w:rsidRPr="00C67BF7"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6A12C0">
              <w:rPr>
                <w:rFonts w:cstheme="minorHAnsi"/>
                <w:sz w:val="18"/>
                <w:szCs w:val="18"/>
              </w:rPr>
              <w:t>ATCTTCACTTTCGGCTTC</w:t>
            </w:r>
          </w:p>
        </w:tc>
        <w:tc>
          <w:tcPr>
            <w:tcW w:w="985" w:type="dxa"/>
          </w:tcPr>
          <w:p w14:paraId="75648FB7" w14:textId="77777777" w:rsidR="008C3532" w:rsidRPr="00851A0C"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c>
          <w:tcPr>
            <w:tcW w:w="2950" w:type="dxa"/>
          </w:tcPr>
          <w:p w14:paraId="2DEA684D" w14:textId="77777777" w:rsidR="008C3532" w:rsidRPr="00851A0C"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r>
      <w:tr w:rsidR="008C3532" w:rsidRPr="009C52A4" w14:paraId="1A7E67EA" w14:textId="77777777" w:rsidTr="005006D9">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2410" w:type="dxa"/>
            <w:tcBorders>
              <w:bottom w:val="single" w:sz="4" w:space="0" w:color="auto"/>
            </w:tcBorders>
            <w:shd w:val="clear" w:color="auto" w:fill="FFFFFF" w:themeFill="background1"/>
          </w:tcPr>
          <w:p w14:paraId="43B63172" w14:textId="77777777" w:rsidR="008C3532" w:rsidRDefault="008C3532" w:rsidP="005006D9">
            <w:pPr>
              <w:pStyle w:val="NormalWeb"/>
              <w:spacing w:before="0" w:beforeAutospacing="0" w:after="0" w:afterAutospacing="0"/>
              <w:rPr>
                <w:rFonts w:asciiTheme="minorHAnsi" w:hAnsiTheme="minorHAnsi" w:cstheme="minorHAnsi"/>
                <w:sz w:val="18"/>
                <w:szCs w:val="18"/>
              </w:rPr>
            </w:pPr>
          </w:p>
        </w:tc>
        <w:tc>
          <w:tcPr>
            <w:tcW w:w="2977" w:type="dxa"/>
            <w:tcBorders>
              <w:bottom w:val="single" w:sz="4" w:space="0" w:color="auto"/>
            </w:tcBorders>
            <w:shd w:val="clear" w:color="auto" w:fill="FFFFFF" w:themeFill="background1"/>
          </w:tcPr>
          <w:p w14:paraId="3F93AD1E" w14:textId="77777777" w:rsidR="008C3532" w:rsidRPr="00C67BF7"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985" w:type="dxa"/>
            <w:tcBorders>
              <w:bottom w:val="single" w:sz="4" w:space="0" w:color="auto"/>
            </w:tcBorders>
            <w:shd w:val="clear" w:color="auto" w:fill="FFFFFF" w:themeFill="background1"/>
          </w:tcPr>
          <w:p w14:paraId="1F653569" w14:textId="77777777" w:rsidR="008C3532" w:rsidRPr="00851A0C"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p>
        </w:tc>
        <w:tc>
          <w:tcPr>
            <w:tcW w:w="2950" w:type="dxa"/>
            <w:tcBorders>
              <w:bottom w:val="single" w:sz="4" w:space="0" w:color="auto"/>
            </w:tcBorders>
            <w:shd w:val="clear" w:color="auto" w:fill="FFFFFF" w:themeFill="background1"/>
          </w:tcPr>
          <w:p w14:paraId="08BECB00" w14:textId="77777777" w:rsidR="008C3532" w:rsidRPr="00851A0C"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p>
        </w:tc>
      </w:tr>
      <w:tr w:rsidR="008C3532" w:rsidRPr="009C52A4" w14:paraId="2916AE25" w14:textId="77777777" w:rsidTr="005006D9">
        <w:trPr>
          <w:trHeight w:val="418"/>
        </w:trPr>
        <w:tc>
          <w:tcPr>
            <w:cnfStyle w:val="001000000000" w:firstRow="0" w:lastRow="0" w:firstColumn="1" w:lastColumn="0" w:oddVBand="0" w:evenVBand="0" w:oddHBand="0" w:evenHBand="0" w:firstRowFirstColumn="0" w:firstRowLastColumn="0" w:lastRowFirstColumn="0" w:lastRowLastColumn="0"/>
            <w:tcW w:w="2410" w:type="dxa"/>
            <w:tcBorders>
              <w:top w:val="single" w:sz="4" w:space="0" w:color="auto"/>
              <w:bottom w:val="single" w:sz="4" w:space="0" w:color="auto"/>
            </w:tcBorders>
          </w:tcPr>
          <w:p w14:paraId="7E653639" w14:textId="77777777" w:rsidR="008C3532" w:rsidRDefault="008C3532" w:rsidP="005006D9">
            <w:pPr>
              <w:pStyle w:val="NormalWeb"/>
              <w:spacing w:before="0" w:beforeAutospacing="0" w:after="0" w:afterAutospacing="0"/>
              <w:rPr>
                <w:rFonts w:asciiTheme="minorHAnsi" w:hAnsiTheme="minorHAnsi" w:cstheme="minorHAnsi"/>
                <w:sz w:val="18"/>
                <w:szCs w:val="18"/>
              </w:rPr>
            </w:pPr>
            <w:r>
              <w:rPr>
                <w:rFonts w:asciiTheme="minorHAnsi" w:hAnsiTheme="minorHAnsi" w:cstheme="minorHAnsi"/>
                <w:sz w:val="18"/>
                <w:szCs w:val="18"/>
              </w:rPr>
              <w:t>Plasmid name</w:t>
            </w:r>
          </w:p>
        </w:tc>
        <w:tc>
          <w:tcPr>
            <w:tcW w:w="2977" w:type="dxa"/>
            <w:tcBorders>
              <w:top w:val="single" w:sz="4" w:space="0" w:color="auto"/>
              <w:bottom w:val="single" w:sz="4" w:space="0" w:color="auto"/>
            </w:tcBorders>
          </w:tcPr>
          <w:p w14:paraId="0BDE2E15" w14:textId="77777777" w:rsidR="008C3532" w:rsidRPr="00875235"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b/>
                <w:bCs/>
                <w:sz w:val="18"/>
                <w:szCs w:val="18"/>
              </w:rPr>
            </w:pPr>
            <w:r w:rsidRPr="00875235">
              <w:rPr>
                <w:rFonts w:cstheme="minorHAnsi"/>
                <w:b/>
                <w:bCs/>
                <w:sz w:val="18"/>
                <w:szCs w:val="18"/>
              </w:rPr>
              <w:t>Source</w:t>
            </w:r>
            <w:r>
              <w:rPr>
                <w:rFonts w:cstheme="minorHAnsi"/>
                <w:b/>
                <w:bCs/>
                <w:sz w:val="18"/>
                <w:szCs w:val="18"/>
              </w:rPr>
              <w:t xml:space="preserve"> and adaptations</w:t>
            </w:r>
          </w:p>
        </w:tc>
        <w:tc>
          <w:tcPr>
            <w:tcW w:w="985" w:type="dxa"/>
            <w:tcBorders>
              <w:top w:val="single" w:sz="4" w:space="0" w:color="auto"/>
              <w:bottom w:val="single" w:sz="4" w:space="0" w:color="auto"/>
            </w:tcBorders>
          </w:tcPr>
          <w:p w14:paraId="659A9B64" w14:textId="77777777" w:rsidR="008C3532" w:rsidRPr="00875235"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b/>
                <w:bCs/>
                <w:color w:val="000000"/>
                <w:sz w:val="18"/>
                <w:szCs w:val="18"/>
              </w:rPr>
            </w:pPr>
          </w:p>
        </w:tc>
        <w:tc>
          <w:tcPr>
            <w:tcW w:w="2950" w:type="dxa"/>
            <w:tcBorders>
              <w:top w:val="single" w:sz="4" w:space="0" w:color="auto"/>
              <w:bottom w:val="single" w:sz="4" w:space="0" w:color="auto"/>
            </w:tcBorders>
          </w:tcPr>
          <w:p w14:paraId="77483B45" w14:textId="77777777" w:rsidR="008C3532" w:rsidRPr="00875235"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b/>
                <w:bCs/>
                <w:color w:val="000000"/>
                <w:sz w:val="18"/>
                <w:szCs w:val="18"/>
              </w:rPr>
            </w:pPr>
            <w:r>
              <w:rPr>
                <w:rFonts w:cstheme="minorHAnsi"/>
                <w:b/>
                <w:bCs/>
                <w:color w:val="000000"/>
                <w:sz w:val="18"/>
                <w:szCs w:val="18"/>
              </w:rPr>
              <w:t>P</w:t>
            </w:r>
            <w:r w:rsidRPr="00875235">
              <w:rPr>
                <w:rFonts w:cstheme="minorHAnsi"/>
                <w:b/>
                <w:bCs/>
                <w:color w:val="000000"/>
                <w:sz w:val="18"/>
                <w:szCs w:val="18"/>
              </w:rPr>
              <w:t>urpose</w:t>
            </w:r>
          </w:p>
        </w:tc>
      </w:tr>
      <w:tr w:rsidR="008C3532" w:rsidRPr="009C52A4" w14:paraId="5EF5BE3F" w14:textId="77777777" w:rsidTr="005006D9">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2410" w:type="dxa"/>
            <w:tcBorders>
              <w:top w:val="single" w:sz="4" w:space="0" w:color="auto"/>
            </w:tcBorders>
          </w:tcPr>
          <w:p w14:paraId="66238074" w14:textId="77777777" w:rsidR="008C3532" w:rsidRPr="006A12C0" w:rsidRDefault="008C3532" w:rsidP="005006D9">
            <w:pPr>
              <w:pStyle w:val="NormalWeb"/>
              <w:spacing w:before="0" w:beforeAutospacing="0" w:after="0" w:afterAutospacing="0"/>
              <w:rPr>
                <w:rFonts w:asciiTheme="minorHAnsi" w:hAnsiTheme="minorHAnsi" w:cstheme="minorHAnsi"/>
                <w:b w:val="0"/>
                <w:bCs w:val="0"/>
                <w:sz w:val="18"/>
                <w:szCs w:val="18"/>
              </w:rPr>
            </w:pPr>
            <w:r w:rsidRPr="006A12C0">
              <w:rPr>
                <w:rFonts w:asciiTheme="minorHAnsi" w:hAnsiTheme="minorHAnsi" w:cstheme="minorHAnsi"/>
                <w:b w:val="0"/>
                <w:bCs w:val="0"/>
                <w:sz w:val="18"/>
                <w:szCs w:val="18"/>
              </w:rPr>
              <w:t>CMV:MSGN1 (WT)</w:t>
            </w:r>
          </w:p>
        </w:tc>
        <w:tc>
          <w:tcPr>
            <w:tcW w:w="2977" w:type="dxa"/>
            <w:tcBorders>
              <w:top w:val="single" w:sz="4" w:space="0" w:color="auto"/>
            </w:tcBorders>
          </w:tcPr>
          <w:p w14:paraId="7B03D920" w14:textId="77777777" w:rsidR="008C3532" w:rsidRPr="00C67BF7"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 xml:space="preserve">Origene, catalogue </w:t>
            </w:r>
            <w:r w:rsidRPr="00875235">
              <w:rPr>
                <w:rFonts w:cstheme="minorHAnsi"/>
                <w:sz w:val="18"/>
                <w:szCs w:val="18"/>
              </w:rPr>
              <w:t>#: RC225212</w:t>
            </w:r>
            <w:r>
              <w:rPr>
                <w:rFonts w:cstheme="minorHAnsi"/>
                <w:sz w:val="18"/>
                <w:szCs w:val="18"/>
              </w:rPr>
              <w:br/>
            </w:r>
            <w:r w:rsidRPr="00875235">
              <w:rPr>
                <w:rFonts w:cstheme="minorHAnsi"/>
                <w:sz w:val="18"/>
                <w:szCs w:val="18"/>
              </w:rPr>
              <w:t>MSGN1 (NM_001105569) Human Tagged ORF Clone</w:t>
            </w:r>
            <w:r>
              <w:rPr>
                <w:rFonts w:cstheme="minorHAnsi"/>
                <w:sz w:val="18"/>
                <w:szCs w:val="18"/>
              </w:rPr>
              <w:t xml:space="preserve">, </w:t>
            </w:r>
            <w:r w:rsidRPr="003B2828">
              <w:rPr>
                <w:rFonts w:cstheme="minorHAnsi"/>
                <w:sz w:val="18"/>
                <w:szCs w:val="18"/>
              </w:rPr>
              <w:t>pCMV6-Entry</w:t>
            </w:r>
            <w:r>
              <w:rPr>
                <w:rFonts w:cstheme="minorHAnsi"/>
                <w:sz w:val="18"/>
                <w:szCs w:val="18"/>
              </w:rPr>
              <w:t xml:space="preserve"> vector</w:t>
            </w:r>
          </w:p>
        </w:tc>
        <w:tc>
          <w:tcPr>
            <w:tcW w:w="985" w:type="dxa"/>
            <w:tcBorders>
              <w:top w:val="single" w:sz="4" w:space="0" w:color="auto"/>
            </w:tcBorders>
          </w:tcPr>
          <w:p w14:paraId="5DAD8B8C" w14:textId="77777777" w:rsidR="008C3532" w:rsidRPr="00851A0C"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p>
        </w:tc>
        <w:tc>
          <w:tcPr>
            <w:tcW w:w="2950" w:type="dxa"/>
            <w:tcBorders>
              <w:top w:val="single" w:sz="4" w:space="0" w:color="auto"/>
            </w:tcBorders>
          </w:tcPr>
          <w:p w14:paraId="65CF5B7D" w14:textId="77777777" w:rsidR="008C3532" w:rsidRPr="00851A0C"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2C5C0E">
              <w:rPr>
                <w:rFonts w:cstheme="minorHAnsi"/>
                <w:i/>
                <w:iCs/>
                <w:color w:val="000000"/>
                <w:sz w:val="18"/>
                <w:szCs w:val="18"/>
              </w:rPr>
              <w:t>In vitro</w:t>
            </w:r>
            <w:r>
              <w:rPr>
                <w:rFonts w:cstheme="minorHAnsi"/>
                <w:color w:val="000000"/>
                <w:sz w:val="18"/>
                <w:szCs w:val="18"/>
              </w:rPr>
              <w:t xml:space="preserve"> transfection, </w:t>
            </w:r>
            <w:r>
              <w:rPr>
                <w:rFonts w:cstheme="minorHAnsi"/>
                <w:color w:val="000000"/>
                <w:sz w:val="18"/>
                <w:szCs w:val="18"/>
              </w:rPr>
              <w:br/>
              <w:t>zebrafish injection</w:t>
            </w:r>
          </w:p>
        </w:tc>
      </w:tr>
      <w:tr w:rsidR="008C3532" w:rsidRPr="00875235" w14:paraId="3180B4F1" w14:textId="77777777" w:rsidTr="005006D9">
        <w:trPr>
          <w:trHeight w:val="418"/>
        </w:trPr>
        <w:tc>
          <w:tcPr>
            <w:cnfStyle w:val="001000000000" w:firstRow="0" w:lastRow="0" w:firstColumn="1" w:lastColumn="0" w:oddVBand="0" w:evenVBand="0" w:oddHBand="0" w:evenHBand="0" w:firstRowFirstColumn="0" w:firstRowLastColumn="0" w:lastRowFirstColumn="0" w:lastRowLastColumn="0"/>
            <w:tcW w:w="2410" w:type="dxa"/>
          </w:tcPr>
          <w:p w14:paraId="1490700C" w14:textId="77777777" w:rsidR="008C3532" w:rsidRPr="006A12C0" w:rsidRDefault="008C3532" w:rsidP="005006D9">
            <w:pPr>
              <w:pStyle w:val="NormalWeb"/>
              <w:spacing w:before="0" w:beforeAutospacing="0" w:after="0" w:afterAutospacing="0"/>
              <w:rPr>
                <w:rFonts w:asciiTheme="minorHAnsi" w:hAnsiTheme="minorHAnsi" w:cstheme="minorHAnsi"/>
                <w:b w:val="0"/>
                <w:bCs w:val="0"/>
                <w:sz w:val="18"/>
                <w:szCs w:val="18"/>
              </w:rPr>
            </w:pPr>
            <w:r w:rsidRPr="006A12C0">
              <w:rPr>
                <w:rFonts w:asciiTheme="minorHAnsi" w:hAnsiTheme="minorHAnsi" w:cstheme="minorHAnsi"/>
                <w:b w:val="0"/>
                <w:bCs w:val="0"/>
                <w:sz w:val="18"/>
                <w:szCs w:val="18"/>
              </w:rPr>
              <w:t>CMV:MSGN1 p.</w:t>
            </w:r>
            <w:r>
              <w:rPr>
                <w:rFonts w:asciiTheme="minorHAnsi" w:hAnsiTheme="minorHAnsi" w:cstheme="minorHAnsi"/>
                <w:b w:val="0"/>
                <w:bCs w:val="0"/>
                <w:sz w:val="18"/>
                <w:szCs w:val="18"/>
              </w:rPr>
              <w:t>(</w:t>
            </w:r>
            <w:r w:rsidRPr="006A12C0">
              <w:rPr>
                <w:rFonts w:asciiTheme="minorHAnsi" w:hAnsiTheme="minorHAnsi" w:cstheme="minorHAnsi"/>
                <w:b w:val="0"/>
                <w:bCs w:val="0"/>
                <w:sz w:val="18"/>
                <w:szCs w:val="18"/>
              </w:rPr>
              <w:t>Arg125.Leu)</w:t>
            </w:r>
          </w:p>
        </w:tc>
        <w:tc>
          <w:tcPr>
            <w:tcW w:w="2977" w:type="dxa"/>
          </w:tcPr>
          <w:p w14:paraId="04274B30" w14:textId="77777777" w:rsidR="008C3532" w:rsidRPr="00875235"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75235">
              <w:rPr>
                <w:rFonts w:cstheme="minorHAnsi"/>
                <w:sz w:val="18"/>
                <w:szCs w:val="18"/>
              </w:rPr>
              <w:t>This study,</w:t>
            </w:r>
            <w:r w:rsidRPr="00875235">
              <w:rPr>
                <w:rFonts w:cstheme="minorHAnsi"/>
                <w:sz w:val="18"/>
                <w:szCs w:val="18"/>
              </w:rPr>
              <w:br/>
              <w:t>site directed m</w:t>
            </w:r>
            <w:r>
              <w:rPr>
                <w:rFonts w:cstheme="minorHAnsi"/>
                <w:sz w:val="18"/>
                <w:szCs w:val="18"/>
              </w:rPr>
              <w:t>utagenesis of CMV:MSGN1 (WT) plasmid</w:t>
            </w:r>
          </w:p>
        </w:tc>
        <w:tc>
          <w:tcPr>
            <w:tcW w:w="985" w:type="dxa"/>
          </w:tcPr>
          <w:p w14:paraId="727C2735" w14:textId="77777777" w:rsidR="008C3532" w:rsidRPr="00875235"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c>
          <w:tcPr>
            <w:tcW w:w="2950" w:type="dxa"/>
          </w:tcPr>
          <w:p w14:paraId="1FF913FE" w14:textId="77777777" w:rsidR="008C3532" w:rsidRPr="00875235"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8A727F">
              <w:rPr>
                <w:rFonts w:cstheme="minorHAnsi"/>
                <w:i/>
                <w:iCs/>
                <w:color w:val="000000"/>
                <w:sz w:val="18"/>
                <w:szCs w:val="18"/>
              </w:rPr>
              <w:t>In vitro</w:t>
            </w:r>
            <w:r>
              <w:rPr>
                <w:rFonts w:cstheme="minorHAnsi"/>
                <w:color w:val="000000"/>
                <w:sz w:val="18"/>
                <w:szCs w:val="18"/>
              </w:rPr>
              <w:t xml:space="preserve"> transfection, </w:t>
            </w:r>
            <w:r>
              <w:rPr>
                <w:rFonts w:cstheme="minorHAnsi"/>
                <w:color w:val="000000"/>
                <w:sz w:val="18"/>
                <w:szCs w:val="18"/>
              </w:rPr>
              <w:br/>
              <w:t>zebrafish injection</w:t>
            </w:r>
          </w:p>
        </w:tc>
      </w:tr>
      <w:tr w:rsidR="008C3532" w:rsidRPr="00875235" w14:paraId="24E5CA01" w14:textId="77777777" w:rsidTr="005006D9">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2410" w:type="dxa"/>
          </w:tcPr>
          <w:p w14:paraId="31AA47D6" w14:textId="77777777" w:rsidR="008C3532" w:rsidRPr="006A12C0" w:rsidRDefault="008C3532" w:rsidP="005006D9">
            <w:pPr>
              <w:pStyle w:val="NormalWeb"/>
              <w:spacing w:before="0" w:beforeAutospacing="0" w:after="0" w:afterAutospacing="0"/>
              <w:rPr>
                <w:rFonts w:asciiTheme="minorHAnsi" w:hAnsiTheme="minorHAnsi" w:cstheme="minorHAnsi"/>
                <w:b w:val="0"/>
                <w:bCs w:val="0"/>
                <w:sz w:val="18"/>
                <w:szCs w:val="18"/>
              </w:rPr>
            </w:pPr>
            <w:r w:rsidRPr="008C1279">
              <w:rPr>
                <w:rFonts w:asciiTheme="minorHAnsi" w:hAnsiTheme="minorHAnsi" w:cstheme="minorHAnsi"/>
                <w:b w:val="0"/>
                <w:bCs w:val="0"/>
                <w:sz w:val="18"/>
                <w:szCs w:val="18"/>
              </w:rPr>
              <w:t>pCS2+</w:t>
            </w:r>
            <w:r>
              <w:rPr>
                <w:rFonts w:asciiTheme="minorHAnsi" w:hAnsiTheme="minorHAnsi" w:cstheme="minorHAnsi"/>
                <w:b w:val="0"/>
                <w:bCs w:val="0"/>
                <w:sz w:val="18"/>
                <w:szCs w:val="18"/>
              </w:rPr>
              <w:t>-msgn1 (WT)</w:t>
            </w:r>
          </w:p>
        </w:tc>
        <w:tc>
          <w:tcPr>
            <w:tcW w:w="2977" w:type="dxa"/>
          </w:tcPr>
          <w:p w14:paraId="6C929EC0" w14:textId="77777777" w:rsidR="008C3532"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75235">
              <w:rPr>
                <w:rFonts w:cstheme="minorHAnsi"/>
                <w:sz w:val="18"/>
                <w:szCs w:val="18"/>
              </w:rPr>
              <w:t>This study</w:t>
            </w:r>
            <w:r>
              <w:rPr>
                <w:rFonts w:cstheme="minorHAnsi"/>
                <w:sz w:val="18"/>
                <w:szCs w:val="18"/>
              </w:rPr>
              <w:t xml:space="preserve">, </w:t>
            </w:r>
          </w:p>
          <w:p w14:paraId="4FE12CED" w14:textId="77777777" w:rsidR="008C3532" w:rsidRPr="00875235"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 xml:space="preserve">zebrafish </w:t>
            </w:r>
            <w:r w:rsidRPr="008C1279">
              <w:rPr>
                <w:rFonts w:cstheme="minorHAnsi"/>
                <w:i/>
                <w:sz w:val="18"/>
                <w:szCs w:val="18"/>
              </w:rPr>
              <w:t>msgn1</w:t>
            </w:r>
            <w:r>
              <w:rPr>
                <w:rFonts w:cstheme="minorHAnsi"/>
                <w:i/>
                <w:sz w:val="18"/>
                <w:szCs w:val="18"/>
              </w:rPr>
              <w:t xml:space="preserve"> </w:t>
            </w:r>
            <w:r w:rsidRPr="008C1279">
              <w:rPr>
                <w:rFonts w:cstheme="minorHAnsi"/>
                <w:sz w:val="18"/>
                <w:szCs w:val="18"/>
              </w:rPr>
              <w:t>(WT)</w:t>
            </w:r>
            <w:r>
              <w:rPr>
                <w:rFonts w:cstheme="minorHAnsi"/>
                <w:sz w:val="18"/>
                <w:szCs w:val="18"/>
              </w:rPr>
              <w:t xml:space="preserve"> CDS in pCS2+ plasmid </w:t>
            </w:r>
          </w:p>
        </w:tc>
        <w:tc>
          <w:tcPr>
            <w:tcW w:w="985" w:type="dxa"/>
          </w:tcPr>
          <w:p w14:paraId="0C855FA2" w14:textId="77777777" w:rsidR="008C3532" w:rsidRPr="00875235"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p>
        </w:tc>
        <w:tc>
          <w:tcPr>
            <w:tcW w:w="2950" w:type="dxa"/>
          </w:tcPr>
          <w:p w14:paraId="73B29407" w14:textId="77777777" w:rsidR="008C3532"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Pr>
                <w:rFonts w:cstheme="minorHAnsi"/>
                <w:color w:val="000000"/>
                <w:sz w:val="18"/>
                <w:szCs w:val="18"/>
              </w:rPr>
              <w:t>mRNA synthesis</w:t>
            </w:r>
          </w:p>
        </w:tc>
      </w:tr>
      <w:tr w:rsidR="008C3532" w:rsidRPr="00875235" w14:paraId="2A354FE8" w14:textId="77777777" w:rsidTr="005006D9">
        <w:trPr>
          <w:trHeight w:val="418"/>
        </w:trPr>
        <w:tc>
          <w:tcPr>
            <w:cnfStyle w:val="001000000000" w:firstRow="0" w:lastRow="0" w:firstColumn="1" w:lastColumn="0" w:oddVBand="0" w:evenVBand="0" w:oddHBand="0" w:evenHBand="0" w:firstRowFirstColumn="0" w:firstRowLastColumn="0" w:lastRowFirstColumn="0" w:lastRowLastColumn="0"/>
            <w:tcW w:w="2410" w:type="dxa"/>
          </w:tcPr>
          <w:p w14:paraId="1E834CC6" w14:textId="77777777" w:rsidR="008C3532" w:rsidRPr="008C1279" w:rsidRDefault="008C3532" w:rsidP="005006D9">
            <w:pPr>
              <w:pStyle w:val="NormalWeb"/>
              <w:spacing w:before="0" w:beforeAutospacing="0" w:after="0" w:afterAutospacing="0"/>
              <w:rPr>
                <w:rFonts w:asciiTheme="minorHAnsi" w:hAnsiTheme="minorHAnsi" w:cstheme="minorHAnsi"/>
                <w:sz w:val="18"/>
                <w:szCs w:val="18"/>
                <w:lang w:val="en-US"/>
              </w:rPr>
            </w:pPr>
            <w:r w:rsidRPr="008C1279">
              <w:rPr>
                <w:rFonts w:asciiTheme="minorHAnsi" w:hAnsiTheme="minorHAnsi" w:cstheme="minorHAnsi"/>
                <w:b w:val="0"/>
                <w:bCs w:val="0"/>
                <w:sz w:val="18"/>
                <w:szCs w:val="18"/>
              </w:rPr>
              <w:t>pCS2+</w:t>
            </w:r>
            <w:r>
              <w:rPr>
                <w:rFonts w:asciiTheme="minorHAnsi" w:hAnsiTheme="minorHAnsi" w:cstheme="minorHAnsi"/>
                <w:b w:val="0"/>
                <w:bCs w:val="0"/>
                <w:sz w:val="18"/>
                <w:szCs w:val="18"/>
              </w:rPr>
              <w:t>-msgn1 p.(Arg71Arg)</w:t>
            </w:r>
          </w:p>
        </w:tc>
        <w:tc>
          <w:tcPr>
            <w:tcW w:w="2977" w:type="dxa"/>
          </w:tcPr>
          <w:p w14:paraId="2E251B8D" w14:textId="77777777" w:rsidR="008C3532"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75235">
              <w:rPr>
                <w:rFonts w:cstheme="minorHAnsi"/>
                <w:sz w:val="18"/>
                <w:szCs w:val="18"/>
              </w:rPr>
              <w:t>This study</w:t>
            </w:r>
            <w:r>
              <w:rPr>
                <w:rFonts w:cstheme="minorHAnsi"/>
                <w:sz w:val="18"/>
                <w:szCs w:val="18"/>
              </w:rPr>
              <w:t xml:space="preserve">, </w:t>
            </w:r>
          </w:p>
          <w:p w14:paraId="609EBEF8" w14:textId="77777777" w:rsidR="008C3532" w:rsidRPr="00875235"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 xml:space="preserve">zebrafish </w:t>
            </w:r>
            <w:r w:rsidRPr="008C1279">
              <w:rPr>
                <w:rFonts w:cstheme="minorHAnsi"/>
                <w:i/>
                <w:sz w:val="18"/>
                <w:szCs w:val="18"/>
              </w:rPr>
              <w:t>msgn1</w:t>
            </w:r>
            <w:r w:rsidRPr="00976869">
              <w:rPr>
                <w:rFonts w:cstheme="minorHAnsi"/>
                <w:iCs/>
                <w:sz w:val="18"/>
                <w:szCs w:val="18"/>
              </w:rPr>
              <w:t xml:space="preserve"> p.(Arg71Arg) </w:t>
            </w:r>
            <w:r>
              <w:rPr>
                <w:rFonts w:cstheme="minorHAnsi"/>
                <w:sz w:val="18"/>
                <w:szCs w:val="18"/>
              </w:rPr>
              <w:t>CDS in pCS2+ plasmid</w:t>
            </w:r>
          </w:p>
        </w:tc>
        <w:tc>
          <w:tcPr>
            <w:tcW w:w="985" w:type="dxa"/>
          </w:tcPr>
          <w:p w14:paraId="45112CA0" w14:textId="77777777" w:rsidR="008C3532" w:rsidRPr="00875235"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c>
          <w:tcPr>
            <w:tcW w:w="2950" w:type="dxa"/>
          </w:tcPr>
          <w:p w14:paraId="3EE9CB9E" w14:textId="77777777" w:rsidR="008C3532"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Pr>
                <w:rFonts w:cstheme="minorHAnsi"/>
                <w:color w:val="000000"/>
                <w:sz w:val="18"/>
                <w:szCs w:val="18"/>
              </w:rPr>
              <w:t>mRNA synthesis</w:t>
            </w:r>
          </w:p>
        </w:tc>
      </w:tr>
      <w:tr w:rsidR="008C3532" w:rsidRPr="00875235" w14:paraId="46435E47" w14:textId="77777777" w:rsidTr="005006D9">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2410" w:type="dxa"/>
          </w:tcPr>
          <w:p w14:paraId="5A473326" w14:textId="77777777" w:rsidR="008C3532" w:rsidRPr="006A12C0" w:rsidRDefault="008C3532" w:rsidP="005006D9">
            <w:pPr>
              <w:pStyle w:val="NormalWeb"/>
              <w:spacing w:before="0" w:beforeAutospacing="0" w:after="0" w:afterAutospacing="0"/>
              <w:rPr>
                <w:rFonts w:asciiTheme="minorHAnsi" w:hAnsiTheme="minorHAnsi" w:cstheme="minorHAnsi"/>
                <w:b w:val="0"/>
                <w:bCs w:val="0"/>
                <w:sz w:val="18"/>
                <w:szCs w:val="18"/>
                <w:lang w:val="en-US"/>
              </w:rPr>
            </w:pPr>
            <w:r>
              <w:rPr>
                <w:rFonts w:asciiTheme="minorHAnsi" w:hAnsiTheme="minorHAnsi" w:cstheme="minorHAnsi"/>
                <w:b w:val="0"/>
                <w:bCs w:val="0"/>
                <w:sz w:val="18"/>
                <w:szCs w:val="18"/>
                <w:lang w:val="en-US"/>
              </w:rPr>
              <w:t>sk-tol2-</w:t>
            </w:r>
            <w:r w:rsidRPr="006A12C0">
              <w:rPr>
                <w:rFonts w:asciiTheme="minorHAnsi" w:hAnsiTheme="minorHAnsi" w:cstheme="minorHAnsi"/>
                <w:b w:val="0"/>
                <w:bCs w:val="0"/>
                <w:sz w:val="18"/>
                <w:szCs w:val="18"/>
                <w:lang w:val="en-US"/>
              </w:rPr>
              <w:t>msgn1:mCherry-p2A-msgn1 (WT)</w:t>
            </w:r>
          </w:p>
        </w:tc>
        <w:tc>
          <w:tcPr>
            <w:tcW w:w="2977" w:type="dxa"/>
          </w:tcPr>
          <w:p w14:paraId="788217A9" w14:textId="77777777" w:rsidR="008C3532" w:rsidRPr="00875235"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69115C">
              <w:rPr>
                <w:rFonts w:cstheme="minorHAnsi"/>
                <w:sz w:val="18"/>
                <w:szCs w:val="18"/>
              </w:rPr>
              <w:t>Yabe and Takada, 2012</w:t>
            </w:r>
            <w:r>
              <w:rPr>
                <w:rFonts w:cstheme="minorHAnsi"/>
                <w:sz w:val="18"/>
                <w:szCs w:val="18"/>
              </w:rPr>
              <w:br/>
              <w:t xml:space="preserve">partial zebrafish </w:t>
            </w:r>
            <w:r w:rsidRPr="0069115C">
              <w:rPr>
                <w:rFonts w:cstheme="minorHAnsi"/>
                <w:i/>
                <w:iCs/>
                <w:sz w:val="18"/>
                <w:szCs w:val="18"/>
              </w:rPr>
              <w:t>msgn1</w:t>
            </w:r>
            <w:r>
              <w:rPr>
                <w:rFonts w:cstheme="minorHAnsi"/>
                <w:sz w:val="18"/>
                <w:szCs w:val="18"/>
              </w:rPr>
              <w:t xml:space="preserve"> promoter sequence driving expression of mCherry and zebrafish </w:t>
            </w:r>
            <w:r w:rsidRPr="0069115C">
              <w:rPr>
                <w:rFonts w:cstheme="minorHAnsi"/>
                <w:i/>
                <w:iCs/>
                <w:sz w:val="18"/>
                <w:szCs w:val="18"/>
              </w:rPr>
              <w:t>msgn1</w:t>
            </w:r>
            <w:r>
              <w:rPr>
                <w:rFonts w:cstheme="minorHAnsi"/>
                <w:sz w:val="18"/>
                <w:szCs w:val="18"/>
              </w:rPr>
              <w:t xml:space="preserve"> (WT) CDS</w:t>
            </w:r>
          </w:p>
        </w:tc>
        <w:tc>
          <w:tcPr>
            <w:tcW w:w="985" w:type="dxa"/>
          </w:tcPr>
          <w:p w14:paraId="31D2ACF3" w14:textId="77777777" w:rsidR="008C3532" w:rsidRPr="00875235"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p>
        </w:tc>
        <w:tc>
          <w:tcPr>
            <w:tcW w:w="2950" w:type="dxa"/>
          </w:tcPr>
          <w:p w14:paraId="7A41B82C" w14:textId="77777777" w:rsidR="008C3532" w:rsidRPr="00875235"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Pr>
                <w:rFonts w:cstheme="minorHAnsi"/>
                <w:color w:val="000000"/>
                <w:sz w:val="18"/>
                <w:szCs w:val="18"/>
              </w:rPr>
              <w:t xml:space="preserve">zebrafish injection, </w:t>
            </w:r>
            <w:r>
              <w:rPr>
                <w:rFonts w:cstheme="minorHAnsi"/>
                <w:color w:val="000000"/>
                <w:sz w:val="18"/>
                <w:szCs w:val="18"/>
              </w:rPr>
              <w:br/>
            </w:r>
            <w:r w:rsidRPr="008A727F">
              <w:rPr>
                <w:rFonts w:cstheme="minorHAnsi"/>
                <w:i/>
                <w:iCs/>
                <w:color w:val="000000"/>
                <w:sz w:val="18"/>
                <w:szCs w:val="18"/>
              </w:rPr>
              <w:t>in vivo</w:t>
            </w:r>
            <w:r>
              <w:rPr>
                <w:rFonts w:cstheme="minorHAnsi"/>
                <w:color w:val="000000"/>
                <w:sz w:val="18"/>
                <w:szCs w:val="18"/>
              </w:rPr>
              <w:t xml:space="preserve"> investigation</w:t>
            </w:r>
          </w:p>
        </w:tc>
      </w:tr>
      <w:tr w:rsidR="008C3532" w:rsidRPr="00875235" w14:paraId="49587AAC" w14:textId="77777777" w:rsidTr="005006D9">
        <w:trPr>
          <w:trHeight w:val="418"/>
        </w:trPr>
        <w:tc>
          <w:tcPr>
            <w:cnfStyle w:val="001000000000" w:firstRow="0" w:lastRow="0" w:firstColumn="1" w:lastColumn="0" w:oddVBand="0" w:evenVBand="0" w:oddHBand="0" w:evenHBand="0" w:firstRowFirstColumn="0" w:firstRowLastColumn="0" w:lastRowFirstColumn="0" w:lastRowLastColumn="0"/>
            <w:tcW w:w="2410" w:type="dxa"/>
          </w:tcPr>
          <w:p w14:paraId="2184B205" w14:textId="77777777" w:rsidR="008C3532" w:rsidRPr="006A12C0" w:rsidRDefault="008C3532" w:rsidP="005006D9">
            <w:pPr>
              <w:pStyle w:val="NormalWeb"/>
              <w:spacing w:before="0" w:beforeAutospacing="0" w:after="0" w:afterAutospacing="0"/>
              <w:rPr>
                <w:rFonts w:asciiTheme="minorHAnsi" w:hAnsiTheme="minorHAnsi" w:cstheme="minorHAnsi"/>
                <w:b w:val="0"/>
                <w:bCs w:val="0"/>
                <w:sz w:val="18"/>
                <w:szCs w:val="18"/>
                <w:lang w:val="en-US"/>
              </w:rPr>
            </w:pPr>
            <w:r>
              <w:rPr>
                <w:rFonts w:asciiTheme="minorHAnsi" w:hAnsiTheme="minorHAnsi" w:cstheme="minorHAnsi"/>
                <w:b w:val="0"/>
                <w:bCs w:val="0"/>
                <w:sz w:val="18"/>
                <w:szCs w:val="18"/>
                <w:lang w:val="en-US"/>
              </w:rPr>
              <w:t>sk-tol2-</w:t>
            </w:r>
            <w:r w:rsidRPr="006A12C0">
              <w:rPr>
                <w:rFonts w:asciiTheme="minorHAnsi" w:hAnsiTheme="minorHAnsi" w:cstheme="minorHAnsi"/>
                <w:b w:val="0"/>
                <w:bCs w:val="0"/>
                <w:sz w:val="18"/>
                <w:szCs w:val="18"/>
                <w:lang w:val="en-US"/>
              </w:rPr>
              <w:t>msgn1:mCherry-p2A-msgn1 p.</w:t>
            </w:r>
            <w:r>
              <w:rPr>
                <w:rFonts w:asciiTheme="minorHAnsi" w:hAnsiTheme="minorHAnsi" w:cstheme="minorHAnsi"/>
                <w:b w:val="0"/>
                <w:bCs w:val="0"/>
                <w:sz w:val="18"/>
                <w:szCs w:val="18"/>
                <w:lang w:val="en-US"/>
              </w:rPr>
              <w:t>(Arg</w:t>
            </w:r>
            <w:r w:rsidRPr="006A12C0">
              <w:rPr>
                <w:rFonts w:asciiTheme="minorHAnsi" w:hAnsiTheme="minorHAnsi" w:cstheme="minorHAnsi"/>
                <w:b w:val="0"/>
                <w:bCs w:val="0"/>
                <w:sz w:val="18"/>
                <w:szCs w:val="18"/>
                <w:lang w:val="en-US"/>
              </w:rPr>
              <w:t>71L</w:t>
            </w:r>
            <w:r>
              <w:rPr>
                <w:rFonts w:asciiTheme="minorHAnsi" w:hAnsiTheme="minorHAnsi" w:cstheme="minorHAnsi"/>
                <w:b w:val="0"/>
                <w:bCs w:val="0"/>
                <w:sz w:val="18"/>
                <w:szCs w:val="18"/>
                <w:lang w:val="en-US"/>
              </w:rPr>
              <w:t>eu</w:t>
            </w:r>
            <w:r w:rsidRPr="006A12C0">
              <w:rPr>
                <w:rFonts w:asciiTheme="minorHAnsi" w:hAnsiTheme="minorHAnsi" w:cstheme="minorHAnsi"/>
                <w:b w:val="0"/>
                <w:bCs w:val="0"/>
                <w:sz w:val="18"/>
                <w:szCs w:val="18"/>
                <w:lang w:val="en-US"/>
              </w:rPr>
              <w:t>)</w:t>
            </w:r>
          </w:p>
        </w:tc>
        <w:tc>
          <w:tcPr>
            <w:tcW w:w="2977" w:type="dxa"/>
          </w:tcPr>
          <w:p w14:paraId="7AAE36B1" w14:textId="77777777" w:rsidR="008C3532" w:rsidRPr="00875235"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75235">
              <w:rPr>
                <w:rFonts w:cstheme="minorHAnsi"/>
                <w:sz w:val="18"/>
                <w:szCs w:val="18"/>
              </w:rPr>
              <w:t>This study,</w:t>
            </w:r>
            <w:r>
              <w:rPr>
                <w:rFonts w:cstheme="minorHAnsi"/>
                <w:sz w:val="18"/>
                <w:szCs w:val="18"/>
              </w:rPr>
              <w:br/>
              <w:t xml:space="preserve">replacement of zebrafish </w:t>
            </w:r>
            <w:r w:rsidRPr="0069115C">
              <w:rPr>
                <w:rFonts w:cstheme="minorHAnsi"/>
                <w:i/>
                <w:sz w:val="18"/>
                <w:szCs w:val="18"/>
              </w:rPr>
              <w:t>msgn1</w:t>
            </w:r>
            <w:r>
              <w:rPr>
                <w:rFonts w:cstheme="minorHAnsi"/>
                <w:i/>
                <w:sz w:val="18"/>
                <w:szCs w:val="18"/>
              </w:rPr>
              <w:t xml:space="preserve"> </w:t>
            </w:r>
            <w:r>
              <w:rPr>
                <w:rFonts w:cstheme="minorHAnsi"/>
                <w:sz w:val="18"/>
                <w:szCs w:val="18"/>
              </w:rPr>
              <w:t xml:space="preserve">coding sequence with zebrafish </w:t>
            </w:r>
            <w:r w:rsidRPr="003B2828">
              <w:rPr>
                <w:rFonts w:cstheme="minorHAnsi"/>
                <w:i/>
                <w:sz w:val="18"/>
                <w:szCs w:val="18"/>
              </w:rPr>
              <w:t>msgn1</w:t>
            </w:r>
            <w:r>
              <w:rPr>
                <w:rFonts w:cstheme="minorHAnsi"/>
                <w:sz w:val="18"/>
                <w:szCs w:val="18"/>
              </w:rPr>
              <w:t xml:space="preserve"> variant in msgn1:mCherry-p2A-msgn1 plasmid</w:t>
            </w:r>
          </w:p>
        </w:tc>
        <w:tc>
          <w:tcPr>
            <w:tcW w:w="985" w:type="dxa"/>
          </w:tcPr>
          <w:p w14:paraId="08750C15" w14:textId="77777777" w:rsidR="008C3532" w:rsidRPr="00875235"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c>
          <w:tcPr>
            <w:tcW w:w="2950" w:type="dxa"/>
          </w:tcPr>
          <w:p w14:paraId="0D5D24C6" w14:textId="77777777" w:rsidR="008C3532" w:rsidRPr="00875235" w:rsidRDefault="008C3532" w:rsidP="005006D9">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Pr>
                <w:rFonts w:cstheme="minorHAnsi"/>
                <w:color w:val="000000"/>
                <w:sz w:val="18"/>
                <w:szCs w:val="18"/>
              </w:rPr>
              <w:t xml:space="preserve">zebrafish injection, </w:t>
            </w:r>
            <w:r>
              <w:rPr>
                <w:rFonts w:cstheme="minorHAnsi"/>
                <w:color w:val="000000"/>
                <w:sz w:val="18"/>
                <w:szCs w:val="18"/>
              </w:rPr>
              <w:br/>
            </w:r>
            <w:r w:rsidRPr="008A727F">
              <w:rPr>
                <w:rFonts w:cstheme="minorHAnsi"/>
                <w:i/>
                <w:iCs/>
                <w:color w:val="000000"/>
                <w:sz w:val="18"/>
                <w:szCs w:val="18"/>
              </w:rPr>
              <w:t>in vivo</w:t>
            </w:r>
            <w:r>
              <w:rPr>
                <w:rFonts w:cstheme="minorHAnsi"/>
                <w:color w:val="000000"/>
                <w:sz w:val="18"/>
                <w:szCs w:val="18"/>
              </w:rPr>
              <w:t xml:space="preserve"> investigation</w:t>
            </w:r>
          </w:p>
        </w:tc>
      </w:tr>
      <w:tr w:rsidR="008C3532" w:rsidRPr="00875235" w14:paraId="006E8637" w14:textId="77777777" w:rsidTr="005006D9">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2410" w:type="dxa"/>
          </w:tcPr>
          <w:p w14:paraId="626701E8" w14:textId="77777777" w:rsidR="008C3532" w:rsidRPr="006A12C0" w:rsidRDefault="008C3532" w:rsidP="005006D9">
            <w:pPr>
              <w:pStyle w:val="NormalWeb"/>
              <w:spacing w:before="0" w:beforeAutospacing="0" w:after="0" w:afterAutospacing="0"/>
              <w:rPr>
                <w:rFonts w:asciiTheme="minorHAnsi" w:hAnsiTheme="minorHAnsi" w:cstheme="minorHAnsi"/>
                <w:b w:val="0"/>
                <w:bCs w:val="0"/>
                <w:sz w:val="18"/>
                <w:szCs w:val="18"/>
                <w:lang w:val="en-US"/>
              </w:rPr>
            </w:pPr>
            <w:r>
              <w:rPr>
                <w:rFonts w:asciiTheme="minorHAnsi" w:hAnsiTheme="minorHAnsi" w:cstheme="minorHAnsi"/>
                <w:b w:val="0"/>
                <w:bCs w:val="0"/>
                <w:sz w:val="18"/>
                <w:szCs w:val="18"/>
                <w:lang w:val="en-US"/>
              </w:rPr>
              <w:t>sk-tol2-</w:t>
            </w:r>
            <w:r w:rsidRPr="006A12C0">
              <w:rPr>
                <w:rFonts w:asciiTheme="minorHAnsi" w:hAnsiTheme="minorHAnsi" w:cstheme="minorHAnsi"/>
                <w:b w:val="0"/>
                <w:bCs w:val="0"/>
                <w:sz w:val="18"/>
                <w:szCs w:val="18"/>
                <w:lang w:val="en-US"/>
              </w:rPr>
              <w:t>msgn1:mCherry-p2A-MSGN1 p.</w:t>
            </w:r>
            <w:r>
              <w:rPr>
                <w:rFonts w:asciiTheme="minorHAnsi" w:hAnsiTheme="minorHAnsi" w:cstheme="minorHAnsi"/>
                <w:b w:val="0"/>
                <w:bCs w:val="0"/>
                <w:sz w:val="18"/>
                <w:szCs w:val="18"/>
                <w:lang w:val="en-US"/>
              </w:rPr>
              <w:t>(Arg</w:t>
            </w:r>
            <w:r w:rsidRPr="006A12C0">
              <w:rPr>
                <w:rFonts w:asciiTheme="minorHAnsi" w:hAnsiTheme="minorHAnsi" w:cstheme="minorHAnsi"/>
                <w:b w:val="0"/>
                <w:bCs w:val="0"/>
                <w:sz w:val="18"/>
                <w:szCs w:val="18"/>
                <w:lang w:val="en-US"/>
              </w:rPr>
              <w:t>125L</w:t>
            </w:r>
            <w:r>
              <w:rPr>
                <w:rFonts w:asciiTheme="minorHAnsi" w:hAnsiTheme="minorHAnsi" w:cstheme="minorHAnsi"/>
                <w:b w:val="0"/>
                <w:bCs w:val="0"/>
                <w:sz w:val="18"/>
                <w:szCs w:val="18"/>
                <w:lang w:val="en-US"/>
              </w:rPr>
              <w:t>eu</w:t>
            </w:r>
            <w:r w:rsidRPr="006A12C0">
              <w:rPr>
                <w:rFonts w:asciiTheme="minorHAnsi" w:hAnsiTheme="minorHAnsi" w:cstheme="minorHAnsi"/>
                <w:b w:val="0"/>
                <w:bCs w:val="0"/>
                <w:sz w:val="18"/>
                <w:szCs w:val="18"/>
                <w:lang w:val="en-US"/>
              </w:rPr>
              <w:t>)</w:t>
            </w:r>
          </w:p>
        </w:tc>
        <w:tc>
          <w:tcPr>
            <w:tcW w:w="2977" w:type="dxa"/>
          </w:tcPr>
          <w:p w14:paraId="24C110ED" w14:textId="77777777" w:rsidR="008C3532" w:rsidRPr="00875235"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75235">
              <w:rPr>
                <w:rFonts w:cstheme="minorHAnsi"/>
                <w:sz w:val="18"/>
                <w:szCs w:val="18"/>
              </w:rPr>
              <w:t>This study,</w:t>
            </w:r>
            <w:r>
              <w:rPr>
                <w:rFonts w:cstheme="minorHAnsi"/>
                <w:sz w:val="18"/>
                <w:szCs w:val="18"/>
              </w:rPr>
              <w:br/>
              <w:t xml:space="preserve">replacement of zebrafish </w:t>
            </w:r>
            <w:r w:rsidRPr="0069115C">
              <w:rPr>
                <w:rFonts w:cstheme="minorHAnsi"/>
                <w:i/>
                <w:sz w:val="18"/>
                <w:szCs w:val="18"/>
              </w:rPr>
              <w:t>msgn1</w:t>
            </w:r>
            <w:r>
              <w:rPr>
                <w:rFonts w:cstheme="minorHAnsi"/>
                <w:i/>
                <w:sz w:val="18"/>
                <w:szCs w:val="18"/>
              </w:rPr>
              <w:t xml:space="preserve"> </w:t>
            </w:r>
            <w:r>
              <w:rPr>
                <w:rFonts w:cstheme="minorHAnsi"/>
                <w:sz w:val="18"/>
                <w:szCs w:val="18"/>
              </w:rPr>
              <w:t>coding sequence with human MSGN1 variant CDS in msgn1:mCherry-p2A-msgn1 plasmid</w:t>
            </w:r>
          </w:p>
        </w:tc>
        <w:tc>
          <w:tcPr>
            <w:tcW w:w="985" w:type="dxa"/>
          </w:tcPr>
          <w:p w14:paraId="1DB3204D" w14:textId="77777777" w:rsidR="008C3532" w:rsidRPr="00875235"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p>
        </w:tc>
        <w:tc>
          <w:tcPr>
            <w:tcW w:w="2950" w:type="dxa"/>
          </w:tcPr>
          <w:p w14:paraId="7BEAF965" w14:textId="77777777" w:rsidR="008C3532" w:rsidRPr="00875235" w:rsidRDefault="008C3532" w:rsidP="005006D9">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Pr>
                <w:rFonts w:cstheme="minorHAnsi"/>
                <w:color w:val="000000"/>
                <w:sz w:val="18"/>
                <w:szCs w:val="18"/>
              </w:rPr>
              <w:t xml:space="preserve">zebrafish injection, </w:t>
            </w:r>
            <w:r>
              <w:rPr>
                <w:rFonts w:cstheme="minorHAnsi"/>
                <w:color w:val="000000"/>
                <w:sz w:val="18"/>
                <w:szCs w:val="18"/>
              </w:rPr>
              <w:br/>
            </w:r>
            <w:r w:rsidRPr="008A727F">
              <w:rPr>
                <w:rFonts w:cstheme="minorHAnsi"/>
                <w:i/>
                <w:iCs/>
                <w:color w:val="000000"/>
                <w:sz w:val="18"/>
                <w:szCs w:val="18"/>
              </w:rPr>
              <w:t>in vivo</w:t>
            </w:r>
            <w:r>
              <w:rPr>
                <w:rFonts w:cstheme="minorHAnsi"/>
                <w:color w:val="000000"/>
                <w:sz w:val="18"/>
                <w:szCs w:val="18"/>
              </w:rPr>
              <w:t xml:space="preserve"> investigation</w:t>
            </w:r>
          </w:p>
        </w:tc>
      </w:tr>
    </w:tbl>
    <w:p w14:paraId="2B1F9C76" w14:textId="77777777" w:rsidR="008C3532" w:rsidRDefault="008C3532" w:rsidP="008C3532">
      <w:pPr>
        <w:rPr>
          <w:b/>
          <w:bCs/>
        </w:rPr>
      </w:pPr>
      <w:r>
        <w:rPr>
          <w:b/>
          <w:bCs/>
        </w:rPr>
        <w:br w:type="page"/>
      </w:r>
    </w:p>
    <w:p w14:paraId="76C22259" w14:textId="77777777" w:rsidR="008C3532" w:rsidRDefault="008C3532" w:rsidP="008C3532">
      <w:r w:rsidRPr="00960366">
        <w:rPr>
          <w:b/>
          <w:bCs/>
        </w:rPr>
        <w:lastRenderedPageBreak/>
        <w:t xml:space="preserve">Table </w:t>
      </w:r>
      <w:r>
        <w:rPr>
          <w:b/>
          <w:bCs/>
        </w:rPr>
        <w:t>S</w:t>
      </w:r>
      <w:r w:rsidRPr="00960366">
        <w:rPr>
          <w:b/>
          <w:bCs/>
        </w:rPr>
        <w:t>3:</w:t>
      </w:r>
      <w:r>
        <w:rPr>
          <w:b/>
          <w:bCs/>
        </w:rPr>
        <w:t xml:space="preserve"> </w:t>
      </w:r>
      <w:r>
        <w:t xml:space="preserve">Published missense </w:t>
      </w:r>
      <w:r w:rsidRPr="00A05544">
        <w:rPr>
          <w:i/>
          <w:iCs/>
        </w:rPr>
        <w:t>MSGN1</w:t>
      </w:r>
      <w:r>
        <w:t xml:space="preserve"> VUS variants.</w:t>
      </w:r>
      <w:r>
        <w:br/>
        <w:t xml:space="preserve"> (ClinVar database; </w:t>
      </w:r>
      <w:r w:rsidRPr="009B49AD">
        <w:t>https://www.ncbi.nlm.nih.gov/clinvar/</w:t>
      </w:r>
      <w:r>
        <w:t>; accessed 29.08.2023)</w:t>
      </w:r>
    </w:p>
    <w:tbl>
      <w:tblPr>
        <w:tblStyle w:val="GridTable1Light"/>
        <w:tblW w:w="8146" w:type="dxa"/>
        <w:tblLook w:val="04A0" w:firstRow="1" w:lastRow="0" w:firstColumn="1" w:lastColumn="0" w:noHBand="0" w:noVBand="1"/>
      </w:tblPr>
      <w:tblGrid>
        <w:gridCol w:w="2667"/>
        <w:gridCol w:w="1843"/>
        <w:gridCol w:w="1818"/>
        <w:gridCol w:w="1818"/>
      </w:tblGrid>
      <w:tr w:rsidR="008C3532" w:rsidRPr="009E062E" w14:paraId="2A673FF1" w14:textId="77777777" w:rsidTr="005006D9">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667" w:type="dxa"/>
            <w:shd w:val="clear" w:color="auto" w:fill="D9D9D9" w:themeFill="background1" w:themeFillShade="D9"/>
            <w:noWrap/>
            <w:hideMark/>
          </w:tcPr>
          <w:p w14:paraId="10ACA09E" w14:textId="77777777" w:rsidR="008C3532" w:rsidRPr="009E062E" w:rsidRDefault="008C3532" w:rsidP="005006D9">
            <w:pPr>
              <w:rPr>
                <w:rFonts w:ascii="Calibri" w:eastAsia="Times New Roman" w:hAnsi="Calibri" w:cs="Calibri"/>
                <w:color w:val="000000"/>
                <w:lang w:eastAsia="de-DE"/>
              </w:rPr>
            </w:pPr>
            <w:r>
              <w:rPr>
                <w:rFonts w:ascii="Calibri" w:eastAsia="Times New Roman" w:hAnsi="Calibri" w:cs="Calibri"/>
                <w:color w:val="000000"/>
                <w:lang w:eastAsia="de-DE"/>
              </w:rPr>
              <w:t xml:space="preserve">cDNA Position in </w:t>
            </w:r>
            <w:r w:rsidRPr="009E062E">
              <w:rPr>
                <w:rFonts w:ascii="Calibri" w:eastAsia="Times New Roman" w:hAnsi="Calibri" w:cs="Calibri"/>
                <w:color w:val="000000"/>
                <w:lang w:eastAsia="de-DE"/>
              </w:rPr>
              <w:t>NM_001105569.3(MSGN1)</w:t>
            </w:r>
          </w:p>
        </w:tc>
        <w:tc>
          <w:tcPr>
            <w:tcW w:w="1843" w:type="dxa"/>
            <w:shd w:val="clear" w:color="auto" w:fill="D9D9D9" w:themeFill="background1" w:themeFillShade="D9"/>
            <w:noWrap/>
            <w:hideMark/>
          </w:tcPr>
          <w:p w14:paraId="499A7509" w14:textId="77777777" w:rsidR="008C3532" w:rsidRPr="009E062E" w:rsidRDefault="008C3532" w:rsidP="005006D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de-DE"/>
              </w:rPr>
            </w:pPr>
            <w:r w:rsidRPr="009E062E">
              <w:rPr>
                <w:rFonts w:ascii="Calibri" w:eastAsia="Times New Roman" w:hAnsi="Calibri" w:cs="Calibri"/>
                <w:color w:val="000000"/>
                <w:lang w:eastAsia="de-DE"/>
              </w:rPr>
              <w:t>Protein change</w:t>
            </w:r>
          </w:p>
        </w:tc>
        <w:tc>
          <w:tcPr>
            <w:tcW w:w="1818" w:type="dxa"/>
            <w:shd w:val="clear" w:color="auto" w:fill="D9D9D9" w:themeFill="background1" w:themeFillShade="D9"/>
          </w:tcPr>
          <w:p w14:paraId="4588B77B" w14:textId="77777777" w:rsidR="008C3532" w:rsidRPr="009E062E" w:rsidRDefault="008C3532" w:rsidP="005006D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de-DE"/>
              </w:rPr>
            </w:pPr>
            <w:r>
              <w:rPr>
                <w:rFonts w:ascii="Calibri" w:eastAsia="Times New Roman" w:hAnsi="Calibri" w:cs="Calibri"/>
                <w:color w:val="000000"/>
                <w:lang w:eastAsia="de-DE"/>
              </w:rPr>
              <w:t>Clinical relevance</w:t>
            </w:r>
          </w:p>
        </w:tc>
        <w:tc>
          <w:tcPr>
            <w:tcW w:w="1818" w:type="dxa"/>
            <w:shd w:val="clear" w:color="auto" w:fill="D9D9D9" w:themeFill="background1" w:themeFillShade="D9"/>
          </w:tcPr>
          <w:p w14:paraId="28F3C207" w14:textId="77777777" w:rsidR="008C3532" w:rsidRDefault="008C3532" w:rsidP="005006D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de-DE"/>
              </w:rPr>
            </w:pPr>
            <w:r>
              <w:rPr>
                <w:rFonts w:ascii="Calibri" w:eastAsia="Times New Roman" w:hAnsi="Calibri" w:cs="Calibri"/>
                <w:color w:val="000000"/>
                <w:lang w:eastAsia="de-DE"/>
              </w:rPr>
              <w:t>Accession ID</w:t>
            </w:r>
          </w:p>
        </w:tc>
      </w:tr>
      <w:tr w:rsidR="008C3532" w:rsidRPr="009E062E" w14:paraId="797CFD3D"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2667" w:type="dxa"/>
            <w:noWrap/>
            <w:hideMark/>
          </w:tcPr>
          <w:p w14:paraId="560CB945" w14:textId="77777777" w:rsidR="008C3532" w:rsidRPr="00037279" w:rsidRDefault="008C3532" w:rsidP="005006D9">
            <w:pPr>
              <w:rPr>
                <w:rFonts w:ascii="Calibri" w:eastAsia="Times New Roman" w:hAnsi="Calibri" w:cs="Calibri"/>
                <w:b w:val="0"/>
                <w:bCs w:val="0"/>
                <w:color w:val="000000"/>
                <w:sz w:val="18"/>
                <w:szCs w:val="18"/>
                <w:lang w:eastAsia="de-DE"/>
              </w:rPr>
            </w:pPr>
            <w:r w:rsidRPr="00037279">
              <w:rPr>
                <w:rFonts w:ascii="Calibri" w:eastAsia="Times New Roman" w:hAnsi="Calibri" w:cs="Calibri"/>
                <w:b w:val="0"/>
                <w:bCs w:val="0"/>
                <w:color w:val="000000"/>
                <w:sz w:val="18"/>
                <w:szCs w:val="18"/>
                <w:lang w:eastAsia="de-DE"/>
              </w:rPr>
              <w:t xml:space="preserve">c.11T&gt;G </w:t>
            </w:r>
            <w:r>
              <w:rPr>
                <w:rFonts w:ascii="Calibri" w:eastAsia="Times New Roman" w:hAnsi="Calibri" w:cs="Calibri"/>
                <w:b w:val="0"/>
                <w:bCs w:val="0"/>
                <w:color w:val="000000"/>
                <w:sz w:val="18"/>
                <w:szCs w:val="18"/>
                <w:lang w:eastAsia="de-DE"/>
              </w:rPr>
              <w:t>p.(</w:t>
            </w:r>
            <w:r w:rsidRPr="00037279">
              <w:rPr>
                <w:rFonts w:ascii="Calibri" w:eastAsia="Times New Roman" w:hAnsi="Calibri" w:cs="Calibri"/>
                <w:b w:val="0"/>
                <w:bCs w:val="0"/>
                <w:color w:val="000000"/>
                <w:sz w:val="18"/>
                <w:szCs w:val="18"/>
                <w:lang w:eastAsia="de-DE"/>
              </w:rPr>
              <w:t>Leu4Arg)</w:t>
            </w:r>
          </w:p>
        </w:tc>
        <w:tc>
          <w:tcPr>
            <w:tcW w:w="1843" w:type="dxa"/>
            <w:noWrap/>
            <w:hideMark/>
          </w:tcPr>
          <w:p w14:paraId="412C792A" w14:textId="77777777" w:rsidR="008C3532" w:rsidRPr="00960366"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960366">
              <w:rPr>
                <w:rFonts w:ascii="Calibri" w:eastAsia="Times New Roman" w:hAnsi="Calibri" w:cs="Calibri"/>
                <w:color w:val="000000"/>
                <w:sz w:val="18"/>
                <w:szCs w:val="18"/>
                <w:lang w:eastAsia="de-DE"/>
              </w:rPr>
              <w:t>L4R</w:t>
            </w:r>
          </w:p>
        </w:tc>
        <w:tc>
          <w:tcPr>
            <w:tcW w:w="1818" w:type="dxa"/>
          </w:tcPr>
          <w:p w14:paraId="623105B7" w14:textId="77777777" w:rsidR="008C3532" w:rsidRPr="00960366"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960366">
              <w:rPr>
                <w:rFonts w:ascii="Calibri" w:eastAsia="Times New Roman" w:hAnsi="Calibri" w:cs="Calibri"/>
                <w:color w:val="000000"/>
                <w:sz w:val="18"/>
                <w:szCs w:val="18"/>
                <w:lang w:eastAsia="de-DE"/>
              </w:rPr>
              <w:t>Uncertain</w:t>
            </w:r>
          </w:p>
        </w:tc>
        <w:tc>
          <w:tcPr>
            <w:tcW w:w="1818" w:type="dxa"/>
            <w:vAlign w:val="bottom"/>
          </w:tcPr>
          <w:p w14:paraId="0DB525EF" w14:textId="77777777" w:rsidR="008C3532" w:rsidRPr="00E40422"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E40422">
              <w:rPr>
                <w:rFonts w:ascii="Calibri" w:hAnsi="Calibri" w:cs="Calibri"/>
                <w:color w:val="000000"/>
                <w:sz w:val="18"/>
                <w:szCs w:val="18"/>
              </w:rPr>
              <w:t>VCV002522663</w:t>
            </w:r>
          </w:p>
        </w:tc>
      </w:tr>
      <w:tr w:rsidR="008C3532" w:rsidRPr="009E062E" w14:paraId="5BDD4D72"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2667" w:type="dxa"/>
            <w:noWrap/>
            <w:hideMark/>
          </w:tcPr>
          <w:p w14:paraId="4B0C0EF0" w14:textId="77777777" w:rsidR="008C3532" w:rsidRPr="00E62120" w:rsidRDefault="008C3532" w:rsidP="005006D9">
            <w:pPr>
              <w:rPr>
                <w:rFonts w:ascii="Calibri" w:eastAsia="Times New Roman" w:hAnsi="Calibri" w:cs="Calibri"/>
                <w:b w:val="0"/>
                <w:bCs w:val="0"/>
                <w:color w:val="000000"/>
                <w:sz w:val="18"/>
                <w:szCs w:val="18"/>
                <w:lang w:eastAsia="de-DE"/>
              </w:rPr>
            </w:pPr>
            <w:r w:rsidRPr="00E62120">
              <w:rPr>
                <w:rFonts w:ascii="Calibri" w:eastAsia="Times New Roman" w:hAnsi="Calibri" w:cs="Calibri"/>
                <w:b w:val="0"/>
                <w:bCs w:val="0"/>
                <w:color w:val="000000"/>
                <w:sz w:val="18"/>
                <w:szCs w:val="18"/>
                <w:lang w:eastAsia="de-DE"/>
              </w:rPr>
              <w:t>c.18G&gt;C p.(Glu6Asp)</w:t>
            </w:r>
          </w:p>
        </w:tc>
        <w:tc>
          <w:tcPr>
            <w:tcW w:w="1843" w:type="dxa"/>
            <w:noWrap/>
            <w:hideMark/>
          </w:tcPr>
          <w:p w14:paraId="28A5D7BE" w14:textId="77777777" w:rsidR="008C3532" w:rsidRPr="00960366"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960366">
              <w:rPr>
                <w:rFonts w:ascii="Calibri" w:eastAsia="Times New Roman" w:hAnsi="Calibri" w:cs="Calibri"/>
                <w:color w:val="000000"/>
                <w:sz w:val="18"/>
                <w:szCs w:val="18"/>
                <w:lang w:eastAsia="de-DE"/>
              </w:rPr>
              <w:t>E6D</w:t>
            </w:r>
          </w:p>
        </w:tc>
        <w:tc>
          <w:tcPr>
            <w:tcW w:w="1818" w:type="dxa"/>
          </w:tcPr>
          <w:p w14:paraId="7D526398" w14:textId="77777777" w:rsidR="008C3532" w:rsidRPr="00960366"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960366">
              <w:rPr>
                <w:rFonts w:ascii="Calibri" w:eastAsia="Times New Roman" w:hAnsi="Calibri" w:cs="Calibri"/>
                <w:color w:val="000000"/>
                <w:sz w:val="18"/>
                <w:szCs w:val="18"/>
                <w:lang w:eastAsia="de-DE"/>
              </w:rPr>
              <w:t>Uncertain</w:t>
            </w:r>
          </w:p>
        </w:tc>
        <w:tc>
          <w:tcPr>
            <w:tcW w:w="1818" w:type="dxa"/>
            <w:vAlign w:val="bottom"/>
          </w:tcPr>
          <w:p w14:paraId="5CC3BAAC" w14:textId="77777777" w:rsidR="008C3532" w:rsidRPr="00E40422"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E40422">
              <w:rPr>
                <w:rFonts w:ascii="Calibri" w:hAnsi="Calibri" w:cs="Calibri"/>
                <w:color w:val="000000"/>
                <w:sz w:val="18"/>
                <w:szCs w:val="18"/>
              </w:rPr>
              <w:t>VCV002302947</w:t>
            </w:r>
          </w:p>
        </w:tc>
      </w:tr>
      <w:tr w:rsidR="008C3532" w:rsidRPr="009E062E" w14:paraId="021D1C0E"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2667" w:type="dxa"/>
            <w:noWrap/>
            <w:hideMark/>
          </w:tcPr>
          <w:p w14:paraId="53F0FD02" w14:textId="77777777" w:rsidR="008C3532" w:rsidRPr="00037279" w:rsidRDefault="008C3532" w:rsidP="005006D9">
            <w:pPr>
              <w:rPr>
                <w:rFonts w:ascii="Calibri" w:eastAsia="Times New Roman" w:hAnsi="Calibri" w:cs="Calibri"/>
                <w:b w:val="0"/>
                <w:bCs w:val="0"/>
                <w:color w:val="000000"/>
                <w:sz w:val="18"/>
                <w:szCs w:val="18"/>
                <w:lang w:eastAsia="de-DE"/>
              </w:rPr>
            </w:pPr>
            <w:r w:rsidRPr="00037279">
              <w:rPr>
                <w:rFonts w:ascii="Calibri" w:eastAsia="Times New Roman" w:hAnsi="Calibri" w:cs="Calibri"/>
                <w:b w:val="0"/>
                <w:bCs w:val="0"/>
                <w:color w:val="000000"/>
                <w:sz w:val="18"/>
                <w:szCs w:val="18"/>
                <w:lang w:eastAsia="de-DE"/>
              </w:rPr>
              <w:t xml:space="preserve">c.82G&gt;T </w:t>
            </w:r>
            <w:r>
              <w:rPr>
                <w:rFonts w:ascii="Calibri" w:eastAsia="Times New Roman" w:hAnsi="Calibri" w:cs="Calibri"/>
                <w:b w:val="0"/>
                <w:bCs w:val="0"/>
                <w:color w:val="000000"/>
                <w:sz w:val="18"/>
                <w:szCs w:val="18"/>
                <w:lang w:eastAsia="de-DE"/>
              </w:rPr>
              <w:t>p.(</w:t>
            </w:r>
            <w:r w:rsidRPr="00037279">
              <w:rPr>
                <w:rFonts w:ascii="Calibri" w:eastAsia="Times New Roman" w:hAnsi="Calibri" w:cs="Calibri"/>
                <w:b w:val="0"/>
                <w:bCs w:val="0"/>
                <w:color w:val="000000"/>
                <w:sz w:val="18"/>
                <w:szCs w:val="18"/>
                <w:lang w:eastAsia="de-DE"/>
              </w:rPr>
              <w:t>Asp28Tyr)</w:t>
            </w:r>
          </w:p>
        </w:tc>
        <w:tc>
          <w:tcPr>
            <w:tcW w:w="1843" w:type="dxa"/>
            <w:noWrap/>
            <w:hideMark/>
          </w:tcPr>
          <w:p w14:paraId="5F271376" w14:textId="77777777" w:rsidR="008C3532" w:rsidRPr="00960366"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960366">
              <w:rPr>
                <w:rFonts w:ascii="Calibri" w:eastAsia="Times New Roman" w:hAnsi="Calibri" w:cs="Calibri"/>
                <w:color w:val="000000"/>
                <w:sz w:val="18"/>
                <w:szCs w:val="18"/>
                <w:lang w:eastAsia="de-DE"/>
              </w:rPr>
              <w:t>D28Y</w:t>
            </w:r>
          </w:p>
        </w:tc>
        <w:tc>
          <w:tcPr>
            <w:tcW w:w="1818" w:type="dxa"/>
          </w:tcPr>
          <w:p w14:paraId="7922789F" w14:textId="77777777" w:rsidR="008C3532" w:rsidRPr="00960366"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960366">
              <w:rPr>
                <w:rFonts w:ascii="Calibri" w:eastAsia="Times New Roman" w:hAnsi="Calibri" w:cs="Calibri"/>
                <w:color w:val="000000"/>
                <w:sz w:val="18"/>
                <w:szCs w:val="18"/>
                <w:lang w:eastAsia="de-DE"/>
              </w:rPr>
              <w:t>Uncertain</w:t>
            </w:r>
          </w:p>
        </w:tc>
        <w:tc>
          <w:tcPr>
            <w:tcW w:w="1818" w:type="dxa"/>
            <w:vAlign w:val="bottom"/>
          </w:tcPr>
          <w:p w14:paraId="3A7A5509" w14:textId="77777777" w:rsidR="008C3532" w:rsidRPr="00E40422"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E40422">
              <w:rPr>
                <w:rFonts w:ascii="Calibri" w:hAnsi="Calibri" w:cs="Calibri"/>
                <w:color w:val="000000"/>
                <w:sz w:val="18"/>
                <w:szCs w:val="18"/>
              </w:rPr>
              <w:t>VCV002516087</w:t>
            </w:r>
          </w:p>
        </w:tc>
      </w:tr>
      <w:tr w:rsidR="008C3532" w:rsidRPr="009E062E" w14:paraId="2CDCD372"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2667" w:type="dxa"/>
            <w:noWrap/>
            <w:hideMark/>
          </w:tcPr>
          <w:p w14:paraId="31C9FA23" w14:textId="77777777" w:rsidR="008C3532" w:rsidRPr="00037279" w:rsidRDefault="008C3532" w:rsidP="005006D9">
            <w:pPr>
              <w:rPr>
                <w:rFonts w:ascii="Calibri" w:eastAsia="Times New Roman" w:hAnsi="Calibri" w:cs="Calibri"/>
                <w:b w:val="0"/>
                <w:bCs w:val="0"/>
                <w:color w:val="000000"/>
                <w:sz w:val="18"/>
                <w:szCs w:val="18"/>
                <w:lang w:eastAsia="de-DE"/>
              </w:rPr>
            </w:pPr>
            <w:r w:rsidRPr="00037279">
              <w:rPr>
                <w:rFonts w:ascii="Calibri" w:eastAsia="Times New Roman" w:hAnsi="Calibri" w:cs="Calibri"/>
                <w:b w:val="0"/>
                <w:bCs w:val="0"/>
                <w:color w:val="000000"/>
                <w:sz w:val="18"/>
                <w:szCs w:val="18"/>
                <w:lang w:eastAsia="de-DE"/>
              </w:rPr>
              <w:t xml:space="preserve">c.120G&gt;C </w:t>
            </w:r>
            <w:r>
              <w:rPr>
                <w:rFonts w:ascii="Calibri" w:eastAsia="Times New Roman" w:hAnsi="Calibri" w:cs="Calibri"/>
                <w:b w:val="0"/>
                <w:bCs w:val="0"/>
                <w:color w:val="000000"/>
                <w:sz w:val="18"/>
                <w:szCs w:val="18"/>
                <w:lang w:eastAsia="de-DE"/>
              </w:rPr>
              <w:t>p.(</w:t>
            </w:r>
            <w:r w:rsidRPr="00037279">
              <w:rPr>
                <w:rFonts w:ascii="Calibri" w:eastAsia="Times New Roman" w:hAnsi="Calibri" w:cs="Calibri"/>
                <w:b w:val="0"/>
                <w:bCs w:val="0"/>
                <w:color w:val="000000"/>
                <w:sz w:val="18"/>
                <w:szCs w:val="18"/>
                <w:lang w:eastAsia="de-DE"/>
              </w:rPr>
              <w:t>Gln40His)</w:t>
            </w:r>
          </w:p>
        </w:tc>
        <w:tc>
          <w:tcPr>
            <w:tcW w:w="1843" w:type="dxa"/>
            <w:noWrap/>
            <w:hideMark/>
          </w:tcPr>
          <w:p w14:paraId="2C8DDB46" w14:textId="77777777" w:rsidR="008C3532" w:rsidRPr="00960366"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960366">
              <w:rPr>
                <w:rFonts w:ascii="Calibri" w:eastAsia="Times New Roman" w:hAnsi="Calibri" w:cs="Calibri"/>
                <w:color w:val="000000"/>
                <w:sz w:val="18"/>
                <w:szCs w:val="18"/>
                <w:lang w:eastAsia="de-DE"/>
              </w:rPr>
              <w:t>Q40H</w:t>
            </w:r>
          </w:p>
        </w:tc>
        <w:tc>
          <w:tcPr>
            <w:tcW w:w="1818" w:type="dxa"/>
          </w:tcPr>
          <w:p w14:paraId="5921CCA4" w14:textId="77777777" w:rsidR="008C3532" w:rsidRPr="00960366"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960366">
              <w:rPr>
                <w:rFonts w:ascii="Calibri" w:eastAsia="Times New Roman" w:hAnsi="Calibri" w:cs="Calibri"/>
                <w:color w:val="000000"/>
                <w:sz w:val="18"/>
                <w:szCs w:val="18"/>
                <w:lang w:eastAsia="de-DE"/>
              </w:rPr>
              <w:t>Uncertain</w:t>
            </w:r>
          </w:p>
        </w:tc>
        <w:tc>
          <w:tcPr>
            <w:tcW w:w="1818" w:type="dxa"/>
            <w:vAlign w:val="bottom"/>
          </w:tcPr>
          <w:p w14:paraId="00B4A2F9" w14:textId="77777777" w:rsidR="008C3532" w:rsidRPr="00E40422"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E40422">
              <w:rPr>
                <w:rFonts w:ascii="Calibri" w:hAnsi="Calibri" w:cs="Calibri"/>
                <w:color w:val="000000"/>
                <w:sz w:val="18"/>
                <w:szCs w:val="18"/>
              </w:rPr>
              <w:t>VCV002354610</w:t>
            </w:r>
          </w:p>
        </w:tc>
      </w:tr>
      <w:tr w:rsidR="008C3532" w:rsidRPr="009E062E" w14:paraId="42986F7D"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2667" w:type="dxa"/>
            <w:noWrap/>
            <w:hideMark/>
          </w:tcPr>
          <w:p w14:paraId="2EA87D9B" w14:textId="77777777" w:rsidR="008C3532" w:rsidRPr="00037279" w:rsidRDefault="008C3532" w:rsidP="005006D9">
            <w:pPr>
              <w:rPr>
                <w:rFonts w:ascii="Calibri" w:eastAsia="Times New Roman" w:hAnsi="Calibri" w:cs="Calibri"/>
                <w:b w:val="0"/>
                <w:bCs w:val="0"/>
                <w:color w:val="000000"/>
                <w:sz w:val="18"/>
                <w:szCs w:val="18"/>
                <w:lang w:eastAsia="de-DE"/>
              </w:rPr>
            </w:pPr>
            <w:r w:rsidRPr="00037279">
              <w:rPr>
                <w:rFonts w:ascii="Calibri" w:eastAsia="Times New Roman" w:hAnsi="Calibri" w:cs="Calibri"/>
                <w:b w:val="0"/>
                <w:bCs w:val="0"/>
                <w:color w:val="000000"/>
                <w:sz w:val="18"/>
                <w:szCs w:val="18"/>
                <w:lang w:eastAsia="de-DE"/>
              </w:rPr>
              <w:t xml:space="preserve">c.137G&gt;A </w:t>
            </w:r>
            <w:r>
              <w:rPr>
                <w:rFonts w:ascii="Calibri" w:eastAsia="Times New Roman" w:hAnsi="Calibri" w:cs="Calibri"/>
                <w:b w:val="0"/>
                <w:bCs w:val="0"/>
                <w:color w:val="000000"/>
                <w:sz w:val="18"/>
                <w:szCs w:val="18"/>
                <w:lang w:eastAsia="de-DE"/>
              </w:rPr>
              <w:t>p.(</w:t>
            </w:r>
            <w:r w:rsidRPr="00037279">
              <w:rPr>
                <w:rFonts w:ascii="Calibri" w:eastAsia="Times New Roman" w:hAnsi="Calibri" w:cs="Calibri"/>
                <w:b w:val="0"/>
                <w:bCs w:val="0"/>
                <w:color w:val="000000"/>
                <w:sz w:val="18"/>
                <w:szCs w:val="18"/>
                <w:lang w:eastAsia="de-DE"/>
              </w:rPr>
              <w:t>Ser46Asn)</w:t>
            </w:r>
          </w:p>
        </w:tc>
        <w:tc>
          <w:tcPr>
            <w:tcW w:w="1843" w:type="dxa"/>
            <w:noWrap/>
            <w:hideMark/>
          </w:tcPr>
          <w:p w14:paraId="10E76357" w14:textId="77777777" w:rsidR="008C3532" w:rsidRPr="00960366"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960366">
              <w:rPr>
                <w:rFonts w:ascii="Calibri" w:eastAsia="Times New Roman" w:hAnsi="Calibri" w:cs="Calibri"/>
                <w:color w:val="000000"/>
                <w:sz w:val="18"/>
                <w:szCs w:val="18"/>
                <w:lang w:eastAsia="de-DE"/>
              </w:rPr>
              <w:t>S46N</w:t>
            </w:r>
          </w:p>
        </w:tc>
        <w:tc>
          <w:tcPr>
            <w:tcW w:w="1818" w:type="dxa"/>
          </w:tcPr>
          <w:p w14:paraId="17DAA908" w14:textId="77777777" w:rsidR="008C3532" w:rsidRPr="00960366"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960366">
              <w:rPr>
                <w:rFonts w:ascii="Calibri" w:eastAsia="Times New Roman" w:hAnsi="Calibri" w:cs="Calibri"/>
                <w:color w:val="000000"/>
                <w:sz w:val="18"/>
                <w:szCs w:val="18"/>
                <w:lang w:eastAsia="de-DE"/>
              </w:rPr>
              <w:t>Uncertain</w:t>
            </w:r>
          </w:p>
        </w:tc>
        <w:tc>
          <w:tcPr>
            <w:tcW w:w="1818" w:type="dxa"/>
            <w:vAlign w:val="bottom"/>
          </w:tcPr>
          <w:p w14:paraId="3A935E61" w14:textId="77777777" w:rsidR="008C3532" w:rsidRPr="00E40422"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E40422">
              <w:rPr>
                <w:rFonts w:ascii="Calibri" w:hAnsi="Calibri" w:cs="Calibri"/>
                <w:color w:val="000000"/>
                <w:sz w:val="18"/>
                <w:szCs w:val="18"/>
              </w:rPr>
              <w:t>VCV002495774</w:t>
            </w:r>
          </w:p>
        </w:tc>
      </w:tr>
      <w:tr w:rsidR="008C3532" w:rsidRPr="009E062E" w14:paraId="1F614A2E"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2667" w:type="dxa"/>
            <w:noWrap/>
            <w:hideMark/>
          </w:tcPr>
          <w:p w14:paraId="6CF9F210" w14:textId="77777777" w:rsidR="008C3532" w:rsidRPr="00037279" w:rsidRDefault="008C3532" w:rsidP="005006D9">
            <w:pPr>
              <w:rPr>
                <w:rFonts w:ascii="Calibri" w:eastAsia="Times New Roman" w:hAnsi="Calibri" w:cs="Calibri"/>
                <w:b w:val="0"/>
                <w:bCs w:val="0"/>
                <w:color w:val="000000"/>
                <w:sz w:val="18"/>
                <w:szCs w:val="18"/>
                <w:lang w:eastAsia="de-DE"/>
              </w:rPr>
            </w:pPr>
            <w:r w:rsidRPr="00037279">
              <w:rPr>
                <w:rFonts w:ascii="Calibri" w:eastAsia="Times New Roman" w:hAnsi="Calibri" w:cs="Calibri"/>
                <w:b w:val="0"/>
                <w:bCs w:val="0"/>
                <w:color w:val="000000"/>
                <w:sz w:val="18"/>
                <w:szCs w:val="18"/>
                <w:lang w:eastAsia="de-DE"/>
              </w:rPr>
              <w:t xml:space="preserve">c.167A&gt;C </w:t>
            </w:r>
            <w:r>
              <w:rPr>
                <w:rFonts w:ascii="Calibri" w:eastAsia="Times New Roman" w:hAnsi="Calibri" w:cs="Calibri"/>
                <w:b w:val="0"/>
                <w:bCs w:val="0"/>
                <w:color w:val="000000"/>
                <w:sz w:val="18"/>
                <w:szCs w:val="18"/>
                <w:lang w:eastAsia="de-DE"/>
              </w:rPr>
              <w:t>p.(</w:t>
            </w:r>
            <w:r w:rsidRPr="00037279">
              <w:rPr>
                <w:rFonts w:ascii="Calibri" w:eastAsia="Times New Roman" w:hAnsi="Calibri" w:cs="Calibri"/>
                <w:b w:val="0"/>
                <w:bCs w:val="0"/>
                <w:color w:val="000000"/>
                <w:sz w:val="18"/>
                <w:szCs w:val="18"/>
                <w:lang w:eastAsia="de-DE"/>
              </w:rPr>
              <w:t>Tyr56Ser)</w:t>
            </w:r>
          </w:p>
        </w:tc>
        <w:tc>
          <w:tcPr>
            <w:tcW w:w="1843" w:type="dxa"/>
            <w:noWrap/>
            <w:hideMark/>
          </w:tcPr>
          <w:p w14:paraId="4BC83FFB" w14:textId="77777777" w:rsidR="008C3532" w:rsidRPr="00960366"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960366">
              <w:rPr>
                <w:rFonts w:ascii="Calibri" w:eastAsia="Times New Roman" w:hAnsi="Calibri" w:cs="Calibri"/>
                <w:color w:val="000000"/>
                <w:sz w:val="18"/>
                <w:szCs w:val="18"/>
                <w:lang w:eastAsia="de-DE"/>
              </w:rPr>
              <w:t>Y56S</w:t>
            </w:r>
          </w:p>
        </w:tc>
        <w:tc>
          <w:tcPr>
            <w:tcW w:w="1818" w:type="dxa"/>
          </w:tcPr>
          <w:p w14:paraId="5C4B56E0" w14:textId="77777777" w:rsidR="008C3532" w:rsidRPr="00960366"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960366">
              <w:rPr>
                <w:rFonts w:ascii="Calibri" w:eastAsia="Times New Roman" w:hAnsi="Calibri" w:cs="Calibri"/>
                <w:color w:val="000000"/>
                <w:sz w:val="18"/>
                <w:szCs w:val="18"/>
                <w:lang w:eastAsia="de-DE"/>
              </w:rPr>
              <w:t>Uncertain</w:t>
            </w:r>
          </w:p>
        </w:tc>
        <w:tc>
          <w:tcPr>
            <w:tcW w:w="1818" w:type="dxa"/>
            <w:vAlign w:val="bottom"/>
          </w:tcPr>
          <w:p w14:paraId="5150AF48" w14:textId="77777777" w:rsidR="008C3532" w:rsidRPr="00E40422"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E40422">
              <w:rPr>
                <w:rFonts w:ascii="Calibri" w:hAnsi="Calibri" w:cs="Calibri"/>
                <w:color w:val="000000"/>
                <w:sz w:val="18"/>
                <w:szCs w:val="18"/>
              </w:rPr>
              <w:t>VCV002263740</w:t>
            </w:r>
          </w:p>
        </w:tc>
      </w:tr>
      <w:tr w:rsidR="008C3532" w:rsidRPr="009E062E" w14:paraId="439A7505"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2667" w:type="dxa"/>
            <w:noWrap/>
            <w:hideMark/>
          </w:tcPr>
          <w:p w14:paraId="72678533" w14:textId="77777777" w:rsidR="008C3532" w:rsidRPr="00037279" w:rsidRDefault="008C3532" w:rsidP="005006D9">
            <w:pPr>
              <w:rPr>
                <w:rFonts w:ascii="Calibri" w:eastAsia="Times New Roman" w:hAnsi="Calibri" w:cs="Calibri"/>
                <w:b w:val="0"/>
                <w:bCs w:val="0"/>
                <w:color w:val="000000"/>
                <w:sz w:val="18"/>
                <w:szCs w:val="18"/>
                <w:lang w:eastAsia="de-DE"/>
              </w:rPr>
            </w:pPr>
            <w:r w:rsidRPr="00037279">
              <w:rPr>
                <w:rFonts w:ascii="Calibri" w:eastAsia="Times New Roman" w:hAnsi="Calibri" w:cs="Calibri"/>
                <w:b w:val="0"/>
                <w:bCs w:val="0"/>
                <w:color w:val="000000"/>
                <w:sz w:val="18"/>
                <w:szCs w:val="18"/>
                <w:lang w:eastAsia="de-DE"/>
              </w:rPr>
              <w:t xml:space="preserve">c.253G&gt;A </w:t>
            </w:r>
            <w:r>
              <w:rPr>
                <w:rFonts w:ascii="Calibri" w:eastAsia="Times New Roman" w:hAnsi="Calibri" w:cs="Calibri"/>
                <w:b w:val="0"/>
                <w:bCs w:val="0"/>
                <w:color w:val="000000"/>
                <w:sz w:val="18"/>
                <w:szCs w:val="18"/>
                <w:lang w:eastAsia="de-DE"/>
              </w:rPr>
              <w:t>p.(</w:t>
            </w:r>
            <w:r w:rsidRPr="00037279">
              <w:rPr>
                <w:rFonts w:ascii="Calibri" w:eastAsia="Times New Roman" w:hAnsi="Calibri" w:cs="Calibri"/>
                <w:b w:val="0"/>
                <w:bCs w:val="0"/>
                <w:color w:val="000000"/>
                <w:sz w:val="18"/>
                <w:szCs w:val="18"/>
                <w:lang w:eastAsia="de-DE"/>
              </w:rPr>
              <w:t>Gly85Ser)</w:t>
            </w:r>
          </w:p>
        </w:tc>
        <w:tc>
          <w:tcPr>
            <w:tcW w:w="1843" w:type="dxa"/>
            <w:noWrap/>
            <w:hideMark/>
          </w:tcPr>
          <w:p w14:paraId="086DE21A" w14:textId="77777777" w:rsidR="008C3532" w:rsidRPr="00960366"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960366">
              <w:rPr>
                <w:rFonts w:ascii="Calibri" w:eastAsia="Times New Roman" w:hAnsi="Calibri" w:cs="Calibri"/>
                <w:color w:val="000000"/>
                <w:sz w:val="18"/>
                <w:szCs w:val="18"/>
                <w:lang w:eastAsia="de-DE"/>
              </w:rPr>
              <w:t>G85S</w:t>
            </w:r>
          </w:p>
        </w:tc>
        <w:tc>
          <w:tcPr>
            <w:tcW w:w="1818" w:type="dxa"/>
          </w:tcPr>
          <w:p w14:paraId="7A87BA8F" w14:textId="77777777" w:rsidR="008C3532" w:rsidRPr="00960366"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960366">
              <w:rPr>
                <w:rFonts w:ascii="Calibri" w:eastAsia="Times New Roman" w:hAnsi="Calibri" w:cs="Calibri"/>
                <w:color w:val="000000"/>
                <w:sz w:val="18"/>
                <w:szCs w:val="18"/>
                <w:lang w:eastAsia="de-DE"/>
              </w:rPr>
              <w:t>Uncertain</w:t>
            </w:r>
          </w:p>
        </w:tc>
        <w:tc>
          <w:tcPr>
            <w:tcW w:w="1818" w:type="dxa"/>
            <w:vAlign w:val="bottom"/>
          </w:tcPr>
          <w:p w14:paraId="440D0C37" w14:textId="77777777" w:rsidR="008C3532" w:rsidRPr="00E40422"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E40422">
              <w:rPr>
                <w:rFonts w:ascii="Calibri" w:hAnsi="Calibri" w:cs="Calibri"/>
                <w:color w:val="000000"/>
                <w:sz w:val="18"/>
                <w:szCs w:val="18"/>
              </w:rPr>
              <w:t>VCV002227906</w:t>
            </w:r>
          </w:p>
        </w:tc>
      </w:tr>
      <w:tr w:rsidR="008C3532" w:rsidRPr="009E062E" w14:paraId="718794EB"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2667" w:type="dxa"/>
            <w:noWrap/>
            <w:hideMark/>
          </w:tcPr>
          <w:p w14:paraId="17880EE5" w14:textId="77777777" w:rsidR="008C3532" w:rsidRPr="00037279" w:rsidRDefault="008C3532" w:rsidP="005006D9">
            <w:pPr>
              <w:rPr>
                <w:rFonts w:ascii="Calibri" w:eastAsia="Times New Roman" w:hAnsi="Calibri" w:cs="Calibri"/>
                <w:b w:val="0"/>
                <w:bCs w:val="0"/>
                <w:color w:val="000000"/>
                <w:sz w:val="18"/>
                <w:szCs w:val="18"/>
                <w:lang w:eastAsia="de-DE"/>
              </w:rPr>
            </w:pPr>
            <w:r w:rsidRPr="00037279">
              <w:rPr>
                <w:rFonts w:ascii="Calibri" w:eastAsia="Times New Roman" w:hAnsi="Calibri" w:cs="Calibri"/>
                <w:b w:val="0"/>
                <w:bCs w:val="0"/>
                <w:color w:val="000000"/>
                <w:sz w:val="18"/>
                <w:szCs w:val="18"/>
                <w:lang w:eastAsia="de-DE"/>
              </w:rPr>
              <w:t xml:space="preserve">c.320G&gt;A </w:t>
            </w:r>
            <w:r>
              <w:rPr>
                <w:rFonts w:ascii="Calibri" w:eastAsia="Times New Roman" w:hAnsi="Calibri" w:cs="Calibri"/>
                <w:b w:val="0"/>
                <w:bCs w:val="0"/>
                <w:color w:val="000000"/>
                <w:sz w:val="18"/>
                <w:szCs w:val="18"/>
                <w:lang w:eastAsia="de-DE"/>
              </w:rPr>
              <w:t>p.(</w:t>
            </w:r>
            <w:r w:rsidRPr="00037279">
              <w:rPr>
                <w:rFonts w:ascii="Calibri" w:eastAsia="Times New Roman" w:hAnsi="Calibri" w:cs="Calibri"/>
                <w:b w:val="0"/>
                <w:bCs w:val="0"/>
                <w:color w:val="000000"/>
                <w:sz w:val="18"/>
                <w:szCs w:val="18"/>
                <w:lang w:eastAsia="de-DE"/>
              </w:rPr>
              <w:t>Gly107Asp)</w:t>
            </w:r>
          </w:p>
        </w:tc>
        <w:tc>
          <w:tcPr>
            <w:tcW w:w="1843" w:type="dxa"/>
            <w:noWrap/>
            <w:hideMark/>
          </w:tcPr>
          <w:p w14:paraId="59B02502" w14:textId="77777777" w:rsidR="008C3532" w:rsidRPr="00960366"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960366">
              <w:rPr>
                <w:rFonts w:ascii="Calibri" w:eastAsia="Times New Roman" w:hAnsi="Calibri" w:cs="Calibri"/>
                <w:color w:val="000000"/>
                <w:sz w:val="18"/>
                <w:szCs w:val="18"/>
                <w:lang w:eastAsia="de-DE"/>
              </w:rPr>
              <w:t>G107D</w:t>
            </w:r>
          </w:p>
        </w:tc>
        <w:tc>
          <w:tcPr>
            <w:tcW w:w="1818" w:type="dxa"/>
          </w:tcPr>
          <w:p w14:paraId="558891F2" w14:textId="77777777" w:rsidR="008C3532" w:rsidRPr="00960366"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960366">
              <w:rPr>
                <w:rFonts w:ascii="Calibri" w:eastAsia="Times New Roman" w:hAnsi="Calibri" w:cs="Calibri"/>
                <w:color w:val="000000"/>
                <w:sz w:val="18"/>
                <w:szCs w:val="18"/>
                <w:lang w:eastAsia="de-DE"/>
              </w:rPr>
              <w:t>Uncertain</w:t>
            </w:r>
          </w:p>
        </w:tc>
        <w:tc>
          <w:tcPr>
            <w:tcW w:w="1818" w:type="dxa"/>
            <w:vAlign w:val="bottom"/>
          </w:tcPr>
          <w:p w14:paraId="7353D10B" w14:textId="77777777" w:rsidR="008C3532" w:rsidRPr="00E40422"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E40422">
              <w:rPr>
                <w:rFonts w:ascii="Calibri" w:hAnsi="Calibri" w:cs="Calibri"/>
                <w:color w:val="000000"/>
                <w:sz w:val="18"/>
                <w:szCs w:val="18"/>
              </w:rPr>
              <w:t>VCV002542365</w:t>
            </w:r>
          </w:p>
        </w:tc>
      </w:tr>
      <w:tr w:rsidR="008C3532" w:rsidRPr="009E062E" w14:paraId="07A71AE7"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2667" w:type="dxa"/>
            <w:noWrap/>
            <w:hideMark/>
          </w:tcPr>
          <w:p w14:paraId="7968FA5F" w14:textId="77777777" w:rsidR="008C3532" w:rsidRPr="00037279" w:rsidRDefault="008C3532" w:rsidP="005006D9">
            <w:pPr>
              <w:rPr>
                <w:rFonts w:ascii="Calibri" w:eastAsia="Times New Roman" w:hAnsi="Calibri" w:cs="Calibri"/>
                <w:b w:val="0"/>
                <w:bCs w:val="0"/>
                <w:color w:val="000000"/>
                <w:sz w:val="18"/>
                <w:szCs w:val="18"/>
                <w:lang w:eastAsia="de-DE"/>
              </w:rPr>
            </w:pPr>
            <w:r w:rsidRPr="00037279">
              <w:rPr>
                <w:rFonts w:ascii="Calibri" w:eastAsia="Times New Roman" w:hAnsi="Calibri" w:cs="Calibri"/>
                <w:b w:val="0"/>
                <w:bCs w:val="0"/>
                <w:color w:val="000000"/>
                <w:sz w:val="18"/>
                <w:szCs w:val="18"/>
                <w:lang w:eastAsia="de-DE"/>
              </w:rPr>
              <w:t xml:space="preserve">c.352A&gt;G </w:t>
            </w:r>
            <w:r>
              <w:rPr>
                <w:rFonts w:ascii="Calibri" w:eastAsia="Times New Roman" w:hAnsi="Calibri" w:cs="Calibri"/>
                <w:b w:val="0"/>
                <w:bCs w:val="0"/>
                <w:color w:val="000000"/>
                <w:sz w:val="18"/>
                <w:szCs w:val="18"/>
                <w:lang w:eastAsia="de-DE"/>
              </w:rPr>
              <w:t>p.(</w:t>
            </w:r>
            <w:r w:rsidRPr="00037279">
              <w:rPr>
                <w:rFonts w:ascii="Calibri" w:eastAsia="Times New Roman" w:hAnsi="Calibri" w:cs="Calibri"/>
                <w:b w:val="0"/>
                <w:bCs w:val="0"/>
                <w:color w:val="000000"/>
                <w:sz w:val="18"/>
                <w:szCs w:val="18"/>
                <w:lang w:eastAsia="de-DE"/>
              </w:rPr>
              <w:t>Lys118Glu)</w:t>
            </w:r>
          </w:p>
        </w:tc>
        <w:tc>
          <w:tcPr>
            <w:tcW w:w="1843" w:type="dxa"/>
            <w:noWrap/>
            <w:hideMark/>
          </w:tcPr>
          <w:p w14:paraId="4B5A0A38" w14:textId="77777777" w:rsidR="008C3532" w:rsidRPr="00960366"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960366">
              <w:rPr>
                <w:rFonts w:ascii="Calibri" w:eastAsia="Times New Roman" w:hAnsi="Calibri" w:cs="Calibri"/>
                <w:color w:val="000000"/>
                <w:sz w:val="18"/>
                <w:szCs w:val="18"/>
                <w:lang w:eastAsia="de-DE"/>
              </w:rPr>
              <w:t>K118E</w:t>
            </w:r>
          </w:p>
        </w:tc>
        <w:tc>
          <w:tcPr>
            <w:tcW w:w="1818" w:type="dxa"/>
          </w:tcPr>
          <w:p w14:paraId="5846DBFC" w14:textId="77777777" w:rsidR="008C3532" w:rsidRPr="00960366"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960366">
              <w:rPr>
                <w:rFonts w:ascii="Calibri" w:eastAsia="Times New Roman" w:hAnsi="Calibri" w:cs="Calibri"/>
                <w:color w:val="000000"/>
                <w:sz w:val="18"/>
                <w:szCs w:val="18"/>
                <w:lang w:eastAsia="de-DE"/>
              </w:rPr>
              <w:t>Uncertain</w:t>
            </w:r>
          </w:p>
        </w:tc>
        <w:tc>
          <w:tcPr>
            <w:tcW w:w="1818" w:type="dxa"/>
            <w:vAlign w:val="bottom"/>
          </w:tcPr>
          <w:p w14:paraId="317243FD" w14:textId="77777777" w:rsidR="008C3532" w:rsidRPr="00E40422"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E40422">
              <w:rPr>
                <w:rFonts w:ascii="Calibri" w:hAnsi="Calibri" w:cs="Calibri"/>
                <w:color w:val="000000"/>
                <w:sz w:val="18"/>
                <w:szCs w:val="18"/>
              </w:rPr>
              <w:t>VCV002204779</w:t>
            </w:r>
          </w:p>
        </w:tc>
      </w:tr>
      <w:tr w:rsidR="008C3532" w:rsidRPr="009E062E" w14:paraId="2A013E92"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2667" w:type="dxa"/>
            <w:noWrap/>
            <w:hideMark/>
          </w:tcPr>
          <w:p w14:paraId="30BFC92A" w14:textId="77777777" w:rsidR="008C3532" w:rsidRPr="00037279" w:rsidRDefault="008C3532" w:rsidP="005006D9">
            <w:pPr>
              <w:rPr>
                <w:rFonts w:ascii="Calibri" w:eastAsia="Times New Roman" w:hAnsi="Calibri" w:cs="Calibri"/>
                <w:b w:val="0"/>
                <w:bCs w:val="0"/>
                <w:color w:val="000000"/>
                <w:sz w:val="18"/>
                <w:szCs w:val="18"/>
                <w:lang w:eastAsia="de-DE"/>
              </w:rPr>
            </w:pPr>
            <w:r w:rsidRPr="00037279">
              <w:rPr>
                <w:rFonts w:ascii="Calibri" w:eastAsia="Times New Roman" w:hAnsi="Calibri" w:cs="Calibri"/>
                <w:b w:val="0"/>
                <w:bCs w:val="0"/>
                <w:color w:val="000000"/>
                <w:sz w:val="18"/>
                <w:szCs w:val="18"/>
                <w:lang w:eastAsia="de-DE"/>
              </w:rPr>
              <w:t xml:space="preserve">c.475G&gt;A </w:t>
            </w:r>
            <w:r>
              <w:rPr>
                <w:rFonts w:ascii="Calibri" w:eastAsia="Times New Roman" w:hAnsi="Calibri" w:cs="Calibri"/>
                <w:b w:val="0"/>
                <w:bCs w:val="0"/>
                <w:color w:val="000000"/>
                <w:sz w:val="18"/>
                <w:szCs w:val="18"/>
                <w:lang w:eastAsia="de-DE"/>
              </w:rPr>
              <w:t>p.(</w:t>
            </w:r>
            <w:r w:rsidRPr="00037279">
              <w:rPr>
                <w:rFonts w:ascii="Calibri" w:eastAsia="Times New Roman" w:hAnsi="Calibri" w:cs="Calibri"/>
                <w:b w:val="0"/>
                <w:bCs w:val="0"/>
                <w:color w:val="000000"/>
                <w:sz w:val="18"/>
                <w:szCs w:val="18"/>
                <w:lang w:eastAsia="de-DE"/>
              </w:rPr>
              <w:t>Gly159Ser)</w:t>
            </w:r>
          </w:p>
        </w:tc>
        <w:tc>
          <w:tcPr>
            <w:tcW w:w="1843" w:type="dxa"/>
            <w:noWrap/>
            <w:hideMark/>
          </w:tcPr>
          <w:p w14:paraId="48952168" w14:textId="77777777" w:rsidR="008C3532" w:rsidRPr="00960366"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960366">
              <w:rPr>
                <w:rFonts w:ascii="Calibri" w:eastAsia="Times New Roman" w:hAnsi="Calibri" w:cs="Calibri"/>
                <w:color w:val="000000"/>
                <w:sz w:val="18"/>
                <w:szCs w:val="18"/>
                <w:lang w:eastAsia="de-DE"/>
              </w:rPr>
              <w:t>G159S</w:t>
            </w:r>
          </w:p>
        </w:tc>
        <w:tc>
          <w:tcPr>
            <w:tcW w:w="1818" w:type="dxa"/>
          </w:tcPr>
          <w:p w14:paraId="1C2F61C2" w14:textId="77777777" w:rsidR="008C3532" w:rsidRPr="00960366"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960366">
              <w:rPr>
                <w:rFonts w:ascii="Calibri" w:eastAsia="Times New Roman" w:hAnsi="Calibri" w:cs="Calibri"/>
                <w:color w:val="000000"/>
                <w:sz w:val="18"/>
                <w:szCs w:val="18"/>
                <w:lang w:eastAsia="de-DE"/>
              </w:rPr>
              <w:t>Uncertain</w:t>
            </w:r>
          </w:p>
        </w:tc>
        <w:tc>
          <w:tcPr>
            <w:tcW w:w="1818" w:type="dxa"/>
            <w:vAlign w:val="bottom"/>
          </w:tcPr>
          <w:p w14:paraId="60C6142F" w14:textId="77777777" w:rsidR="008C3532" w:rsidRPr="00E40422"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E40422">
              <w:rPr>
                <w:rFonts w:ascii="Calibri" w:hAnsi="Calibri" w:cs="Calibri"/>
                <w:color w:val="000000"/>
                <w:sz w:val="18"/>
                <w:szCs w:val="18"/>
              </w:rPr>
              <w:t>VCV002363247</w:t>
            </w:r>
          </w:p>
        </w:tc>
      </w:tr>
      <w:tr w:rsidR="008C3532" w:rsidRPr="009E062E" w14:paraId="0EF8359A"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2667" w:type="dxa"/>
            <w:noWrap/>
            <w:hideMark/>
          </w:tcPr>
          <w:p w14:paraId="0CCA254F" w14:textId="77777777" w:rsidR="008C3532" w:rsidRPr="00037279" w:rsidRDefault="008C3532" w:rsidP="005006D9">
            <w:pPr>
              <w:rPr>
                <w:rFonts w:ascii="Calibri" w:eastAsia="Times New Roman" w:hAnsi="Calibri" w:cs="Calibri"/>
                <w:b w:val="0"/>
                <w:bCs w:val="0"/>
                <w:color w:val="000000"/>
                <w:sz w:val="18"/>
                <w:szCs w:val="18"/>
                <w:lang w:eastAsia="de-DE"/>
              </w:rPr>
            </w:pPr>
            <w:r w:rsidRPr="00037279">
              <w:rPr>
                <w:rFonts w:ascii="Calibri" w:eastAsia="Times New Roman" w:hAnsi="Calibri" w:cs="Calibri"/>
                <w:b w:val="0"/>
                <w:bCs w:val="0"/>
                <w:color w:val="000000"/>
                <w:sz w:val="18"/>
                <w:szCs w:val="18"/>
                <w:lang w:eastAsia="de-DE"/>
              </w:rPr>
              <w:t xml:space="preserve">c.551G&gt;A </w:t>
            </w:r>
            <w:r>
              <w:rPr>
                <w:rFonts w:ascii="Calibri" w:eastAsia="Times New Roman" w:hAnsi="Calibri" w:cs="Calibri"/>
                <w:b w:val="0"/>
                <w:bCs w:val="0"/>
                <w:color w:val="000000"/>
                <w:sz w:val="18"/>
                <w:szCs w:val="18"/>
                <w:lang w:eastAsia="de-DE"/>
              </w:rPr>
              <w:t>p.(</w:t>
            </w:r>
            <w:r w:rsidRPr="00037279">
              <w:rPr>
                <w:rFonts w:ascii="Calibri" w:eastAsia="Times New Roman" w:hAnsi="Calibri" w:cs="Calibri"/>
                <w:b w:val="0"/>
                <w:bCs w:val="0"/>
                <w:color w:val="000000"/>
                <w:sz w:val="18"/>
                <w:szCs w:val="18"/>
                <w:lang w:eastAsia="de-DE"/>
              </w:rPr>
              <w:t>Arg184His)</w:t>
            </w:r>
          </w:p>
        </w:tc>
        <w:tc>
          <w:tcPr>
            <w:tcW w:w="1843" w:type="dxa"/>
            <w:noWrap/>
            <w:hideMark/>
          </w:tcPr>
          <w:p w14:paraId="4205F901" w14:textId="77777777" w:rsidR="008C3532" w:rsidRPr="00960366"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960366">
              <w:rPr>
                <w:rFonts w:ascii="Calibri" w:eastAsia="Times New Roman" w:hAnsi="Calibri" w:cs="Calibri"/>
                <w:color w:val="000000"/>
                <w:sz w:val="18"/>
                <w:szCs w:val="18"/>
                <w:lang w:eastAsia="de-DE"/>
              </w:rPr>
              <w:t>R184H</w:t>
            </w:r>
          </w:p>
        </w:tc>
        <w:tc>
          <w:tcPr>
            <w:tcW w:w="1818" w:type="dxa"/>
          </w:tcPr>
          <w:p w14:paraId="7A2E62C4" w14:textId="77777777" w:rsidR="008C3532" w:rsidRPr="00960366"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960366">
              <w:rPr>
                <w:rFonts w:ascii="Calibri" w:eastAsia="Times New Roman" w:hAnsi="Calibri" w:cs="Calibri"/>
                <w:color w:val="000000"/>
                <w:sz w:val="18"/>
                <w:szCs w:val="18"/>
                <w:lang w:eastAsia="de-DE"/>
              </w:rPr>
              <w:t>Uncertain</w:t>
            </w:r>
          </w:p>
        </w:tc>
        <w:tc>
          <w:tcPr>
            <w:tcW w:w="1818" w:type="dxa"/>
            <w:vAlign w:val="bottom"/>
          </w:tcPr>
          <w:p w14:paraId="608FFD60" w14:textId="77777777" w:rsidR="008C3532" w:rsidRPr="00E40422"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E40422">
              <w:rPr>
                <w:rFonts w:ascii="Calibri" w:hAnsi="Calibri" w:cs="Calibri"/>
                <w:color w:val="000000"/>
                <w:sz w:val="18"/>
                <w:szCs w:val="18"/>
              </w:rPr>
              <w:t>VCV002238447</w:t>
            </w:r>
          </w:p>
        </w:tc>
      </w:tr>
    </w:tbl>
    <w:p w14:paraId="632D13BC" w14:textId="77777777" w:rsidR="008C3532" w:rsidRDefault="008C3532" w:rsidP="008C3532">
      <w:pPr>
        <w:rPr>
          <w:b/>
          <w:bCs/>
        </w:rPr>
      </w:pPr>
      <w:r>
        <w:rPr>
          <w:b/>
          <w:bCs/>
        </w:rPr>
        <w:br w:type="page"/>
      </w:r>
    </w:p>
    <w:p w14:paraId="535AF561" w14:textId="77777777" w:rsidR="008C3532" w:rsidRPr="00E825FA" w:rsidRDefault="008C3532" w:rsidP="008C3532">
      <w:r w:rsidRPr="00960366">
        <w:rPr>
          <w:b/>
          <w:bCs/>
        </w:rPr>
        <w:lastRenderedPageBreak/>
        <w:t xml:space="preserve">Table </w:t>
      </w:r>
      <w:r>
        <w:rPr>
          <w:b/>
          <w:bCs/>
        </w:rPr>
        <w:t>S4</w:t>
      </w:r>
      <w:r w:rsidRPr="00960366">
        <w:rPr>
          <w:b/>
          <w:bCs/>
        </w:rPr>
        <w:t>:</w:t>
      </w:r>
      <w:r>
        <w:rPr>
          <w:b/>
          <w:bCs/>
        </w:rPr>
        <w:t xml:space="preserve"> </w:t>
      </w:r>
      <w:r>
        <w:t xml:space="preserve">Published structural interstitial variants encompassing </w:t>
      </w:r>
      <w:r w:rsidRPr="00B67A6F">
        <w:rPr>
          <w:i/>
          <w:iCs/>
        </w:rPr>
        <w:t>MSGN1</w:t>
      </w:r>
      <w:r>
        <w:rPr>
          <w:i/>
          <w:iCs/>
        </w:rPr>
        <w:t>.</w:t>
      </w:r>
      <w:r>
        <w:br/>
        <w:t>(ClinVar database;</w:t>
      </w:r>
      <w:r w:rsidRPr="009B49AD">
        <w:t xml:space="preserve"> https://www.ncbi.nlm.nih.gov/clinvar/</w:t>
      </w:r>
      <w:r>
        <w:t>; accessed 29.08.2023)</w:t>
      </w:r>
      <w:r>
        <w:br/>
        <w:t xml:space="preserve">*: variant size &lt;5 Mb; </w:t>
      </w:r>
      <w:r w:rsidRPr="001629FC">
        <w:t>**</w:t>
      </w:r>
      <w:r>
        <w:t xml:space="preserve">: variant size &gt;5 Mp (marked in grey); </w:t>
      </w:r>
      <w:r w:rsidRPr="001629FC">
        <w:t>del</w:t>
      </w:r>
      <w:r>
        <w:t>: deletion; dup: duplication</w:t>
      </w:r>
    </w:p>
    <w:tbl>
      <w:tblPr>
        <w:tblStyle w:val="GridTable1Light"/>
        <w:tblW w:w="7934" w:type="dxa"/>
        <w:tblLook w:val="04A0" w:firstRow="1" w:lastRow="0" w:firstColumn="1" w:lastColumn="0" w:noHBand="0" w:noVBand="1"/>
      </w:tblPr>
      <w:tblGrid>
        <w:gridCol w:w="3539"/>
        <w:gridCol w:w="2693"/>
        <w:gridCol w:w="1702"/>
      </w:tblGrid>
      <w:tr w:rsidR="008C3532" w:rsidRPr="009E062E" w14:paraId="19F587DD" w14:textId="77777777" w:rsidTr="005006D9">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39" w:type="dxa"/>
            <w:shd w:val="clear" w:color="auto" w:fill="D9D9D9" w:themeFill="background1" w:themeFillShade="D9"/>
            <w:noWrap/>
            <w:hideMark/>
          </w:tcPr>
          <w:p w14:paraId="63845B29" w14:textId="77777777" w:rsidR="008C3532" w:rsidRPr="009E062E" w:rsidRDefault="008C3532" w:rsidP="005006D9">
            <w:pPr>
              <w:rPr>
                <w:rFonts w:ascii="Calibri" w:eastAsia="Times New Roman" w:hAnsi="Calibri" w:cs="Calibri"/>
                <w:color w:val="000000"/>
                <w:lang w:eastAsia="de-DE"/>
              </w:rPr>
            </w:pPr>
            <w:r>
              <w:rPr>
                <w:rFonts w:ascii="Calibri" w:eastAsia="Times New Roman" w:hAnsi="Calibri" w:cs="Calibri"/>
                <w:color w:val="000000"/>
                <w:lang w:eastAsia="de-DE"/>
              </w:rPr>
              <w:t xml:space="preserve">Genomic Position, </w:t>
            </w:r>
            <w:r w:rsidRPr="00F377C2">
              <w:rPr>
                <w:rFonts w:ascii="Calibri" w:eastAsia="Times New Roman" w:hAnsi="Calibri" w:cs="Calibri"/>
                <w:color w:val="000000"/>
                <w:lang w:eastAsia="de-DE"/>
              </w:rPr>
              <w:t>GRCh38/hg38</w:t>
            </w:r>
            <w:r>
              <w:rPr>
                <w:rFonts w:ascii="Calibri" w:eastAsia="Times New Roman" w:hAnsi="Calibri" w:cs="Calibri"/>
                <w:color w:val="000000"/>
                <w:lang w:eastAsia="de-DE"/>
              </w:rPr>
              <w:t xml:space="preserve">, </w:t>
            </w:r>
            <w:r>
              <w:rPr>
                <w:rFonts w:ascii="Calibri" w:eastAsia="Times New Roman" w:hAnsi="Calibri" w:cs="Calibri"/>
                <w:color w:val="000000"/>
                <w:lang w:eastAsia="de-DE"/>
              </w:rPr>
              <w:br/>
              <w:t>variant size and type</w:t>
            </w:r>
          </w:p>
        </w:tc>
        <w:tc>
          <w:tcPr>
            <w:tcW w:w="2693" w:type="dxa"/>
            <w:shd w:val="clear" w:color="auto" w:fill="D9D9D9" w:themeFill="background1" w:themeFillShade="D9"/>
          </w:tcPr>
          <w:p w14:paraId="67AA1453" w14:textId="77777777" w:rsidR="008C3532" w:rsidRPr="009E062E" w:rsidRDefault="008C3532" w:rsidP="005006D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de-DE"/>
              </w:rPr>
            </w:pPr>
            <w:r>
              <w:rPr>
                <w:rFonts w:ascii="Calibri" w:eastAsia="Times New Roman" w:hAnsi="Calibri" w:cs="Calibri"/>
                <w:color w:val="000000"/>
                <w:lang w:eastAsia="de-DE"/>
              </w:rPr>
              <w:t xml:space="preserve">Clinical relevance; </w:t>
            </w:r>
            <w:r>
              <w:rPr>
                <w:rFonts w:ascii="Calibri" w:eastAsia="Times New Roman" w:hAnsi="Calibri" w:cs="Calibri"/>
                <w:color w:val="000000"/>
                <w:lang w:eastAsia="de-DE"/>
              </w:rPr>
              <w:br/>
              <w:t>number of genes affected</w:t>
            </w:r>
          </w:p>
        </w:tc>
        <w:tc>
          <w:tcPr>
            <w:tcW w:w="1702" w:type="dxa"/>
            <w:shd w:val="clear" w:color="auto" w:fill="D9D9D9" w:themeFill="background1" w:themeFillShade="D9"/>
          </w:tcPr>
          <w:p w14:paraId="02DAAB98" w14:textId="77777777" w:rsidR="008C3532" w:rsidRDefault="008C3532" w:rsidP="005006D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de-DE"/>
              </w:rPr>
            </w:pPr>
            <w:r>
              <w:rPr>
                <w:rFonts w:ascii="Calibri" w:eastAsia="Times New Roman" w:hAnsi="Calibri" w:cs="Calibri"/>
                <w:color w:val="000000"/>
                <w:lang w:eastAsia="de-DE"/>
              </w:rPr>
              <w:t>Accession ID</w:t>
            </w:r>
          </w:p>
        </w:tc>
      </w:tr>
      <w:tr w:rsidR="008C3532" w:rsidRPr="00186B46" w14:paraId="76DBE95E"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3539" w:type="dxa"/>
            <w:shd w:val="clear" w:color="auto" w:fill="A6A6A6" w:themeFill="background1" w:themeFillShade="A6"/>
            <w:noWrap/>
            <w:vAlign w:val="bottom"/>
          </w:tcPr>
          <w:p w14:paraId="7B69F21D" w14:textId="77777777" w:rsidR="008C3532" w:rsidRPr="001629FC" w:rsidRDefault="008C3532" w:rsidP="005006D9">
            <w:pPr>
              <w:rPr>
                <w:rFonts w:ascii="Calibri" w:eastAsia="Times New Roman" w:hAnsi="Calibri" w:cs="Calibri"/>
                <w:b w:val="0"/>
                <w:bCs w:val="0"/>
                <w:color w:val="000000"/>
                <w:sz w:val="18"/>
                <w:szCs w:val="18"/>
                <w:lang w:eastAsia="de-DE"/>
              </w:rPr>
            </w:pPr>
            <w:r w:rsidRPr="001629FC">
              <w:rPr>
                <w:rFonts w:ascii="Calibri" w:eastAsia="Times New Roman" w:hAnsi="Calibri" w:cs="Calibri"/>
                <w:b w:val="0"/>
                <w:bCs w:val="0"/>
                <w:color w:val="000000"/>
                <w:sz w:val="18"/>
                <w:szCs w:val="18"/>
                <w:lang w:eastAsia="de-DE"/>
              </w:rPr>
              <w:t xml:space="preserve">2p25.3-23.3 </w:t>
            </w:r>
            <w:r w:rsidRPr="001629FC">
              <w:rPr>
                <w:rFonts w:ascii="Calibri" w:eastAsia="Times New Roman" w:hAnsi="Calibri" w:cs="Calibri"/>
                <w:b w:val="0"/>
                <w:bCs w:val="0"/>
                <w:color w:val="000000"/>
                <w:sz w:val="18"/>
                <w:szCs w:val="18"/>
                <w:lang w:eastAsia="de-DE"/>
              </w:rPr>
              <w:br/>
              <w:t xml:space="preserve">(chr2:12770-25039694)x3 ** </w:t>
            </w:r>
            <w:r w:rsidRPr="001629FC">
              <w:rPr>
                <w:rFonts w:ascii="Calibri" w:eastAsia="Times New Roman" w:hAnsi="Calibri" w:cs="Calibri"/>
                <w:b w:val="0"/>
                <w:bCs w:val="0"/>
                <w:color w:val="000000"/>
                <w:sz w:val="18"/>
                <w:szCs w:val="18"/>
                <w:vertAlign w:val="superscript"/>
                <w:lang w:eastAsia="de-DE"/>
              </w:rPr>
              <w:t>dup</w:t>
            </w:r>
          </w:p>
        </w:tc>
        <w:tc>
          <w:tcPr>
            <w:tcW w:w="2693" w:type="dxa"/>
            <w:shd w:val="clear" w:color="auto" w:fill="A6A6A6" w:themeFill="background1" w:themeFillShade="A6"/>
            <w:vAlign w:val="bottom"/>
          </w:tcPr>
          <w:p w14:paraId="2A7A48A9"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1629FC">
              <w:rPr>
                <w:rFonts w:ascii="Calibri" w:hAnsi="Calibri" w:cs="Calibri"/>
                <w:color w:val="000000"/>
                <w:sz w:val="18"/>
                <w:szCs w:val="18"/>
              </w:rPr>
              <w:t>Pathogenic;  655 genes</w:t>
            </w:r>
            <w:r w:rsidRPr="001629FC">
              <w:rPr>
                <w:rFonts w:ascii="Calibri" w:hAnsi="Calibri" w:cs="Calibri"/>
                <w:color w:val="000000"/>
                <w:sz w:val="18"/>
                <w:szCs w:val="18"/>
              </w:rPr>
              <w:br/>
              <w:t>(Last reviewed: Jul 1, 2013);</w:t>
            </w:r>
          </w:p>
        </w:tc>
        <w:tc>
          <w:tcPr>
            <w:tcW w:w="1702" w:type="dxa"/>
            <w:shd w:val="clear" w:color="auto" w:fill="A6A6A6" w:themeFill="background1" w:themeFillShade="A6"/>
          </w:tcPr>
          <w:p w14:paraId="30423444"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VCV000153520</w:t>
            </w:r>
          </w:p>
        </w:tc>
      </w:tr>
      <w:tr w:rsidR="008C3532" w:rsidRPr="00186B46" w14:paraId="6AAB388D"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3539" w:type="dxa"/>
            <w:shd w:val="clear" w:color="auto" w:fill="A6A6A6" w:themeFill="background1" w:themeFillShade="A6"/>
            <w:noWrap/>
            <w:vAlign w:val="bottom"/>
          </w:tcPr>
          <w:p w14:paraId="6D94C517" w14:textId="77777777" w:rsidR="008C3532" w:rsidRPr="001629FC" w:rsidRDefault="008C3532" w:rsidP="005006D9">
            <w:pPr>
              <w:rPr>
                <w:rFonts w:ascii="Calibri" w:eastAsia="Times New Roman" w:hAnsi="Calibri" w:cs="Calibri"/>
                <w:b w:val="0"/>
                <w:bCs w:val="0"/>
                <w:color w:val="000000"/>
                <w:sz w:val="18"/>
                <w:szCs w:val="18"/>
                <w:lang w:eastAsia="de-DE"/>
              </w:rPr>
            </w:pPr>
            <w:r w:rsidRPr="001629FC">
              <w:rPr>
                <w:rFonts w:ascii="Calibri" w:eastAsia="Times New Roman" w:hAnsi="Calibri" w:cs="Calibri"/>
                <w:b w:val="0"/>
                <w:bCs w:val="0"/>
                <w:color w:val="000000"/>
                <w:sz w:val="18"/>
                <w:szCs w:val="18"/>
                <w:lang w:eastAsia="de-DE"/>
              </w:rPr>
              <w:t xml:space="preserve">2p25.3-22.3 </w:t>
            </w:r>
            <w:r w:rsidRPr="001629FC">
              <w:rPr>
                <w:rFonts w:ascii="Calibri" w:eastAsia="Times New Roman" w:hAnsi="Calibri" w:cs="Calibri"/>
                <w:b w:val="0"/>
                <w:bCs w:val="0"/>
                <w:color w:val="000000"/>
                <w:sz w:val="18"/>
                <w:szCs w:val="18"/>
                <w:lang w:eastAsia="de-DE"/>
              </w:rPr>
              <w:br/>
              <w:t xml:space="preserve">(chr2:12770-33711509)x3 ** </w:t>
            </w:r>
            <w:r w:rsidRPr="001629FC">
              <w:rPr>
                <w:rFonts w:ascii="Calibri" w:eastAsia="Times New Roman" w:hAnsi="Calibri" w:cs="Calibri"/>
                <w:b w:val="0"/>
                <w:bCs w:val="0"/>
                <w:color w:val="000000"/>
                <w:sz w:val="18"/>
                <w:szCs w:val="18"/>
                <w:vertAlign w:val="superscript"/>
                <w:lang w:eastAsia="de-DE"/>
              </w:rPr>
              <w:t>dup</w:t>
            </w:r>
          </w:p>
        </w:tc>
        <w:tc>
          <w:tcPr>
            <w:tcW w:w="2693" w:type="dxa"/>
            <w:shd w:val="clear" w:color="auto" w:fill="A6A6A6" w:themeFill="background1" w:themeFillShade="A6"/>
            <w:vAlign w:val="bottom"/>
          </w:tcPr>
          <w:p w14:paraId="7F59ECA0"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1629FC">
              <w:rPr>
                <w:rFonts w:ascii="Calibri" w:hAnsi="Calibri" w:cs="Calibri"/>
                <w:color w:val="000000"/>
                <w:sz w:val="18"/>
                <w:szCs w:val="18"/>
              </w:rPr>
              <w:t>Pathogenic; 1049 genes</w:t>
            </w:r>
            <w:r w:rsidRPr="001629FC">
              <w:rPr>
                <w:rFonts w:ascii="Calibri" w:hAnsi="Calibri" w:cs="Calibri"/>
                <w:color w:val="000000"/>
                <w:sz w:val="18"/>
                <w:szCs w:val="18"/>
              </w:rPr>
              <w:br/>
              <w:t>(Last reviewed: Jun 18, 2013)</w:t>
            </w:r>
          </w:p>
        </w:tc>
        <w:tc>
          <w:tcPr>
            <w:tcW w:w="1702" w:type="dxa"/>
            <w:shd w:val="clear" w:color="auto" w:fill="A6A6A6" w:themeFill="background1" w:themeFillShade="A6"/>
          </w:tcPr>
          <w:p w14:paraId="37D7BE45"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VCV000153441</w:t>
            </w:r>
          </w:p>
        </w:tc>
      </w:tr>
      <w:tr w:rsidR="008C3532" w:rsidRPr="00186B46" w14:paraId="3C05FC5F"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3539" w:type="dxa"/>
            <w:shd w:val="clear" w:color="auto" w:fill="A6A6A6" w:themeFill="background1" w:themeFillShade="A6"/>
            <w:noWrap/>
            <w:vAlign w:val="bottom"/>
          </w:tcPr>
          <w:p w14:paraId="45A5711C" w14:textId="77777777" w:rsidR="008C3532" w:rsidRPr="001629FC" w:rsidRDefault="008C3532" w:rsidP="005006D9">
            <w:pPr>
              <w:rPr>
                <w:rFonts w:ascii="Calibri" w:eastAsia="Times New Roman" w:hAnsi="Calibri" w:cs="Calibri"/>
                <w:b w:val="0"/>
                <w:bCs w:val="0"/>
                <w:color w:val="000000"/>
                <w:sz w:val="18"/>
                <w:szCs w:val="18"/>
                <w:lang w:eastAsia="de-DE"/>
              </w:rPr>
            </w:pPr>
            <w:r w:rsidRPr="001629FC">
              <w:rPr>
                <w:rFonts w:ascii="Calibri" w:eastAsia="Times New Roman" w:hAnsi="Calibri" w:cs="Calibri"/>
                <w:b w:val="0"/>
                <w:bCs w:val="0"/>
                <w:color w:val="000000"/>
                <w:sz w:val="18"/>
                <w:szCs w:val="18"/>
                <w:lang w:eastAsia="de-DE"/>
              </w:rPr>
              <w:t xml:space="preserve">2p25.3-24.1 </w:t>
            </w:r>
            <w:r w:rsidRPr="001629FC">
              <w:rPr>
                <w:rFonts w:ascii="Calibri" w:eastAsia="Times New Roman" w:hAnsi="Calibri" w:cs="Calibri"/>
                <w:b w:val="0"/>
                <w:bCs w:val="0"/>
                <w:color w:val="000000"/>
                <w:sz w:val="18"/>
                <w:szCs w:val="18"/>
                <w:lang w:eastAsia="de-DE"/>
              </w:rPr>
              <w:br/>
              <w:t xml:space="preserve">(chr2:17019-20001056)x3 ** </w:t>
            </w:r>
            <w:r w:rsidRPr="001629FC">
              <w:rPr>
                <w:rFonts w:ascii="Calibri" w:eastAsia="Times New Roman" w:hAnsi="Calibri" w:cs="Calibri"/>
                <w:b w:val="0"/>
                <w:bCs w:val="0"/>
                <w:color w:val="000000"/>
                <w:sz w:val="18"/>
                <w:szCs w:val="18"/>
                <w:vertAlign w:val="superscript"/>
                <w:lang w:eastAsia="de-DE"/>
              </w:rPr>
              <w:t>dup</w:t>
            </w:r>
          </w:p>
        </w:tc>
        <w:tc>
          <w:tcPr>
            <w:tcW w:w="2693" w:type="dxa"/>
            <w:shd w:val="clear" w:color="auto" w:fill="A6A6A6" w:themeFill="background1" w:themeFillShade="A6"/>
            <w:vAlign w:val="bottom"/>
          </w:tcPr>
          <w:p w14:paraId="76F10A9F"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1629FC">
              <w:rPr>
                <w:rFonts w:ascii="Calibri" w:hAnsi="Calibri" w:cs="Calibri"/>
                <w:color w:val="000000"/>
                <w:sz w:val="18"/>
                <w:szCs w:val="18"/>
              </w:rPr>
              <w:t>Pathogenic; 500 genes</w:t>
            </w:r>
            <w:r w:rsidRPr="001629FC">
              <w:rPr>
                <w:rFonts w:ascii="Calibri" w:hAnsi="Calibri" w:cs="Calibri"/>
                <w:color w:val="000000"/>
                <w:sz w:val="18"/>
                <w:szCs w:val="18"/>
              </w:rPr>
              <w:br/>
              <w:t>(Last reviewed: Sep 26, 2012)</w:t>
            </w:r>
          </w:p>
        </w:tc>
        <w:tc>
          <w:tcPr>
            <w:tcW w:w="1702" w:type="dxa"/>
            <w:shd w:val="clear" w:color="auto" w:fill="A6A6A6" w:themeFill="background1" w:themeFillShade="A6"/>
          </w:tcPr>
          <w:p w14:paraId="18317298"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VCV000152693</w:t>
            </w:r>
          </w:p>
        </w:tc>
      </w:tr>
      <w:tr w:rsidR="008C3532" w:rsidRPr="00186B46" w14:paraId="4DF17A9F"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3539" w:type="dxa"/>
            <w:shd w:val="clear" w:color="auto" w:fill="A6A6A6" w:themeFill="background1" w:themeFillShade="A6"/>
            <w:noWrap/>
            <w:vAlign w:val="bottom"/>
          </w:tcPr>
          <w:p w14:paraId="4CAFA978" w14:textId="77777777" w:rsidR="008C3532" w:rsidRPr="001629FC" w:rsidRDefault="008C3532" w:rsidP="005006D9">
            <w:pPr>
              <w:rPr>
                <w:rFonts w:ascii="Calibri" w:eastAsia="Times New Roman" w:hAnsi="Calibri" w:cs="Calibri"/>
                <w:b w:val="0"/>
                <w:bCs w:val="0"/>
                <w:color w:val="000000"/>
                <w:sz w:val="18"/>
                <w:szCs w:val="18"/>
                <w:lang w:eastAsia="de-DE"/>
              </w:rPr>
            </w:pPr>
            <w:r w:rsidRPr="001629FC">
              <w:rPr>
                <w:rFonts w:ascii="Calibri" w:eastAsia="Times New Roman" w:hAnsi="Calibri" w:cs="Calibri"/>
                <w:b w:val="0"/>
                <w:bCs w:val="0"/>
                <w:color w:val="000000"/>
                <w:sz w:val="18"/>
                <w:szCs w:val="18"/>
                <w:lang w:eastAsia="de-DE"/>
              </w:rPr>
              <w:t xml:space="preserve">2p25.3-23.3 </w:t>
            </w:r>
            <w:r w:rsidRPr="001629FC">
              <w:rPr>
                <w:rFonts w:ascii="Calibri" w:eastAsia="Times New Roman" w:hAnsi="Calibri" w:cs="Calibri"/>
                <w:b w:val="0"/>
                <w:bCs w:val="0"/>
                <w:color w:val="000000"/>
                <w:sz w:val="18"/>
                <w:szCs w:val="18"/>
                <w:lang w:eastAsia="de-DE"/>
              </w:rPr>
              <w:br/>
              <w:t xml:space="preserve">(chr2:17019-26318846)x3 ** </w:t>
            </w:r>
            <w:r w:rsidRPr="001629FC">
              <w:rPr>
                <w:rFonts w:ascii="Calibri" w:eastAsia="Times New Roman" w:hAnsi="Calibri" w:cs="Calibri"/>
                <w:b w:val="0"/>
                <w:bCs w:val="0"/>
                <w:color w:val="000000"/>
                <w:sz w:val="18"/>
                <w:szCs w:val="18"/>
                <w:vertAlign w:val="superscript"/>
                <w:lang w:eastAsia="de-DE"/>
              </w:rPr>
              <w:t>dup</w:t>
            </w:r>
          </w:p>
        </w:tc>
        <w:tc>
          <w:tcPr>
            <w:tcW w:w="2693" w:type="dxa"/>
            <w:shd w:val="clear" w:color="auto" w:fill="A6A6A6" w:themeFill="background1" w:themeFillShade="A6"/>
            <w:vAlign w:val="bottom"/>
          </w:tcPr>
          <w:p w14:paraId="0A053C16"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1629FC">
              <w:rPr>
                <w:rFonts w:ascii="Calibri" w:hAnsi="Calibri" w:cs="Calibri"/>
                <w:color w:val="000000"/>
                <w:sz w:val="18"/>
                <w:szCs w:val="18"/>
              </w:rPr>
              <w:t>Pathogenic; 738 genes</w:t>
            </w:r>
            <w:r w:rsidRPr="001629FC">
              <w:rPr>
                <w:rFonts w:ascii="Calibri" w:hAnsi="Calibri" w:cs="Calibri"/>
                <w:color w:val="000000"/>
                <w:sz w:val="18"/>
                <w:szCs w:val="18"/>
              </w:rPr>
              <w:br/>
              <w:t>(Last reviewed: Apr 8, 2011)</w:t>
            </w:r>
          </w:p>
        </w:tc>
        <w:tc>
          <w:tcPr>
            <w:tcW w:w="1702" w:type="dxa"/>
            <w:shd w:val="clear" w:color="auto" w:fill="A6A6A6" w:themeFill="background1" w:themeFillShade="A6"/>
          </w:tcPr>
          <w:p w14:paraId="05DEC328"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VCV000148269</w:t>
            </w:r>
          </w:p>
        </w:tc>
      </w:tr>
      <w:tr w:rsidR="008C3532" w:rsidRPr="00186B46" w14:paraId="3B3F15D2"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3539" w:type="dxa"/>
            <w:shd w:val="clear" w:color="auto" w:fill="A6A6A6" w:themeFill="background1" w:themeFillShade="A6"/>
            <w:noWrap/>
            <w:vAlign w:val="bottom"/>
          </w:tcPr>
          <w:p w14:paraId="43F9FC3B" w14:textId="77777777" w:rsidR="008C3532" w:rsidRPr="001629FC" w:rsidRDefault="008C3532" w:rsidP="005006D9">
            <w:pPr>
              <w:rPr>
                <w:rFonts w:ascii="Calibri" w:eastAsia="Times New Roman" w:hAnsi="Calibri" w:cs="Calibri"/>
                <w:b w:val="0"/>
                <w:bCs w:val="0"/>
                <w:color w:val="000000"/>
                <w:sz w:val="18"/>
                <w:szCs w:val="18"/>
                <w:lang w:eastAsia="de-DE"/>
              </w:rPr>
            </w:pPr>
            <w:r w:rsidRPr="001629FC">
              <w:rPr>
                <w:rFonts w:ascii="Calibri" w:eastAsia="Times New Roman" w:hAnsi="Calibri" w:cs="Calibri"/>
                <w:b w:val="0"/>
                <w:bCs w:val="0"/>
                <w:color w:val="000000"/>
                <w:sz w:val="18"/>
                <w:szCs w:val="18"/>
                <w:lang w:eastAsia="de-DE"/>
              </w:rPr>
              <w:t xml:space="preserve">2p25.3-23.2 </w:t>
            </w:r>
            <w:r w:rsidRPr="001629FC">
              <w:rPr>
                <w:rFonts w:ascii="Calibri" w:eastAsia="Times New Roman" w:hAnsi="Calibri" w:cs="Calibri"/>
                <w:b w:val="0"/>
                <w:bCs w:val="0"/>
                <w:color w:val="000000"/>
                <w:sz w:val="18"/>
                <w:szCs w:val="18"/>
                <w:lang w:eastAsia="de-DE"/>
              </w:rPr>
              <w:br/>
              <w:t xml:space="preserve">(chr2:30341-28419664)x3** </w:t>
            </w:r>
            <w:r w:rsidRPr="001629FC">
              <w:rPr>
                <w:rFonts w:ascii="Calibri" w:eastAsia="Times New Roman" w:hAnsi="Calibri" w:cs="Calibri"/>
                <w:b w:val="0"/>
                <w:bCs w:val="0"/>
                <w:color w:val="000000"/>
                <w:sz w:val="18"/>
                <w:szCs w:val="18"/>
                <w:vertAlign w:val="superscript"/>
                <w:lang w:eastAsia="de-DE"/>
              </w:rPr>
              <w:t>dup</w:t>
            </w:r>
          </w:p>
        </w:tc>
        <w:tc>
          <w:tcPr>
            <w:tcW w:w="2693" w:type="dxa"/>
            <w:shd w:val="clear" w:color="auto" w:fill="A6A6A6" w:themeFill="background1" w:themeFillShade="A6"/>
            <w:vAlign w:val="bottom"/>
          </w:tcPr>
          <w:p w14:paraId="684E2E6F"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Pathogenic; 895 genes</w:t>
            </w:r>
          </w:p>
          <w:p w14:paraId="1A5851B6"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1629FC">
              <w:rPr>
                <w:rFonts w:ascii="Calibri" w:hAnsi="Calibri" w:cs="Calibri"/>
                <w:color w:val="000000"/>
                <w:sz w:val="18"/>
                <w:szCs w:val="18"/>
              </w:rPr>
              <w:t>(Last reviewed: Jul 30, 2009)</w:t>
            </w:r>
          </w:p>
        </w:tc>
        <w:tc>
          <w:tcPr>
            <w:tcW w:w="1702" w:type="dxa"/>
            <w:shd w:val="clear" w:color="auto" w:fill="A6A6A6" w:themeFill="background1" w:themeFillShade="A6"/>
          </w:tcPr>
          <w:p w14:paraId="4943707C"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VCV000146072</w:t>
            </w:r>
          </w:p>
        </w:tc>
      </w:tr>
      <w:tr w:rsidR="008C3532" w:rsidRPr="00186B46" w14:paraId="7A6EA179"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3539" w:type="dxa"/>
            <w:shd w:val="clear" w:color="auto" w:fill="A6A6A6" w:themeFill="background1" w:themeFillShade="A6"/>
            <w:noWrap/>
            <w:vAlign w:val="bottom"/>
          </w:tcPr>
          <w:p w14:paraId="7E34EBC8" w14:textId="77777777" w:rsidR="008C3532" w:rsidRPr="001629FC" w:rsidRDefault="008C3532" w:rsidP="005006D9">
            <w:pPr>
              <w:rPr>
                <w:rFonts w:ascii="Calibri" w:eastAsia="Times New Roman" w:hAnsi="Calibri" w:cs="Calibri"/>
                <w:b w:val="0"/>
                <w:bCs w:val="0"/>
                <w:color w:val="000000"/>
                <w:sz w:val="18"/>
                <w:szCs w:val="18"/>
                <w:lang w:eastAsia="de-DE"/>
              </w:rPr>
            </w:pPr>
            <w:r w:rsidRPr="001629FC">
              <w:rPr>
                <w:rFonts w:ascii="Calibri" w:eastAsia="Times New Roman" w:hAnsi="Calibri" w:cs="Calibri"/>
                <w:b w:val="0"/>
                <w:bCs w:val="0"/>
                <w:color w:val="000000"/>
                <w:sz w:val="18"/>
                <w:szCs w:val="18"/>
                <w:lang w:eastAsia="de-DE"/>
              </w:rPr>
              <w:t xml:space="preserve">2p25.3-16.1 </w:t>
            </w:r>
            <w:r w:rsidRPr="001629FC">
              <w:rPr>
                <w:rFonts w:ascii="Calibri" w:eastAsia="Times New Roman" w:hAnsi="Calibri" w:cs="Calibri"/>
                <w:b w:val="0"/>
                <w:bCs w:val="0"/>
                <w:color w:val="000000"/>
                <w:sz w:val="18"/>
                <w:szCs w:val="18"/>
                <w:lang w:eastAsia="de-DE"/>
              </w:rPr>
              <w:br/>
              <w:t xml:space="preserve">(chr2:66097-55570637)x3** </w:t>
            </w:r>
            <w:r w:rsidRPr="001629FC">
              <w:rPr>
                <w:rFonts w:ascii="Calibri" w:eastAsia="Times New Roman" w:hAnsi="Calibri" w:cs="Calibri"/>
                <w:b w:val="0"/>
                <w:bCs w:val="0"/>
                <w:color w:val="000000"/>
                <w:sz w:val="18"/>
                <w:szCs w:val="18"/>
                <w:vertAlign w:val="superscript"/>
                <w:lang w:eastAsia="de-DE"/>
              </w:rPr>
              <w:t>dup</w:t>
            </w:r>
          </w:p>
        </w:tc>
        <w:tc>
          <w:tcPr>
            <w:tcW w:w="2693" w:type="dxa"/>
            <w:shd w:val="clear" w:color="auto" w:fill="A6A6A6" w:themeFill="background1" w:themeFillShade="A6"/>
            <w:vAlign w:val="bottom"/>
          </w:tcPr>
          <w:p w14:paraId="4F465755"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Pathogenic; 1633 genes</w:t>
            </w:r>
          </w:p>
          <w:p w14:paraId="5891457F"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1629FC">
              <w:rPr>
                <w:rFonts w:ascii="Calibri" w:hAnsi="Calibri" w:cs="Calibri"/>
                <w:color w:val="000000"/>
                <w:sz w:val="18"/>
                <w:szCs w:val="18"/>
              </w:rPr>
              <w:t>(Last reviewed: Aug 12, 2011)</w:t>
            </w:r>
          </w:p>
        </w:tc>
        <w:tc>
          <w:tcPr>
            <w:tcW w:w="1702" w:type="dxa"/>
            <w:shd w:val="clear" w:color="auto" w:fill="A6A6A6" w:themeFill="background1" w:themeFillShade="A6"/>
          </w:tcPr>
          <w:p w14:paraId="58240F5F"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VCV000059133</w:t>
            </w:r>
          </w:p>
        </w:tc>
      </w:tr>
      <w:tr w:rsidR="008C3532" w:rsidRPr="00186B46" w14:paraId="2A148259"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3539" w:type="dxa"/>
            <w:shd w:val="clear" w:color="auto" w:fill="A6A6A6" w:themeFill="background1" w:themeFillShade="A6"/>
            <w:noWrap/>
            <w:vAlign w:val="bottom"/>
          </w:tcPr>
          <w:p w14:paraId="0135A9BA" w14:textId="77777777" w:rsidR="008C3532" w:rsidRPr="001629FC" w:rsidRDefault="008C3532" w:rsidP="005006D9">
            <w:pPr>
              <w:rPr>
                <w:rFonts w:ascii="Calibri" w:eastAsia="Times New Roman" w:hAnsi="Calibri" w:cs="Calibri"/>
                <w:b w:val="0"/>
                <w:bCs w:val="0"/>
                <w:color w:val="000000"/>
                <w:sz w:val="18"/>
                <w:szCs w:val="18"/>
                <w:lang w:eastAsia="de-DE"/>
              </w:rPr>
            </w:pPr>
            <w:r w:rsidRPr="001629FC">
              <w:rPr>
                <w:rFonts w:ascii="Calibri" w:eastAsia="Times New Roman" w:hAnsi="Calibri" w:cs="Calibri"/>
                <w:b w:val="0"/>
                <w:bCs w:val="0"/>
                <w:color w:val="000000"/>
                <w:sz w:val="18"/>
                <w:szCs w:val="18"/>
                <w:lang w:eastAsia="de-DE"/>
              </w:rPr>
              <w:t xml:space="preserve">2p25.3-21 </w:t>
            </w:r>
            <w:r w:rsidRPr="001629FC">
              <w:rPr>
                <w:rFonts w:ascii="Calibri" w:eastAsia="Times New Roman" w:hAnsi="Calibri" w:cs="Calibri"/>
                <w:b w:val="0"/>
                <w:bCs w:val="0"/>
                <w:color w:val="000000"/>
                <w:sz w:val="18"/>
                <w:szCs w:val="18"/>
                <w:lang w:eastAsia="de-DE"/>
              </w:rPr>
              <w:br/>
              <w:t xml:space="preserve">(chr2:236816-45983232)x3** </w:t>
            </w:r>
            <w:r w:rsidRPr="001629FC">
              <w:rPr>
                <w:rFonts w:ascii="Calibri" w:eastAsia="Times New Roman" w:hAnsi="Calibri" w:cs="Calibri"/>
                <w:b w:val="0"/>
                <w:bCs w:val="0"/>
                <w:color w:val="000000"/>
                <w:sz w:val="18"/>
                <w:szCs w:val="18"/>
                <w:vertAlign w:val="superscript"/>
                <w:lang w:eastAsia="de-DE"/>
              </w:rPr>
              <w:t>dup</w:t>
            </w:r>
          </w:p>
        </w:tc>
        <w:tc>
          <w:tcPr>
            <w:tcW w:w="2693" w:type="dxa"/>
            <w:shd w:val="clear" w:color="auto" w:fill="A6A6A6" w:themeFill="background1" w:themeFillShade="A6"/>
            <w:vAlign w:val="bottom"/>
          </w:tcPr>
          <w:p w14:paraId="02BD0756"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Pathogenic; 1402 genes</w:t>
            </w:r>
          </w:p>
          <w:p w14:paraId="28CF1BA7"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1629FC">
              <w:rPr>
                <w:rFonts w:ascii="Calibri" w:hAnsi="Calibri" w:cs="Calibri"/>
                <w:color w:val="000000"/>
                <w:sz w:val="18"/>
                <w:szCs w:val="18"/>
              </w:rPr>
              <w:t>(Last reviewed: Nov 19, 2013)</w:t>
            </w:r>
          </w:p>
        </w:tc>
        <w:tc>
          <w:tcPr>
            <w:tcW w:w="1702" w:type="dxa"/>
            <w:shd w:val="clear" w:color="auto" w:fill="A6A6A6" w:themeFill="background1" w:themeFillShade="A6"/>
          </w:tcPr>
          <w:p w14:paraId="2C64977E"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VCV000155615</w:t>
            </w:r>
          </w:p>
        </w:tc>
      </w:tr>
      <w:tr w:rsidR="008C3532" w:rsidRPr="00186B46" w14:paraId="521B7CDE"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3539" w:type="dxa"/>
            <w:shd w:val="clear" w:color="auto" w:fill="A6A6A6" w:themeFill="background1" w:themeFillShade="A6"/>
            <w:noWrap/>
            <w:vAlign w:val="bottom"/>
          </w:tcPr>
          <w:p w14:paraId="6FD949B0" w14:textId="77777777" w:rsidR="008C3532" w:rsidRPr="001629FC" w:rsidRDefault="008C3532" w:rsidP="005006D9">
            <w:pPr>
              <w:rPr>
                <w:rFonts w:ascii="Calibri" w:eastAsia="Times New Roman" w:hAnsi="Calibri" w:cs="Calibri"/>
                <w:b w:val="0"/>
                <w:bCs w:val="0"/>
                <w:color w:val="000000"/>
                <w:sz w:val="18"/>
                <w:szCs w:val="18"/>
                <w:lang w:eastAsia="de-DE"/>
              </w:rPr>
            </w:pPr>
            <w:r w:rsidRPr="001629FC">
              <w:rPr>
                <w:rFonts w:ascii="Calibri" w:eastAsia="Times New Roman" w:hAnsi="Calibri" w:cs="Calibri"/>
                <w:b w:val="0"/>
                <w:bCs w:val="0"/>
                <w:color w:val="000000"/>
                <w:sz w:val="18"/>
                <w:szCs w:val="18"/>
                <w:lang w:eastAsia="de-DE"/>
              </w:rPr>
              <w:t xml:space="preserve">2p25.3-24.1 </w:t>
            </w:r>
            <w:r w:rsidRPr="001629FC">
              <w:rPr>
                <w:rFonts w:ascii="Calibri" w:eastAsia="Times New Roman" w:hAnsi="Calibri" w:cs="Calibri"/>
                <w:b w:val="0"/>
                <w:bCs w:val="0"/>
                <w:color w:val="000000"/>
                <w:sz w:val="18"/>
                <w:szCs w:val="18"/>
                <w:lang w:eastAsia="de-DE"/>
              </w:rPr>
              <w:br/>
              <w:t xml:space="preserve">(chr2:1664615-23664142)x3** </w:t>
            </w:r>
            <w:r w:rsidRPr="001629FC">
              <w:rPr>
                <w:rFonts w:ascii="Calibri" w:eastAsia="Times New Roman" w:hAnsi="Calibri" w:cs="Calibri"/>
                <w:b w:val="0"/>
                <w:bCs w:val="0"/>
                <w:color w:val="000000"/>
                <w:sz w:val="18"/>
                <w:szCs w:val="18"/>
                <w:vertAlign w:val="superscript"/>
                <w:lang w:eastAsia="de-DE"/>
              </w:rPr>
              <w:t>dup</w:t>
            </w:r>
          </w:p>
        </w:tc>
        <w:tc>
          <w:tcPr>
            <w:tcW w:w="2693" w:type="dxa"/>
            <w:shd w:val="clear" w:color="auto" w:fill="A6A6A6" w:themeFill="background1" w:themeFillShade="A6"/>
            <w:vAlign w:val="bottom"/>
          </w:tcPr>
          <w:p w14:paraId="7DECD3B7"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Pathogenic; 548 genes</w:t>
            </w:r>
          </w:p>
          <w:p w14:paraId="018315EF"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1629FC">
              <w:rPr>
                <w:rFonts w:ascii="Calibri" w:hAnsi="Calibri" w:cs="Calibri"/>
                <w:color w:val="000000"/>
                <w:sz w:val="18"/>
                <w:szCs w:val="18"/>
              </w:rPr>
              <w:t>(Last reviewed: Nov 4, 2011)</w:t>
            </w:r>
          </w:p>
        </w:tc>
        <w:tc>
          <w:tcPr>
            <w:tcW w:w="1702" w:type="dxa"/>
            <w:shd w:val="clear" w:color="auto" w:fill="A6A6A6" w:themeFill="background1" w:themeFillShade="A6"/>
          </w:tcPr>
          <w:p w14:paraId="1CED2E72"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VCV000148848</w:t>
            </w:r>
          </w:p>
        </w:tc>
      </w:tr>
      <w:tr w:rsidR="008C3532" w:rsidRPr="009E062E" w14:paraId="4D461ADA"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3539" w:type="dxa"/>
            <w:shd w:val="clear" w:color="auto" w:fill="A6A6A6" w:themeFill="background1" w:themeFillShade="A6"/>
            <w:noWrap/>
            <w:vAlign w:val="bottom"/>
          </w:tcPr>
          <w:p w14:paraId="0392317F" w14:textId="77777777" w:rsidR="008C3532" w:rsidRPr="001629FC" w:rsidRDefault="008C3532" w:rsidP="005006D9">
            <w:pPr>
              <w:rPr>
                <w:rFonts w:ascii="Calibri" w:eastAsia="Times New Roman" w:hAnsi="Calibri" w:cs="Calibri"/>
                <w:b w:val="0"/>
                <w:bCs w:val="0"/>
                <w:color w:val="000000"/>
                <w:sz w:val="18"/>
                <w:szCs w:val="18"/>
                <w:lang w:eastAsia="de-DE"/>
              </w:rPr>
            </w:pPr>
            <w:r w:rsidRPr="001629FC">
              <w:rPr>
                <w:rFonts w:ascii="Calibri" w:eastAsia="Times New Roman" w:hAnsi="Calibri" w:cs="Calibri"/>
                <w:b w:val="0"/>
                <w:bCs w:val="0"/>
                <w:color w:val="000000"/>
                <w:sz w:val="18"/>
                <w:szCs w:val="18"/>
                <w:lang w:eastAsia="de-DE"/>
              </w:rPr>
              <w:t>2p25.1-11.2</w:t>
            </w:r>
            <w:r w:rsidRPr="001629FC">
              <w:rPr>
                <w:rFonts w:ascii="Calibri" w:eastAsia="Times New Roman" w:hAnsi="Calibri" w:cs="Calibri"/>
                <w:b w:val="0"/>
                <w:bCs w:val="0"/>
                <w:color w:val="000000"/>
                <w:sz w:val="18"/>
                <w:szCs w:val="18"/>
                <w:lang w:eastAsia="de-DE"/>
              </w:rPr>
              <w:br/>
              <w:t xml:space="preserve">(chr2:7495123-87705899)x3** </w:t>
            </w:r>
            <w:r w:rsidRPr="001629FC">
              <w:rPr>
                <w:rFonts w:ascii="Calibri" w:eastAsia="Times New Roman" w:hAnsi="Calibri" w:cs="Calibri"/>
                <w:b w:val="0"/>
                <w:bCs w:val="0"/>
                <w:color w:val="000000"/>
                <w:sz w:val="18"/>
                <w:szCs w:val="18"/>
                <w:vertAlign w:val="superscript"/>
                <w:lang w:eastAsia="de-DE"/>
              </w:rPr>
              <w:t>dup</w:t>
            </w:r>
          </w:p>
        </w:tc>
        <w:tc>
          <w:tcPr>
            <w:tcW w:w="2693" w:type="dxa"/>
            <w:shd w:val="clear" w:color="auto" w:fill="A6A6A6" w:themeFill="background1" w:themeFillShade="A6"/>
            <w:vAlign w:val="bottom"/>
          </w:tcPr>
          <w:p w14:paraId="1A819308"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Benign; 2459 genes</w:t>
            </w:r>
          </w:p>
          <w:p w14:paraId="77F24EBA"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1629FC">
              <w:rPr>
                <w:rFonts w:ascii="Calibri" w:hAnsi="Calibri" w:cs="Calibri"/>
                <w:color w:val="000000"/>
                <w:sz w:val="18"/>
                <w:szCs w:val="18"/>
              </w:rPr>
              <w:t>(Last reviewed: Feb 4, 2013)</w:t>
            </w:r>
          </w:p>
        </w:tc>
        <w:tc>
          <w:tcPr>
            <w:tcW w:w="1702" w:type="dxa"/>
            <w:shd w:val="clear" w:color="auto" w:fill="A6A6A6" w:themeFill="background1" w:themeFillShade="A6"/>
          </w:tcPr>
          <w:p w14:paraId="25C337F3"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VCV000152995</w:t>
            </w:r>
          </w:p>
        </w:tc>
      </w:tr>
      <w:tr w:rsidR="008C3532" w:rsidRPr="009E062E" w14:paraId="20CBED23"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3539" w:type="dxa"/>
            <w:shd w:val="clear" w:color="auto" w:fill="auto"/>
            <w:noWrap/>
            <w:vAlign w:val="bottom"/>
          </w:tcPr>
          <w:p w14:paraId="1580F22B" w14:textId="77777777" w:rsidR="008C3532" w:rsidRPr="001629FC" w:rsidRDefault="008C3532" w:rsidP="005006D9">
            <w:pPr>
              <w:rPr>
                <w:rFonts w:ascii="Calibri" w:eastAsia="Times New Roman" w:hAnsi="Calibri" w:cs="Calibri"/>
                <w:b w:val="0"/>
                <w:bCs w:val="0"/>
                <w:color w:val="000000"/>
                <w:sz w:val="18"/>
                <w:szCs w:val="18"/>
                <w:lang w:eastAsia="de-DE"/>
              </w:rPr>
            </w:pPr>
            <w:r w:rsidRPr="001629FC">
              <w:rPr>
                <w:rFonts w:ascii="Calibri" w:eastAsia="Times New Roman" w:hAnsi="Calibri" w:cs="Calibri"/>
                <w:b w:val="0"/>
                <w:bCs w:val="0"/>
                <w:color w:val="000000"/>
                <w:sz w:val="18"/>
                <w:szCs w:val="18"/>
                <w:lang w:eastAsia="de-DE"/>
              </w:rPr>
              <w:t>2p24.2-24.1</w:t>
            </w:r>
            <w:r w:rsidRPr="001629FC">
              <w:rPr>
                <w:rFonts w:ascii="Calibri" w:eastAsia="Times New Roman" w:hAnsi="Calibri" w:cs="Calibri"/>
                <w:b w:val="0"/>
                <w:bCs w:val="0"/>
                <w:color w:val="000000"/>
                <w:sz w:val="18"/>
                <w:szCs w:val="18"/>
                <w:lang w:eastAsia="de-DE"/>
              </w:rPr>
              <w:br/>
              <w:t>(chr2:16723596-1600734)x1</w:t>
            </w:r>
            <w:r>
              <w:rPr>
                <w:rFonts w:ascii="Calibri" w:eastAsia="Times New Roman" w:hAnsi="Calibri" w:cs="Calibri"/>
                <w:b w:val="0"/>
                <w:bCs w:val="0"/>
                <w:color w:val="000000"/>
                <w:sz w:val="18"/>
                <w:szCs w:val="18"/>
                <w:lang w:eastAsia="de-DE"/>
              </w:rPr>
              <w:t>*</w:t>
            </w:r>
            <w:r w:rsidRPr="001629FC">
              <w:rPr>
                <w:rFonts w:ascii="Calibri" w:eastAsia="Times New Roman" w:hAnsi="Calibri" w:cs="Calibri"/>
                <w:b w:val="0"/>
                <w:bCs w:val="0"/>
                <w:color w:val="000000"/>
                <w:sz w:val="18"/>
                <w:szCs w:val="18"/>
                <w:vertAlign w:val="superscript"/>
                <w:lang w:eastAsia="de-DE"/>
              </w:rPr>
              <w:t>del</w:t>
            </w:r>
          </w:p>
        </w:tc>
        <w:tc>
          <w:tcPr>
            <w:tcW w:w="2693" w:type="dxa"/>
            <w:shd w:val="clear" w:color="auto" w:fill="auto"/>
            <w:vAlign w:val="bottom"/>
          </w:tcPr>
          <w:p w14:paraId="0ED70E5A"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Pathogenic; 132 genes</w:t>
            </w:r>
          </w:p>
          <w:p w14:paraId="6B4E450B"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1629FC">
              <w:rPr>
                <w:rFonts w:ascii="Calibri" w:hAnsi="Calibri" w:cs="Calibri"/>
                <w:color w:val="000000"/>
                <w:sz w:val="18"/>
                <w:szCs w:val="18"/>
              </w:rPr>
              <w:t>(Last reviewed: Jun 18, 2012)</w:t>
            </w:r>
          </w:p>
        </w:tc>
        <w:tc>
          <w:tcPr>
            <w:tcW w:w="1702" w:type="dxa"/>
            <w:shd w:val="clear" w:color="auto" w:fill="auto"/>
          </w:tcPr>
          <w:p w14:paraId="34BBB999"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VCV000150627</w:t>
            </w:r>
          </w:p>
        </w:tc>
      </w:tr>
      <w:tr w:rsidR="008C3532" w:rsidRPr="009E062E" w14:paraId="537EA413"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3539" w:type="dxa"/>
            <w:shd w:val="clear" w:color="auto" w:fill="A6A6A6" w:themeFill="background1" w:themeFillShade="A6"/>
            <w:noWrap/>
            <w:vAlign w:val="bottom"/>
          </w:tcPr>
          <w:p w14:paraId="4A55274A" w14:textId="77777777" w:rsidR="008C3532" w:rsidRPr="001629FC" w:rsidRDefault="008C3532" w:rsidP="005006D9">
            <w:pPr>
              <w:rPr>
                <w:rFonts w:ascii="Calibri" w:eastAsia="Times New Roman" w:hAnsi="Calibri" w:cs="Calibri"/>
                <w:b w:val="0"/>
                <w:bCs w:val="0"/>
                <w:color w:val="000000"/>
                <w:sz w:val="18"/>
                <w:szCs w:val="18"/>
                <w:lang w:eastAsia="de-DE"/>
              </w:rPr>
            </w:pPr>
            <w:r w:rsidRPr="001629FC">
              <w:rPr>
                <w:rFonts w:ascii="Calibri" w:eastAsia="Times New Roman" w:hAnsi="Calibri" w:cs="Calibri"/>
                <w:b w:val="0"/>
                <w:bCs w:val="0"/>
                <w:color w:val="000000"/>
                <w:sz w:val="18"/>
                <w:szCs w:val="18"/>
                <w:lang w:eastAsia="de-DE"/>
              </w:rPr>
              <w:t>2p25.3-22.3</w:t>
            </w:r>
            <w:r w:rsidRPr="001629FC">
              <w:rPr>
                <w:rFonts w:ascii="Calibri" w:eastAsia="Times New Roman" w:hAnsi="Calibri" w:cs="Calibri"/>
                <w:b w:val="0"/>
                <w:bCs w:val="0"/>
                <w:color w:val="000000"/>
                <w:sz w:val="18"/>
                <w:szCs w:val="18"/>
                <w:lang w:eastAsia="de-DE"/>
              </w:rPr>
              <w:br/>
              <w:t>(chr2:706460-35523639)x3**</w:t>
            </w:r>
            <w:r w:rsidRPr="001629FC">
              <w:rPr>
                <w:rFonts w:ascii="Calibri" w:eastAsia="Times New Roman" w:hAnsi="Calibri" w:cs="Calibri"/>
                <w:b w:val="0"/>
                <w:bCs w:val="0"/>
                <w:color w:val="000000"/>
                <w:sz w:val="18"/>
                <w:szCs w:val="18"/>
                <w:vertAlign w:val="superscript"/>
                <w:lang w:eastAsia="de-DE"/>
              </w:rPr>
              <w:t>dup</w:t>
            </w:r>
          </w:p>
        </w:tc>
        <w:tc>
          <w:tcPr>
            <w:tcW w:w="2693" w:type="dxa"/>
            <w:shd w:val="clear" w:color="auto" w:fill="A6A6A6" w:themeFill="background1" w:themeFillShade="A6"/>
            <w:vAlign w:val="bottom"/>
          </w:tcPr>
          <w:p w14:paraId="3FD117FA"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Pathogenic; 179 genes</w:t>
            </w:r>
          </w:p>
          <w:p w14:paraId="5391A058"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1629FC">
              <w:rPr>
                <w:rFonts w:ascii="Calibri" w:hAnsi="Calibri" w:cs="Calibri"/>
                <w:color w:val="000000"/>
                <w:sz w:val="18"/>
                <w:szCs w:val="18"/>
              </w:rPr>
              <w:t>(Last reviewed: Apr 15, 2022)</w:t>
            </w:r>
          </w:p>
        </w:tc>
        <w:tc>
          <w:tcPr>
            <w:tcW w:w="1702" w:type="dxa"/>
            <w:shd w:val="clear" w:color="auto" w:fill="A6A6A6" w:themeFill="background1" w:themeFillShade="A6"/>
          </w:tcPr>
          <w:p w14:paraId="14C13799"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VCV001808629</w:t>
            </w:r>
          </w:p>
        </w:tc>
      </w:tr>
      <w:tr w:rsidR="008C3532" w:rsidRPr="009E062E" w14:paraId="7215C46C"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3539" w:type="dxa"/>
            <w:shd w:val="clear" w:color="auto" w:fill="A6A6A6" w:themeFill="background1" w:themeFillShade="A6"/>
            <w:noWrap/>
            <w:vAlign w:val="bottom"/>
          </w:tcPr>
          <w:p w14:paraId="3C694F49" w14:textId="77777777" w:rsidR="008C3532" w:rsidRPr="001629FC" w:rsidRDefault="008C3532" w:rsidP="005006D9">
            <w:pPr>
              <w:rPr>
                <w:rFonts w:ascii="Calibri" w:eastAsia="Times New Roman" w:hAnsi="Calibri" w:cs="Calibri"/>
                <w:b w:val="0"/>
                <w:bCs w:val="0"/>
                <w:color w:val="000000"/>
                <w:sz w:val="18"/>
                <w:szCs w:val="18"/>
                <w:lang w:eastAsia="de-DE"/>
              </w:rPr>
            </w:pPr>
            <w:r w:rsidRPr="001629FC">
              <w:rPr>
                <w:rFonts w:ascii="Calibri" w:eastAsia="Times New Roman" w:hAnsi="Calibri" w:cs="Calibri"/>
                <w:b w:val="0"/>
                <w:bCs w:val="0"/>
                <w:color w:val="000000"/>
                <w:sz w:val="18"/>
                <w:szCs w:val="18"/>
                <w:lang w:eastAsia="de-DE"/>
              </w:rPr>
              <w:t>2p25.1-q13</w:t>
            </w:r>
            <w:r w:rsidRPr="001629FC">
              <w:rPr>
                <w:rFonts w:ascii="Calibri" w:eastAsia="Times New Roman" w:hAnsi="Calibri" w:cs="Calibri"/>
                <w:b w:val="0"/>
                <w:bCs w:val="0"/>
                <w:color w:val="000000"/>
                <w:sz w:val="18"/>
                <w:szCs w:val="18"/>
                <w:lang w:eastAsia="de-DE"/>
              </w:rPr>
              <w:br/>
              <w:t>(chr2:11504318-111365996)x1**</w:t>
            </w:r>
            <w:r w:rsidRPr="001629FC">
              <w:rPr>
                <w:rFonts w:ascii="Calibri" w:eastAsia="Times New Roman" w:hAnsi="Calibri" w:cs="Calibri"/>
                <w:b w:val="0"/>
                <w:bCs w:val="0"/>
                <w:color w:val="000000"/>
                <w:sz w:val="18"/>
                <w:szCs w:val="18"/>
                <w:vertAlign w:val="superscript"/>
                <w:lang w:eastAsia="de-DE"/>
              </w:rPr>
              <w:t>del</w:t>
            </w:r>
          </w:p>
        </w:tc>
        <w:tc>
          <w:tcPr>
            <w:tcW w:w="2693" w:type="dxa"/>
            <w:shd w:val="clear" w:color="auto" w:fill="A6A6A6" w:themeFill="background1" w:themeFillShade="A6"/>
          </w:tcPr>
          <w:p w14:paraId="2F1369F4"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1629FC">
              <w:rPr>
                <w:rFonts w:ascii="Calibri" w:hAnsi="Calibri" w:cs="Calibri"/>
                <w:color w:val="000000"/>
                <w:sz w:val="18"/>
                <w:szCs w:val="18"/>
              </w:rPr>
              <w:t>Pathogenic; 531 genes</w:t>
            </w:r>
          </w:p>
        </w:tc>
        <w:tc>
          <w:tcPr>
            <w:tcW w:w="1702" w:type="dxa"/>
            <w:shd w:val="clear" w:color="auto" w:fill="A6A6A6" w:themeFill="background1" w:themeFillShade="A6"/>
          </w:tcPr>
          <w:p w14:paraId="16D48598"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VCV001708190</w:t>
            </w:r>
          </w:p>
        </w:tc>
      </w:tr>
      <w:tr w:rsidR="008C3532" w:rsidRPr="009E062E" w14:paraId="73A9081D"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3539" w:type="dxa"/>
            <w:shd w:val="clear" w:color="auto" w:fill="A6A6A6" w:themeFill="background1" w:themeFillShade="A6"/>
            <w:noWrap/>
            <w:vAlign w:val="bottom"/>
          </w:tcPr>
          <w:p w14:paraId="481D69E1" w14:textId="77777777" w:rsidR="008C3532" w:rsidRPr="001629FC" w:rsidRDefault="008C3532" w:rsidP="005006D9">
            <w:pPr>
              <w:rPr>
                <w:rFonts w:ascii="Calibri" w:eastAsia="Times New Roman" w:hAnsi="Calibri" w:cs="Calibri"/>
                <w:b w:val="0"/>
                <w:bCs w:val="0"/>
                <w:color w:val="000000"/>
                <w:sz w:val="18"/>
                <w:szCs w:val="18"/>
                <w:lang w:eastAsia="de-DE"/>
              </w:rPr>
            </w:pPr>
            <w:r w:rsidRPr="001629FC">
              <w:rPr>
                <w:rFonts w:ascii="Calibri" w:eastAsia="Times New Roman" w:hAnsi="Calibri" w:cs="Calibri"/>
                <w:b w:val="0"/>
                <w:bCs w:val="0"/>
                <w:color w:val="000000"/>
                <w:sz w:val="18"/>
                <w:szCs w:val="18"/>
                <w:lang w:eastAsia="de-DE"/>
              </w:rPr>
              <w:t>2p25.3-q37.3</w:t>
            </w:r>
            <w:r w:rsidRPr="001629FC">
              <w:rPr>
                <w:rFonts w:ascii="Calibri" w:eastAsia="Times New Roman" w:hAnsi="Calibri" w:cs="Calibri"/>
                <w:b w:val="0"/>
                <w:bCs w:val="0"/>
                <w:color w:val="000000"/>
                <w:sz w:val="18"/>
                <w:szCs w:val="18"/>
                <w:lang w:eastAsia="de-DE"/>
              </w:rPr>
              <w:br/>
              <w:t>(chr2:1-243199373)**</w:t>
            </w:r>
            <w:r w:rsidRPr="001629FC">
              <w:rPr>
                <w:rFonts w:ascii="Calibri" w:eastAsia="Times New Roman" w:hAnsi="Calibri" w:cs="Calibri"/>
                <w:b w:val="0"/>
                <w:bCs w:val="0"/>
                <w:color w:val="000000"/>
                <w:sz w:val="18"/>
                <w:szCs w:val="18"/>
                <w:vertAlign w:val="superscript"/>
                <w:lang w:eastAsia="de-DE"/>
              </w:rPr>
              <w:t>dup</w:t>
            </w:r>
          </w:p>
        </w:tc>
        <w:tc>
          <w:tcPr>
            <w:tcW w:w="2693" w:type="dxa"/>
            <w:shd w:val="clear" w:color="auto" w:fill="A6A6A6" w:themeFill="background1" w:themeFillShade="A6"/>
          </w:tcPr>
          <w:p w14:paraId="2B73C650"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1629FC">
              <w:rPr>
                <w:rFonts w:ascii="Calibri" w:hAnsi="Calibri" w:cs="Calibri"/>
                <w:color w:val="000000"/>
                <w:sz w:val="18"/>
                <w:szCs w:val="18"/>
              </w:rPr>
              <w:t>Pathogenic; complete trisomy chr.2</w:t>
            </w:r>
          </w:p>
        </w:tc>
        <w:tc>
          <w:tcPr>
            <w:tcW w:w="1702" w:type="dxa"/>
            <w:shd w:val="clear" w:color="auto" w:fill="A6A6A6" w:themeFill="background1" w:themeFillShade="A6"/>
          </w:tcPr>
          <w:p w14:paraId="138BC248"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VCV001703543</w:t>
            </w:r>
          </w:p>
        </w:tc>
      </w:tr>
      <w:tr w:rsidR="008C3532" w:rsidRPr="009E062E" w14:paraId="373A4DCE"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3539" w:type="dxa"/>
            <w:noWrap/>
            <w:vAlign w:val="bottom"/>
          </w:tcPr>
          <w:p w14:paraId="36A93713" w14:textId="77777777" w:rsidR="008C3532" w:rsidRPr="001629FC" w:rsidRDefault="008C3532" w:rsidP="005006D9">
            <w:pPr>
              <w:rPr>
                <w:rFonts w:ascii="Calibri" w:eastAsia="Times New Roman" w:hAnsi="Calibri" w:cs="Calibri"/>
                <w:b w:val="0"/>
                <w:bCs w:val="0"/>
                <w:color w:val="000000"/>
                <w:sz w:val="18"/>
                <w:szCs w:val="18"/>
                <w:lang w:eastAsia="de-DE"/>
              </w:rPr>
            </w:pPr>
            <w:r w:rsidRPr="001629FC">
              <w:rPr>
                <w:rFonts w:ascii="Calibri" w:eastAsia="Times New Roman" w:hAnsi="Calibri" w:cs="Calibri"/>
                <w:b w:val="0"/>
                <w:bCs w:val="0"/>
                <w:color w:val="000000"/>
                <w:sz w:val="18"/>
                <w:szCs w:val="18"/>
                <w:lang w:eastAsia="de-DE"/>
              </w:rPr>
              <w:t>2p24.3-24.1</w:t>
            </w:r>
            <w:r w:rsidRPr="001629FC">
              <w:rPr>
                <w:rFonts w:ascii="Calibri" w:eastAsia="Times New Roman" w:hAnsi="Calibri" w:cs="Calibri"/>
                <w:b w:val="0"/>
                <w:bCs w:val="0"/>
                <w:color w:val="000000"/>
                <w:sz w:val="18"/>
                <w:szCs w:val="18"/>
                <w:lang w:eastAsia="de-DE"/>
              </w:rPr>
              <w:br/>
              <w:t>(chr2:15640273-19609496)x1*</w:t>
            </w:r>
            <w:r w:rsidRPr="001629FC">
              <w:rPr>
                <w:rFonts w:ascii="Calibri" w:eastAsia="Times New Roman" w:hAnsi="Calibri" w:cs="Calibri"/>
                <w:b w:val="0"/>
                <w:bCs w:val="0"/>
                <w:color w:val="000000"/>
                <w:sz w:val="18"/>
                <w:szCs w:val="18"/>
                <w:vertAlign w:val="superscript"/>
                <w:lang w:eastAsia="de-DE"/>
              </w:rPr>
              <w:t>del</w:t>
            </w:r>
          </w:p>
        </w:tc>
        <w:tc>
          <w:tcPr>
            <w:tcW w:w="2693" w:type="dxa"/>
            <w:vAlign w:val="bottom"/>
          </w:tcPr>
          <w:p w14:paraId="14B2952B"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Pathogenic; 15 genes</w:t>
            </w:r>
          </w:p>
          <w:p w14:paraId="22114E1E"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1629FC">
              <w:rPr>
                <w:rFonts w:ascii="Calibri" w:hAnsi="Calibri" w:cs="Calibri"/>
                <w:color w:val="000000"/>
                <w:sz w:val="18"/>
                <w:szCs w:val="18"/>
              </w:rPr>
              <w:t>(Last reviewed: Feb 6, 2020)</w:t>
            </w:r>
          </w:p>
        </w:tc>
        <w:tc>
          <w:tcPr>
            <w:tcW w:w="1702" w:type="dxa"/>
          </w:tcPr>
          <w:p w14:paraId="0CEE90EB"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VCV001180531</w:t>
            </w:r>
          </w:p>
        </w:tc>
      </w:tr>
      <w:tr w:rsidR="008C3532" w:rsidRPr="00E40422" w14:paraId="6709EB3A"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3539" w:type="dxa"/>
            <w:noWrap/>
            <w:vAlign w:val="bottom"/>
          </w:tcPr>
          <w:p w14:paraId="52C7A7C9" w14:textId="77777777" w:rsidR="008C3532" w:rsidRPr="001629FC" w:rsidRDefault="008C3532" w:rsidP="005006D9">
            <w:pPr>
              <w:rPr>
                <w:rFonts w:ascii="Calibri" w:eastAsia="Times New Roman" w:hAnsi="Calibri" w:cs="Calibri"/>
                <w:b w:val="0"/>
                <w:bCs w:val="0"/>
                <w:color w:val="000000"/>
                <w:sz w:val="18"/>
                <w:szCs w:val="18"/>
                <w:lang w:eastAsia="de-DE"/>
              </w:rPr>
            </w:pPr>
            <w:r w:rsidRPr="001629FC">
              <w:rPr>
                <w:rFonts w:ascii="Calibri" w:eastAsia="Times New Roman" w:hAnsi="Calibri" w:cs="Calibri"/>
                <w:b w:val="0"/>
                <w:bCs w:val="0"/>
                <w:color w:val="000000"/>
                <w:sz w:val="18"/>
                <w:szCs w:val="18"/>
                <w:lang w:eastAsia="de-DE"/>
              </w:rPr>
              <w:t>2p24.2</w:t>
            </w:r>
            <w:r w:rsidRPr="001629FC">
              <w:rPr>
                <w:rFonts w:ascii="Calibri" w:eastAsia="Times New Roman" w:hAnsi="Calibri" w:cs="Calibri"/>
                <w:b w:val="0"/>
                <w:bCs w:val="0"/>
                <w:color w:val="000000"/>
                <w:sz w:val="18"/>
                <w:szCs w:val="18"/>
                <w:lang w:eastAsia="de-DE"/>
              </w:rPr>
              <w:br/>
              <w:t>(chr2:17846161-18720906)x3*</w:t>
            </w:r>
            <w:r w:rsidRPr="001629FC">
              <w:rPr>
                <w:rFonts w:ascii="Calibri" w:eastAsia="Times New Roman" w:hAnsi="Calibri" w:cs="Calibri"/>
                <w:b w:val="0"/>
                <w:bCs w:val="0"/>
                <w:color w:val="000000"/>
                <w:sz w:val="18"/>
                <w:szCs w:val="18"/>
                <w:vertAlign w:val="superscript"/>
                <w:lang w:eastAsia="de-DE"/>
              </w:rPr>
              <w:t>dup</w:t>
            </w:r>
          </w:p>
        </w:tc>
        <w:tc>
          <w:tcPr>
            <w:tcW w:w="2693" w:type="dxa"/>
            <w:vAlign w:val="bottom"/>
          </w:tcPr>
          <w:p w14:paraId="507C9C97"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Uncertain significance; 4 genes</w:t>
            </w:r>
          </w:p>
          <w:p w14:paraId="57902D23"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1629FC">
              <w:rPr>
                <w:rFonts w:ascii="Calibri" w:hAnsi="Calibri" w:cs="Calibri"/>
                <w:color w:val="000000"/>
                <w:sz w:val="18"/>
                <w:szCs w:val="18"/>
              </w:rPr>
              <w:t>(Last reviewed: Jan 27, 2020)</w:t>
            </w:r>
          </w:p>
        </w:tc>
        <w:tc>
          <w:tcPr>
            <w:tcW w:w="1702" w:type="dxa"/>
          </w:tcPr>
          <w:p w14:paraId="51208137"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VCV000979980</w:t>
            </w:r>
          </w:p>
        </w:tc>
      </w:tr>
      <w:tr w:rsidR="008C3532" w:rsidRPr="009E062E" w14:paraId="1A6AD7B2"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3539" w:type="dxa"/>
            <w:shd w:val="clear" w:color="auto" w:fill="A6A6A6" w:themeFill="background1" w:themeFillShade="A6"/>
            <w:noWrap/>
            <w:vAlign w:val="bottom"/>
          </w:tcPr>
          <w:p w14:paraId="0291FE85" w14:textId="77777777" w:rsidR="008C3532" w:rsidRPr="001629FC" w:rsidRDefault="008C3532" w:rsidP="005006D9">
            <w:pPr>
              <w:rPr>
                <w:rFonts w:ascii="Calibri" w:eastAsia="Times New Roman" w:hAnsi="Calibri" w:cs="Calibri"/>
                <w:b w:val="0"/>
                <w:bCs w:val="0"/>
                <w:color w:val="000000"/>
                <w:sz w:val="18"/>
                <w:szCs w:val="18"/>
                <w:lang w:eastAsia="de-DE"/>
              </w:rPr>
            </w:pPr>
            <w:r w:rsidRPr="001629FC">
              <w:rPr>
                <w:rFonts w:ascii="Calibri" w:eastAsia="Times New Roman" w:hAnsi="Calibri" w:cs="Calibri"/>
                <w:b w:val="0"/>
                <w:bCs w:val="0"/>
                <w:color w:val="000000"/>
                <w:sz w:val="18"/>
                <w:szCs w:val="18"/>
                <w:lang w:eastAsia="de-DE"/>
              </w:rPr>
              <w:t>2p24.3-24.1</w:t>
            </w:r>
            <w:r w:rsidRPr="001629FC">
              <w:rPr>
                <w:rFonts w:ascii="Calibri" w:eastAsia="Times New Roman" w:hAnsi="Calibri" w:cs="Calibri"/>
                <w:b w:val="0"/>
                <w:bCs w:val="0"/>
                <w:color w:val="000000"/>
                <w:sz w:val="18"/>
                <w:szCs w:val="18"/>
                <w:lang w:eastAsia="de-DE"/>
              </w:rPr>
              <w:br/>
              <w:t>(chr2:15631145-21729493)x1**</w:t>
            </w:r>
            <w:r w:rsidRPr="001629FC">
              <w:rPr>
                <w:rFonts w:ascii="Calibri" w:eastAsia="Times New Roman" w:hAnsi="Calibri" w:cs="Calibri"/>
                <w:b w:val="0"/>
                <w:bCs w:val="0"/>
                <w:color w:val="000000"/>
                <w:sz w:val="18"/>
                <w:szCs w:val="18"/>
                <w:vertAlign w:val="superscript"/>
                <w:lang w:eastAsia="de-DE"/>
              </w:rPr>
              <w:t>del</w:t>
            </w:r>
          </w:p>
        </w:tc>
        <w:tc>
          <w:tcPr>
            <w:tcW w:w="2693" w:type="dxa"/>
            <w:shd w:val="clear" w:color="auto" w:fill="A6A6A6" w:themeFill="background1" w:themeFillShade="A6"/>
            <w:vAlign w:val="bottom"/>
          </w:tcPr>
          <w:p w14:paraId="35DDDDC1"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Pathogenic; 27 genes</w:t>
            </w:r>
          </w:p>
          <w:p w14:paraId="1B90F9C1"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1629FC">
              <w:rPr>
                <w:rFonts w:ascii="Calibri" w:hAnsi="Calibri" w:cs="Calibri"/>
                <w:color w:val="000000"/>
                <w:sz w:val="18"/>
                <w:szCs w:val="18"/>
              </w:rPr>
              <w:t>(Last reviewed: Jun 29, 2017)</w:t>
            </w:r>
          </w:p>
        </w:tc>
        <w:tc>
          <w:tcPr>
            <w:tcW w:w="1702" w:type="dxa"/>
            <w:shd w:val="clear" w:color="auto" w:fill="A6A6A6" w:themeFill="background1" w:themeFillShade="A6"/>
          </w:tcPr>
          <w:p w14:paraId="23CA13EB"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VCV000687179</w:t>
            </w:r>
          </w:p>
        </w:tc>
      </w:tr>
      <w:tr w:rsidR="008C3532" w:rsidRPr="009E062E" w14:paraId="0E01F9AE"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3539" w:type="dxa"/>
            <w:noWrap/>
            <w:vAlign w:val="bottom"/>
          </w:tcPr>
          <w:p w14:paraId="0FE1796B" w14:textId="77777777" w:rsidR="008C3532" w:rsidRPr="001629FC" w:rsidRDefault="008C3532" w:rsidP="005006D9">
            <w:pPr>
              <w:rPr>
                <w:rFonts w:ascii="Calibri" w:eastAsia="Times New Roman" w:hAnsi="Calibri" w:cs="Calibri"/>
                <w:b w:val="0"/>
                <w:bCs w:val="0"/>
                <w:color w:val="000000"/>
                <w:sz w:val="18"/>
                <w:szCs w:val="18"/>
                <w:lang w:eastAsia="de-DE"/>
              </w:rPr>
            </w:pPr>
            <w:r w:rsidRPr="001629FC">
              <w:rPr>
                <w:rFonts w:ascii="Calibri" w:eastAsia="Times New Roman" w:hAnsi="Calibri" w:cs="Calibri"/>
                <w:b w:val="0"/>
                <w:bCs w:val="0"/>
                <w:color w:val="000000"/>
                <w:sz w:val="18"/>
                <w:szCs w:val="18"/>
                <w:lang w:eastAsia="de-DE"/>
              </w:rPr>
              <w:t>2p24.3-24.2</w:t>
            </w:r>
            <w:r w:rsidRPr="001629FC">
              <w:rPr>
                <w:rFonts w:ascii="Calibri" w:eastAsia="Times New Roman" w:hAnsi="Calibri" w:cs="Calibri"/>
                <w:b w:val="0"/>
                <w:bCs w:val="0"/>
                <w:color w:val="000000"/>
                <w:sz w:val="18"/>
                <w:szCs w:val="18"/>
                <w:lang w:eastAsia="de-DE"/>
              </w:rPr>
              <w:br/>
              <w:t>(chr2:12269293-18259781)x3*</w:t>
            </w:r>
            <w:r w:rsidRPr="001629FC">
              <w:rPr>
                <w:rFonts w:ascii="Calibri" w:eastAsia="Times New Roman" w:hAnsi="Calibri" w:cs="Calibri"/>
                <w:b w:val="0"/>
                <w:bCs w:val="0"/>
                <w:color w:val="000000"/>
                <w:sz w:val="18"/>
                <w:szCs w:val="18"/>
                <w:vertAlign w:val="superscript"/>
                <w:lang w:eastAsia="de-DE"/>
              </w:rPr>
              <w:t>dup</w:t>
            </w:r>
          </w:p>
        </w:tc>
        <w:tc>
          <w:tcPr>
            <w:tcW w:w="2693" w:type="dxa"/>
            <w:vAlign w:val="bottom"/>
          </w:tcPr>
          <w:p w14:paraId="57FBC8B9"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Pathogenic; 13 genes</w:t>
            </w:r>
          </w:p>
          <w:p w14:paraId="71504CA7"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1629FC">
              <w:rPr>
                <w:rFonts w:ascii="Calibri" w:hAnsi="Calibri" w:cs="Calibri"/>
                <w:color w:val="000000"/>
                <w:sz w:val="18"/>
                <w:szCs w:val="18"/>
              </w:rPr>
              <w:t>(Last reviewed: Jan 26, 2018)</w:t>
            </w:r>
          </w:p>
        </w:tc>
        <w:tc>
          <w:tcPr>
            <w:tcW w:w="1702" w:type="dxa"/>
          </w:tcPr>
          <w:p w14:paraId="30998EA4"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VCV000686578</w:t>
            </w:r>
          </w:p>
        </w:tc>
      </w:tr>
      <w:tr w:rsidR="008C3532" w:rsidRPr="00186B46" w14:paraId="77D102FC"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3539" w:type="dxa"/>
            <w:shd w:val="clear" w:color="auto" w:fill="A6A6A6" w:themeFill="background1" w:themeFillShade="A6"/>
            <w:noWrap/>
            <w:vAlign w:val="bottom"/>
          </w:tcPr>
          <w:p w14:paraId="7CD4425A" w14:textId="77777777" w:rsidR="008C3532" w:rsidRPr="001629FC" w:rsidRDefault="008C3532" w:rsidP="005006D9">
            <w:pPr>
              <w:rPr>
                <w:rFonts w:ascii="Calibri" w:eastAsia="Times New Roman" w:hAnsi="Calibri" w:cs="Calibri"/>
                <w:b w:val="0"/>
                <w:bCs w:val="0"/>
                <w:color w:val="000000"/>
                <w:sz w:val="18"/>
                <w:szCs w:val="18"/>
                <w:lang w:eastAsia="de-DE"/>
              </w:rPr>
            </w:pPr>
            <w:r w:rsidRPr="001629FC">
              <w:rPr>
                <w:rFonts w:ascii="Calibri" w:eastAsia="Times New Roman" w:hAnsi="Calibri" w:cs="Calibri"/>
                <w:b w:val="0"/>
                <w:bCs w:val="0"/>
                <w:color w:val="000000"/>
                <w:sz w:val="18"/>
                <w:szCs w:val="18"/>
                <w:lang w:eastAsia="de-DE"/>
              </w:rPr>
              <w:t>2p25.3-q37.3</w:t>
            </w:r>
            <w:r w:rsidRPr="001629FC">
              <w:rPr>
                <w:rFonts w:ascii="Calibri" w:eastAsia="Times New Roman" w:hAnsi="Calibri" w:cs="Calibri"/>
                <w:b w:val="0"/>
                <w:bCs w:val="0"/>
                <w:color w:val="000000"/>
                <w:sz w:val="18"/>
                <w:szCs w:val="18"/>
                <w:lang w:eastAsia="de-DE"/>
              </w:rPr>
              <w:br/>
              <w:t>(chr2:15672-243101834)x3**</w:t>
            </w:r>
            <w:r w:rsidRPr="001629FC">
              <w:rPr>
                <w:rFonts w:ascii="Calibri" w:eastAsia="Times New Roman" w:hAnsi="Calibri" w:cs="Calibri"/>
                <w:b w:val="0"/>
                <w:bCs w:val="0"/>
                <w:color w:val="000000"/>
                <w:sz w:val="18"/>
                <w:szCs w:val="18"/>
                <w:vertAlign w:val="superscript"/>
                <w:lang w:eastAsia="de-DE"/>
              </w:rPr>
              <w:t>dup</w:t>
            </w:r>
          </w:p>
        </w:tc>
        <w:tc>
          <w:tcPr>
            <w:tcW w:w="2693" w:type="dxa"/>
            <w:shd w:val="clear" w:color="auto" w:fill="A6A6A6" w:themeFill="background1" w:themeFillShade="A6"/>
            <w:vAlign w:val="bottom"/>
          </w:tcPr>
          <w:p w14:paraId="76027519"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Pathogenic; 1218 genes</w:t>
            </w:r>
          </w:p>
          <w:p w14:paraId="57532A67"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1629FC">
              <w:rPr>
                <w:rFonts w:ascii="Calibri" w:hAnsi="Calibri" w:cs="Calibri"/>
                <w:color w:val="000000"/>
                <w:sz w:val="18"/>
                <w:szCs w:val="18"/>
              </w:rPr>
              <w:t>(Last reviewed: Jan 1, 2013)</w:t>
            </w:r>
          </w:p>
        </w:tc>
        <w:tc>
          <w:tcPr>
            <w:tcW w:w="1702" w:type="dxa"/>
            <w:shd w:val="clear" w:color="auto" w:fill="A6A6A6" w:themeFill="background1" w:themeFillShade="A6"/>
          </w:tcPr>
          <w:p w14:paraId="2C8EA808"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VCV000616168</w:t>
            </w:r>
          </w:p>
        </w:tc>
      </w:tr>
      <w:tr w:rsidR="008C3532" w:rsidRPr="009E062E" w14:paraId="6A9ACD34"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3539" w:type="dxa"/>
            <w:shd w:val="clear" w:color="auto" w:fill="A6A6A6" w:themeFill="background1" w:themeFillShade="A6"/>
            <w:noWrap/>
            <w:vAlign w:val="bottom"/>
          </w:tcPr>
          <w:p w14:paraId="286C73B6" w14:textId="77777777" w:rsidR="008C3532" w:rsidRPr="001629FC" w:rsidRDefault="008C3532" w:rsidP="005006D9">
            <w:pPr>
              <w:rPr>
                <w:rFonts w:ascii="Calibri" w:eastAsia="Times New Roman" w:hAnsi="Calibri" w:cs="Calibri"/>
                <w:b w:val="0"/>
                <w:bCs w:val="0"/>
                <w:color w:val="000000"/>
                <w:sz w:val="18"/>
                <w:szCs w:val="18"/>
                <w:lang w:eastAsia="de-DE"/>
              </w:rPr>
            </w:pPr>
            <w:r w:rsidRPr="001629FC">
              <w:rPr>
                <w:rFonts w:ascii="Calibri" w:eastAsia="Times New Roman" w:hAnsi="Calibri" w:cs="Calibri"/>
                <w:b w:val="0"/>
                <w:bCs w:val="0"/>
                <w:color w:val="000000"/>
                <w:sz w:val="18"/>
                <w:szCs w:val="18"/>
                <w:lang w:eastAsia="de-DE"/>
              </w:rPr>
              <w:t>2p25.3-q37.3</w:t>
            </w:r>
            <w:r w:rsidRPr="001629FC">
              <w:rPr>
                <w:rFonts w:ascii="Calibri" w:eastAsia="Times New Roman" w:hAnsi="Calibri" w:cs="Calibri"/>
                <w:b w:val="0"/>
                <w:bCs w:val="0"/>
                <w:color w:val="000000"/>
                <w:sz w:val="18"/>
                <w:szCs w:val="18"/>
                <w:lang w:eastAsia="de-DE"/>
              </w:rPr>
              <w:br/>
              <w:t>(chr2:14238-243048760)x3**</w:t>
            </w:r>
            <w:r w:rsidRPr="001629FC">
              <w:rPr>
                <w:rFonts w:ascii="Calibri" w:eastAsia="Times New Roman" w:hAnsi="Calibri" w:cs="Calibri"/>
                <w:b w:val="0"/>
                <w:bCs w:val="0"/>
                <w:color w:val="000000"/>
                <w:sz w:val="18"/>
                <w:szCs w:val="18"/>
                <w:vertAlign w:val="superscript"/>
                <w:lang w:eastAsia="de-DE"/>
              </w:rPr>
              <w:t>dup</w:t>
            </w:r>
          </w:p>
        </w:tc>
        <w:tc>
          <w:tcPr>
            <w:tcW w:w="2693" w:type="dxa"/>
            <w:shd w:val="clear" w:color="auto" w:fill="A6A6A6" w:themeFill="background1" w:themeFillShade="A6"/>
            <w:vAlign w:val="bottom"/>
          </w:tcPr>
          <w:p w14:paraId="639FD1D3"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Pathogenic; 1218 genes</w:t>
            </w:r>
          </w:p>
          <w:p w14:paraId="05417B26"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1629FC">
              <w:rPr>
                <w:rFonts w:ascii="Calibri" w:hAnsi="Calibri" w:cs="Calibri"/>
                <w:color w:val="000000"/>
                <w:sz w:val="18"/>
                <w:szCs w:val="18"/>
              </w:rPr>
              <w:t>(Last reviewed: Jan 5, 2017)</w:t>
            </w:r>
          </w:p>
        </w:tc>
        <w:tc>
          <w:tcPr>
            <w:tcW w:w="1702" w:type="dxa"/>
            <w:shd w:val="clear" w:color="auto" w:fill="A6A6A6" w:themeFill="background1" w:themeFillShade="A6"/>
          </w:tcPr>
          <w:p w14:paraId="3C1E1F12"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VCV000616166</w:t>
            </w:r>
          </w:p>
        </w:tc>
      </w:tr>
      <w:tr w:rsidR="008C3532" w:rsidRPr="009E062E" w14:paraId="20547977"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3539" w:type="dxa"/>
            <w:noWrap/>
            <w:vAlign w:val="bottom"/>
          </w:tcPr>
          <w:p w14:paraId="4FBF31A9" w14:textId="77777777" w:rsidR="008C3532" w:rsidRPr="001629FC" w:rsidRDefault="008C3532" w:rsidP="005006D9">
            <w:pPr>
              <w:rPr>
                <w:rFonts w:ascii="Calibri" w:eastAsia="Times New Roman" w:hAnsi="Calibri" w:cs="Calibri"/>
                <w:b w:val="0"/>
                <w:bCs w:val="0"/>
                <w:color w:val="000000"/>
                <w:sz w:val="18"/>
                <w:szCs w:val="18"/>
                <w:lang w:eastAsia="de-DE"/>
              </w:rPr>
            </w:pPr>
            <w:r w:rsidRPr="001629FC">
              <w:rPr>
                <w:rFonts w:ascii="Calibri" w:eastAsia="Times New Roman" w:hAnsi="Calibri" w:cs="Calibri"/>
                <w:b w:val="0"/>
                <w:bCs w:val="0"/>
                <w:color w:val="000000"/>
                <w:sz w:val="18"/>
                <w:szCs w:val="18"/>
                <w:lang w:eastAsia="de-DE"/>
              </w:rPr>
              <w:t>2p24.2</w:t>
            </w:r>
            <w:r w:rsidRPr="001629FC">
              <w:rPr>
                <w:rFonts w:ascii="Calibri" w:eastAsia="Times New Roman" w:hAnsi="Calibri" w:cs="Calibri"/>
                <w:b w:val="0"/>
                <w:bCs w:val="0"/>
                <w:color w:val="000000"/>
                <w:sz w:val="18"/>
                <w:szCs w:val="18"/>
                <w:lang w:eastAsia="de-DE"/>
              </w:rPr>
              <w:br/>
              <w:t>(chr2:17911847-18217217)x3*</w:t>
            </w:r>
            <w:r w:rsidRPr="001629FC">
              <w:rPr>
                <w:rFonts w:ascii="Calibri" w:eastAsia="Times New Roman" w:hAnsi="Calibri" w:cs="Calibri"/>
                <w:b w:val="0"/>
                <w:bCs w:val="0"/>
                <w:color w:val="000000"/>
                <w:sz w:val="18"/>
                <w:szCs w:val="18"/>
                <w:vertAlign w:val="superscript"/>
                <w:lang w:eastAsia="de-DE"/>
              </w:rPr>
              <w:t>dup</w:t>
            </w:r>
          </w:p>
        </w:tc>
        <w:tc>
          <w:tcPr>
            <w:tcW w:w="2693" w:type="dxa"/>
            <w:vAlign w:val="bottom"/>
          </w:tcPr>
          <w:p w14:paraId="74E0FE34"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Benign; 4 genes</w:t>
            </w:r>
          </w:p>
          <w:p w14:paraId="7684FA9D"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1629FC">
              <w:rPr>
                <w:rFonts w:ascii="Calibri" w:hAnsi="Calibri" w:cs="Calibri"/>
                <w:color w:val="000000"/>
                <w:sz w:val="18"/>
                <w:szCs w:val="18"/>
              </w:rPr>
              <w:t>(Last reviewed: Jul 14, 2016)</w:t>
            </w:r>
          </w:p>
        </w:tc>
        <w:tc>
          <w:tcPr>
            <w:tcW w:w="1702" w:type="dxa"/>
          </w:tcPr>
          <w:p w14:paraId="668F3E43"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VCV000603701</w:t>
            </w:r>
          </w:p>
        </w:tc>
      </w:tr>
      <w:tr w:rsidR="008C3532" w:rsidRPr="00E40422" w14:paraId="543D5A81"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3539" w:type="dxa"/>
            <w:noWrap/>
            <w:vAlign w:val="bottom"/>
          </w:tcPr>
          <w:p w14:paraId="63C49E00" w14:textId="77777777" w:rsidR="008C3532" w:rsidRPr="001629FC" w:rsidRDefault="008C3532" w:rsidP="005006D9">
            <w:pPr>
              <w:rPr>
                <w:rFonts w:ascii="Calibri" w:eastAsia="Times New Roman" w:hAnsi="Calibri" w:cs="Calibri"/>
                <w:b w:val="0"/>
                <w:bCs w:val="0"/>
                <w:color w:val="000000"/>
                <w:sz w:val="18"/>
                <w:szCs w:val="18"/>
                <w:lang w:eastAsia="de-DE"/>
              </w:rPr>
            </w:pPr>
            <w:r w:rsidRPr="001629FC">
              <w:rPr>
                <w:rFonts w:ascii="Calibri" w:eastAsia="Times New Roman" w:hAnsi="Calibri" w:cs="Calibri"/>
                <w:b w:val="0"/>
                <w:bCs w:val="0"/>
                <w:color w:val="000000"/>
                <w:sz w:val="18"/>
                <w:szCs w:val="18"/>
                <w:lang w:eastAsia="de-DE"/>
              </w:rPr>
              <w:t>2p24.2</w:t>
            </w:r>
            <w:r w:rsidRPr="001629FC">
              <w:rPr>
                <w:rFonts w:ascii="Calibri" w:eastAsia="Times New Roman" w:hAnsi="Calibri" w:cs="Calibri"/>
                <w:b w:val="0"/>
                <w:bCs w:val="0"/>
                <w:color w:val="000000"/>
                <w:sz w:val="18"/>
                <w:szCs w:val="18"/>
                <w:lang w:eastAsia="de-DE"/>
              </w:rPr>
              <w:br/>
              <w:t>(chr2:16926193-18225507)x3*</w:t>
            </w:r>
            <w:r w:rsidRPr="001629FC">
              <w:rPr>
                <w:rFonts w:ascii="Calibri" w:eastAsia="Times New Roman" w:hAnsi="Calibri" w:cs="Calibri"/>
                <w:b w:val="0"/>
                <w:bCs w:val="0"/>
                <w:color w:val="000000"/>
                <w:sz w:val="18"/>
                <w:szCs w:val="18"/>
                <w:vertAlign w:val="superscript"/>
                <w:lang w:eastAsia="de-DE"/>
              </w:rPr>
              <w:t>dup</w:t>
            </w:r>
          </w:p>
        </w:tc>
        <w:tc>
          <w:tcPr>
            <w:tcW w:w="2693" w:type="dxa"/>
            <w:vAlign w:val="bottom"/>
          </w:tcPr>
          <w:p w14:paraId="08EE42B1"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Likely benign; 6 genes</w:t>
            </w:r>
          </w:p>
          <w:p w14:paraId="378127DD"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1629FC">
              <w:rPr>
                <w:rFonts w:ascii="Calibri" w:hAnsi="Calibri" w:cs="Calibri"/>
                <w:color w:val="000000"/>
                <w:sz w:val="18"/>
                <w:szCs w:val="18"/>
              </w:rPr>
              <w:t>(Last reviewed: Jan 21, 2020)</w:t>
            </w:r>
          </w:p>
        </w:tc>
        <w:tc>
          <w:tcPr>
            <w:tcW w:w="1702" w:type="dxa"/>
          </w:tcPr>
          <w:p w14:paraId="70E31F86"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VCV000562638</w:t>
            </w:r>
          </w:p>
        </w:tc>
      </w:tr>
      <w:tr w:rsidR="008C3532" w:rsidRPr="00E40422" w14:paraId="77891DB1"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3539" w:type="dxa"/>
            <w:noWrap/>
            <w:vAlign w:val="bottom"/>
          </w:tcPr>
          <w:p w14:paraId="50C5E665" w14:textId="77777777" w:rsidR="008C3532" w:rsidRPr="001629FC" w:rsidRDefault="008C3532" w:rsidP="005006D9">
            <w:pPr>
              <w:rPr>
                <w:rFonts w:ascii="Calibri" w:eastAsia="Times New Roman" w:hAnsi="Calibri" w:cs="Calibri"/>
                <w:b w:val="0"/>
                <w:bCs w:val="0"/>
                <w:color w:val="000000"/>
                <w:sz w:val="18"/>
                <w:szCs w:val="18"/>
                <w:lang w:eastAsia="de-DE"/>
              </w:rPr>
            </w:pPr>
            <w:r w:rsidRPr="001629FC">
              <w:rPr>
                <w:rFonts w:ascii="Calibri" w:eastAsia="Times New Roman" w:hAnsi="Calibri" w:cs="Calibri"/>
                <w:b w:val="0"/>
                <w:bCs w:val="0"/>
                <w:color w:val="000000"/>
                <w:sz w:val="18"/>
                <w:szCs w:val="18"/>
                <w:lang w:eastAsia="de-DE"/>
              </w:rPr>
              <w:t>2p24.2</w:t>
            </w:r>
            <w:r w:rsidRPr="001629FC">
              <w:rPr>
                <w:rFonts w:ascii="Calibri" w:eastAsia="Times New Roman" w:hAnsi="Calibri" w:cs="Calibri"/>
                <w:b w:val="0"/>
                <w:bCs w:val="0"/>
                <w:color w:val="000000"/>
                <w:sz w:val="18"/>
                <w:szCs w:val="18"/>
                <w:lang w:eastAsia="de-DE"/>
              </w:rPr>
              <w:br/>
              <w:t>(chr2:17814030-18851257)x3*</w:t>
            </w:r>
            <w:r w:rsidRPr="001629FC">
              <w:rPr>
                <w:rFonts w:ascii="Calibri" w:eastAsia="Times New Roman" w:hAnsi="Calibri" w:cs="Calibri"/>
                <w:b w:val="0"/>
                <w:bCs w:val="0"/>
                <w:color w:val="000000"/>
                <w:sz w:val="18"/>
                <w:szCs w:val="18"/>
                <w:vertAlign w:val="superscript"/>
                <w:lang w:eastAsia="de-DE"/>
              </w:rPr>
              <w:t>dup</w:t>
            </w:r>
          </w:p>
        </w:tc>
        <w:tc>
          <w:tcPr>
            <w:tcW w:w="2693" w:type="dxa"/>
            <w:vAlign w:val="bottom"/>
          </w:tcPr>
          <w:p w14:paraId="5324A13C"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Uncertain significance; 8 genes</w:t>
            </w:r>
          </w:p>
          <w:p w14:paraId="3F4A4DE5"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1629FC">
              <w:rPr>
                <w:rFonts w:ascii="Calibri" w:hAnsi="Calibri" w:cs="Calibri"/>
                <w:color w:val="000000"/>
                <w:sz w:val="18"/>
                <w:szCs w:val="18"/>
              </w:rPr>
              <w:t>(Last reviewed: Jun 23, 2017)</w:t>
            </w:r>
          </w:p>
        </w:tc>
        <w:tc>
          <w:tcPr>
            <w:tcW w:w="1702" w:type="dxa"/>
          </w:tcPr>
          <w:p w14:paraId="209B0E87"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VCV000446356</w:t>
            </w:r>
          </w:p>
        </w:tc>
      </w:tr>
      <w:tr w:rsidR="008C3532" w:rsidRPr="00186B46" w14:paraId="0ABD411C"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3539" w:type="dxa"/>
            <w:shd w:val="clear" w:color="auto" w:fill="A6A6A6" w:themeFill="background1" w:themeFillShade="A6"/>
            <w:noWrap/>
            <w:vAlign w:val="bottom"/>
          </w:tcPr>
          <w:p w14:paraId="62450888" w14:textId="77777777" w:rsidR="008C3532" w:rsidRPr="001629FC" w:rsidRDefault="008C3532" w:rsidP="005006D9">
            <w:pPr>
              <w:rPr>
                <w:rFonts w:ascii="Calibri" w:eastAsia="Times New Roman" w:hAnsi="Calibri" w:cs="Calibri"/>
                <w:b w:val="0"/>
                <w:bCs w:val="0"/>
                <w:color w:val="000000"/>
                <w:sz w:val="18"/>
                <w:szCs w:val="18"/>
                <w:lang w:eastAsia="de-DE"/>
              </w:rPr>
            </w:pPr>
            <w:r w:rsidRPr="001629FC">
              <w:rPr>
                <w:rFonts w:ascii="Calibri" w:eastAsia="Times New Roman" w:hAnsi="Calibri" w:cs="Calibri"/>
                <w:b w:val="0"/>
                <w:bCs w:val="0"/>
                <w:color w:val="000000"/>
                <w:sz w:val="18"/>
                <w:szCs w:val="18"/>
                <w:lang w:eastAsia="de-DE"/>
              </w:rPr>
              <w:t>2p25.3-24.1</w:t>
            </w:r>
            <w:r w:rsidRPr="001629FC">
              <w:rPr>
                <w:rFonts w:ascii="Calibri" w:eastAsia="Times New Roman" w:hAnsi="Calibri" w:cs="Calibri"/>
                <w:b w:val="0"/>
                <w:bCs w:val="0"/>
                <w:color w:val="000000"/>
                <w:sz w:val="18"/>
                <w:szCs w:val="18"/>
                <w:lang w:eastAsia="de-DE"/>
              </w:rPr>
              <w:br/>
              <w:t>(chr2:12770-20081474)x3**</w:t>
            </w:r>
            <w:r w:rsidRPr="001629FC">
              <w:rPr>
                <w:rFonts w:ascii="Calibri" w:eastAsia="Times New Roman" w:hAnsi="Calibri" w:cs="Calibri"/>
                <w:b w:val="0"/>
                <w:bCs w:val="0"/>
                <w:color w:val="000000"/>
                <w:sz w:val="18"/>
                <w:szCs w:val="18"/>
                <w:vertAlign w:val="superscript"/>
                <w:lang w:eastAsia="de-DE"/>
              </w:rPr>
              <w:t>dup</w:t>
            </w:r>
          </w:p>
        </w:tc>
        <w:tc>
          <w:tcPr>
            <w:tcW w:w="2693" w:type="dxa"/>
            <w:shd w:val="clear" w:color="auto" w:fill="A6A6A6" w:themeFill="background1" w:themeFillShade="A6"/>
            <w:vAlign w:val="bottom"/>
          </w:tcPr>
          <w:p w14:paraId="0D6545B7"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Pathogenic; 67 genes</w:t>
            </w:r>
          </w:p>
          <w:p w14:paraId="01303E13"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1629FC">
              <w:rPr>
                <w:rFonts w:ascii="Calibri" w:hAnsi="Calibri" w:cs="Calibri"/>
                <w:color w:val="000000"/>
                <w:sz w:val="18"/>
                <w:szCs w:val="18"/>
              </w:rPr>
              <w:t>(Last reviewed: Aug 15, 2014)</w:t>
            </w:r>
          </w:p>
        </w:tc>
        <w:tc>
          <w:tcPr>
            <w:tcW w:w="1702" w:type="dxa"/>
            <w:shd w:val="clear" w:color="auto" w:fill="A6A6A6" w:themeFill="background1" w:themeFillShade="A6"/>
          </w:tcPr>
          <w:p w14:paraId="32CA020B"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VCV000443675</w:t>
            </w:r>
          </w:p>
        </w:tc>
      </w:tr>
      <w:tr w:rsidR="008C3532" w:rsidRPr="00186B46" w14:paraId="52A82539"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3539" w:type="dxa"/>
            <w:shd w:val="clear" w:color="auto" w:fill="A6A6A6" w:themeFill="background1" w:themeFillShade="A6"/>
            <w:noWrap/>
            <w:vAlign w:val="bottom"/>
          </w:tcPr>
          <w:p w14:paraId="19777760" w14:textId="77777777" w:rsidR="008C3532" w:rsidRPr="001629FC" w:rsidRDefault="008C3532" w:rsidP="005006D9">
            <w:pPr>
              <w:rPr>
                <w:rFonts w:ascii="Calibri" w:eastAsia="Times New Roman" w:hAnsi="Calibri" w:cs="Calibri"/>
                <w:b w:val="0"/>
                <w:bCs w:val="0"/>
                <w:color w:val="000000"/>
                <w:sz w:val="18"/>
                <w:szCs w:val="18"/>
                <w:lang w:eastAsia="de-DE"/>
              </w:rPr>
            </w:pPr>
            <w:r w:rsidRPr="001629FC">
              <w:rPr>
                <w:rFonts w:ascii="Calibri" w:eastAsia="Times New Roman" w:hAnsi="Calibri" w:cs="Calibri"/>
                <w:b w:val="0"/>
                <w:bCs w:val="0"/>
                <w:color w:val="000000"/>
                <w:sz w:val="18"/>
                <w:szCs w:val="18"/>
                <w:lang w:eastAsia="de-DE"/>
              </w:rPr>
              <w:t>2p25.3-q37.3</w:t>
            </w:r>
            <w:r w:rsidRPr="001629FC">
              <w:rPr>
                <w:rFonts w:ascii="Calibri" w:eastAsia="Times New Roman" w:hAnsi="Calibri" w:cs="Calibri"/>
                <w:b w:val="0"/>
                <w:bCs w:val="0"/>
                <w:color w:val="000000"/>
                <w:sz w:val="18"/>
                <w:szCs w:val="18"/>
                <w:lang w:eastAsia="de-DE"/>
              </w:rPr>
              <w:br/>
              <w:t>(chr2:12771-242783384)**</w:t>
            </w:r>
            <w:r w:rsidRPr="001629FC">
              <w:rPr>
                <w:rFonts w:ascii="Calibri" w:eastAsia="Times New Roman" w:hAnsi="Calibri" w:cs="Calibri"/>
                <w:b w:val="0"/>
                <w:bCs w:val="0"/>
                <w:color w:val="000000"/>
                <w:sz w:val="18"/>
                <w:szCs w:val="18"/>
                <w:vertAlign w:val="superscript"/>
                <w:lang w:eastAsia="de-DE"/>
              </w:rPr>
              <w:t xml:space="preserve"> dup</w:t>
            </w:r>
          </w:p>
        </w:tc>
        <w:tc>
          <w:tcPr>
            <w:tcW w:w="2693" w:type="dxa"/>
            <w:shd w:val="clear" w:color="auto" w:fill="A6A6A6" w:themeFill="background1" w:themeFillShade="A6"/>
            <w:vAlign w:val="bottom"/>
          </w:tcPr>
          <w:p w14:paraId="172B4F71"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Pathogenic; 1216 genes</w:t>
            </w:r>
          </w:p>
          <w:p w14:paraId="73936EAA"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1629FC">
              <w:rPr>
                <w:rFonts w:ascii="Calibri" w:hAnsi="Calibri" w:cs="Calibri"/>
                <w:color w:val="000000"/>
                <w:sz w:val="18"/>
                <w:szCs w:val="18"/>
              </w:rPr>
              <w:t>(Last reviewed: Jul 14, 2015)</w:t>
            </w:r>
          </w:p>
        </w:tc>
        <w:tc>
          <w:tcPr>
            <w:tcW w:w="1702" w:type="dxa"/>
            <w:shd w:val="clear" w:color="auto" w:fill="A6A6A6" w:themeFill="background1" w:themeFillShade="A6"/>
          </w:tcPr>
          <w:p w14:paraId="7A095253"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VCV000442998</w:t>
            </w:r>
          </w:p>
        </w:tc>
      </w:tr>
      <w:tr w:rsidR="008C3532" w:rsidRPr="009E062E" w14:paraId="78C9F300" w14:textId="77777777" w:rsidTr="005006D9">
        <w:trPr>
          <w:trHeight w:val="300"/>
        </w:trPr>
        <w:tc>
          <w:tcPr>
            <w:cnfStyle w:val="001000000000" w:firstRow="0" w:lastRow="0" w:firstColumn="1" w:lastColumn="0" w:oddVBand="0" w:evenVBand="0" w:oddHBand="0" w:evenHBand="0" w:firstRowFirstColumn="0" w:firstRowLastColumn="0" w:lastRowFirstColumn="0" w:lastRowLastColumn="0"/>
            <w:tcW w:w="3539" w:type="dxa"/>
            <w:shd w:val="clear" w:color="auto" w:fill="A6A6A6" w:themeFill="background1" w:themeFillShade="A6"/>
            <w:noWrap/>
            <w:vAlign w:val="bottom"/>
          </w:tcPr>
          <w:p w14:paraId="17A8EB47" w14:textId="77777777" w:rsidR="008C3532" w:rsidRPr="001629FC" w:rsidRDefault="008C3532" w:rsidP="005006D9">
            <w:pPr>
              <w:rPr>
                <w:rFonts w:ascii="Calibri" w:eastAsia="Times New Roman" w:hAnsi="Calibri" w:cs="Calibri"/>
                <w:b w:val="0"/>
                <w:bCs w:val="0"/>
                <w:color w:val="000000"/>
                <w:sz w:val="18"/>
                <w:szCs w:val="18"/>
                <w:lang w:eastAsia="de-DE"/>
              </w:rPr>
            </w:pPr>
            <w:r w:rsidRPr="001629FC">
              <w:rPr>
                <w:rFonts w:ascii="Calibri" w:eastAsia="Times New Roman" w:hAnsi="Calibri" w:cs="Calibri"/>
                <w:b w:val="0"/>
                <w:bCs w:val="0"/>
                <w:color w:val="000000"/>
                <w:sz w:val="18"/>
                <w:szCs w:val="18"/>
                <w:lang w:eastAsia="de-DE"/>
              </w:rPr>
              <w:t>2p25.3-q37.3</w:t>
            </w:r>
            <w:r w:rsidRPr="001629FC">
              <w:rPr>
                <w:rFonts w:ascii="Calibri" w:eastAsia="Times New Roman" w:hAnsi="Calibri" w:cs="Calibri"/>
                <w:b w:val="0"/>
                <w:bCs w:val="0"/>
                <w:color w:val="000000"/>
                <w:sz w:val="18"/>
                <w:szCs w:val="18"/>
                <w:lang w:eastAsia="de-DE"/>
              </w:rPr>
              <w:br/>
              <w:t>(chr2:12771-242783384)x3**</w:t>
            </w:r>
            <w:r w:rsidRPr="001629FC">
              <w:rPr>
                <w:rFonts w:ascii="Calibri" w:eastAsia="Times New Roman" w:hAnsi="Calibri" w:cs="Calibri"/>
                <w:b w:val="0"/>
                <w:bCs w:val="0"/>
                <w:color w:val="000000"/>
                <w:sz w:val="18"/>
                <w:szCs w:val="18"/>
                <w:vertAlign w:val="superscript"/>
                <w:lang w:eastAsia="de-DE"/>
              </w:rPr>
              <w:t>dup</w:t>
            </w:r>
          </w:p>
        </w:tc>
        <w:tc>
          <w:tcPr>
            <w:tcW w:w="2693" w:type="dxa"/>
            <w:shd w:val="clear" w:color="auto" w:fill="A6A6A6" w:themeFill="background1" w:themeFillShade="A6"/>
            <w:vAlign w:val="bottom"/>
          </w:tcPr>
          <w:p w14:paraId="4656C807"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Pathogenic; 1216 gens</w:t>
            </w:r>
          </w:p>
          <w:p w14:paraId="0A448817"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de-DE"/>
              </w:rPr>
            </w:pPr>
            <w:r w:rsidRPr="001629FC">
              <w:rPr>
                <w:rFonts w:ascii="Calibri" w:hAnsi="Calibri" w:cs="Calibri"/>
                <w:color w:val="000000"/>
                <w:sz w:val="18"/>
                <w:szCs w:val="18"/>
              </w:rPr>
              <w:t>(Last reviewed: Dec 2, 2014)</w:t>
            </w:r>
          </w:p>
        </w:tc>
        <w:tc>
          <w:tcPr>
            <w:tcW w:w="1702" w:type="dxa"/>
            <w:shd w:val="clear" w:color="auto" w:fill="A6A6A6" w:themeFill="background1" w:themeFillShade="A6"/>
          </w:tcPr>
          <w:p w14:paraId="0225A224" w14:textId="77777777" w:rsidR="008C3532" w:rsidRPr="001629FC" w:rsidRDefault="008C3532" w:rsidP="005006D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8"/>
                <w:szCs w:val="18"/>
              </w:rPr>
            </w:pPr>
            <w:r w:rsidRPr="001629FC">
              <w:rPr>
                <w:rFonts w:ascii="Calibri" w:hAnsi="Calibri" w:cs="Calibri"/>
                <w:color w:val="000000"/>
                <w:sz w:val="18"/>
                <w:szCs w:val="18"/>
              </w:rPr>
              <w:t>VCV000442997</w:t>
            </w:r>
          </w:p>
        </w:tc>
      </w:tr>
    </w:tbl>
    <w:p w14:paraId="767C427B" w14:textId="77777777" w:rsidR="008C3532" w:rsidRDefault="008C3532" w:rsidP="008C3532">
      <w:r>
        <w:br w:type="page"/>
      </w:r>
    </w:p>
    <w:p w14:paraId="180F66CA" w14:textId="77777777" w:rsidR="008C3532" w:rsidRDefault="008C3532" w:rsidP="008C3532"/>
    <w:p w14:paraId="21E721D6" w14:textId="77777777" w:rsidR="008C3532" w:rsidRDefault="008C3532" w:rsidP="008C3532">
      <w:pPr>
        <w:jc w:val="center"/>
        <w:rPr>
          <w:rFonts w:eastAsia="MS PGothic" w:hAnsi="Calibri"/>
          <w:b/>
          <w:bCs/>
          <w:color w:val="000000" w:themeColor="text1"/>
          <w:kern w:val="24"/>
          <w:sz w:val="24"/>
          <w:szCs w:val="24"/>
        </w:rPr>
      </w:pPr>
      <w:r>
        <w:rPr>
          <w:rFonts w:eastAsia="MS PGothic" w:hAnsi="Calibri"/>
          <w:b/>
          <w:bCs/>
          <w:noProof/>
          <w:color w:val="000000" w:themeColor="text1"/>
          <w:kern w:val="24"/>
          <w:sz w:val="24"/>
          <w:szCs w:val="24"/>
        </w:rPr>
        <w:drawing>
          <wp:inline distT="0" distB="0" distL="0" distR="0" wp14:anchorId="0250A50A" wp14:editId="6AD822FB">
            <wp:extent cx="4320000" cy="6208567"/>
            <wp:effectExtent l="0" t="0" r="4445" b="1905"/>
            <wp:docPr id="4" name="Grafik 4" descr="Ein Bild, das Text,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Ein Bild, das Text, Screenshot enthält.&#10;&#10;Automatisch generierte Beschreibu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320000" cy="6208567"/>
                    </a:xfrm>
                    <a:prstGeom prst="rect">
                      <a:avLst/>
                    </a:prstGeom>
                    <a:noFill/>
                    <a:ln>
                      <a:noFill/>
                    </a:ln>
                  </pic:spPr>
                </pic:pic>
              </a:graphicData>
            </a:graphic>
          </wp:inline>
        </w:drawing>
      </w:r>
    </w:p>
    <w:p w14:paraId="3B09C909" w14:textId="77777777" w:rsidR="008C3532" w:rsidRDefault="008C3532" w:rsidP="008C3532">
      <w:pPr>
        <w:jc w:val="both"/>
        <w:rPr>
          <w:rFonts w:asciiTheme="majorHAnsi" w:eastAsia="MS PGothic" w:hAnsi="Calibri Light"/>
          <w:color w:val="000000" w:themeColor="text1"/>
          <w:kern w:val="24"/>
          <w:sz w:val="24"/>
          <w:szCs w:val="24"/>
        </w:rPr>
      </w:pPr>
      <w:r w:rsidRPr="00B96CB3">
        <w:rPr>
          <w:rFonts w:eastAsia="MS PGothic" w:cstheme="minorHAnsi"/>
          <w:b/>
          <w:bCs/>
          <w:color w:val="000000" w:themeColor="text1"/>
          <w:kern w:val="24"/>
        </w:rPr>
        <w:t xml:space="preserve">Figure S1: </w:t>
      </w:r>
      <w:r w:rsidRPr="00B96CB3">
        <w:rPr>
          <w:rFonts w:eastAsia="MS PGothic" w:cstheme="minorHAnsi"/>
          <w:color w:val="2A2A2A"/>
          <w:kern w:val="24"/>
        </w:rPr>
        <w:t>MSGN1 protein structure computer predictions indicate a conformational change, which can be distinguished between the normal protein structure</w:t>
      </w:r>
      <w:r>
        <w:rPr>
          <w:rFonts w:eastAsia="MS PGothic" w:cstheme="minorHAnsi"/>
          <w:color w:val="2A2A2A"/>
          <w:kern w:val="24"/>
        </w:rPr>
        <w:t xml:space="preserve"> </w:t>
      </w:r>
      <w:r w:rsidRPr="00B96CB3">
        <w:rPr>
          <w:rFonts w:eastAsia="MS PGothic" w:cstheme="minorHAnsi"/>
          <w:b/>
          <w:bCs/>
          <w:color w:val="000000" w:themeColor="text1"/>
          <w:kern w:val="24"/>
        </w:rPr>
        <w:t xml:space="preserve">(A) </w:t>
      </w:r>
      <w:r w:rsidRPr="00B96CB3">
        <w:rPr>
          <w:rFonts w:eastAsia="MS PGothic" w:cstheme="minorHAnsi"/>
          <w:color w:val="000000" w:themeColor="text1"/>
          <w:kern w:val="24"/>
        </w:rPr>
        <w:t xml:space="preserve">and the </w:t>
      </w:r>
      <w:r>
        <w:rPr>
          <w:rFonts w:eastAsia="MS PGothic" w:cstheme="minorHAnsi"/>
          <w:color w:val="000000" w:themeColor="text1"/>
          <w:kern w:val="24"/>
        </w:rPr>
        <w:t>p.(</w:t>
      </w:r>
      <w:r w:rsidRPr="00B96CB3">
        <w:rPr>
          <w:rFonts w:eastAsia="MS PGothic" w:cstheme="minorHAnsi"/>
          <w:color w:val="000000" w:themeColor="text1"/>
          <w:kern w:val="24"/>
        </w:rPr>
        <w:t>Arg125Leu</w:t>
      </w:r>
      <w:r>
        <w:rPr>
          <w:rFonts w:eastAsia="MS PGothic" w:cstheme="minorHAnsi"/>
          <w:color w:val="000000" w:themeColor="text1"/>
          <w:kern w:val="24"/>
        </w:rPr>
        <w:t>)</w:t>
      </w:r>
      <w:r w:rsidRPr="00B96CB3">
        <w:rPr>
          <w:rFonts w:eastAsia="MS PGothic" w:cstheme="minorHAnsi"/>
          <w:color w:val="000000" w:themeColor="text1"/>
          <w:kern w:val="24"/>
        </w:rPr>
        <w:t xml:space="preserve"> variant </w:t>
      </w:r>
      <w:r w:rsidRPr="00B96CB3">
        <w:rPr>
          <w:rFonts w:eastAsia="MS PGothic" w:cstheme="minorHAnsi"/>
          <w:b/>
          <w:color w:val="000000" w:themeColor="text1"/>
          <w:kern w:val="24"/>
        </w:rPr>
        <w:t>(B)</w:t>
      </w:r>
      <w:r w:rsidRPr="00B96CB3">
        <w:rPr>
          <w:rFonts w:eastAsia="MS PGothic" w:cstheme="minorHAnsi"/>
          <w:color w:val="000000" w:themeColor="text1"/>
          <w:kern w:val="24"/>
        </w:rPr>
        <w:t xml:space="preserve">. Amino acid alignment of six vertebrate species indicates evolutionary conservation of Arg125 within the </w:t>
      </w:r>
      <w:r>
        <w:rPr>
          <w:rFonts w:eastAsia="MS PGothic" w:cstheme="minorHAnsi"/>
          <w:color w:val="000000" w:themeColor="text1"/>
          <w:kern w:val="24"/>
        </w:rPr>
        <w:t>basic helix-loop-helix (</w:t>
      </w:r>
      <w:r w:rsidRPr="00B96CB3">
        <w:rPr>
          <w:rFonts w:eastAsia="MS PGothic" w:cstheme="minorHAnsi"/>
          <w:color w:val="000000" w:themeColor="text1"/>
          <w:kern w:val="24"/>
        </w:rPr>
        <w:t>bHLH</w:t>
      </w:r>
      <w:r>
        <w:rPr>
          <w:rFonts w:eastAsia="MS PGothic" w:cstheme="minorHAnsi"/>
          <w:color w:val="000000" w:themeColor="text1"/>
          <w:kern w:val="24"/>
        </w:rPr>
        <w:t>)</w:t>
      </w:r>
      <w:r w:rsidRPr="00B96CB3">
        <w:rPr>
          <w:rFonts w:eastAsia="MS PGothic" w:cstheme="minorHAnsi"/>
          <w:color w:val="000000" w:themeColor="text1"/>
          <w:kern w:val="24"/>
        </w:rPr>
        <w:t xml:space="preserve"> protein domain </w:t>
      </w:r>
      <w:r w:rsidRPr="00B96CB3">
        <w:rPr>
          <w:rFonts w:eastAsia="MS PGothic" w:cstheme="minorHAnsi"/>
          <w:b/>
          <w:color w:val="000000" w:themeColor="text1"/>
          <w:kern w:val="24"/>
        </w:rPr>
        <w:t>(C)</w:t>
      </w:r>
      <w:r>
        <w:rPr>
          <w:rFonts w:eastAsia="MS PGothic" w:cstheme="minorHAnsi"/>
          <w:b/>
          <w:color w:val="000000" w:themeColor="text1"/>
          <w:kern w:val="24"/>
        </w:rPr>
        <w:t>.</w:t>
      </w:r>
      <w:r>
        <w:rPr>
          <w:rFonts w:eastAsia="MS PGothic" w:cstheme="minorHAnsi"/>
          <w:color w:val="000000" w:themeColor="text1"/>
          <w:kern w:val="24"/>
        </w:rPr>
        <w:t xml:space="preserve"> N</w:t>
      </w:r>
      <w:r w:rsidRPr="00B96CB3">
        <w:rPr>
          <w:rFonts w:eastAsia="MS PGothic" w:cstheme="minorHAnsi"/>
          <w:color w:val="000000" w:themeColor="text1"/>
          <w:kern w:val="24"/>
        </w:rPr>
        <w:t>umbers indicate position within the human amino acid sequence</w:t>
      </w:r>
      <w:r>
        <w:rPr>
          <w:rFonts w:eastAsia="MS PGothic" w:cstheme="minorHAnsi"/>
          <w:color w:val="000000" w:themeColor="text1"/>
          <w:kern w:val="24"/>
        </w:rPr>
        <w:t>.</w:t>
      </w:r>
      <w:r w:rsidRPr="00B96CB3">
        <w:rPr>
          <w:rFonts w:eastAsia="MS PGothic" w:cstheme="minorHAnsi"/>
          <w:color w:val="000000" w:themeColor="text1"/>
          <w:kern w:val="24"/>
        </w:rPr>
        <w:t xml:space="preserve"> </w:t>
      </w:r>
      <w:r>
        <w:rPr>
          <w:rFonts w:eastAsia="MS PGothic" w:cstheme="minorHAnsi"/>
          <w:color w:val="000000" w:themeColor="text1"/>
          <w:kern w:val="24"/>
        </w:rPr>
        <w:t>U</w:t>
      </w:r>
      <w:r w:rsidRPr="00B96CB3">
        <w:rPr>
          <w:rFonts w:eastAsia="MS PGothic" w:cstheme="minorHAnsi"/>
          <w:color w:val="000000" w:themeColor="text1"/>
          <w:kern w:val="24"/>
        </w:rPr>
        <w:t xml:space="preserve">niport amino acid sequence IDs are given for </w:t>
      </w:r>
      <w:r>
        <w:rPr>
          <w:rFonts w:eastAsia="MS PGothic" w:cstheme="minorHAnsi"/>
          <w:color w:val="000000" w:themeColor="text1"/>
          <w:kern w:val="24"/>
        </w:rPr>
        <w:t xml:space="preserve">different </w:t>
      </w:r>
      <w:r w:rsidRPr="00B96CB3">
        <w:rPr>
          <w:rFonts w:eastAsia="MS PGothic" w:cstheme="minorHAnsi"/>
          <w:color w:val="000000" w:themeColor="text1"/>
          <w:kern w:val="24"/>
        </w:rPr>
        <w:t>species.</w:t>
      </w:r>
      <w:r>
        <w:rPr>
          <w:rFonts w:asciiTheme="majorHAnsi" w:eastAsia="MS PGothic" w:hAnsi="Calibri Light"/>
          <w:color w:val="000000" w:themeColor="text1"/>
          <w:kern w:val="24"/>
          <w:sz w:val="24"/>
          <w:szCs w:val="24"/>
        </w:rPr>
        <w:br w:type="page"/>
      </w:r>
    </w:p>
    <w:p w14:paraId="01724440" w14:textId="77777777" w:rsidR="008C3532" w:rsidRDefault="008C3532" w:rsidP="008C3532">
      <w:pPr>
        <w:rPr>
          <w:rFonts w:cstheme="minorHAnsi"/>
        </w:rPr>
      </w:pPr>
      <w:r>
        <w:rPr>
          <w:rFonts w:cstheme="minorHAnsi"/>
          <w:noProof/>
        </w:rPr>
        <w:lastRenderedPageBreak/>
        <w:drawing>
          <wp:inline distT="0" distB="0" distL="0" distR="0" wp14:anchorId="00C2F9CA" wp14:editId="52F57580">
            <wp:extent cx="5762625" cy="3162300"/>
            <wp:effectExtent l="0" t="0" r="9525" b="0"/>
            <wp:docPr id="1154804265" name="Grafik 1" descr="Ein Bild, das Text, Screenshot, Reihe, Diagram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804265" name="Grafik 1" descr="Ein Bild, das Text, Screenshot, Reihe, Diagramm enthält.&#10;&#10;Automatisch generierte Beschreibu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2625" cy="3162300"/>
                    </a:xfrm>
                    <a:prstGeom prst="rect">
                      <a:avLst/>
                    </a:prstGeom>
                    <a:noFill/>
                    <a:ln>
                      <a:noFill/>
                    </a:ln>
                  </pic:spPr>
                </pic:pic>
              </a:graphicData>
            </a:graphic>
          </wp:inline>
        </w:drawing>
      </w:r>
    </w:p>
    <w:p w14:paraId="17B106E5" w14:textId="77777777" w:rsidR="008C3532" w:rsidRDefault="008C3532" w:rsidP="008C3532">
      <w:pPr>
        <w:rPr>
          <w:rFonts w:eastAsia="MS PGothic" w:cstheme="minorHAnsi"/>
          <w:b/>
          <w:bCs/>
          <w:color w:val="000000" w:themeColor="text1"/>
          <w:kern w:val="24"/>
        </w:rPr>
      </w:pPr>
      <w:r w:rsidRPr="005C62D6">
        <w:rPr>
          <w:rFonts w:eastAsia="MS PGothic" w:cstheme="minorHAnsi"/>
          <w:b/>
          <w:bCs/>
          <w:color w:val="000000" w:themeColor="text1"/>
          <w:kern w:val="24"/>
        </w:rPr>
        <w:t>Figure S</w:t>
      </w:r>
      <w:r>
        <w:rPr>
          <w:rFonts w:eastAsia="MS PGothic" w:cstheme="minorHAnsi"/>
          <w:b/>
          <w:bCs/>
          <w:color w:val="000000" w:themeColor="text1"/>
          <w:kern w:val="24"/>
        </w:rPr>
        <w:t>2</w:t>
      </w:r>
      <w:r w:rsidRPr="005C62D6">
        <w:rPr>
          <w:rFonts w:eastAsia="MS PGothic" w:cstheme="minorHAnsi"/>
          <w:b/>
          <w:bCs/>
          <w:color w:val="000000" w:themeColor="text1"/>
          <w:kern w:val="24"/>
        </w:rPr>
        <w:t xml:space="preserve">: </w:t>
      </w:r>
      <w:r>
        <w:rPr>
          <w:rFonts w:eastAsia="MS PGothic" w:cstheme="minorHAnsi"/>
          <w:color w:val="000000" w:themeColor="text1"/>
          <w:kern w:val="24"/>
        </w:rPr>
        <w:t>Next generation sequencing</w:t>
      </w:r>
      <w:r w:rsidRPr="005C62D6">
        <w:rPr>
          <w:rFonts w:eastAsia="MS PGothic" w:cstheme="minorHAnsi"/>
          <w:color w:val="000000" w:themeColor="text1"/>
          <w:kern w:val="24"/>
        </w:rPr>
        <w:t xml:space="preserve"> reads of new MSGN1 missense variant of the affected patient</w:t>
      </w:r>
      <w:r w:rsidRPr="005C62D6">
        <w:rPr>
          <w:rFonts w:eastAsia="MS PGothic" w:cstheme="minorHAnsi"/>
          <w:b/>
          <w:bCs/>
          <w:color w:val="000000" w:themeColor="text1"/>
          <w:kern w:val="24"/>
        </w:rPr>
        <w:t>.</w:t>
      </w:r>
      <w:r>
        <w:rPr>
          <w:rFonts w:eastAsia="MS PGothic" w:cstheme="minorHAnsi"/>
          <w:b/>
          <w:bCs/>
          <w:color w:val="000000" w:themeColor="text1"/>
          <w:kern w:val="24"/>
        </w:rPr>
        <w:br w:type="page"/>
      </w:r>
    </w:p>
    <w:p w14:paraId="7D624925" w14:textId="77777777" w:rsidR="008C3532" w:rsidRDefault="008C3532" w:rsidP="008C3532">
      <w:pPr>
        <w:jc w:val="center"/>
      </w:pPr>
      <w:r>
        <w:rPr>
          <w:noProof/>
        </w:rPr>
        <w:lastRenderedPageBreak/>
        <w:drawing>
          <wp:inline distT="0" distB="0" distL="0" distR="0" wp14:anchorId="2DA99568" wp14:editId="5DD576EB">
            <wp:extent cx="5756910" cy="3260090"/>
            <wp:effectExtent l="0" t="0" r="0" b="0"/>
            <wp:docPr id="406188249" name="Grafik 2" descr="A close-up of several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188249" name="Grafik 2" descr="A close-up of several different colored squares&#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56910" cy="3260090"/>
                    </a:xfrm>
                    <a:prstGeom prst="rect">
                      <a:avLst/>
                    </a:prstGeom>
                    <a:noFill/>
                    <a:ln>
                      <a:noFill/>
                    </a:ln>
                  </pic:spPr>
                </pic:pic>
              </a:graphicData>
            </a:graphic>
          </wp:inline>
        </w:drawing>
      </w:r>
    </w:p>
    <w:p w14:paraId="3E9D007F" w14:textId="77777777" w:rsidR="008C3532" w:rsidRDefault="008C3532" w:rsidP="008C3532">
      <w:pPr>
        <w:jc w:val="both"/>
      </w:pPr>
      <w:r w:rsidRPr="0095557E">
        <w:rPr>
          <w:b/>
        </w:rPr>
        <w:t>Figure S</w:t>
      </w:r>
      <w:r>
        <w:rPr>
          <w:b/>
        </w:rPr>
        <w:t>3</w:t>
      </w:r>
      <w:r w:rsidRPr="0095557E">
        <w:rPr>
          <w:b/>
        </w:rPr>
        <w:t>:</w:t>
      </w:r>
      <w:r w:rsidRPr="0095557E">
        <w:t xml:space="preserve"> Additional data to </w:t>
      </w:r>
      <w:r w:rsidRPr="002C5C0E">
        <w:rPr>
          <w:i/>
          <w:iCs/>
        </w:rPr>
        <w:t>in vitro</w:t>
      </w:r>
      <w:r w:rsidRPr="0095557E">
        <w:t xml:space="preserve"> transfection of HEK</w:t>
      </w:r>
      <w:r>
        <w:t xml:space="preserve"> </w:t>
      </w:r>
      <w:r w:rsidRPr="0095557E">
        <w:t xml:space="preserve">293T cells with CMV:MSGN1-Tag and CMV:MSGN1-Arg125Leu plasmids at different concentrations presented in Fig. 3. </w:t>
      </w:r>
      <w:r w:rsidRPr="0095557E">
        <w:rPr>
          <w:b/>
        </w:rPr>
        <w:t>(A)</w:t>
      </w:r>
      <w:r w:rsidRPr="0095557E">
        <w:t xml:space="preserve"> Corresponding immunofluorescence controls after 48h of transfection are shown. </w:t>
      </w:r>
      <w:r w:rsidRPr="0095557E">
        <w:rPr>
          <w:b/>
        </w:rPr>
        <w:t>(B)</w:t>
      </w:r>
      <w:r w:rsidRPr="0095557E">
        <w:t xml:space="preserve"> Additional data to quantification of MSGN1 localization in transfected cells. Fluorescence signals in a single z-plane were visualized by confocal laser-scanning microscopy and subsequently signal intensity was measured in single cells (cyto: cytoplasm; nuc: nucleus) and outside of cells (bg: background). Graphs show signal intensity measurements of the DAPI channel (nucleus) of 30 cells per experimental group and 30 background positions. Values are given in Excel file S1.</w:t>
      </w:r>
      <w:r>
        <w:br w:type="page"/>
      </w:r>
    </w:p>
    <w:p w14:paraId="2828E786" w14:textId="77777777" w:rsidR="008C3532" w:rsidRDefault="008C3532" w:rsidP="008C3532">
      <w:pPr>
        <w:jc w:val="center"/>
        <w:rPr>
          <w:noProof/>
        </w:rPr>
      </w:pPr>
      <w:r>
        <w:rPr>
          <w:noProof/>
        </w:rPr>
        <w:lastRenderedPageBreak/>
        <w:drawing>
          <wp:inline distT="0" distB="0" distL="0" distR="0" wp14:anchorId="614001CA" wp14:editId="6F919C37">
            <wp:extent cx="3524361" cy="3511550"/>
            <wp:effectExtent l="0" t="0" r="0" b="0"/>
            <wp:docPr id="3" name="Grafik 3" descr="Ein Bild, das Screenshot, Farbigkeit, Wirbellose, Wur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Screenshot, Farbigkeit, Wirbellose, Wurm enthält.&#10;&#10;Automatisch generierte Beschreibu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531842" cy="3519004"/>
                    </a:xfrm>
                    <a:prstGeom prst="rect">
                      <a:avLst/>
                    </a:prstGeom>
                    <a:noFill/>
                    <a:ln>
                      <a:noFill/>
                    </a:ln>
                  </pic:spPr>
                </pic:pic>
              </a:graphicData>
            </a:graphic>
          </wp:inline>
        </w:drawing>
      </w:r>
    </w:p>
    <w:p w14:paraId="4446BBEC" w14:textId="77777777" w:rsidR="008C3532" w:rsidRDefault="008C3532" w:rsidP="008C3532">
      <w:pPr>
        <w:jc w:val="both"/>
        <w:rPr>
          <w:rFonts w:cstheme="minorHAnsi"/>
        </w:rPr>
      </w:pPr>
      <w:r w:rsidRPr="003B7582">
        <w:rPr>
          <w:rFonts w:eastAsia="MS PGothic" w:cstheme="minorHAnsi"/>
          <w:b/>
          <w:bCs/>
          <w:color w:val="000000" w:themeColor="text1"/>
          <w:kern w:val="24"/>
        </w:rPr>
        <w:t>Figure S4</w:t>
      </w:r>
      <w:r w:rsidRPr="00B96CB3">
        <w:rPr>
          <w:rFonts w:eastAsia="MS PGothic" w:cstheme="minorHAnsi"/>
          <w:b/>
          <w:bCs/>
          <w:color w:val="000000" w:themeColor="text1"/>
          <w:kern w:val="24"/>
        </w:rPr>
        <w:t xml:space="preserve">: </w:t>
      </w:r>
      <w:r w:rsidRPr="00B96CB3">
        <w:rPr>
          <w:rFonts w:eastAsia="MS PGothic" w:cstheme="minorHAnsi"/>
          <w:color w:val="2A2A2A"/>
          <w:kern w:val="24"/>
        </w:rPr>
        <w:t xml:space="preserve">Examples of different phenotypes of </w:t>
      </w:r>
      <w:r w:rsidRPr="00B96CB3">
        <w:rPr>
          <w:rFonts w:eastAsia="MS PGothic" w:cstheme="minorHAnsi"/>
          <w:i/>
          <w:iCs/>
          <w:color w:val="2A2A2A"/>
          <w:kern w:val="24"/>
        </w:rPr>
        <w:t>msgn1</w:t>
      </w:r>
      <w:r w:rsidRPr="00B96CB3">
        <w:rPr>
          <w:rFonts w:eastAsia="MS PGothic" w:cstheme="minorHAnsi"/>
          <w:color w:val="2A2A2A"/>
          <w:kern w:val="24"/>
        </w:rPr>
        <w:t xml:space="preserve"> mosaic zebrafish embryos. Injection with the </w:t>
      </w:r>
      <w:r w:rsidRPr="00B96CB3">
        <w:rPr>
          <w:rFonts w:cstheme="minorHAnsi"/>
          <w:i/>
          <w:iCs/>
        </w:rPr>
        <w:t>msgn1:mCherry-2A-msgn1</w:t>
      </w:r>
      <w:r w:rsidRPr="00B96CB3">
        <w:rPr>
          <w:rFonts w:cstheme="minorHAnsi"/>
        </w:rPr>
        <w:t xml:space="preserve"> plasmid results in different amounts of mCherry positive/</w:t>
      </w:r>
      <w:r w:rsidRPr="00B96CB3">
        <w:rPr>
          <w:rFonts w:cstheme="minorHAnsi"/>
          <w:i/>
          <w:iCs/>
        </w:rPr>
        <w:t>msgn1</w:t>
      </w:r>
      <w:r w:rsidRPr="00B96CB3">
        <w:rPr>
          <w:rFonts w:cstheme="minorHAnsi"/>
        </w:rPr>
        <w:t xml:space="preserve"> expressing cells within the trunk and tailbud region of </w:t>
      </w:r>
      <w:r w:rsidRPr="00B96CB3">
        <w:rPr>
          <w:rFonts w:cstheme="minorHAnsi"/>
          <w:i/>
          <w:iCs/>
        </w:rPr>
        <w:t>tp1:VenusP</w:t>
      </w:r>
      <w:r>
        <w:rPr>
          <w:rFonts w:cstheme="minorHAnsi"/>
          <w:i/>
          <w:iCs/>
        </w:rPr>
        <w:t>EST</w:t>
      </w:r>
      <w:r w:rsidRPr="00B96CB3">
        <w:rPr>
          <w:rFonts w:cstheme="minorHAnsi"/>
        </w:rPr>
        <w:t xml:space="preserve"> transgenic embryos. Phenotype severity in the PSM (marked by arrows) 24 h after injection is correlated with </w:t>
      </w:r>
      <w:r w:rsidRPr="00B96CB3">
        <w:rPr>
          <w:rFonts w:cstheme="minorHAnsi"/>
          <w:i/>
          <w:iCs/>
        </w:rPr>
        <w:t>msgn1</w:t>
      </w:r>
      <w:r w:rsidRPr="00B96CB3">
        <w:rPr>
          <w:rFonts w:cstheme="minorHAnsi"/>
        </w:rPr>
        <w:t xml:space="preserve"> overexpressing cell amount and position.</w:t>
      </w:r>
      <w:r>
        <w:rPr>
          <w:rFonts w:cstheme="minorHAnsi"/>
        </w:rPr>
        <w:br w:type="page"/>
      </w:r>
    </w:p>
    <w:p w14:paraId="68A42812" w14:textId="77777777" w:rsidR="008C3532" w:rsidRDefault="008C3532" w:rsidP="008C3532">
      <w:pPr>
        <w:jc w:val="both"/>
        <w:rPr>
          <w:rFonts w:eastAsia="MS PGothic" w:cstheme="minorHAnsi"/>
          <w:b/>
          <w:bCs/>
          <w:color w:val="000000" w:themeColor="text1"/>
          <w:kern w:val="24"/>
        </w:rPr>
      </w:pPr>
      <w:r>
        <w:rPr>
          <w:rFonts w:eastAsia="MS PGothic" w:cstheme="minorHAnsi"/>
          <w:b/>
          <w:bCs/>
          <w:noProof/>
          <w:color w:val="000000" w:themeColor="text1"/>
          <w:kern w:val="24"/>
        </w:rPr>
        <w:lastRenderedPageBreak/>
        <w:drawing>
          <wp:inline distT="0" distB="0" distL="0" distR="0" wp14:anchorId="4022D128" wp14:editId="12BECA05">
            <wp:extent cx="5753100" cy="1511300"/>
            <wp:effectExtent l="0" t="0" r="0" b="0"/>
            <wp:docPr id="843259028" name="Grafik 1" descr="A collage of images of a ce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259028" name="Grafik 1" descr="A collage of images of a cell&#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53100" cy="1511300"/>
                    </a:xfrm>
                    <a:prstGeom prst="rect">
                      <a:avLst/>
                    </a:prstGeom>
                    <a:noFill/>
                    <a:ln>
                      <a:noFill/>
                    </a:ln>
                  </pic:spPr>
                </pic:pic>
              </a:graphicData>
            </a:graphic>
          </wp:inline>
        </w:drawing>
      </w:r>
    </w:p>
    <w:p w14:paraId="7CA2247C" w14:textId="77777777" w:rsidR="008C3532" w:rsidRDefault="008C3532" w:rsidP="008C3532">
      <w:pPr>
        <w:jc w:val="both"/>
        <w:rPr>
          <w:rFonts w:cstheme="minorHAnsi"/>
        </w:rPr>
      </w:pPr>
      <w:r w:rsidRPr="0095557E">
        <w:rPr>
          <w:rFonts w:eastAsia="MS PGothic" w:cstheme="minorHAnsi"/>
          <w:b/>
          <w:bCs/>
          <w:color w:val="000000" w:themeColor="text1"/>
          <w:kern w:val="24"/>
        </w:rPr>
        <w:t xml:space="preserve">Figure S5: </w:t>
      </w:r>
      <w:r w:rsidRPr="0095557E">
        <w:rPr>
          <w:rFonts w:eastAsia="MS PGothic" w:cstheme="minorHAnsi"/>
          <w:color w:val="2A2A2A"/>
          <w:kern w:val="24"/>
        </w:rPr>
        <w:t xml:space="preserve"> Different phenotypes of </w:t>
      </w:r>
      <w:r w:rsidRPr="0095557E">
        <w:rPr>
          <w:rFonts w:eastAsia="MS PGothic" w:cstheme="minorHAnsi"/>
          <w:iCs/>
          <w:color w:val="2A2A2A"/>
          <w:kern w:val="24"/>
        </w:rPr>
        <w:t>CMV:MSGN1</w:t>
      </w:r>
      <w:r w:rsidRPr="0095557E">
        <w:rPr>
          <w:rFonts w:eastAsia="MS PGothic" w:cstheme="minorHAnsi"/>
          <w:color w:val="2A2A2A"/>
          <w:kern w:val="24"/>
        </w:rPr>
        <w:t xml:space="preserve"> plasmid injected zebrafish embryos. Injection with the </w:t>
      </w:r>
      <w:r w:rsidRPr="0095557E">
        <w:rPr>
          <w:rFonts w:cstheme="minorHAnsi"/>
          <w:iCs/>
        </w:rPr>
        <w:t xml:space="preserve">CMV:MSGN1-FLAG-tag (WT) </w:t>
      </w:r>
      <w:r w:rsidRPr="0095557E">
        <w:rPr>
          <w:rFonts w:cstheme="minorHAnsi"/>
        </w:rPr>
        <w:t xml:space="preserve">or with the </w:t>
      </w:r>
      <w:r w:rsidRPr="0095557E">
        <w:rPr>
          <w:rFonts w:cstheme="minorHAnsi"/>
          <w:iCs/>
        </w:rPr>
        <w:t>CMV:MSGN1-FLAG-tag p.(Arg125Leu)</w:t>
      </w:r>
      <w:r w:rsidRPr="0095557E">
        <w:rPr>
          <w:rFonts w:cstheme="minorHAnsi"/>
        </w:rPr>
        <w:t xml:space="preserve"> plasmids, which have been used for </w:t>
      </w:r>
      <w:r w:rsidRPr="0095557E">
        <w:rPr>
          <w:rFonts w:cstheme="minorHAnsi"/>
          <w:i/>
          <w:iCs/>
        </w:rPr>
        <w:t>in vitro</w:t>
      </w:r>
      <w:r w:rsidRPr="0095557E">
        <w:rPr>
          <w:rFonts w:cstheme="minorHAnsi"/>
        </w:rPr>
        <w:t xml:space="preserve"> cell transfections, results in alteration of tail development also within the trunk and tailbud region of </w:t>
      </w:r>
      <w:r w:rsidRPr="0095557E">
        <w:rPr>
          <w:rFonts w:cstheme="minorHAnsi"/>
          <w:iCs/>
          <w:vanish/>
        </w:rPr>
        <w:t>zebrafish</w:t>
      </w:r>
      <w:r w:rsidRPr="0095557E">
        <w:rPr>
          <w:rFonts w:cstheme="minorHAnsi"/>
        </w:rPr>
        <w:t xml:space="preserve"> embryos at 18 hpf. Injected embryos display axis bending or cell aggregations in the trunk and PSM regions (marked by black arrows). Number of injected embryos are given in Excel file S1.</w:t>
      </w:r>
    </w:p>
    <w:p w14:paraId="735EA31A" w14:textId="77777777" w:rsidR="008C3532" w:rsidRDefault="008C3532" w:rsidP="008C3532">
      <w:pPr>
        <w:jc w:val="center"/>
      </w:pPr>
      <w:r>
        <w:rPr>
          <w:rFonts w:cstheme="minorHAnsi"/>
        </w:rPr>
        <w:br w:type="page"/>
      </w:r>
      <w:r>
        <w:rPr>
          <w:noProof/>
        </w:rPr>
        <w:lastRenderedPageBreak/>
        <w:drawing>
          <wp:inline distT="0" distB="0" distL="0" distR="0" wp14:anchorId="3C58D72A" wp14:editId="37434CB0">
            <wp:extent cx="4320000" cy="2805189"/>
            <wp:effectExtent l="0" t="0" r="4445" b="0"/>
            <wp:docPr id="1652264527" name="Grafik 8" descr="Ein Bild, das Screenshot, Text, Organismus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264527" name="Grafik 8" descr="Ein Bild, das Screenshot, Text, Organismus enthält.&#10;&#10;Automatisch generierte Beschreibu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320000" cy="2805189"/>
                    </a:xfrm>
                    <a:prstGeom prst="rect">
                      <a:avLst/>
                    </a:prstGeom>
                    <a:noFill/>
                    <a:ln>
                      <a:noFill/>
                    </a:ln>
                  </pic:spPr>
                </pic:pic>
              </a:graphicData>
            </a:graphic>
          </wp:inline>
        </w:drawing>
      </w:r>
    </w:p>
    <w:p w14:paraId="10A4189B" w14:textId="77777777" w:rsidR="008C3532" w:rsidRPr="00031C08" w:rsidRDefault="008C3532" w:rsidP="008C3532">
      <w:pPr>
        <w:jc w:val="both"/>
        <w:rPr>
          <w:rFonts w:cstheme="minorHAnsi"/>
        </w:rPr>
      </w:pPr>
      <w:r w:rsidRPr="0095557E">
        <w:rPr>
          <w:rFonts w:eastAsia="MS PGothic" w:cstheme="minorHAnsi"/>
          <w:b/>
          <w:bCs/>
          <w:color w:val="000000" w:themeColor="text1"/>
          <w:kern w:val="24"/>
        </w:rPr>
        <w:t>Figure S</w:t>
      </w:r>
      <w:r>
        <w:rPr>
          <w:rFonts w:eastAsia="MS PGothic" w:cstheme="minorHAnsi"/>
          <w:b/>
          <w:bCs/>
          <w:color w:val="000000" w:themeColor="text1"/>
          <w:kern w:val="24"/>
        </w:rPr>
        <w:t>6</w:t>
      </w:r>
      <w:r w:rsidRPr="0095557E">
        <w:rPr>
          <w:rFonts w:eastAsia="MS PGothic" w:cstheme="minorHAnsi"/>
          <w:b/>
          <w:bCs/>
          <w:color w:val="000000" w:themeColor="text1"/>
          <w:kern w:val="24"/>
        </w:rPr>
        <w:t xml:space="preserve">: </w:t>
      </w:r>
      <w:r w:rsidRPr="0095557E">
        <w:rPr>
          <w:rFonts w:eastAsia="MS PGothic" w:cstheme="minorHAnsi"/>
          <w:color w:val="2A2A2A"/>
          <w:kern w:val="24"/>
        </w:rPr>
        <w:t xml:space="preserve">Examples of different phenotypes of </w:t>
      </w:r>
      <w:r w:rsidRPr="0095557E">
        <w:rPr>
          <w:rFonts w:eastAsia="MS PGothic" w:cstheme="minorHAnsi"/>
          <w:i/>
          <w:iCs/>
          <w:color w:val="2A2A2A"/>
          <w:kern w:val="24"/>
        </w:rPr>
        <w:t>msgn1 p.</w:t>
      </w:r>
      <w:r>
        <w:rPr>
          <w:rFonts w:eastAsia="MS PGothic" w:cstheme="minorHAnsi"/>
          <w:i/>
          <w:iCs/>
          <w:color w:val="2A2A2A"/>
          <w:kern w:val="24"/>
        </w:rPr>
        <w:t>(</w:t>
      </w:r>
      <w:r w:rsidRPr="0095557E">
        <w:rPr>
          <w:rFonts w:eastAsia="MS PGothic" w:cstheme="minorHAnsi"/>
          <w:i/>
          <w:iCs/>
          <w:color w:val="2A2A2A"/>
          <w:kern w:val="24"/>
        </w:rPr>
        <w:t>Arg71Leu)</w:t>
      </w:r>
      <w:r w:rsidRPr="0095557E">
        <w:rPr>
          <w:rFonts w:eastAsia="MS PGothic" w:cstheme="minorHAnsi"/>
          <w:color w:val="2A2A2A"/>
          <w:kern w:val="24"/>
        </w:rPr>
        <w:t xml:space="preserve"> and </w:t>
      </w:r>
      <w:r w:rsidRPr="0095557E">
        <w:rPr>
          <w:rFonts w:eastAsia="MS PGothic" w:cstheme="minorHAnsi"/>
          <w:i/>
          <w:color w:val="2A2A2A"/>
          <w:kern w:val="24"/>
        </w:rPr>
        <w:t>MSGN1 p.</w:t>
      </w:r>
      <w:r>
        <w:rPr>
          <w:rFonts w:eastAsia="MS PGothic" w:cstheme="minorHAnsi"/>
          <w:i/>
          <w:color w:val="2A2A2A"/>
          <w:kern w:val="24"/>
        </w:rPr>
        <w:t>(</w:t>
      </w:r>
      <w:r w:rsidRPr="0095557E">
        <w:rPr>
          <w:rFonts w:eastAsia="MS PGothic" w:cstheme="minorHAnsi"/>
          <w:i/>
          <w:color w:val="2A2A2A"/>
          <w:kern w:val="24"/>
        </w:rPr>
        <w:t>Arg125Leu)</w:t>
      </w:r>
      <w:r w:rsidRPr="0095557E">
        <w:rPr>
          <w:rFonts w:eastAsia="MS PGothic" w:cstheme="minorHAnsi"/>
          <w:color w:val="2A2A2A"/>
          <w:kern w:val="24"/>
        </w:rPr>
        <w:t xml:space="preserve"> mosaic </w:t>
      </w:r>
      <w:r w:rsidRPr="0095557E">
        <w:rPr>
          <w:rFonts w:cstheme="minorHAnsi"/>
          <w:i/>
          <w:iCs/>
        </w:rPr>
        <w:t>tp1:VenusPEST</w:t>
      </w:r>
      <w:r w:rsidRPr="0095557E">
        <w:rPr>
          <w:rFonts w:cstheme="minorHAnsi"/>
        </w:rPr>
        <w:t xml:space="preserve"> </w:t>
      </w:r>
      <w:r w:rsidRPr="0095557E">
        <w:rPr>
          <w:rFonts w:eastAsia="MS PGothic" w:cstheme="minorHAnsi"/>
          <w:color w:val="2A2A2A"/>
          <w:kern w:val="24"/>
        </w:rPr>
        <w:t xml:space="preserve">zebrafish embryos </w:t>
      </w:r>
      <w:r w:rsidRPr="0095557E">
        <w:rPr>
          <w:rFonts w:eastAsia="MS PGothic" w:cstheme="minorHAnsi"/>
          <w:i/>
          <w:color w:val="2A2A2A"/>
          <w:kern w:val="24"/>
        </w:rPr>
        <w:t>in vivo</w:t>
      </w:r>
      <w:r w:rsidRPr="0095557E">
        <w:rPr>
          <w:rFonts w:eastAsia="MS PGothic" w:cstheme="minorHAnsi"/>
          <w:color w:val="2A2A2A"/>
          <w:kern w:val="24"/>
        </w:rPr>
        <w:t>. Injection with the sk-tol2-</w:t>
      </w:r>
      <w:r w:rsidRPr="0095557E">
        <w:rPr>
          <w:rFonts w:cstheme="minorHAnsi"/>
        </w:rPr>
        <w:t>msgn1:mCherry-2A-msgn1 p.</w:t>
      </w:r>
      <w:r>
        <w:rPr>
          <w:rFonts w:cstheme="minorHAnsi"/>
        </w:rPr>
        <w:t>(</w:t>
      </w:r>
      <w:r w:rsidRPr="0095557E">
        <w:rPr>
          <w:rFonts w:cstheme="minorHAnsi"/>
        </w:rPr>
        <w:t>Arg71Leu) or with the sk-tol2-msgn1:mCherry-2A-MSGN1 p.</w:t>
      </w:r>
      <w:r>
        <w:rPr>
          <w:rFonts w:cstheme="minorHAnsi"/>
        </w:rPr>
        <w:t>(</w:t>
      </w:r>
      <w:r w:rsidRPr="0095557E">
        <w:rPr>
          <w:rFonts w:cstheme="minorHAnsi"/>
        </w:rPr>
        <w:t>Arg125Leu) plasmid results in mCherry positive/</w:t>
      </w:r>
      <w:r w:rsidRPr="0095557E">
        <w:rPr>
          <w:rFonts w:cstheme="minorHAnsi"/>
          <w:i/>
          <w:iCs/>
        </w:rPr>
        <w:t>msgn1</w:t>
      </w:r>
      <w:r w:rsidRPr="0095557E">
        <w:rPr>
          <w:rFonts w:cstheme="minorHAnsi"/>
        </w:rPr>
        <w:t xml:space="preserve"> variant expressing cells within the trunk and tailbud region of </w:t>
      </w:r>
      <w:r w:rsidRPr="0095557E">
        <w:rPr>
          <w:rFonts w:cstheme="minorHAnsi"/>
          <w:i/>
          <w:iCs/>
        </w:rPr>
        <w:t>tp1:VenusPEST</w:t>
      </w:r>
      <w:r w:rsidRPr="0095557E">
        <w:rPr>
          <w:rFonts w:cstheme="minorHAnsi"/>
        </w:rPr>
        <w:t xml:space="preserve"> transgenic embryos. Phenotype severity in the PSM (marked by arrows) in a time frame between 16 and 35 hpf after injection is shown. The observed phenotypes correlate with </w:t>
      </w:r>
      <w:r w:rsidRPr="0095557E">
        <w:rPr>
          <w:rFonts w:cstheme="minorHAnsi"/>
          <w:i/>
          <w:iCs/>
        </w:rPr>
        <w:t>msgn1</w:t>
      </w:r>
      <w:r w:rsidRPr="0095557E">
        <w:rPr>
          <w:rFonts w:cstheme="minorHAnsi"/>
        </w:rPr>
        <w:t xml:space="preserve"> overexpressing cell amount, position and partly differ in severity between zebrafish and human CDS versions. Number of injected embryos are given in Excel file S1.</w:t>
      </w:r>
    </w:p>
    <w:p w14:paraId="781AFF63" w14:textId="77777777" w:rsidR="00F35240" w:rsidRDefault="00F35240"/>
    <w:sectPr w:rsidR="00F35240" w:rsidSect="00A118DC">
      <w:footerReference w:type="default" r:id="rId13"/>
      <w:pgSz w:w="11906" w:h="16838"/>
      <w:pgMar w:top="1417" w:right="1417" w:bottom="1134"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5188733"/>
      <w:docPartObj>
        <w:docPartGallery w:val="Page Numbers (Bottom of Page)"/>
        <w:docPartUnique/>
      </w:docPartObj>
    </w:sdtPr>
    <w:sdtContent>
      <w:p w14:paraId="2BE1BB07" w14:textId="77777777" w:rsidR="00000000" w:rsidRDefault="00000000">
        <w:pPr>
          <w:pStyle w:val="Footer"/>
          <w:jc w:val="right"/>
        </w:pPr>
        <w:r>
          <w:fldChar w:fldCharType="begin"/>
        </w:r>
        <w:r>
          <w:instrText>PAGE   \* MERGEFORMAT</w:instrText>
        </w:r>
        <w:r>
          <w:fldChar w:fldCharType="separate"/>
        </w:r>
        <w:r w:rsidRPr="00976E84">
          <w:rPr>
            <w:noProof/>
            <w:lang w:val="de-DE"/>
          </w:rPr>
          <w:t>24</w:t>
        </w:r>
        <w:r>
          <w:fldChar w:fldCharType="end"/>
        </w:r>
      </w:p>
    </w:sdtContent>
  </w:sdt>
  <w:p w14:paraId="0DD0D323"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532"/>
    <w:rsid w:val="00342DA6"/>
    <w:rsid w:val="005868F4"/>
    <w:rsid w:val="00703469"/>
    <w:rsid w:val="00753CA0"/>
    <w:rsid w:val="007D23AF"/>
    <w:rsid w:val="008C3532"/>
    <w:rsid w:val="0090563E"/>
    <w:rsid w:val="00AA3094"/>
    <w:rsid w:val="00AC3DA1"/>
    <w:rsid w:val="00AD5955"/>
    <w:rsid w:val="00D07031"/>
    <w:rsid w:val="00F352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54C39"/>
  <w15:chartTrackingRefBased/>
  <w15:docId w15:val="{9D74C3CA-25BC-426A-9865-39F7834CC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3532"/>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C3532"/>
    <w:rPr>
      <w:color w:val="0000FF"/>
      <w:u w:val="single"/>
    </w:rPr>
  </w:style>
  <w:style w:type="paragraph" w:styleId="NormalWeb">
    <w:name w:val="Normal (Web)"/>
    <w:basedOn w:val="Normal"/>
    <w:uiPriority w:val="99"/>
    <w:unhideWhenUsed/>
    <w:rsid w:val="008C3532"/>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styleId="Footer">
    <w:name w:val="footer"/>
    <w:basedOn w:val="Normal"/>
    <w:link w:val="FooterChar"/>
    <w:uiPriority w:val="99"/>
    <w:unhideWhenUsed/>
    <w:rsid w:val="008C3532"/>
    <w:pPr>
      <w:tabs>
        <w:tab w:val="center" w:pos="4703"/>
        <w:tab w:val="right" w:pos="9406"/>
      </w:tabs>
      <w:spacing w:after="0" w:line="240" w:lineRule="auto"/>
    </w:pPr>
  </w:style>
  <w:style w:type="character" w:customStyle="1" w:styleId="FooterChar">
    <w:name w:val="Footer Char"/>
    <w:basedOn w:val="DefaultParagraphFont"/>
    <w:link w:val="Footer"/>
    <w:uiPriority w:val="99"/>
    <w:rsid w:val="008C3532"/>
    <w:rPr>
      <w:kern w:val="0"/>
      <w14:ligatures w14:val="none"/>
    </w:rPr>
  </w:style>
  <w:style w:type="paragraph" w:customStyle="1" w:styleId="Default">
    <w:name w:val="Default"/>
    <w:rsid w:val="008C3532"/>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table" w:styleId="LightShading">
    <w:name w:val="Light Shading"/>
    <w:basedOn w:val="TableNormal"/>
    <w:uiPriority w:val="60"/>
    <w:rsid w:val="008C3532"/>
    <w:pPr>
      <w:spacing w:after="0" w:line="240" w:lineRule="auto"/>
    </w:pPr>
    <w:rPr>
      <w:color w:val="000000" w:themeColor="text1" w:themeShade="BF"/>
      <w:kern w:val="0"/>
      <w14:ligatures w14:val="non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GridTable1Light">
    <w:name w:val="Grid Table 1 Light"/>
    <w:basedOn w:val="TableNormal"/>
    <w:uiPriority w:val="46"/>
    <w:rsid w:val="008C3532"/>
    <w:pPr>
      <w:spacing w:after="0" w:line="240" w:lineRule="auto"/>
    </w:pPr>
    <w:rPr>
      <w:kern w:val="0"/>
      <w:lang w:val="de-DE"/>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LineNumber">
    <w:name w:val="line number"/>
    <w:basedOn w:val="DefaultParagraphFont"/>
    <w:uiPriority w:val="99"/>
    <w:semiHidden/>
    <w:unhideWhenUsed/>
    <w:rsid w:val="008C35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zfin.org/ZDB-GENE-980526-388" TargetMode="External"/><Relationship Id="rId11" Type="http://schemas.openxmlformats.org/officeDocument/2006/relationships/image" Target="media/image5.jpeg"/><Relationship Id="rId5" Type="http://schemas.openxmlformats.org/officeDocument/2006/relationships/hyperlink" Target="http://zfin.org/ZDB-GENE-990615-5" TargetMode="Externa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hyperlink" Target="http://zfin.org/ZDB-GENE-020416-5" TargetMode="Externa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1518</Words>
  <Characters>8654</Characters>
  <Application>Microsoft Office Word</Application>
  <DocSecurity>0</DocSecurity>
  <Lines>72</Lines>
  <Paragraphs>20</Paragraphs>
  <ScaleCrop>false</ScaleCrop>
  <Company>Springer Nature</Company>
  <LinksUpToDate>false</LinksUpToDate>
  <CharactersWithSpaces>10152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2024-02-02T06:37:00Z</dcterms:created>
  <dcterms:modified xsi:type="dcterms:W3CDTF">2024-02-02T06:37:00Z</dcterms:modified>
</cp:coreProperties>
</file>