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63F2B" w14:textId="17F04872" w:rsidR="000A75B5" w:rsidRPr="007173FE" w:rsidRDefault="00CA6AA7" w:rsidP="005A268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173FE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</w:t>
      </w:r>
      <w:r w:rsidR="00B81AFD" w:rsidRPr="007173F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7173FE" w:rsidRPr="007173FE">
        <w:rPr>
          <w:rFonts w:ascii="Times New Roman" w:hAnsi="Times New Roman" w:cs="Times New Roman"/>
          <w:b/>
          <w:bCs/>
          <w:sz w:val="24"/>
          <w:szCs w:val="24"/>
          <w:lang w:val="en-US"/>
        </w:rPr>
        <w:t>information</w:t>
      </w:r>
    </w:p>
    <w:p w14:paraId="6B11111A" w14:textId="77777777" w:rsidR="00C666F1" w:rsidRDefault="00C666F1" w:rsidP="00EB1DE3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C666F1">
        <w:rPr>
          <w:rFonts w:ascii="Times New Roman" w:hAnsi="Times New Roman" w:cs="Times New Roman"/>
          <w:b/>
          <w:bCs/>
          <w:sz w:val="20"/>
          <w:szCs w:val="20"/>
          <w:lang w:val="en-US"/>
        </w:rPr>
        <w:t>Biofilm-disrupting effects of phage endolysins LysAm24, LysAp22, LysECD7, and LysSi3: breakdown the matrix</w:t>
      </w:r>
      <w:r w:rsidRPr="00C666F1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</w:p>
    <w:p w14:paraId="7A5CC8B7" w14:textId="33414C18" w:rsidR="007173FE" w:rsidRPr="007173FE" w:rsidRDefault="007173FE" w:rsidP="00EB1DE3">
      <w:pPr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World Journal of </w:t>
      </w:r>
      <w:r w:rsidR="00B135D1">
        <w:rPr>
          <w:rFonts w:ascii="Times New Roman" w:hAnsi="Times New Roman" w:cs="Times New Roman"/>
          <w:b/>
          <w:bCs/>
          <w:sz w:val="20"/>
          <w:szCs w:val="20"/>
          <w:lang w:val="en-US"/>
        </w:rPr>
        <w:t>Microbiology and Biotechnology</w:t>
      </w:r>
    </w:p>
    <w:p w14:paraId="781BC549" w14:textId="77777777" w:rsidR="007173FE" w:rsidRPr="007173FE" w:rsidRDefault="007173FE" w:rsidP="007173FE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  <w:r w:rsidRPr="007173FE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Anastasiya M. </w:t>
      </w:r>
      <w:proofErr w:type="spellStart"/>
      <w:r w:rsidRPr="007173FE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Lendel</w:t>
      </w:r>
      <w:r w:rsidRPr="007173F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val="en-US"/>
        </w:rPr>
        <w:t>a</w:t>
      </w:r>
      <w:proofErr w:type="spellEnd"/>
      <w:r w:rsidRPr="007173F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val="en-US"/>
        </w:rPr>
        <w:t>*</w:t>
      </w:r>
      <w:r w:rsidRPr="007173FE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, Nataliia P. </w:t>
      </w:r>
      <w:proofErr w:type="spellStart"/>
      <w:r w:rsidRPr="007173FE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Antonova</w:t>
      </w:r>
      <w:r w:rsidRPr="007173F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val="en-US"/>
        </w:rPr>
        <w:t>a</w:t>
      </w:r>
      <w:proofErr w:type="spellEnd"/>
      <w:r w:rsidRPr="007173FE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, Igor V. </w:t>
      </w:r>
      <w:proofErr w:type="spellStart"/>
      <w:r w:rsidRPr="007173FE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Grigoriev</w:t>
      </w:r>
      <w:r w:rsidRPr="007173F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val="en-US"/>
        </w:rPr>
        <w:t>b</w:t>
      </w:r>
      <w:proofErr w:type="spellEnd"/>
      <w:r w:rsidRPr="007173FE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, Evgeny V. </w:t>
      </w:r>
      <w:proofErr w:type="spellStart"/>
      <w:r w:rsidRPr="007173FE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Usachev</w:t>
      </w:r>
      <w:r w:rsidRPr="007173F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val="en-US"/>
        </w:rPr>
        <w:t>b</w:t>
      </w:r>
      <w:proofErr w:type="spellEnd"/>
      <w:r w:rsidRPr="007173FE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, Vladimir A. Gushchin</w:t>
      </w:r>
      <w:r w:rsidRPr="007173F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val="en-US"/>
        </w:rPr>
        <w:t>a</w:t>
      </w:r>
      <w:r w:rsidRPr="007173FE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, and Daria V. </w:t>
      </w:r>
      <w:proofErr w:type="spellStart"/>
      <w:r w:rsidRPr="007173FE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Vasina</w:t>
      </w:r>
      <w:r w:rsidRPr="007173F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val="en-US"/>
        </w:rPr>
        <w:t>a</w:t>
      </w:r>
      <w:proofErr w:type="spellEnd"/>
    </w:p>
    <w:p w14:paraId="5C6C69BE" w14:textId="77777777" w:rsidR="007173FE" w:rsidRPr="007173FE" w:rsidRDefault="007173FE" w:rsidP="007173FE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  <w:r w:rsidRPr="007173F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val="en-US"/>
        </w:rPr>
        <w:t>a</w:t>
      </w:r>
      <w:r w:rsidRPr="007173FE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 Laboratory of Pathogen Population Variability Mechanisms, </w:t>
      </w:r>
      <w:bookmarkStart w:id="0" w:name="OLE_LINK2"/>
      <w:r w:rsidRPr="007173FE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N. F. Gamaleya National Research Center for Epidemiology and Microbiology, Ministry of Health of the Russian Federation, Moscow</w:t>
      </w:r>
      <w:bookmarkEnd w:id="0"/>
      <w:r w:rsidRPr="007173FE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 123098, Russia </w:t>
      </w:r>
    </w:p>
    <w:p w14:paraId="46219157" w14:textId="77777777" w:rsidR="007173FE" w:rsidRPr="007173FE" w:rsidRDefault="007173FE" w:rsidP="007173FE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  <w:r w:rsidRPr="007173FE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val="en-US"/>
        </w:rPr>
        <w:t>b</w:t>
      </w:r>
      <w:r w:rsidRPr="007173FE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 Translational Biomedicine Laboratory, N. F. Gamaleya National Research Center for Epidemiology and Microbiology, Ministry of Health of the Russian Federation, Moscow 123098, Russia</w:t>
      </w:r>
    </w:p>
    <w:p w14:paraId="1A713A17" w14:textId="77777777" w:rsidR="007173FE" w:rsidRDefault="007173FE" w:rsidP="007173FE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  <w:r w:rsidRPr="007173FE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*Correspondence to: N. F. Gamaleya National Research Center for Epidemiology and Microbiology, Ministry of Health of the Russian Federation, Moscow 123098, Russia. </w:t>
      </w:r>
    </w:p>
    <w:p w14:paraId="33F3FCD0" w14:textId="55578AB6" w:rsidR="007173FE" w:rsidRPr="007173FE" w:rsidRDefault="007173FE" w:rsidP="007173FE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  <w:r w:rsidRPr="007173FE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E-mail address of corresponding author: </w:t>
      </w:r>
      <w:hyperlink r:id="rId8" w:history="1">
        <w:r w:rsidRPr="007173FE">
          <w:rPr>
            <w:rStyle w:val="af2"/>
            <w:rFonts w:ascii="Times New Roman" w:eastAsia="Times New Roman" w:hAnsi="Times New Roman" w:cs="Times New Roman"/>
            <w:sz w:val="20"/>
            <w:szCs w:val="20"/>
            <w:lang w:val="en-US"/>
          </w:rPr>
          <w:t>kazejosei@gmail.com</w:t>
        </w:r>
      </w:hyperlink>
      <w:r w:rsidRPr="007173FE">
        <w:rPr>
          <w:rStyle w:val="af2"/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r w:rsidRPr="007173FE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(A.M. Lendel)</w:t>
      </w:r>
    </w:p>
    <w:p w14:paraId="46D23497" w14:textId="3F9A08AF" w:rsidR="00BD10B8" w:rsidRPr="007173FE" w:rsidRDefault="00BD10B8" w:rsidP="00ED6A86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7173FE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</w:t>
      </w:r>
      <w:r w:rsidR="003E7ADB" w:rsidRPr="007173FE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1</w:t>
      </w:r>
      <w:r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EPS</w:t>
      </w:r>
      <w:r w:rsidR="00031417" w:rsidRPr="007173FE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of </w:t>
      </w:r>
      <w:r w:rsidRPr="007173FE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A. baumannii </w:t>
      </w:r>
      <w:r w:rsidRPr="007173FE">
        <w:rPr>
          <w:rFonts w:ascii="Times New Roman" w:hAnsi="Times New Roman" w:cs="Times New Roman"/>
          <w:sz w:val="20"/>
          <w:szCs w:val="20"/>
          <w:lang w:val="en-US"/>
        </w:rPr>
        <w:t>(Ab)</w:t>
      </w:r>
      <w:r w:rsidRPr="007173FE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</w:t>
      </w:r>
      <w:r w:rsidRPr="007173FE">
        <w:rPr>
          <w:rFonts w:ascii="Times New Roman" w:hAnsi="Times New Roman" w:cs="Times New Roman"/>
          <w:sz w:val="20"/>
          <w:szCs w:val="20"/>
        </w:rPr>
        <w:t>и</w:t>
      </w:r>
      <w:r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7173FE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K. pneumoniae </w:t>
      </w:r>
      <w:r w:rsidRPr="007173FE">
        <w:rPr>
          <w:rFonts w:ascii="Times New Roman" w:hAnsi="Times New Roman" w:cs="Times New Roman"/>
          <w:sz w:val="20"/>
          <w:szCs w:val="20"/>
          <w:lang w:val="en-US"/>
        </w:rPr>
        <w:t>(</w:t>
      </w:r>
      <w:proofErr w:type="spellStart"/>
      <w:r w:rsidRPr="007173FE">
        <w:rPr>
          <w:rFonts w:ascii="Times New Roman" w:hAnsi="Times New Roman" w:cs="Times New Roman"/>
          <w:sz w:val="20"/>
          <w:szCs w:val="20"/>
          <w:lang w:val="en-US"/>
        </w:rPr>
        <w:t>Kp</w:t>
      </w:r>
      <w:proofErr w:type="spellEnd"/>
      <w:r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) biofilms </w:t>
      </w:r>
      <w:r w:rsidRPr="007173FE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a</w:t>
      </w:r>
    </w:p>
    <w:tbl>
      <w:tblPr>
        <w:tblStyle w:val="-11"/>
        <w:tblW w:w="5000" w:type="pct"/>
        <w:jc w:val="center"/>
        <w:tblLook w:val="0420" w:firstRow="1" w:lastRow="0" w:firstColumn="0" w:lastColumn="0" w:noHBand="0" w:noVBand="1"/>
      </w:tblPr>
      <w:tblGrid>
        <w:gridCol w:w="1416"/>
        <w:gridCol w:w="1490"/>
        <w:gridCol w:w="1065"/>
        <w:gridCol w:w="1348"/>
        <w:gridCol w:w="1196"/>
        <w:gridCol w:w="697"/>
        <w:gridCol w:w="1174"/>
        <w:gridCol w:w="959"/>
      </w:tblGrid>
      <w:tr w:rsidR="00CA6AA7" w:rsidRPr="007173FE" w14:paraId="2E1A6100" w14:textId="77777777" w:rsidTr="006024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  <w:jc w:val="center"/>
        </w:trPr>
        <w:tc>
          <w:tcPr>
            <w:tcW w:w="758" w:type="pct"/>
            <w:vAlign w:val="center"/>
            <w:hideMark/>
          </w:tcPr>
          <w:p w14:paraId="0FD373E2" w14:textId="77777777" w:rsidR="00CA6AA7" w:rsidRPr="007173FE" w:rsidRDefault="00CA6AA7" w:rsidP="006024C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_Hlk108463183"/>
            <w:r w:rsidRPr="007173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Component</w:t>
            </w:r>
          </w:p>
        </w:tc>
        <w:tc>
          <w:tcPr>
            <w:tcW w:w="2728" w:type="pct"/>
            <w:gridSpan w:val="4"/>
            <w:vAlign w:val="center"/>
            <w:hideMark/>
          </w:tcPr>
          <w:p w14:paraId="3E1150A3" w14:textId="03A92CBA" w:rsidR="00CA6AA7" w:rsidRPr="007173FE" w:rsidRDefault="00C26381" w:rsidP="006024C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3FE">
              <w:rPr>
                <w:rFonts w:ascii="Times New Roman" w:eastAsiaTheme="minorEastAsia" w:hAnsi="Times New Roman" w:cs="Times New Roman"/>
                <w:sz w:val="20"/>
                <w:szCs w:val="20"/>
                <w:lang w:val="en-US" w:eastAsia="ja-JP"/>
              </w:rPr>
              <w:t>Polysaccharides</w:t>
            </w:r>
          </w:p>
        </w:tc>
        <w:tc>
          <w:tcPr>
            <w:tcW w:w="1001" w:type="pct"/>
            <w:gridSpan w:val="2"/>
            <w:vAlign w:val="center"/>
            <w:hideMark/>
          </w:tcPr>
          <w:p w14:paraId="394F4526" w14:textId="77777777" w:rsidR="00CA6AA7" w:rsidRPr="007173FE" w:rsidRDefault="00CA6AA7" w:rsidP="006024C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3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Proteins</w:t>
            </w:r>
          </w:p>
        </w:tc>
        <w:tc>
          <w:tcPr>
            <w:tcW w:w="513" w:type="pct"/>
            <w:vAlign w:val="center"/>
            <w:hideMark/>
          </w:tcPr>
          <w:p w14:paraId="311C84AB" w14:textId="77777777" w:rsidR="00CA6AA7" w:rsidRPr="007173FE" w:rsidRDefault="00CA6AA7" w:rsidP="006024C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3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eDNA</w:t>
            </w:r>
          </w:p>
        </w:tc>
      </w:tr>
      <w:tr w:rsidR="00CA6AA7" w:rsidRPr="007173FE" w14:paraId="4730311C" w14:textId="77777777" w:rsidTr="006024C7">
        <w:trPr>
          <w:trHeight w:val="510"/>
          <w:jc w:val="center"/>
        </w:trPr>
        <w:tc>
          <w:tcPr>
            <w:tcW w:w="758" w:type="pct"/>
            <w:vAlign w:val="center"/>
            <w:hideMark/>
          </w:tcPr>
          <w:p w14:paraId="4507FE6A" w14:textId="77777777" w:rsidR="00CA6AA7" w:rsidRPr="007173FE" w:rsidRDefault="00CA6AA7" w:rsidP="006024C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3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Method</w:t>
            </w:r>
          </w:p>
        </w:tc>
        <w:tc>
          <w:tcPr>
            <w:tcW w:w="797" w:type="pct"/>
            <w:vAlign w:val="center"/>
          </w:tcPr>
          <w:p w14:paraId="5EB7F1F0" w14:textId="77777777" w:rsidR="00CA6AA7" w:rsidRPr="007173FE" w:rsidRDefault="00CA6AA7" w:rsidP="006024C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3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TSB</w:t>
            </w:r>
            <w:r w:rsidRPr="007173F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173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</w:t>
            </w:r>
          </w:p>
        </w:tc>
        <w:tc>
          <w:tcPr>
            <w:tcW w:w="570" w:type="pct"/>
            <w:vAlign w:val="center"/>
            <w:hideMark/>
          </w:tcPr>
          <w:p w14:paraId="51C95E53" w14:textId="77777777" w:rsidR="00CA6AA7" w:rsidRPr="007173FE" w:rsidRDefault="00CA6AA7" w:rsidP="006024C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3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</w:t>
            </w:r>
            <w:r w:rsidRPr="007173FE">
              <w:rPr>
                <w:rFonts w:ascii="Times New Roman" w:hAnsi="Times New Roman" w:cs="Times New Roman"/>
                <w:sz w:val="20"/>
                <w:szCs w:val="20"/>
              </w:rPr>
              <w:t xml:space="preserve">с </w:t>
            </w:r>
            <w:r w:rsidRPr="007173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blue</w:t>
            </w:r>
          </w:p>
        </w:tc>
        <w:tc>
          <w:tcPr>
            <w:tcW w:w="721" w:type="pct"/>
            <w:vAlign w:val="center"/>
            <w:hideMark/>
          </w:tcPr>
          <w:p w14:paraId="353483B3" w14:textId="1666A29F" w:rsidR="00CA6AA7" w:rsidRPr="007173FE" w:rsidRDefault="00CA6AA7" w:rsidP="006024C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3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CV</w:t>
            </w:r>
            <w:r w:rsidRPr="007173F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173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Cu</w:t>
            </w:r>
            <w:r w:rsidRPr="007173F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8147C" w:rsidRPr="007173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BF</w:t>
            </w:r>
          </w:p>
        </w:tc>
        <w:tc>
          <w:tcPr>
            <w:tcW w:w="1013" w:type="pct"/>
            <w:gridSpan w:val="2"/>
            <w:vAlign w:val="center"/>
            <w:hideMark/>
          </w:tcPr>
          <w:p w14:paraId="3AAD32EF" w14:textId="77777777" w:rsidR="00CA6AA7" w:rsidRPr="007173FE" w:rsidRDefault="00CA6AA7" w:rsidP="006024C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3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TSB-CRCB</w:t>
            </w:r>
          </w:p>
        </w:tc>
        <w:tc>
          <w:tcPr>
            <w:tcW w:w="628" w:type="pct"/>
            <w:vAlign w:val="center"/>
            <w:hideMark/>
          </w:tcPr>
          <w:p w14:paraId="2187CA8D" w14:textId="43F67411" w:rsidR="00CA6AA7" w:rsidRPr="007173FE" w:rsidRDefault="00CA6AA7" w:rsidP="006024C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3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PK</w:t>
            </w:r>
          </w:p>
        </w:tc>
        <w:tc>
          <w:tcPr>
            <w:tcW w:w="513" w:type="pct"/>
            <w:vAlign w:val="center"/>
            <w:hideMark/>
          </w:tcPr>
          <w:p w14:paraId="717240E3" w14:textId="77777777" w:rsidR="00CA6AA7" w:rsidRPr="007173FE" w:rsidRDefault="00CA6AA7" w:rsidP="006024C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173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DNAse</w:t>
            </w:r>
            <w:proofErr w:type="spellEnd"/>
          </w:p>
        </w:tc>
      </w:tr>
      <w:tr w:rsidR="00CA6AA7" w:rsidRPr="007173FE" w14:paraId="6282450B" w14:textId="77777777" w:rsidTr="006024C7">
        <w:trPr>
          <w:trHeight w:val="510"/>
          <w:jc w:val="center"/>
        </w:trPr>
        <w:tc>
          <w:tcPr>
            <w:tcW w:w="758" w:type="pct"/>
            <w:vAlign w:val="center"/>
            <w:hideMark/>
          </w:tcPr>
          <w:p w14:paraId="1ED8E7B3" w14:textId="77777777" w:rsidR="00CA6AA7" w:rsidRPr="007173FE" w:rsidRDefault="00CA6AA7" w:rsidP="006024C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3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Ab</w:t>
            </w:r>
          </w:p>
        </w:tc>
        <w:tc>
          <w:tcPr>
            <w:tcW w:w="797" w:type="pct"/>
            <w:vAlign w:val="center"/>
            <w:hideMark/>
          </w:tcPr>
          <w:p w14:paraId="023D806B" w14:textId="77777777" w:rsidR="00CA6AA7" w:rsidRPr="007173FE" w:rsidRDefault="00CA6AA7" w:rsidP="006024C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7173FE">
              <w:rPr>
                <w:rFonts w:ascii="Times New Roman" w:hAnsi="Times New Roman" w:cs="Times New Roman"/>
                <w:sz w:val="20"/>
                <w:szCs w:val="20"/>
              </w:rPr>
              <w:t>+</w:t>
            </w:r>
            <w:r w:rsidRPr="007173FE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570" w:type="pct"/>
            <w:vAlign w:val="center"/>
            <w:hideMark/>
          </w:tcPr>
          <w:p w14:paraId="0C7439CE" w14:textId="77777777" w:rsidR="00CA6AA7" w:rsidRPr="007173FE" w:rsidRDefault="00CA6AA7" w:rsidP="006024C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3FE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21" w:type="pct"/>
            <w:vAlign w:val="center"/>
            <w:hideMark/>
          </w:tcPr>
          <w:p w14:paraId="61DA3867" w14:textId="77777777" w:rsidR="00CA6AA7" w:rsidRPr="007173FE" w:rsidRDefault="00CA6AA7" w:rsidP="006024C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3FE">
              <w:rPr>
                <w:rFonts w:ascii="Times New Roman" w:hAnsi="Times New Roman" w:cs="Times New Roman"/>
                <w:sz w:val="20"/>
                <w:szCs w:val="20"/>
              </w:rPr>
              <w:t>++</w:t>
            </w:r>
          </w:p>
        </w:tc>
        <w:tc>
          <w:tcPr>
            <w:tcW w:w="640" w:type="pct"/>
            <w:vAlign w:val="center"/>
            <w:hideMark/>
          </w:tcPr>
          <w:p w14:paraId="0BB2AA78" w14:textId="77777777" w:rsidR="00CA6AA7" w:rsidRPr="007173FE" w:rsidRDefault="00CA6AA7" w:rsidP="006024C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3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BDAR</w:t>
            </w:r>
            <w:r w:rsidRPr="007173F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7173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7173F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173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</w:t>
            </w:r>
            <w:r w:rsidRPr="007173FE">
              <w:rPr>
                <w:rFonts w:ascii="Times New Roman" w:hAnsi="Times New Roman" w:cs="Times New Roman"/>
                <w:sz w:val="20"/>
                <w:szCs w:val="20"/>
              </w:rPr>
              <w:t xml:space="preserve"> +/-</w:t>
            </w:r>
          </w:p>
        </w:tc>
        <w:tc>
          <w:tcPr>
            <w:tcW w:w="373" w:type="pct"/>
            <w:vAlign w:val="center"/>
            <w:hideMark/>
          </w:tcPr>
          <w:p w14:paraId="604266BA" w14:textId="77777777" w:rsidR="00CA6AA7" w:rsidRPr="007173FE" w:rsidRDefault="00CA6AA7" w:rsidP="006024C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3FE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628" w:type="pct"/>
            <w:vAlign w:val="center"/>
            <w:hideMark/>
          </w:tcPr>
          <w:p w14:paraId="6E6BE30E" w14:textId="77777777" w:rsidR="00CA6AA7" w:rsidRPr="007173FE" w:rsidRDefault="00CA6AA7" w:rsidP="006024C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3FE">
              <w:rPr>
                <w:rFonts w:ascii="Times New Roman" w:hAnsi="Times New Roman" w:cs="Times New Roman"/>
                <w:sz w:val="20"/>
                <w:szCs w:val="20"/>
              </w:rPr>
              <w:t>+/-</w:t>
            </w:r>
          </w:p>
        </w:tc>
        <w:tc>
          <w:tcPr>
            <w:tcW w:w="513" w:type="pct"/>
            <w:vAlign w:val="center"/>
            <w:hideMark/>
          </w:tcPr>
          <w:p w14:paraId="3BF28919" w14:textId="77777777" w:rsidR="00CA6AA7" w:rsidRPr="007173FE" w:rsidRDefault="00CA6AA7" w:rsidP="006024C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3FE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CA6AA7" w:rsidRPr="007173FE" w14:paraId="34A12313" w14:textId="77777777" w:rsidTr="006024C7">
        <w:trPr>
          <w:trHeight w:val="510"/>
          <w:jc w:val="center"/>
        </w:trPr>
        <w:tc>
          <w:tcPr>
            <w:tcW w:w="758" w:type="pct"/>
            <w:vAlign w:val="center"/>
            <w:hideMark/>
          </w:tcPr>
          <w:p w14:paraId="3A9FA358" w14:textId="77777777" w:rsidR="00CA6AA7" w:rsidRPr="007173FE" w:rsidRDefault="00CA6AA7" w:rsidP="006024C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173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Kp</w:t>
            </w:r>
            <w:proofErr w:type="spellEnd"/>
          </w:p>
        </w:tc>
        <w:tc>
          <w:tcPr>
            <w:tcW w:w="797" w:type="pct"/>
            <w:vAlign w:val="center"/>
            <w:hideMark/>
          </w:tcPr>
          <w:p w14:paraId="194A3379" w14:textId="77777777" w:rsidR="00CA6AA7" w:rsidRPr="007173FE" w:rsidRDefault="00CA6AA7" w:rsidP="006024C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3FE">
              <w:rPr>
                <w:rFonts w:ascii="Times New Roman" w:hAnsi="Times New Roman" w:cs="Times New Roman"/>
                <w:sz w:val="20"/>
                <w:szCs w:val="20"/>
              </w:rPr>
              <w:t>+/-</w:t>
            </w:r>
          </w:p>
        </w:tc>
        <w:tc>
          <w:tcPr>
            <w:tcW w:w="570" w:type="pct"/>
            <w:vAlign w:val="center"/>
            <w:hideMark/>
          </w:tcPr>
          <w:p w14:paraId="4EA56DE4" w14:textId="77777777" w:rsidR="00CA6AA7" w:rsidRPr="007173FE" w:rsidRDefault="00CA6AA7" w:rsidP="006024C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3FE">
              <w:rPr>
                <w:rFonts w:ascii="Times New Roman" w:hAnsi="Times New Roman" w:cs="Times New Roman"/>
                <w:sz w:val="20"/>
                <w:szCs w:val="20"/>
              </w:rPr>
              <w:t>++</w:t>
            </w:r>
          </w:p>
        </w:tc>
        <w:tc>
          <w:tcPr>
            <w:tcW w:w="721" w:type="pct"/>
            <w:vAlign w:val="center"/>
            <w:hideMark/>
          </w:tcPr>
          <w:p w14:paraId="3B75A1DD" w14:textId="77777777" w:rsidR="00CA6AA7" w:rsidRPr="007173FE" w:rsidRDefault="00CA6AA7" w:rsidP="006024C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3FE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640" w:type="pct"/>
            <w:vAlign w:val="center"/>
            <w:hideMark/>
          </w:tcPr>
          <w:p w14:paraId="2ACF738D" w14:textId="77777777" w:rsidR="00CA6AA7" w:rsidRPr="007173FE" w:rsidRDefault="00CA6AA7" w:rsidP="006024C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3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RDAR</w:t>
            </w:r>
            <w:r w:rsidRPr="007173FE">
              <w:rPr>
                <w:rFonts w:ascii="Times New Roman" w:hAnsi="Times New Roman" w:cs="Times New Roman"/>
                <w:sz w:val="20"/>
                <w:szCs w:val="20"/>
              </w:rPr>
              <w:t>, +</w:t>
            </w:r>
          </w:p>
        </w:tc>
        <w:tc>
          <w:tcPr>
            <w:tcW w:w="373" w:type="pct"/>
            <w:vAlign w:val="center"/>
            <w:hideMark/>
          </w:tcPr>
          <w:p w14:paraId="7390C103" w14:textId="77777777" w:rsidR="00CA6AA7" w:rsidRPr="007173FE" w:rsidRDefault="00CA6AA7" w:rsidP="006024C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3FE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628" w:type="pct"/>
            <w:vAlign w:val="center"/>
            <w:hideMark/>
          </w:tcPr>
          <w:p w14:paraId="1349734C" w14:textId="77777777" w:rsidR="00CA6AA7" w:rsidRPr="007173FE" w:rsidRDefault="00CA6AA7" w:rsidP="006024C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3FE">
              <w:rPr>
                <w:rFonts w:ascii="Times New Roman" w:hAnsi="Times New Roman" w:cs="Times New Roman"/>
                <w:sz w:val="20"/>
                <w:szCs w:val="20"/>
              </w:rPr>
              <w:t>++</w:t>
            </w:r>
          </w:p>
        </w:tc>
        <w:tc>
          <w:tcPr>
            <w:tcW w:w="513" w:type="pct"/>
            <w:vAlign w:val="center"/>
            <w:hideMark/>
          </w:tcPr>
          <w:p w14:paraId="03D8F0F9" w14:textId="77777777" w:rsidR="00CA6AA7" w:rsidRPr="007173FE" w:rsidRDefault="00CA6AA7" w:rsidP="006024C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73FE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</w:tbl>
    <w:bookmarkEnd w:id="1"/>
    <w:p w14:paraId="76581930" w14:textId="320B1DFA" w:rsidR="00142ABE" w:rsidRPr="007173FE" w:rsidRDefault="00CA6AA7" w:rsidP="00CA6AA7">
      <w:pPr>
        <w:spacing w:before="240"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7173FE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a</w:t>
      </w:r>
      <w:r w:rsidR="00557A00" w:rsidRPr="007173FE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 </w:t>
      </w:r>
      <w:r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TSB-CR, </w:t>
      </w:r>
      <w:r w:rsidR="00E06F4C" w:rsidRPr="007173FE">
        <w:rPr>
          <w:rFonts w:ascii="Times New Roman" w:hAnsi="Times New Roman" w:cs="Times New Roman"/>
          <w:sz w:val="20"/>
          <w:szCs w:val="20"/>
          <w:lang w:val="en-US"/>
        </w:rPr>
        <w:t>TSB agar supplemented with</w:t>
      </w:r>
      <w:r w:rsidR="00E06F4C" w:rsidRPr="007173FE" w:rsidDel="00E06F4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30682C" w:rsidRPr="007173FE">
        <w:rPr>
          <w:rFonts w:ascii="Times New Roman" w:hAnsi="Times New Roman" w:cs="Times New Roman"/>
          <w:sz w:val="20"/>
          <w:szCs w:val="20"/>
          <w:lang w:val="en-US"/>
        </w:rPr>
        <w:t>Congo red dye</w:t>
      </w:r>
      <w:r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proofErr w:type="spellStart"/>
      <w:r w:rsidRPr="007173FE">
        <w:rPr>
          <w:rFonts w:ascii="Times New Roman" w:hAnsi="Times New Roman" w:cs="Times New Roman"/>
          <w:sz w:val="20"/>
          <w:szCs w:val="20"/>
          <w:lang w:val="en-US"/>
        </w:rPr>
        <w:t>Alc</w:t>
      </w:r>
      <w:proofErr w:type="spellEnd"/>
      <w:r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blue, </w:t>
      </w:r>
      <w:r w:rsidR="0088147C" w:rsidRPr="007173FE">
        <w:rPr>
          <w:rFonts w:ascii="Times New Roman" w:hAnsi="Times New Roman" w:cs="Times New Roman"/>
          <w:sz w:val="20"/>
          <w:szCs w:val="20"/>
          <w:lang w:val="en-US"/>
        </w:rPr>
        <w:t>stain</w:t>
      </w:r>
      <w:r w:rsidR="0030682C"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with Alcian blue dye</w:t>
      </w:r>
      <w:r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, CV-Cu </w:t>
      </w:r>
      <w:r w:rsidR="00821020" w:rsidRPr="007173FE">
        <w:rPr>
          <w:rFonts w:ascii="Times New Roman" w:hAnsi="Times New Roman" w:cs="Times New Roman"/>
          <w:sz w:val="20"/>
          <w:szCs w:val="20"/>
          <w:lang w:val="en-US"/>
        </w:rPr>
        <w:t>BF</w:t>
      </w:r>
      <w:r w:rsidRPr="007173FE">
        <w:rPr>
          <w:rFonts w:ascii="Times New Roman" w:hAnsi="Times New Roman" w:cs="Times New Roman"/>
          <w:sz w:val="20"/>
          <w:szCs w:val="20"/>
          <w:lang w:val="en-US"/>
        </w:rPr>
        <w:t>,</w:t>
      </w:r>
      <w:r w:rsidR="0088147C"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bright</w:t>
      </w:r>
      <w:r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88147C"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field </w:t>
      </w:r>
      <w:r w:rsidR="000A361F" w:rsidRPr="007173FE">
        <w:rPr>
          <w:rFonts w:ascii="Times New Roman" w:hAnsi="Times New Roman" w:cs="Times New Roman"/>
          <w:sz w:val="20"/>
          <w:szCs w:val="20"/>
          <w:lang w:val="en-US"/>
        </w:rPr>
        <w:t>microscopy</w:t>
      </w:r>
      <w:r w:rsidR="0030682C"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821020" w:rsidRPr="007173FE">
        <w:rPr>
          <w:rFonts w:ascii="Times New Roman" w:hAnsi="Times New Roman" w:cs="Times New Roman"/>
          <w:sz w:val="20"/>
          <w:szCs w:val="20"/>
          <w:lang w:val="en-US"/>
        </w:rPr>
        <w:t>using</w:t>
      </w:r>
      <w:r w:rsidR="00F3354A"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differential</w:t>
      </w:r>
      <w:r w:rsidR="0088147C"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stain with</w:t>
      </w:r>
      <w:r w:rsidR="00F3354A"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Crystal violet and</w:t>
      </w:r>
      <w:r w:rsidR="0088147C"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CuSO</w:t>
      </w:r>
      <w:r w:rsidR="0088147C" w:rsidRPr="007173FE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4</w:t>
      </w:r>
      <w:r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r w:rsidR="003D6246" w:rsidRPr="007173FE">
        <w:rPr>
          <w:rFonts w:ascii="Times New Roman" w:hAnsi="Times New Roman" w:cs="Times New Roman"/>
          <w:sz w:val="20"/>
          <w:szCs w:val="20"/>
          <w:lang w:val="en-US"/>
        </w:rPr>
        <w:t>TSB</w:t>
      </w:r>
      <w:r w:rsidR="003D6246" w:rsidRPr="007173FE">
        <w:rPr>
          <w:rFonts w:ascii="Times New Roman" w:hAnsi="Times New Roman" w:cs="Times New Roman"/>
          <w:sz w:val="20"/>
          <w:szCs w:val="20"/>
          <w:lang w:val="en-US"/>
        </w:rPr>
        <w:noBreakHyphen/>
      </w:r>
      <w:r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CRCB, </w:t>
      </w:r>
      <w:r w:rsidR="0088147C" w:rsidRPr="007173FE">
        <w:rPr>
          <w:rFonts w:ascii="Times New Roman" w:hAnsi="Times New Roman" w:cs="Times New Roman"/>
          <w:sz w:val="20"/>
          <w:szCs w:val="20"/>
          <w:lang w:val="en-US"/>
        </w:rPr>
        <w:t>TSB agar supplemented with</w:t>
      </w:r>
      <w:r w:rsidR="003D6246"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Congo red and Coomassie blue dyes</w:t>
      </w:r>
      <w:r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; PK, </w:t>
      </w:r>
      <w:r w:rsidR="00F3354A" w:rsidRPr="007173FE">
        <w:rPr>
          <w:rFonts w:ascii="Times New Roman" w:hAnsi="Times New Roman" w:cs="Times New Roman"/>
          <w:sz w:val="20"/>
          <w:szCs w:val="20"/>
          <w:lang w:val="en-US"/>
        </w:rPr>
        <w:t>treatment of BFs with</w:t>
      </w:r>
      <w:r w:rsidR="003D6246"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Proteinase K</w:t>
      </w:r>
      <w:r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="003D6246" w:rsidRPr="007173FE">
        <w:rPr>
          <w:rFonts w:ascii="Times New Roman" w:hAnsi="Times New Roman" w:cs="Times New Roman"/>
          <w:sz w:val="20"/>
          <w:szCs w:val="20"/>
          <w:lang w:val="en-US"/>
        </w:rPr>
        <w:t>DNAse</w:t>
      </w:r>
      <w:proofErr w:type="spellEnd"/>
      <w:r w:rsidR="003D6246" w:rsidRPr="007173FE">
        <w:rPr>
          <w:rFonts w:ascii="Times New Roman" w:hAnsi="Times New Roman" w:cs="Times New Roman"/>
          <w:sz w:val="20"/>
          <w:szCs w:val="20"/>
          <w:lang w:val="en-US"/>
        </w:rPr>
        <w:t>,</w:t>
      </w:r>
      <w:r w:rsidR="00E06F4C"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treatment with</w:t>
      </w:r>
      <w:r w:rsidR="003D6246"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="003D6246" w:rsidRPr="007173FE">
        <w:rPr>
          <w:rFonts w:ascii="Times New Roman" w:hAnsi="Times New Roman" w:cs="Times New Roman"/>
          <w:sz w:val="20"/>
          <w:szCs w:val="20"/>
          <w:lang w:val="en-US"/>
        </w:rPr>
        <w:t>DNAse</w:t>
      </w:r>
      <w:proofErr w:type="spellEnd"/>
      <w:r w:rsidR="003D6246" w:rsidRPr="007173FE">
        <w:rPr>
          <w:rFonts w:ascii="Times New Roman" w:hAnsi="Times New Roman" w:cs="Times New Roman"/>
          <w:sz w:val="20"/>
          <w:szCs w:val="20"/>
          <w:lang w:val="en-US"/>
        </w:rPr>
        <w:t> I</w:t>
      </w:r>
      <w:r w:rsidRPr="007173FE">
        <w:rPr>
          <w:rFonts w:ascii="Times New Roman" w:hAnsi="Times New Roman" w:cs="Times New Roman"/>
          <w:sz w:val="20"/>
          <w:szCs w:val="20"/>
          <w:lang w:val="en-US"/>
        </w:rPr>
        <w:t>;</w:t>
      </w:r>
      <w:r w:rsidR="00142ABE"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239586AF" w14:textId="76CEE34B" w:rsidR="004579B6" w:rsidRPr="007173FE" w:rsidRDefault="00E63841" w:rsidP="006F5B9B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7173FE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b </w:t>
      </w:r>
      <w:r w:rsidRPr="007173FE">
        <w:rPr>
          <w:rFonts w:ascii="Times New Roman" w:hAnsi="Times New Roman" w:cs="Times New Roman"/>
          <w:sz w:val="20"/>
          <w:szCs w:val="20"/>
          <w:lang w:val="en-US"/>
        </w:rPr>
        <w:t>(+/-),</w:t>
      </w:r>
      <w:r w:rsidR="00020A3F"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7B6CC5" w:rsidRPr="007173FE">
        <w:rPr>
          <w:rFonts w:ascii="Times New Roman" w:hAnsi="Times New Roman" w:cs="Times New Roman"/>
          <w:sz w:val="20"/>
          <w:szCs w:val="20"/>
          <w:lang w:val="en-US"/>
        </w:rPr>
        <w:t>low content in</w:t>
      </w:r>
      <w:r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7B6CC5" w:rsidRPr="007173FE">
        <w:rPr>
          <w:rFonts w:ascii="Times New Roman" w:hAnsi="Times New Roman" w:cs="Times New Roman"/>
          <w:sz w:val="20"/>
          <w:szCs w:val="20"/>
          <w:lang w:val="en-US"/>
        </w:rPr>
        <w:t>the</w:t>
      </w:r>
      <w:r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composition </w:t>
      </w:r>
      <w:r w:rsidR="007B6CC5" w:rsidRPr="007173FE">
        <w:rPr>
          <w:rFonts w:ascii="Times New Roman" w:hAnsi="Times New Roman" w:cs="Times New Roman"/>
          <w:sz w:val="20"/>
          <w:szCs w:val="20"/>
          <w:lang w:val="en-US"/>
        </w:rPr>
        <w:t>of</w:t>
      </w:r>
      <w:r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biofilm; (+), moderate </w:t>
      </w:r>
      <w:r w:rsidR="007B6CC5" w:rsidRPr="007173FE">
        <w:rPr>
          <w:rFonts w:ascii="Times New Roman" w:hAnsi="Times New Roman" w:cs="Times New Roman"/>
          <w:sz w:val="20"/>
          <w:szCs w:val="20"/>
          <w:lang w:val="en-US"/>
        </w:rPr>
        <w:t>content</w:t>
      </w:r>
      <w:r w:rsidRPr="007173FE">
        <w:rPr>
          <w:rFonts w:ascii="Times New Roman" w:hAnsi="Times New Roman" w:cs="Times New Roman"/>
          <w:sz w:val="20"/>
          <w:szCs w:val="20"/>
          <w:lang w:val="en-US"/>
        </w:rPr>
        <w:t>; (++), pronounced</w:t>
      </w:r>
      <w:r w:rsidR="007B6CC5"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content</w:t>
      </w:r>
      <w:r w:rsidR="00020A3F" w:rsidRPr="007173FE">
        <w:rPr>
          <w:rFonts w:ascii="Times New Roman" w:hAnsi="Times New Roman" w:cs="Times New Roman"/>
          <w:sz w:val="20"/>
          <w:szCs w:val="20"/>
          <w:lang w:val="en-US"/>
        </w:rPr>
        <w:t>, according to the matched assessment</w:t>
      </w:r>
      <w:r w:rsidR="006024C7" w:rsidRPr="007173FE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053AEFED" w14:textId="77777777" w:rsidR="003C0458" w:rsidRPr="007173FE" w:rsidRDefault="003C0458" w:rsidP="006F5B9B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213B6B45" w14:textId="73E09E79" w:rsidR="003C0458" w:rsidRPr="007173FE" w:rsidRDefault="003C0458" w:rsidP="003C0458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7173FE">
        <w:rPr>
          <w:rFonts w:ascii="Times New Roman" w:hAnsi="Times New Roman" w:cs="Times New Roman"/>
          <w:noProof/>
          <w:sz w:val="20"/>
          <w:szCs w:val="20"/>
          <w:lang w:val="en-US"/>
        </w:rPr>
        <w:lastRenderedPageBreak/>
        <w:drawing>
          <wp:inline distT="0" distB="0" distL="0" distR="0" wp14:anchorId="0B2C7E6C" wp14:editId="44FAAF74">
            <wp:extent cx="5932170" cy="2493645"/>
            <wp:effectExtent l="0" t="0" r="0" b="1905"/>
            <wp:docPr id="89159049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170" cy="2493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772D1C" w14:textId="6FA0093D" w:rsidR="003C0458" w:rsidRPr="007173FE" w:rsidRDefault="003C0458" w:rsidP="001D7CC8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7173FE">
        <w:rPr>
          <w:rFonts w:ascii="Times New Roman" w:hAnsi="Times New Roman" w:cs="Times New Roman"/>
          <w:b/>
          <w:bCs/>
          <w:sz w:val="20"/>
          <w:szCs w:val="20"/>
          <w:lang w:val="en-US"/>
        </w:rPr>
        <w:t>Fig</w:t>
      </w:r>
      <w:r w:rsidR="00C3770C" w:rsidRPr="007173FE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Pr="007173FE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1</w:t>
      </w:r>
      <w:r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Morphotyping assay of </w:t>
      </w:r>
      <w:r w:rsidR="00C666F1">
        <w:rPr>
          <w:rFonts w:ascii="Times New Roman" w:hAnsi="Times New Roman" w:cs="Times New Roman"/>
          <w:sz w:val="20"/>
          <w:szCs w:val="20"/>
          <w:lang w:val="en-US"/>
        </w:rPr>
        <w:t xml:space="preserve">the </w:t>
      </w:r>
      <w:r w:rsidRPr="007173FE">
        <w:rPr>
          <w:rFonts w:ascii="Times New Roman" w:hAnsi="Times New Roman" w:cs="Times New Roman"/>
          <w:sz w:val="20"/>
          <w:szCs w:val="20"/>
          <w:lang w:val="en-US"/>
        </w:rPr>
        <w:t>investigated biofilm formers</w:t>
      </w:r>
      <w:r w:rsidR="00644AEB">
        <w:rPr>
          <w:rFonts w:ascii="Times New Roman" w:hAnsi="Times New Roman" w:cs="Times New Roman"/>
          <w:sz w:val="20"/>
          <w:szCs w:val="20"/>
          <w:lang w:val="en-US"/>
        </w:rPr>
        <w:t xml:space="preserve"> grown on TSB agar supplemented with Congo red and Coomassie blue,</w:t>
      </w:r>
      <w:r w:rsidR="00C666F1">
        <w:rPr>
          <w:rFonts w:ascii="Times New Roman" w:hAnsi="Times New Roman" w:cs="Times New Roman"/>
          <w:sz w:val="20"/>
          <w:szCs w:val="20"/>
          <w:lang w:val="en-US"/>
        </w:rPr>
        <w:t xml:space="preserve"> grown</w:t>
      </w:r>
      <w:r w:rsidR="00644AEB">
        <w:rPr>
          <w:rFonts w:ascii="Times New Roman" w:hAnsi="Times New Roman" w:cs="Times New Roman"/>
          <w:sz w:val="20"/>
          <w:szCs w:val="20"/>
          <w:lang w:val="en-US"/>
        </w:rPr>
        <w:t xml:space="preserve"> for 24, 48, and 144 hours</w:t>
      </w:r>
      <w:r w:rsidRPr="007173FE">
        <w:rPr>
          <w:rFonts w:ascii="Times New Roman" w:hAnsi="Times New Roman" w:cs="Times New Roman"/>
          <w:sz w:val="20"/>
          <w:szCs w:val="20"/>
          <w:lang w:val="en-US"/>
        </w:rPr>
        <w:t>.</w:t>
      </w:r>
      <w:r w:rsidR="00644AEB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444252BE" w14:textId="7CD93ECC" w:rsidR="003C0458" w:rsidRPr="007173FE" w:rsidRDefault="003C0458" w:rsidP="006F5B9B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F1D6FED" w14:textId="556C3EF5" w:rsidR="00577EE7" w:rsidRPr="007173FE" w:rsidRDefault="006F5B9B" w:rsidP="003C0458">
      <w:pPr>
        <w:keepNext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7173FE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33A7CEA9" wp14:editId="1577CA3E">
            <wp:extent cx="3096000" cy="3200839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6000" cy="3200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54E54" w14:textId="6446AB32" w:rsidR="00577EE7" w:rsidRPr="007173FE" w:rsidRDefault="00CD5EFA" w:rsidP="001D7CC8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7173FE">
        <w:rPr>
          <w:rFonts w:ascii="Times New Roman" w:hAnsi="Times New Roman" w:cs="Times New Roman"/>
          <w:b/>
          <w:bCs/>
          <w:sz w:val="20"/>
          <w:szCs w:val="20"/>
          <w:lang w:val="en-US"/>
        </w:rPr>
        <w:t>Fig</w:t>
      </w:r>
      <w:r w:rsidR="00C3770C" w:rsidRPr="007173FE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="00577EE7" w:rsidRPr="007173FE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3C0458" w:rsidRPr="007173FE">
        <w:rPr>
          <w:rFonts w:ascii="Times New Roman" w:hAnsi="Times New Roman" w:cs="Times New Roman"/>
          <w:b/>
          <w:bCs/>
          <w:sz w:val="20"/>
          <w:szCs w:val="20"/>
          <w:lang w:val="en-US"/>
        </w:rPr>
        <w:t>2</w:t>
      </w:r>
      <w:r w:rsidR="00577EE7"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2A5AFF" w:rsidRPr="007173FE">
        <w:rPr>
          <w:rFonts w:ascii="Times New Roman" w:hAnsi="Times New Roman" w:cs="Times New Roman"/>
          <w:sz w:val="20"/>
          <w:szCs w:val="20"/>
          <w:lang w:val="en-US"/>
        </w:rPr>
        <w:t>P</w:t>
      </w:r>
      <w:r w:rsidR="00577EE7" w:rsidRPr="007173FE">
        <w:rPr>
          <w:rFonts w:ascii="Times New Roman" w:hAnsi="Times New Roman" w:cs="Times New Roman"/>
          <w:sz w:val="20"/>
          <w:szCs w:val="20"/>
          <w:lang w:val="en-US"/>
        </w:rPr>
        <w:t>ossible interaction between eDNA and biofilm-associated proteins within 48-h biofilms, which infer</w:t>
      </w:r>
      <w:r w:rsidR="002A5AFF"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a</w:t>
      </w:r>
      <w:r w:rsidR="00577EE7"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similar susceptibility to each </w:t>
      </w:r>
      <w:proofErr w:type="spellStart"/>
      <w:r w:rsidR="00577EE7" w:rsidRPr="007173FE">
        <w:rPr>
          <w:rFonts w:ascii="Times New Roman" w:hAnsi="Times New Roman" w:cs="Times New Roman"/>
          <w:sz w:val="20"/>
          <w:szCs w:val="20"/>
          <w:lang w:val="en-US"/>
        </w:rPr>
        <w:t>DNAse</w:t>
      </w:r>
      <w:proofErr w:type="spellEnd"/>
      <w:r w:rsidR="00577EE7"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 I (+, 20 µg/mL) or </w:t>
      </w:r>
      <w:r w:rsidR="00C3770C" w:rsidRPr="007173FE">
        <w:rPr>
          <w:rFonts w:ascii="Times New Roman" w:hAnsi="Times New Roman" w:cs="Times New Roman"/>
          <w:sz w:val="20"/>
          <w:szCs w:val="20"/>
          <w:lang w:val="en-US"/>
        </w:rPr>
        <w:t>P</w:t>
      </w:r>
      <w:r w:rsidR="00577EE7" w:rsidRPr="007173FE">
        <w:rPr>
          <w:rFonts w:ascii="Times New Roman" w:hAnsi="Times New Roman" w:cs="Times New Roman"/>
          <w:sz w:val="20"/>
          <w:szCs w:val="20"/>
          <w:lang w:val="en-US"/>
        </w:rPr>
        <w:t>roteinase K, PK (+, 800 µg/mL) or both of them. Each data set is demonstrated as normalized mean value (</w:t>
      </w:r>
      <w:proofErr w:type="gramStart"/>
      <w:r w:rsidR="00577EE7" w:rsidRPr="007173FE">
        <w:rPr>
          <w:rFonts w:ascii="Times New Roman" w:hAnsi="Times New Roman" w:cs="Times New Roman"/>
          <w:sz w:val="20"/>
          <w:szCs w:val="20"/>
          <w:lang w:val="en-US"/>
        </w:rPr>
        <w:t>±)SD.</w:t>
      </w:r>
      <w:proofErr w:type="gramEnd"/>
      <w:r w:rsidR="00577EE7"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Only differences between groups reflected the treatment of biofilms with one type of enzyme and both enzymes are marked as follows: ns, p&gt;0.05; *, p&lt;0.05</w:t>
      </w:r>
      <w:r w:rsidR="002A5AFF"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(Kruskal-</w:t>
      </w:r>
      <w:proofErr w:type="gramStart"/>
      <w:r w:rsidR="002A5AFF" w:rsidRPr="007173FE">
        <w:rPr>
          <w:rFonts w:ascii="Times New Roman" w:hAnsi="Times New Roman" w:cs="Times New Roman"/>
          <w:sz w:val="20"/>
          <w:szCs w:val="20"/>
          <w:lang w:val="en-US"/>
        </w:rPr>
        <w:t>Wallis</w:t>
      </w:r>
      <w:proofErr w:type="gramEnd"/>
      <w:r w:rsidR="002A5AFF"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test with Dunn’s correction)</w:t>
      </w:r>
      <w:r w:rsidR="003C0458" w:rsidRPr="007173FE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0D21D6C3" w14:textId="77777777" w:rsidR="009E2389" w:rsidRPr="007173FE" w:rsidRDefault="009E2389" w:rsidP="00577EE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02CAFF0" w14:textId="3704445D" w:rsidR="00577EE7" w:rsidRPr="007173FE" w:rsidRDefault="00C76376" w:rsidP="003C0458">
      <w:pPr>
        <w:pStyle w:val="a4"/>
        <w:jc w:val="center"/>
        <w:rPr>
          <w:rFonts w:ascii="Times New Roman" w:hAnsi="Times New Roman" w:cs="Times New Roman"/>
          <w:sz w:val="20"/>
          <w:szCs w:val="20"/>
        </w:rPr>
      </w:pPr>
      <w:r w:rsidRPr="007173FE">
        <w:rPr>
          <w:rFonts w:ascii="Times New Roman" w:hAnsi="Times New Roman" w:cs="Times New Roman"/>
          <w:noProof/>
          <w:sz w:val="20"/>
          <w:szCs w:val="20"/>
          <w:lang w:val="ru-RU"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0" wp14:anchorId="019A1C0A" wp14:editId="43503407">
                <wp:simplePos x="0" y="0"/>
                <wp:positionH relativeFrom="margin">
                  <wp:align>center</wp:align>
                </wp:positionH>
                <wp:positionV relativeFrom="page">
                  <wp:posOffset>8084185</wp:posOffset>
                </wp:positionV>
                <wp:extent cx="5943600" cy="635"/>
                <wp:effectExtent l="0" t="0" r="0" b="2540"/>
                <wp:wrapTopAndBottom/>
                <wp:docPr id="4" name="Надпись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7EB447B" w14:textId="3DEEF864" w:rsidR="006C0FA0" w:rsidRPr="006C0FA0" w:rsidRDefault="006C0FA0" w:rsidP="006C0FA0">
                            <w:pPr>
                              <w:pStyle w:val="a4"/>
                              <w:spacing w:line="360" w:lineRule="auto"/>
                              <w:jc w:val="both"/>
                              <w:rPr>
                                <w:rFonts w:ascii="Times New Roman" w:eastAsiaTheme="minorHAnsi" w:hAnsi="Times New Roman" w:cs="Times New Roman"/>
                                <w:b w:val="0"/>
                                <w:bCs w:val="0"/>
                                <w:noProof/>
                                <w:color w:val="auto"/>
                                <w:sz w:val="24"/>
                                <w:szCs w:val="24"/>
                                <w:lang w:eastAsia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19A1C0A" id="_x0000_t202" coordsize="21600,21600" o:spt="202" path="m,l,21600r21600,l21600,xe">
                <v:stroke joinstyle="miter"/>
                <v:path gradientshapeok="t" o:connecttype="rect"/>
              </v:shapetype>
              <v:shape id="Надпись 4" o:spid="_x0000_s1026" type="#_x0000_t202" style="position:absolute;left:0;text-align:left;margin-left:0;margin-top:636.55pt;width:468pt;height:.05pt;z-index:251688960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" o:allowoverlap="f" stroked="f">
                <v:textbox style="mso-fit-shape-to-text:t" inset="0,0,0,0">
                  <w:txbxContent>
                    <w:p w14:paraId="47EB447B" w14:textId="3DEEF864" w:rsidR="006C0FA0" w:rsidRPr="006C0FA0" w:rsidRDefault="006C0FA0" w:rsidP="006C0FA0">
                      <w:pPr>
                        <w:pStyle w:val="a4"/>
                        <w:spacing w:line="360" w:lineRule="auto"/>
                        <w:jc w:val="both"/>
                        <w:rPr>
                          <w:rFonts w:ascii="Times New Roman" w:eastAsiaTheme="minorHAnsi" w:hAnsi="Times New Roman" w:cs="Times New Roman"/>
                          <w:b w:val="0"/>
                          <w:bCs w:val="0"/>
                          <w:noProof/>
                          <w:color w:val="auto"/>
                          <w:sz w:val="24"/>
                          <w:szCs w:val="24"/>
                          <w:lang w:eastAsia="en-US"/>
                        </w:rPr>
                      </w:pPr>
                    </w:p>
                  </w:txbxContent>
                </v:textbox>
                <w10:wrap type="topAndBottom" anchorx="margin" anchory="page"/>
              </v:shape>
            </w:pict>
          </mc:Fallback>
        </mc:AlternateContent>
      </w:r>
      <w:r w:rsidR="00AF41E0" w:rsidRPr="007173FE">
        <w:rPr>
          <w:rFonts w:ascii="Times New Roman" w:hAnsi="Times New Roman" w:cs="Times New Roman"/>
          <w:noProof/>
          <w:sz w:val="20"/>
          <w:szCs w:val="20"/>
          <w:lang w:val="ru-RU"/>
        </w:rPr>
        <w:drawing>
          <wp:inline distT="0" distB="0" distL="0" distR="0" wp14:anchorId="2BAF72BE" wp14:editId="4931B2B5">
            <wp:extent cx="5848769" cy="2361600"/>
            <wp:effectExtent l="0" t="0" r="0" b="635"/>
            <wp:docPr id="642369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236904" name="Рисунок 6423690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769" cy="2361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E8EB12" w14:textId="2F227381" w:rsidR="003C0458" w:rsidRPr="007173FE" w:rsidRDefault="003C0458" w:rsidP="001D7CC8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7173FE">
        <w:rPr>
          <w:rFonts w:ascii="Times New Roman" w:hAnsi="Times New Roman" w:cs="Times New Roman"/>
          <w:b/>
          <w:bCs/>
          <w:sz w:val="20"/>
          <w:szCs w:val="20"/>
          <w:lang w:val="en-US"/>
        </w:rPr>
        <w:t>Fig</w:t>
      </w:r>
      <w:r w:rsidR="00C3770C" w:rsidRPr="007173FE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Pr="007173FE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3</w:t>
      </w:r>
      <w:r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Binding of endolysins with </w:t>
      </w:r>
      <w:r w:rsidRPr="007173FE">
        <w:rPr>
          <w:rFonts w:ascii="Times New Roman" w:hAnsi="Times New Roman" w:cs="Times New Roman"/>
          <w:i/>
          <w:iCs/>
          <w:sz w:val="20"/>
          <w:szCs w:val="20"/>
          <w:lang w:val="en-US"/>
        </w:rPr>
        <w:t>A. baumannii</w:t>
      </w:r>
      <w:r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DNA in the presence of NaCl. 0, 150 and 300 </w:t>
      </w:r>
      <w:r w:rsidR="00C666F1">
        <w:rPr>
          <w:rFonts w:ascii="Times New Roman" w:hAnsi="Times New Roman" w:cs="Times New Roman"/>
          <w:sz w:val="20"/>
          <w:szCs w:val="20"/>
          <w:lang w:val="en-US"/>
        </w:rPr>
        <w:t>represent</w:t>
      </w:r>
      <w:r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final concentrations (mM) of NaCl in samples with</w:t>
      </w:r>
      <w:r w:rsidR="00C666F1">
        <w:rPr>
          <w:rFonts w:ascii="Times New Roman" w:hAnsi="Times New Roman" w:cs="Times New Roman"/>
          <w:sz w:val="20"/>
          <w:szCs w:val="20"/>
          <w:lang w:val="en-US"/>
        </w:rPr>
        <w:t xml:space="preserve"> a</w:t>
      </w:r>
      <w:r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10:1 mass ratio of </w:t>
      </w:r>
      <w:proofErr w:type="spellStart"/>
      <w:r w:rsidRPr="007173FE">
        <w:rPr>
          <w:rFonts w:ascii="Times New Roman" w:hAnsi="Times New Roman" w:cs="Times New Roman"/>
          <w:sz w:val="20"/>
          <w:szCs w:val="20"/>
          <w:lang w:val="en-US"/>
        </w:rPr>
        <w:t>protein:DNA</w:t>
      </w:r>
      <w:proofErr w:type="spellEnd"/>
      <w:r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7173FE">
        <w:rPr>
          <w:rFonts w:ascii="Times New Roman" w:hAnsi="Times New Roman" w:cs="Times New Roman"/>
          <w:sz w:val="20"/>
          <w:szCs w:val="20"/>
          <w:lang w:val="en-US"/>
        </w:rPr>
        <w:t>Cont</w:t>
      </w:r>
      <w:proofErr w:type="spellEnd"/>
      <w:r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 means only DNA containing solutions; </w:t>
      </w:r>
      <w:proofErr w:type="spellStart"/>
      <w:r w:rsidRPr="007173FE">
        <w:rPr>
          <w:rFonts w:ascii="Times New Roman" w:hAnsi="Times New Roman" w:cs="Times New Roman"/>
          <w:sz w:val="20"/>
          <w:szCs w:val="20"/>
          <w:lang w:val="en-US"/>
        </w:rPr>
        <w:t>Mr</w:t>
      </w:r>
      <w:proofErr w:type="spellEnd"/>
      <w:r w:rsidRPr="007173FE">
        <w:rPr>
          <w:rFonts w:ascii="Times New Roman" w:hAnsi="Times New Roman" w:cs="Times New Roman"/>
          <w:sz w:val="20"/>
          <w:szCs w:val="20"/>
          <w:lang w:val="en-US"/>
        </w:rPr>
        <w:t xml:space="preserve">, molecular length in base pairs of standard </w:t>
      </w:r>
      <w:proofErr w:type="gramStart"/>
      <w:r w:rsidRPr="007173FE">
        <w:rPr>
          <w:rFonts w:ascii="Times New Roman" w:hAnsi="Times New Roman" w:cs="Times New Roman"/>
          <w:sz w:val="20"/>
          <w:szCs w:val="20"/>
          <w:lang w:val="en-US"/>
        </w:rPr>
        <w:t>DNA</w:t>
      </w:r>
      <w:proofErr w:type="gramEnd"/>
      <w:r w:rsidRPr="007173FE">
        <w:rPr>
          <w:rFonts w:ascii="Times New Roman" w:hAnsi="Times New Roman" w:cs="Times New Roman"/>
          <w:sz w:val="20"/>
          <w:szCs w:val="20"/>
          <w:lang w:val="en-US"/>
        </w:rPr>
        <w:t>.</w:t>
      </w:r>
    </w:p>
    <w:sectPr w:rsidR="003C0458" w:rsidRPr="007173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A3728F" w14:textId="77777777" w:rsidR="005A0A73" w:rsidRDefault="005A0A73" w:rsidP="00720487">
      <w:pPr>
        <w:spacing w:after="0" w:line="240" w:lineRule="auto"/>
      </w:pPr>
      <w:r>
        <w:separator/>
      </w:r>
    </w:p>
  </w:endnote>
  <w:endnote w:type="continuationSeparator" w:id="0">
    <w:p w14:paraId="1B490ADB" w14:textId="77777777" w:rsidR="005A0A73" w:rsidRDefault="005A0A73" w:rsidP="007204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583A60" w14:textId="77777777" w:rsidR="005A0A73" w:rsidRDefault="005A0A73" w:rsidP="00720487">
      <w:pPr>
        <w:spacing w:after="0" w:line="240" w:lineRule="auto"/>
      </w:pPr>
      <w:r>
        <w:separator/>
      </w:r>
    </w:p>
  </w:footnote>
  <w:footnote w:type="continuationSeparator" w:id="0">
    <w:p w14:paraId="5BEAC3BE" w14:textId="77777777" w:rsidR="005A0A73" w:rsidRDefault="005A0A73" w:rsidP="007204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F56393"/>
    <w:multiLevelType w:val="hybridMultilevel"/>
    <w:tmpl w:val="B002CD52"/>
    <w:lvl w:ilvl="0" w:tplc="40020C4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8186925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AA7"/>
    <w:rsid w:val="00020A3F"/>
    <w:rsid w:val="00031417"/>
    <w:rsid w:val="00044283"/>
    <w:rsid w:val="000A361F"/>
    <w:rsid w:val="000A758E"/>
    <w:rsid w:val="000A75B5"/>
    <w:rsid w:val="000C41F5"/>
    <w:rsid w:val="00142ABE"/>
    <w:rsid w:val="001968AF"/>
    <w:rsid w:val="001B08E0"/>
    <w:rsid w:val="001C06F2"/>
    <w:rsid w:val="001D5AD8"/>
    <w:rsid w:val="001D7CC8"/>
    <w:rsid w:val="0020344B"/>
    <w:rsid w:val="00281C4F"/>
    <w:rsid w:val="002A1B78"/>
    <w:rsid w:val="002A5AFF"/>
    <w:rsid w:val="002C073C"/>
    <w:rsid w:val="002D1765"/>
    <w:rsid w:val="00306550"/>
    <w:rsid w:val="0030682C"/>
    <w:rsid w:val="00342F73"/>
    <w:rsid w:val="003C0458"/>
    <w:rsid w:val="003D2C07"/>
    <w:rsid w:val="003D6246"/>
    <w:rsid w:val="003E481D"/>
    <w:rsid w:val="003E7ADB"/>
    <w:rsid w:val="004554F1"/>
    <w:rsid w:val="004579B6"/>
    <w:rsid w:val="00457F03"/>
    <w:rsid w:val="00476367"/>
    <w:rsid w:val="004B329B"/>
    <w:rsid w:val="004F3D70"/>
    <w:rsid w:val="00523346"/>
    <w:rsid w:val="00557A00"/>
    <w:rsid w:val="0056041F"/>
    <w:rsid w:val="00577EE7"/>
    <w:rsid w:val="005A0A73"/>
    <w:rsid w:val="005A2681"/>
    <w:rsid w:val="005B78B8"/>
    <w:rsid w:val="005F6AB8"/>
    <w:rsid w:val="006024C7"/>
    <w:rsid w:val="0060632C"/>
    <w:rsid w:val="0062247C"/>
    <w:rsid w:val="00644AEB"/>
    <w:rsid w:val="00657CFD"/>
    <w:rsid w:val="00663207"/>
    <w:rsid w:val="00677C4F"/>
    <w:rsid w:val="006A210A"/>
    <w:rsid w:val="006C0FA0"/>
    <w:rsid w:val="006D3397"/>
    <w:rsid w:val="006F5B9B"/>
    <w:rsid w:val="007173FE"/>
    <w:rsid w:val="00720487"/>
    <w:rsid w:val="00744338"/>
    <w:rsid w:val="007B6CC5"/>
    <w:rsid w:val="007C42AC"/>
    <w:rsid w:val="007F1D1B"/>
    <w:rsid w:val="00821020"/>
    <w:rsid w:val="00844F9F"/>
    <w:rsid w:val="00877ABB"/>
    <w:rsid w:val="0088147C"/>
    <w:rsid w:val="008A3615"/>
    <w:rsid w:val="008C0515"/>
    <w:rsid w:val="009235EC"/>
    <w:rsid w:val="009461C1"/>
    <w:rsid w:val="00954A45"/>
    <w:rsid w:val="00977584"/>
    <w:rsid w:val="009B1B22"/>
    <w:rsid w:val="009E2389"/>
    <w:rsid w:val="00AB507D"/>
    <w:rsid w:val="00AF41E0"/>
    <w:rsid w:val="00B135D1"/>
    <w:rsid w:val="00B36A52"/>
    <w:rsid w:val="00B74DAF"/>
    <w:rsid w:val="00B81AFD"/>
    <w:rsid w:val="00BD10B8"/>
    <w:rsid w:val="00BD5BC0"/>
    <w:rsid w:val="00C2542D"/>
    <w:rsid w:val="00C26381"/>
    <w:rsid w:val="00C3770C"/>
    <w:rsid w:val="00C629B9"/>
    <w:rsid w:val="00C666F1"/>
    <w:rsid w:val="00C76376"/>
    <w:rsid w:val="00CA6AA7"/>
    <w:rsid w:val="00CD5EFA"/>
    <w:rsid w:val="00D12697"/>
    <w:rsid w:val="00D173A1"/>
    <w:rsid w:val="00DD27A1"/>
    <w:rsid w:val="00E06F4C"/>
    <w:rsid w:val="00E63841"/>
    <w:rsid w:val="00E809D2"/>
    <w:rsid w:val="00E94863"/>
    <w:rsid w:val="00EB08D0"/>
    <w:rsid w:val="00EB1DE3"/>
    <w:rsid w:val="00ED6A86"/>
    <w:rsid w:val="00EE05E7"/>
    <w:rsid w:val="00EE09A4"/>
    <w:rsid w:val="00EE4137"/>
    <w:rsid w:val="00F06834"/>
    <w:rsid w:val="00F20EDE"/>
    <w:rsid w:val="00F322EC"/>
    <w:rsid w:val="00F3354A"/>
    <w:rsid w:val="00F37821"/>
    <w:rsid w:val="00F40745"/>
    <w:rsid w:val="00F538A9"/>
    <w:rsid w:val="00F8026E"/>
    <w:rsid w:val="00F83C13"/>
    <w:rsid w:val="00FC1697"/>
    <w:rsid w:val="00FD0074"/>
    <w:rsid w:val="00FE331B"/>
    <w:rsid w:val="00FE7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3424F3"/>
  <w15:docId w15:val="{E5F8A611-CD80-4828-A91F-3C3D93A36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A6A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A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CA6AA7"/>
    <w:pPr>
      <w:spacing w:after="200" w:line="276" w:lineRule="auto"/>
      <w:ind w:left="720"/>
      <w:contextualSpacing/>
    </w:pPr>
    <w:rPr>
      <w:rFonts w:eastAsiaTheme="minorEastAsia"/>
      <w:lang w:val="en-US" w:eastAsia="ru-RU"/>
    </w:rPr>
  </w:style>
  <w:style w:type="paragraph" w:styleId="a4">
    <w:name w:val="caption"/>
    <w:basedOn w:val="a"/>
    <w:next w:val="a"/>
    <w:uiPriority w:val="35"/>
    <w:unhideWhenUsed/>
    <w:qFormat/>
    <w:rsid w:val="00CA6AA7"/>
    <w:pPr>
      <w:spacing w:after="200" w:line="240" w:lineRule="auto"/>
    </w:pPr>
    <w:rPr>
      <w:rFonts w:eastAsiaTheme="minorEastAsia"/>
      <w:b/>
      <w:bCs/>
      <w:color w:val="4472C4" w:themeColor="accent1"/>
      <w:sz w:val="18"/>
      <w:szCs w:val="18"/>
      <w:lang w:val="en-US" w:eastAsia="ru-RU"/>
    </w:rPr>
  </w:style>
  <w:style w:type="table" w:customStyle="1" w:styleId="-11">
    <w:name w:val="Таблица-сетка 1 светлая1"/>
    <w:basedOn w:val="a1"/>
    <w:uiPriority w:val="46"/>
    <w:rsid w:val="00CA6AA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a5">
    <w:name w:val="line number"/>
    <w:basedOn w:val="a0"/>
    <w:uiPriority w:val="99"/>
    <w:semiHidden/>
    <w:unhideWhenUsed/>
    <w:rsid w:val="00F37821"/>
  </w:style>
  <w:style w:type="paragraph" w:styleId="a6">
    <w:name w:val="header"/>
    <w:basedOn w:val="a"/>
    <w:link w:val="a7"/>
    <w:uiPriority w:val="99"/>
    <w:unhideWhenUsed/>
    <w:rsid w:val="007204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20487"/>
  </w:style>
  <w:style w:type="paragraph" w:styleId="a8">
    <w:name w:val="footer"/>
    <w:basedOn w:val="a"/>
    <w:link w:val="a9"/>
    <w:uiPriority w:val="99"/>
    <w:unhideWhenUsed/>
    <w:rsid w:val="007204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20487"/>
  </w:style>
  <w:style w:type="character" w:styleId="aa">
    <w:name w:val="annotation reference"/>
    <w:basedOn w:val="a0"/>
    <w:uiPriority w:val="99"/>
    <w:semiHidden/>
    <w:unhideWhenUsed/>
    <w:rsid w:val="00306550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306550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306550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06550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306550"/>
    <w:rPr>
      <w:b/>
      <w:bCs/>
      <w:sz w:val="20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1D5A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1D5AD8"/>
    <w:rPr>
      <w:rFonts w:ascii="Tahoma" w:hAnsi="Tahoma" w:cs="Tahoma"/>
      <w:sz w:val="16"/>
      <w:szCs w:val="16"/>
    </w:rPr>
  </w:style>
  <w:style w:type="paragraph" w:styleId="af1">
    <w:name w:val="Revision"/>
    <w:hidden/>
    <w:uiPriority w:val="99"/>
    <w:semiHidden/>
    <w:rsid w:val="00B81AFD"/>
    <w:pPr>
      <w:spacing w:after="0" w:line="240" w:lineRule="auto"/>
    </w:pPr>
  </w:style>
  <w:style w:type="character" w:styleId="af2">
    <w:name w:val="Hyperlink"/>
    <w:basedOn w:val="a0"/>
    <w:uiPriority w:val="99"/>
    <w:unhideWhenUsed/>
    <w:rsid w:val="007173F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zejosei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0" Type="http://schemas.openxmlformats.org/officeDocument/2006/relationships/image" Target="media/image2.tiff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6BE0B6-848A-4E37-A270-B48D8B355C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386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</dc:creator>
  <cp:lastModifiedBy>АЛ</cp:lastModifiedBy>
  <cp:revision>5</cp:revision>
  <dcterms:created xsi:type="dcterms:W3CDTF">2023-11-28T17:03:00Z</dcterms:created>
  <dcterms:modified xsi:type="dcterms:W3CDTF">2024-01-26T11:28:00Z</dcterms:modified>
</cp:coreProperties>
</file>