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94D15" w14:textId="49CF6925" w:rsidR="00100641" w:rsidRPr="00B566FC" w:rsidRDefault="00B566FC">
      <w:pPr>
        <w:rPr>
          <w:lang w:val="en-GB"/>
        </w:rPr>
      </w:pPr>
      <w:r w:rsidRPr="00B566FC">
        <w:rPr>
          <w:rFonts w:ascii="Times" w:hAnsi="Times"/>
          <w:b/>
          <w:bCs/>
          <w:kern w:val="44"/>
          <w:sz w:val="44"/>
          <w:szCs w:val="44"/>
        </w:rPr>
        <w:t>Assessing the ecological resilience of Ebola virus in Africa and potential influencing factors</w:t>
      </w:r>
      <w:r w:rsidR="003716E2">
        <w:rPr>
          <w:rFonts w:ascii="Times" w:hAnsi="Times"/>
          <w:b/>
          <w:bCs/>
          <w:kern w:val="44"/>
          <w:sz w:val="44"/>
          <w:szCs w:val="44"/>
        </w:rPr>
        <w:t xml:space="preserve"> </w:t>
      </w:r>
      <w:r w:rsidR="003716E2" w:rsidRPr="003716E2">
        <w:rPr>
          <w:rFonts w:ascii="Times" w:hAnsi="Times"/>
          <w:b/>
          <w:bCs/>
          <w:kern w:val="44"/>
          <w:sz w:val="44"/>
          <w:szCs w:val="44"/>
        </w:rPr>
        <w:t>based on a synthesized model</w:t>
      </w:r>
    </w:p>
    <w:p w14:paraId="1D780518" w14:textId="77777777" w:rsidR="00884976" w:rsidRDefault="00884976"/>
    <w:p w14:paraId="07B191DA" w14:textId="77777777" w:rsidR="00874D06" w:rsidRDefault="00874D06" w:rsidP="00C52179">
      <w:pPr>
        <w:pStyle w:val="2"/>
        <w:rPr>
          <w:b w:val="0"/>
          <w:bCs w:val="0"/>
          <w:kern w:val="44"/>
          <w:sz w:val="24"/>
          <w:szCs w:val="24"/>
        </w:rPr>
      </w:pPr>
      <w:r>
        <w:rPr>
          <w:rFonts w:hint="eastAsia"/>
          <w:kern w:val="44"/>
          <w:sz w:val="24"/>
          <w:szCs w:val="24"/>
        </w:rPr>
        <w:t>Appendix A</w:t>
      </w:r>
    </w:p>
    <w:p w14:paraId="42350E38" w14:textId="77777777" w:rsidR="00874D06" w:rsidRDefault="00874D06" w:rsidP="00874D06">
      <w:pPr>
        <w:rPr>
          <w:rFonts w:ascii="Times New Roman" w:hAnsi="Times New Roman" w:cs="Times New Roman"/>
        </w:rPr>
      </w:pPr>
      <w:r>
        <w:rPr>
          <w:rFonts w:ascii="Times New Roman" w:hAnsi="Times New Roman" w:cs="Times New Roman" w:hint="eastAsia"/>
        </w:rPr>
        <w:t>Multiple data sources and establishment of a geodatabase</w:t>
      </w:r>
    </w:p>
    <w:p w14:paraId="086F52C3" w14:textId="77777777" w:rsidR="00874D06" w:rsidRDefault="00874D06" w:rsidP="00874D06">
      <w:pPr>
        <w:jc w:val="center"/>
        <w:rPr>
          <w:rFonts w:ascii="Times New Roman" w:hAnsi="Times New Roman" w:cs="Times New Roman"/>
          <w:b/>
          <w:bCs/>
          <w:kern w:val="44"/>
          <w:sz w:val="24"/>
          <w:szCs w:val="24"/>
        </w:rPr>
      </w:pPr>
      <w:r>
        <w:rPr>
          <w:rFonts w:ascii="Times New Roman" w:hAnsi="Times New Roman" w:cs="Times New Roman" w:hint="eastAsia"/>
          <w:b/>
          <w:bCs/>
          <w:noProof/>
          <w:kern w:val="44"/>
          <w:sz w:val="24"/>
          <w:szCs w:val="24"/>
        </w:rPr>
        <w:drawing>
          <wp:inline distT="0" distB="0" distL="114300" distR="114300" wp14:anchorId="33E7AB3C" wp14:editId="59A0E40D">
            <wp:extent cx="5086985" cy="3605530"/>
            <wp:effectExtent l="0" t="0" r="5715" b="1270"/>
            <wp:docPr id="15" name="图片 15" descr="附件A：数据准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附件A：数据准备"/>
                    <pic:cNvPicPr>
                      <a:picLocks noChangeAspect="1"/>
                    </pic:cNvPicPr>
                  </pic:nvPicPr>
                  <pic:blipFill>
                    <a:blip r:embed="rId7"/>
                    <a:stretch>
                      <a:fillRect/>
                    </a:stretch>
                  </pic:blipFill>
                  <pic:spPr>
                    <a:xfrm>
                      <a:off x="0" y="0"/>
                      <a:ext cx="5086985" cy="3605530"/>
                    </a:xfrm>
                    <a:prstGeom prst="rect">
                      <a:avLst/>
                    </a:prstGeom>
                  </pic:spPr>
                </pic:pic>
              </a:graphicData>
            </a:graphic>
          </wp:inline>
        </w:drawing>
      </w:r>
    </w:p>
    <w:p w14:paraId="31C6C334" w14:textId="77777777" w:rsidR="00874D06" w:rsidRDefault="00874D06" w:rsidP="00874D06">
      <w:pPr>
        <w:rPr>
          <w:rFonts w:ascii="Times New Roman" w:hAnsi="Times New Roman" w:cs="Times New Roman"/>
          <w:b/>
          <w:bCs/>
          <w:kern w:val="44"/>
          <w:sz w:val="24"/>
          <w:szCs w:val="24"/>
        </w:rPr>
      </w:pPr>
    </w:p>
    <w:p w14:paraId="2A002FB6" w14:textId="77777777" w:rsidR="00F9212F" w:rsidRDefault="00F9212F" w:rsidP="00874D06">
      <w:pPr>
        <w:spacing w:line="360" w:lineRule="auto"/>
        <w:rPr>
          <w:rFonts w:ascii="Times New Roman" w:hAnsi="Times New Roman" w:cs="Times New Roman"/>
          <w:b/>
          <w:bCs/>
          <w:kern w:val="44"/>
          <w:sz w:val="24"/>
          <w:szCs w:val="24"/>
        </w:rPr>
      </w:pPr>
      <w:r>
        <w:rPr>
          <w:rFonts w:ascii="Times New Roman" w:hAnsi="Times New Roman" w:cs="Times New Roman"/>
          <w:b/>
          <w:bCs/>
          <w:kern w:val="44"/>
          <w:sz w:val="24"/>
          <w:szCs w:val="24"/>
        </w:rPr>
        <w:br w:type="page"/>
      </w:r>
    </w:p>
    <w:p w14:paraId="313B7CDB" w14:textId="1C0FECE8" w:rsidR="00874D06" w:rsidRDefault="00874D06" w:rsidP="00874D06">
      <w:pPr>
        <w:spacing w:line="360" w:lineRule="auto"/>
        <w:rPr>
          <w:rFonts w:ascii="Times New Roman" w:hAnsi="Times New Roman" w:cs="Times New Roman"/>
          <w:b/>
          <w:bCs/>
          <w:kern w:val="44"/>
          <w:sz w:val="24"/>
          <w:szCs w:val="24"/>
        </w:rPr>
      </w:pPr>
      <w:r>
        <w:rPr>
          <w:rFonts w:ascii="Times New Roman" w:hAnsi="Times New Roman" w:cs="Times New Roman" w:hint="eastAsia"/>
          <w:b/>
          <w:bCs/>
          <w:kern w:val="44"/>
          <w:sz w:val="24"/>
          <w:szCs w:val="24"/>
        </w:rPr>
        <w:lastRenderedPageBreak/>
        <w:t>Appendix B</w:t>
      </w:r>
    </w:p>
    <w:p w14:paraId="5231A4AA" w14:textId="77777777" w:rsidR="00874D06" w:rsidRDefault="00874D06" w:rsidP="00874D06">
      <w:pPr>
        <w:rPr>
          <w:rFonts w:ascii="Times New Roman" w:hAnsi="Times New Roman" w:cs="Times New Roman"/>
        </w:rPr>
      </w:pPr>
      <w:r>
        <w:rPr>
          <w:rFonts w:ascii="Times New Roman" w:hAnsi="Times New Roman" w:cs="Times New Roman" w:hint="eastAsia"/>
        </w:rPr>
        <w:t>Heat map of Spearman coefficients for each variable</w:t>
      </w:r>
    </w:p>
    <w:p w14:paraId="5586F60F" w14:textId="77777777" w:rsidR="00874D06" w:rsidRDefault="00874D06" w:rsidP="00874D06">
      <w:pPr>
        <w:jc w:val="center"/>
        <w:rPr>
          <w:rFonts w:ascii="Times New Roman" w:hAnsi="Times New Roman" w:cs="Times New Roman"/>
          <w:b/>
          <w:bCs/>
          <w:kern w:val="44"/>
          <w:sz w:val="24"/>
          <w:szCs w:val="24"/>
        </w:rPr>
      </w:pPr>
      <w:r>
        <w:rPr>
          <w:rFonts w:ascii="Times New Roman" w:hAnsi="Times New Roman" w:cs="Times New Roman" w:hint="eastAsia"/>
          <w:b/>
          <w:bCs/>
          <w:noProof/>
          <w:kern w:val="44"/>
          <w:sz w:val="24"/>
          <w:szCs w:val="24"/>
        </w:rPr>
        <w:drawing>
          <wp:inline distT="0" distB="0" distL="114300" distR="114300" wp14:anchorId="0C59BCF7" wp14:editId="69B2F4F8">
            <wp:extent cx="4082415" cy="3591560"/>
            <wp:effectExtent l="0" t="0" r="6985" b="2540"/>
            <wp:docPr id="1" name="图片 1" descr="附件B：热力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件B：热力图"/>
                    <pic:cNvPicPr>
                      <a:picLocks noChangeAspect="1"/>
                    </pic:cNvPicPr>
                  </pic:nvPicPr>
                  <pic:blipFill>
                    <a:blip r:embed="rId8"/>
                    <a:stretch>
                      <a:fillRect/>
                    </a:stretch>
                  </pic:blipFill>
                  <pic:spPr>
                    <a:xfrm>
                      <a:off x="0" y="0"/>
                      <a:ext cx="4082415" cy="3591560"/>
                    </a:xfrm>
                    <a:prstGeom prst="rect">
                      <a:avLst/>
                    </a:prstGeom>
                  </pic:spPr>
                </pic:pic>
              </a:graphicData>
            </a:graphic>
          </wp:inline>
        </w:drawing>
      </w:r>
    </w:p>
    <w:p w14:paraId="0EEDCC89" w14:textId="77777777" w:rsidR="00F9212F" w:rsidRDefault="00F9212F" w:rsidP="00874D06">
      <w:pPr>
        <w:spacing w:line="360" w:lineRule="auto"/>
        <w:rPr>
          <w:rFonts w:ascii="Times New Roman" w:hAnsi="Times New Roman" w:cs="Times New Roman"/>
          <w:b/>
          <w:bCs/>
          <w:kern w:val="44"/>
          <w:sz w:val="24"/>
          <w:szCs w:val="24"/>
        </w:rPr>
      </w:pPr>
      <w:r>
        <w:rPr>
          <w:rFonts w:ascii="Times New Roman" w:hAnsi="Times New Roman" w:cs="Times New Roman"/>
          <w:b/>
          <w:bCs/>
          <w:kern w:val="44"/>
          <w:sz w:val="24"/>
          <w:szCs w:val="24"/>
        </w:rPr>
        <w:br w:type="page"/>
      </w:r>
    </w:p>
    <w:p w14:paraId="359A714C" w14:textId="20F26A89" w:rsidR="00874D06" w:rsidRDefault="00874D06" w:rsidP="00874D06">
      <w:pPr>
        <w:spacing w:line="360" w:lineRule="auto"/>
        <w:rPr>
          <w:rFonts w:ascii="Times New Roman" w:hAnsi="Times New Roman" w:cs="Times New Roman"/>
          <w:b/>
          <w:bCs/>
          <w:kern w:val="44"/>
          <w:sz w:val="24"/>
          <w:szCs w:val="24"/>
        </w:rPr>
      </w:pPr>
      <w:r>
        <w:rPr>
          <w:rFonts w:ascii="Times New Roman" w:hAnsi="Times New Roman" w:cs="Times New Roman" w:hint="eastAsia"/>
          <w:b/>
          <w:bCs/>
          <w:kern w:val="44"/>
          <w:sz w:val="24"/>
          <w:szCs w:val="24"/>
        </w:rPr>
        <w:lastRenderedPageBreak/>
        <w:t>Appendix C</w:t>
      </w:r>
    </w:p>
    <w:p w14:paraId="00F92DE8" w14:textId="77777777" w:rsidR="00874D06" w:rsidRDefault="00874D06" w:rsidP="00874D06">
      <w:pPr>
        <w:spacing w:line="360" w:lineRule="auto"/>
        <w:rPr>
          <w:rFonts w:ascii="Times New Roman" w:hAnsi="Times New Roman" w:cs="Times New Roman"/>
        </w:rPr>
      </w:pPr>
      <w:r>
        <w:rPr>
          <w:rFonts w:ascii="Times New Roman" w:hAnsi="Times New Roman" w:cs="Times New Roman"/>
          <w:lang w:val="en-GB"/>
        </w:rPr>
        <w:t>I</w:t>
      </w:r>
      <w:proofErr w:type="spellStart"/>
      <w:r>
        <w:rPr>
          <w:rFonts w:ascii="Times New Roman" w:hAnsi="Times New Roman" w:cs="Times New Roman" w:hint="eastAsia"/>
        </w:rPr>
        <w:t>nformation</w:t>
      </w:r>
      <w:proofErr w:type="spellEnd"/>
      <w:r>
        <w:rPr>
          <w:rFonts w:ascii="Times New Roman" w:hAnsi="Times New Roman" w:cs="Times New Roman" w:hint="eastAsia"/>
        </w:rPr>
        <w:t xml:space="preserve"> </w:t>
      </w:r>
      <w:r>
        <w:rPr>
          <w:rFonts w:ascii="Times New Roman" w:hAnsi="Times New Roman" w:cs="Times New Roman"/>
          <w:lang w:val="en-GB"/>
        </w:rPr>
        <w:t>related to</w:t>
      </w:r>
      <w:r>
        <w:rPr>
          <w:rFonts w:ascii="Times New Roman" w:hAnsi="Times New Roman" w:cs="Times New Roman" w:hint="eastAsia"/>
        </w:rPr>
        <w:t xml:space="preserve"> selected variables</w:t>
      </w:r>
    </w:p>
    <w:tbl>
      <w:tblPr>
        <w:tblStyle w:val="a7"/>
        <w:tblW w:w="8506" w:type="dxa"/>
        <w:jc w:val="center"/>
        <w:tblLayout w:type="fixed"/>
        <w:tblLook w:val="04A0" w:firstRow="1" w:lastRow="0" w:firstColumn="1" w:lastColumn="0" w:noHBand="0" w:noVBand="1"/>
      </w:tblPr>
      <w:tblGrid>
        <w:gridCol w:w="4642"/>
        <w:gridCol w:w="1063"/>
        <w:gridCol w:w="1105"/>
        <w:gridCol w:w="880"/>
        <w:gridCol w:w="816"/>
      </w:tblGrid>
      <w:tr w:rsidR="00874D06" w14:paraId="706E01DA" w14:textId="77777777" w:rsidTr="007303BB">
        <w:trPr>
          <w:trHeight w:val="283"/>
          <w:jc w:val="center"/>
        </w:trPr>
        <w:tc>
          <w:tcPr>
            <w:tcW w:w="4642" w:type="dxa"/>
            <w:tcBorders>
              <w:top w:val="single" w:sz="6" w:space="0" w:color="auto"/>
              <w:left w:val="nil"/>
              <w:bottom w:val="single" w:sz="6" w:space="0" w:color="auto"/>
              <w:right w:val="nil"/>
            </w:tcBorders>
            <w:shd w:val="clear" w:color="auto" w:fill="FFFFFF"/>
          </w:tcPr>
          <w:p w14:paraId="7262C0B8" w14:textId="77777777" w:rsidR="00874D06" w:rsidRDefault="00874D06" w:rsidP="004A01EF">
            <w:pPr>
              <w:jc w:val="left"/>
              <w:rPr>
                <w:bCs/>
                <w:color w:val="000000"/>
                <w:lang w:val="en-GB"/>
              </w:rPr>
            </w:pPr>
            <w:r>
              <w:rPr>
                <w:rFonts w:hint="eastAsia"/>
                <w:color w:val="000000"/>
              </w:rPr>
              <w:t>Variable</w:t>
            </w:r>
            <w:r>
              <w:rPr>
                <w:color w:val="000000"/>
                <w:lang w:val="en-GB"/>
              </w:rPr>
              <w:t>s</w:t>
            </w:r>
          </w:p>
        </w:tc>
        <w:tc>
          <w:tcPr>
            <w:tcW w:w="1063" w:type="dxa"/>
            <w:tcBorders>
              <w:top w:val="single" w:sz="6" w:space="0" w:color="auto"/>
              <w:left w:val="nil"/>
              <w:bottom w:val="single" w:sz="6" w:space="0" w:color="auto"/>
              <w:right w:val="nil"/>
            </w:tcBorders>
            <w:shd w:val="clear" w:color="auto" w:fill="FFFFFF"/>
          </w:tcPr>
          <w:p w14:paraId="51884FD3" w14:textId="77777777" w:rsidR="00874D06" w:rsidRDefault="00874D06" w:rsidP="007303BB">
            <w:pPr>
              <w:jc w:val="center"/>
              <w:rPr>
                <w:color w:val="000000"/>
              </w:rPr>
            </w:pPr>
            <w:proofErr w:type="spellStart"/>
            <w:r>
              <w:rPr>
                <w:rFonts w:hint="eastAsia"/>
                <w:color w:val="000000"/>
              </w:rPr>
              <w:t>Mininum</w:t>
            </w:r>
            <w:proofErr w:type="spellEnd"/>
          </w:p>
        </w:tc>
        <w:tc>
          <w:tcPr>
            <w:tcW w:w="1105" w:type="dxa"/>
            <w:tcBorders>
              <w:top w:val="single" w:sz="6" w:space="0" w:color="auto"/>
              <w:left w:val="nil"/>
              <w:bottom w:val="single" w:sz="6" w:space="0" w:color="auto"/>
              <w:right w:val="nil"/>
            </w:tcBorders>
            <w:shd w:val="clear" w:color="auto" w:fill="FFFFFF"/>
          </w:tcPr>
          <w:p w14:paraId="756B3621" w14:textId="77777777" w:rsidR="00874D06" w:rsidRDefault="00874D06" w:rsidP="007303BB">
            <w:pPr>
              <w:jc w:val="center"/>
              <w:rPr>
                <w:color w:val="000000"/>
              </w:rPr>
            </w:pPr>
            <w:proofErr w:type="spellStart"/>
            <w:r>
              <w:rPr>
                <w:rFonts w:hint="eastAsia"/>
                <w:color w:val="000000"/>
              </w:rPr>
              <w:t>Maxinum</w:t>
            </w:r>
            <w:proofErr w:type="spellEnd"/>
          </w:p>
        </w:tc>
        <w:tc>
          <w:tcPr>
            <w:tcW w:w="880" w:type="dxa"/>
            <w:tcBorders>
              <w:top w:val="single" w:sz="6" w:space="0" w:color="auto"/>
              <w:left w:val="nil"/>
              <w:bottom w:val="single" w:sz="6" w:space="0" w:color="auto"/>
              <w:right w:val="nil"/>
            </w:tcBorders>
            <w:shd w:val="clear" w:color="auto" w:fill="FFFFFF"/>
          </w:tcPr>
          <w:p w14:paraId="2D088015" w14:textId="77777777" w:rsidR="00874D06" w:rsidRDefault="00874D06" w:rsidP="007303BB">
            <w:pPr>
              <w:jc w:val="center"/>
              <w:rPr>
                <w:color w:val="000000"/>
              </w:rPr>
            </w:pPr>
            <w:r>
              <w:rPr>
                <w:rFonts w:hint="eastAsia"/>
                <w:color w:val="000000"/>
              </w:rPr>
              <w:t>Mean</w:t>
            </w:r>
          </w:p>
        </w:tc>
        <w:tc>
          <w:tcPr>
            <w:tcW w:w="816" w:type="dxa"/>
            <w:tcBorders>
              <w:top w:val="single" w:sz="6" w:space="0" w:color="auto"/>
              <w:left w:val="nil"/>
              <w:bottom w:val="single" w:sz="6" w:space="0" w:color="auto"/>
              <w:right w:val="nil"/>
            </w:tcBorders>
            <w:shd w:val="clear" w:color="auto" w:fill="FFFFFF"/>
          </w:tcPr>
          <w:p w14:paraId="3A267547" w14:textId="77777777" w:rsidR="00874D06" w:rsidRDefault="00874D06" w:rsidP="007303BB">
            <w:pPr>
              <w:jc w:val="center"/>
              <w:rPr>
                <w:color w:val="000000"/>
              </w:rPr>
            </w:pPr>
            <w:r>
              <w:rPr>
                <w:rFonts w:hint="eastAsia"/>
                <w:color w:val="000000"/>
              </w:rPr>
              <w:t>STD</w:t>
            </w:r>
          </w:p>
        </w:tc>
      </w:tr>
      <w:tr w:rsidR="00874D06" w14:paraId="1ABE83F3" w14:textId="77777777" w:rsidTr="007303BB">
        <w:trPr>
          <w:trHeight w:val="369"/>
          <w:jc w:val="center"/>
        </w:trPr>
        <w:tc>
          <w:tcPr>
            <w:tcW w:w="4642" w:type="dxa"/>
            <w:tcBorders>
              <w:top w:val="single" w:sz="6" w:space="0" w:color="auto"/>
              <w:left w:val="nil"/>
              <w:bottom w:val="nil"/>
              <w:right w:val="nil"/>
            </w:tcBorders>
            <w:shd w:val="clear" w:color="auto" w:fill="FFFFFF"/>
          </w:tcPr>
          <w:p w14:paraId="4749F8F6" w14:textId="77777777" w:rsidR="00874D06" w:rsidRDefault="00874D06" w:rsidP="004A01EF">
            <w:pPr>
              <w:widowControl/>
              <w:jc w:val="left"/>
              <w:rPr>
                <w:color w:val="000000"/>
                <w:szCs w:val="21"/>
                <w:lang w:bidi="ar"/>
              </w:rPr>
            </w:pPr>
            <w:proofErr w:type="spellStart"/>
            <w:r>
              <w:rPr>
                <w:color w:val="000000"/>
                <w:szCs w:val="21"/>
                <w:lang w:bidi="ar"/>
              </w:rPr>
              <w:t>Isothermality</w:t>
            </w:r>
            <w:proofErr w:type="spellEnd"/>
            <w:r>
              <w:rPr>
                <w:rFonts w:hint="eastAsia"/>
                <w:color w:val="000000"/>
                <w:szCs w:val="21"/>
                <w:lang w:bidi="ar"/>
              </w:rPr>
              <w:t xml:space="preserve"> (</w:t>
            </w:r>
            <w:r>
              <w:rPr>
                <w:rFonts w:hint="eastAsia"/>
                <w:color w:val="000000"/>
              </w:rPr>
              <w:t>bio3</w:t>
            </w:r>
            <w:r>
              <w:rPr>
                <w:rFonts w:hint="eastAsia"/>
                <w:color w:val="000000"/>
                <w:szCs w:val="21"/>
                <w:lang w:bidi="ar"/>
              </w:rPr>
              <w:t>)</w:t>
            </w:r>
          </w:p>
        </w:tc>
        <w:tc>
          <w:tcPr>
            <w:tcW w:w="1063" w:type="dxa"/>
            <w:tcBorders>
              <w:top w:val="single" w:sz="6" w:space="0" w:color="auto"/>
              <w:left w:val="nil"/>
              <w:bottom w:val="nil"/>
              <w:right w:val="nil"/>
            </w:tcBorders>
            <w:shd w:val="clear" w:color="auto" w:fill="FFFFFF"/>
          </w:tcPr>
          <w:p w14:paraId="7BE0DD70" w14:textId="77777777" w:rsidR="00874D06" w:rsidRDefault="00874D06" w:rsidP="007303BB">
            <w:pPr>
              <w:widowControl/>
              <w:jc w:val="center"/>
              <w:rPr>
                <w:color w:val="000000"/>
                <w:szCs w:val="21"/>
                <w:lang w:bidi="ar"/>
              </w:rPr>
            </w:pPr>
            <w:r>
              <w:rPr>
                <w:rFonts w:hint="eastAsia"/>
                <w:color w:val="000000"/>
                <w:szCs w:val="21"/>
                <w:lang w:bidi="ar"/>
              </w:rPr>
              <w:t>9.1</w:t>
            </w:r>
          </w:p>
        </w:tc>
        <w:tc>
          <w:tcPr>
            <w:tcW w:w="1105" w:type="dxa"/>
            <w:tcBorders>
              <w:top w:val="single" w:sz="6" w:space="0" w:color="auto"/>
              <w:left w:val="nil"/>
              <w:bottom w:val="nil"/>
              <w:right w:val="nil"/>
            </w:tcBorders>
            <w:shd w:val="clear" w:color="auto" w:fill="FFFFFF"/>
          </w:tcPr>
          <w:p w14:paraId="7C9C1D5A" w14:textId="77777777" w:rsidR="00874D06" w:rsidRDefault="00874D06" w:rsidP="007303BB">
            <w:pPr>
              <w:widowControl/>
              <w:jc w:val="center"/>
              <w:rPr>
                <w:color w:val="000000"/>
                <w:szCs w:val="21"/>
                <w:lang w:bidi="ar"/>
              </w:rPr>
            </w:pPr>
            <w:r>
              <w:rPr>
                <w:rFonts w:hint="eastAsia"/>
                <w:color w:val="000000"/>
                <w:szCs w:val="21"/>
                <w:lang w:bidi="ar"/>
              </w:rPr>
              <w:t>100.0</w:t>
            </w:r>
          </w:p>
        </w:tc>
        <w:tc>
          <w:tcPr>
            <w:tcW w:w="880" w:type="dxa"/>
            <w:tcBorders>
              <w:top w:val="single" w:sz="6" w:space="0" w:color="auto"/>
              <w:left w:val="nil"/>
              <w:bottom w:val="nil"/>
              <w:right w:val="nil"/>
            </w:tcBorders>
            <w:shd w:val="clear" w:color="auto" w:fill="FFFFFF"/>
          </w:tcPr>
          <w:p w14:paraId="0C1EF5B7" w14:textId="77777777" w:rsidR="00874D06" w:rsidRDefault="00874D06" w:rsidP="007303BB">
            <w:pPr>
              <w:widowControl/>
              <w:jc w:val="center"/>
              <w:rPr>
                <w:color w:val="000000"/>
                <w:szCs w:val="21"/>
                <w:lang w:bidi="ar"/>
              </w:rPr>
            </w:pPr>
            <w:r>
              <w:rPr>
                <w:rFonts w:hint="eastAsia"/>
                <w:color w:val="000000"/>
                <w:szCs w:val="21"/>
                <w:lang w:bidi="ar"/>
              </w:rPr>
              <w:t>34.4</w:t>
            </w:r>
          </w:p>
        </w:tc>
        <w:tc>
          <w:tcPr>
            <w:tcW w:w="816" w:type="dxa"/>
            <w:tcBorders>
              <w:top w:val="single" w:sz="6" w:space="0" w:color="auto"/>
              <w:left w:val="nil"/>
              <w:bottom w:val="nil"/>
              <w:right w:val="nil"/>
            </w:tcBorders>
            <w:shd w:val="clear" w:color="auto" w:fill="FFFFFF"/>
          </w:tcPr>
          <w:p w14:paraId="1AC5363D" w14:textId="77777777" w:rsidR="00874D06" w:rsidRDefault="00874D06" w:rsidP="007303BB">
            <w:pPr>
              <w:widowControl/>
              <w:jc w:val="center"/>
              <w:rPr>
                <w:color w:val="000000"/>
                <w:szCs w:val="21"/>
                <w:lang w:bidi="ar"/>
              </w:rPr>
            </w:pPr>
            <w:r>
              <w:rPr>
                <w:rFonts w:hint="eastAsia"/>
                <w:color w:val="000000"/>
                <w:szCs w:val="21"/>
                <w:lang w:bidi="ar"/>
              </w:rPr>
              <w:t>18.8</w:t>
            </w:r>
          </w:p>
        </w:tc>
      </w:tr>
      <w:tr w:rsidR="00874D06" w14:paraId="5E2B52AA" w14:textId="77777777" w:rsidTr="007303BB">
        <w:trPr>
          <w:trHeight w:val="369"/>
          <w:jc w:val="center"/>
        </w:trPr>
        <w:tc>
          <w:tcPr>
            <w:tcW w:w="4642" w:type="dxa"/>
            <w:tcBorders>
              <w:top w:val="nil"/>
              <w:left w:val="nil"/>
              <w:bottom w:val="nil"/>
              <w:right w:val="nil"/>
            </w:tcBorders>
            <w:shd w:val="clear" w:color="auto" w:fill="FFFFFF"/>
          </w:tcPr>
          <w:p w14:paraId="19D8C730" w14:textId="77777777" w:rsidR="00874D06" w:rsidRDefault="00874D06" w:rsidP="004A01EF">
            <w:pPr>
              <w:widowControl/>
              <w:jc w:val="left"/>
              <w:rPr>
                <w:color w:val="000000"/>
                <w:szCs w:val="21"/>
                <w:lang w:bidi="ar"/>
              </w:rPr>
            </w:pPr>
            <w:r>
              <w:rPr>
                <w:color w:val="000000"/>
                <w:szCs w:val="21"/>
                <w:lang w:bidi="ar"/>
              </w:rPr>
              <w:t>Temperature Seasonality</w:t>
            </w:r>
            <w:r>
              <w:rPr>
                <w:rFonts w:hint="eastAsia"/>
                <w:color w:val="000000"/>
                <w:szCs w:val="21"/>
                <w:lang w:bidi="ar"/>
              </w:rPr>
              <w:t xml:space="preserve"> (</w:t>
            </w:r>
            <w:r>
              <w:rPr>
                <w:rFonts w:hint="eastAsia"/>
                <w:color w:val="000000"/>
                <w:szCs w:val="21"/>
                <w:lang w:bidi="ar"/>
              </w:rPr>
              <w:t>×</w:t>
            </w:r>
            <w:r>
              <w:rPr>
                <w:rFonts w:hint="eastAsia"/>
                <w:color w:val="000000"/>
                <w:szCs w:val="21"/>
                <w:lang w:bidi="ar"/>
              </w:rPr>
              <w:t xml:space="preserve">100; </w:t>
            </w:r>
            <w:r>
              <w:rPr>
                <w:rFonts w:hint="eastAsia"/>
                <w:color w:val="000000"/>
              </w:rPr>
              <w:t>bio4</w:t>
            </w:r>
            <w:r>
              <w:rPr>
                <w:rFonts w:hint="eastAsia"/>
                <w:color w:val="000000"/>
                <w:szCs w:val="21"/>
                <w:lang w:bidi="ar"/>
              </w:rPr>
              <w:t>)</w:t>
            </w:r>
          </w:p>
        </w:tc>
        <w:tc>
          <w:tcPr>
            <w:tcW w:w="1063" w:type="dxa"/>
            <w:tcBorders>
              <w:top w:val="nil"/>
              <w:left w:val="nil"/>
              <w:bottom w:val="nil"/>
              <w:right w:val="nil"/>
            </w:tcBorders>
            <w:shd w:val="clear" w:color="auto" w:fill="FFFFFF"/>
          </w:tcPr>
          <w:p w14:paraId="2C5E41F9"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3715B683" w14:textId="77777777" w:rsidR="00874D06" w:rsidRDefault="00874D06" w:rsidP="007303BB">
            <w:pPr>
              <w:widowControl/>
              <w:jc w:val="center"/>
              <w:rPr>
                <w:color w:val="000000"/>
                <w:szCs w:val="21"/>
                <w:lang w:bidi="ar"/>
              </w:rPr>
            </w:pPr>
            <w:r>
              <w:rPr>
                <w:rFonts w:hint="eastAsia"/>
                <w:color w:val="000000"/>
                <w:szCs w:val="21"/>
                <w:lang w:bidi="ar"/>
              </w:rPr>
              <w:t>2377.6</w:t>
            </w:r>
          </w:p>
        </w:tc>
        <w:tc>
          <w:tcPr>
            <w:tcW w:w="880" w:type="dxa"/>
            <w:tcBorders>
              <w:top w:val="nil"/>
              <w:left w:val="nil"/>
              <w:bottom w:val="nil"/>
              <w:right w:val="nil"/>
            </w:tcBorders>
            <w:shd w:val="clear" w:color="auto" w:fill="FFFFFF"/>
          </w:tcPr>
          <w:p w14:paraId="57079D40" w14:textId="77777777" w:rsidR="00874D06" w:rsidRDefault="00874D06" w:rsidP="007303BB">
            <w:pPr>
              <w:widowControl/>
              <w:jc w:val="center"/>
              <w:rPr>
                <w:color w:val="000000"/>
                <w:szCs w:val="21"/>
                <w:lang w:bidi="ar"/>
              </w:rPr>
            </w:pPr>
            <w:r>
              <w:rPr>
                <w:rFonts w:hint="eastAsia"/>
                <w:color w:val="000000"/>
                <w:szCs w:val="21"/>
                <w:lang w:bidi="ar"/>
              </w:rPr>
              <w:t>888.5</w:t>
            </w:r>
          </w:p>
        </w:tc>
        <w:tc>
          <w:tcPr>
            <w:tcW w:w="816" w:type="dxa"/>
            <w:tcBorders>
              <w:top w:val="nil"/>
              <w:left w:val="nil"/>
              <w:bottom w:val="nil"/>
              <w:right w:val="nil"/>
            </w:tcBorders>
            <w:shd w:val="clear" w:color="auto" w:fill="FFFFFF"/>
          </w:tcPr>
          <w:p w14:paraId="5A287C09" w14:textId="77777777" w:rsidR="00874D06" w:rsidRDefault="00874D06" w:rsidP="007303BB">
            <w:pPr>
              <w:widowControl/>
              <w:jc w:val="center"/>
              <w:rPr>
                <w:color w:val="000000"/>
                <w:szCs w:val="21"/>
                <w:lang w:bidi="ar"/>
              </w:rPr>
            </w:pPr>
            <w:r>
              <w:rPr>
                <w:rFonts w:hint="eastAsia"/>
                <w:color w:val="000000"/>
                <w:szCs w:val="21"/>
                <w:lang w:bidi="ar"/>
              </w:rPr>
              <w:t>467.8</w:t>
            </w:r>
          </w:p>
        </w:tc>
      </w:tr>
      <w:tr w:rsidR="00874D06" w14:paraId="1706DA4C" w14:textId="77777777" w:rsidTr="007303BB">
        <w:trPr>
          <w:trHeight w:val="369"/>
          <w:jc w:val="center"/>
        </w:trPr>
        <w:tc>
          <w:tcPr>
            <w:tcW w:w="4642" w:type="dxa"/>
            <w:tcBorders>
              <w:top w:val="nil"/>
              <w:left w:val="nil"/>
              <w:bottom w:val="nil"/>
              <w:right w:val="nil"/>
            </w:tcBorders>
            <w:shd w:val="clear" w:color="auto" w:fill="FFFFFF"/>
          </w:tcPr>
          <w:p w14:paraId="3F0F2517" w14:textId="77777777" w:rsidR="00874D06" w:rsidRDefault="00874D06" w:rsidP="004A01EF">
            <w:pPr>
              <w:widowControl/>
              <w:jc w:val="left"/>
              <w:rPr>
                <w:color w:val="000000"/>
                <w:szCs w:val="21"/>
                <w:lang w:bidi="ar"/>
              </w:rPr>
            </w:pPr>
            <w:r>
              <w:rPr>
                <w:color w:val="000000"/>
                <w:szCs w:val="21"/>
                <w:lang w:bidi="ar"/>
              </w:rPr>
              <w:t>Min Temperature of Coldest Month</w:t>
            </w:r>
            <w:r>
              <w:rPr>
                <w:rFonts w:hint="eastAsia"/>
                <w:color w:val="000000"/>
                <w:szCs w:val="21"/>
                <w:lang w:bidi="ar"/>
              </w:rPr>
              <w:t xml:space="preserve"> (</w:t>
            </w:r>
            <w:r>
              <w:rPr>
                <w:color w:val="000000"/>
                <w:szCs w:val="21"/>
                <w:lang w:bidi="ar"/>
              </w:rPr>
              <w:t>℃</w:t>
            </w:r>
            <w:r>
              <w:rPr>
                <w:rFonts w:hint="eastAsia"/>
                <w:color w:val="000000"/>
                <w:szCs w:val="21"/>
                <w:lang w:bidi="ar"/>
              </w:rPr>
              <w:t xml:space="preserve">; </w:t>
            </w:r>
            <w:r>
              <w:rPr>
                <w:rFonts w:hint="eastAsia"/>
                <w:color w:val="000000"/>
              </w:rPr>
              <w:t>bio6</w:t>
            </w:r>
            <w:r>
              <w:rPr>
                <w:rFonts w:hint="eastAsia"/>
                <w:color w:val="000000"/>
                <w:szCs w:val="21"/>
                <w:lang w:bidi="ar"/>
              </w:rPr>
              <w:t>)</w:t>
            </w:r>
          </w:p>
        </w:tc>
        <w:tc>
          <w:tcPr>
            <w:tcW w:w="1063" w:type="dxa"/>
            <w:tcBorders>
              <w:top w:val="nil"/>
              <w:left w:val="nil"/>
              <w:bottom w:val="nil"/>
              <w:right w:val="nil"/>
            </w:tcBorders>
            <w:shd w:val="clear" w:color="auto" w:fill="FFFFFF"/>
          </w:tcPr>
          <w:p w14:paraId="430EBB52" w14:textId="77777777" w:rsidR="00874D06" w:rsidRDefault="00874D06" w:rsidP="007303BB">
            <w:pPr>
              <w:widowControl/>
              <w:jc w:val="center"/>
              <w:rPr>
                <w:color w:val="000000"/>
                <w:szCs w:val="21"/>
                <w:lang w:bidi="ar"/>
              </w:rPr>
            </w:pPr>
            <w:r>
              <w:rPr>
                <w:rFonts w:hint="eastAsia"/>
                <w:color w:val="000000"/>
                <w:szCs w:val="21"/>
                <w:lang w:bidi="ar"/>
              </w:rPr>
              <w:t>-72.5</w:t>
            </w:r>
          </w:p>
        </w:tc>
        <w:tc>
          <w:tcPr>
            <w:tcW w:w="1105" w:type="dxa"/>
            <w:tcBorders>
              <w:top w:val="nil"/>
              <w:left w:val="nil"/>
              <w:bottom w:val="nil"/>
              <w:right w:val="nil"/>
            </w:tcBorders>
            <w:shd w:val="clear" w:color="auto" w:fill="FFFFFF"/>
          </w:tcPr>
          <w:p w14:paraId="27351C12" w14:textId="77777777" w:rsidR="00874D06" w:rsidRDefault="00874D06" w:rsidP="007303BB">
            <w:pPr>
              <w:widowControl/>
              <w:jc w:val="center"/>
              <w:rPr>
                <w:color w:val="000000"/>
                <w:szCs w:val="21"/>
                <w:lang w:bidi="ar"/>
              </w:rPr>
            </w:pPr>
            <w:r>
              <w:rPr>
                <w:rFonts w:hint="eastAsia"/>
                <w:color w:val="000000"/>
                <w:szCs w:val="21"/>
                <w:lang w:bidi="ar"/>
              </w:rPr>
              <w:t>26.5</w:t>
            </w:r>
          </w:p>
        </w:tc>
        <w:tc>
          <w:tcPr>
            <w:tcW w:w="880" w:type="dxa"/>
            <w:tcBorders>
              <w:top w:val="nil"/>
              <w:left w:val="nil"/>
              <w:bottom w:val="nil"/>
              <w:right w:val="nil"/>
            </w:tcBorders>
            <w:shd w:val="clear" w:color="auto" w:fill="FFFFFF"/>
          </w:tcPr>
          <w:p w14:paraId="3B82ABDE" w14:textId="77777777" w:rsidR="00874D06" w:rsidRDefault="00874D06" w:rsidP="007303BB">
            <w:pPr>
              <w:widowControl/>
              <w:jc w:val="center"/>
              <w:rPr>
                <w:color w:val="000000"/>
                <w:szCs w:val="21"/>
                <w:lang w:bidi="ar"/>
              </w:rPr>
            </w:pPr>
            <w:r>
              <w:rPr>
                <w:rFonts w:hint="eastAsia"/>
                <w:color w:val="000000"/>
                <w:szCs w:val="21"/>
                <w:lang w:bidi="ar"/>
              </w:rPr>
              <w:t>-20.2</w:t>
            </w:r>
          </w:p>
        </w:tc>
        <w:tc>
          <w:tcPr>
            <w:tcW w:w="816" w:type="dxa"/>
            <w:tcBorders>
              <w:top w:val="nil"/>
              <w:left w:val="nil"/>
              <w:bottom w:val="nil"/>
              <w:right w:val="nil"/>
            </w:tcBorders>
            <w:shd w:val="clear" w:color="auto" w:fill="FFFFFF"/>
          </w:tcPr>
          <w:p w14:paraId="1F082883" w14:textId="77777777" w:rsidR="00874D06" w:rsidRDefault="00874D06" w:rsidP="007303BB">
            <w:pPr>
              <w:widowControl/>
              <w:jc w:val="center"/>
              <w:rPr>
                <w:color w:val="000000"/>
                <w:szCs w:val="21"/>
                <w:lang w:bidi="ar"/>
              </w:rPr>
            </w:pPr>
            <w:r>
              <w:rPr>
                <w:rFonts w:hint="eastAsia"/>
                <w:color w:val="000000"/>
                <w:szCs w:val="21"/>
                <w:lang w:bidi="ar"/>
              </w:rPr>
              <w:t>26.0</w:t>
            </w:r>
          </w:p>
        </w:tc>
      </w:tr>
      <w:tr w:rsidR="00874D06" w14:paraId="1AF1A945" w14:textId="77777777" w:rsidTr="007303BB">
        <w:trPr>
          <w:trHeight w:val="369"/>
          <w:jc w:val="center"/>
        </w:trPr>
        <w:tc>
          <w:tcPr>
            <w:tcW w:w="4642" w:type="dxa"/>
            <w:tcBorders>
              <w:top w:val="nil"/>
              <w:left w:val="nil"/>
              <w:bottom w:val="nil"/>
              <w:right w:val="nil"/>
            </w:tcBorders>
            <w:shd w:val="clear" w:color="auto" w:fill="FFFFFF"/>
          </w:tcPr>
          <w:p w14:paraId="7CF14BA1" w14:textId="77777777" w:rsidR="00874D06" w:rsidRDefault="00874D06" w:rsidP="004A01EF">
            <w:pPr>
              <w:widowControl/>
              <w:jc w:val="left"/>
              <w:rPr>
                <w:color w:val="000000"/>
                <w:szCs w:val="21"/>
                <w:lang w:bidi="ar"/>
              </w:rPr>
            </w:pPr>
            <w:r>
              <w:rPr>
                <w:color w:val="000000"/>
                <w:szCs w:val="21"/>
                <w:lang w:bidi="ar"/>
              </w:rPr>
              <w:t>Temperature Annual Range</w:t>
            </w:r>
            <w:r>
              <w:rPr>
                <w:rFonts w:hint="eastAsia"/>
                <w:color w:val="000000"/>
                <w:szCs w:val="21"/>
                <w:lang w:bidi="ar"/>
              </w:rPr>
              <w:t xml:space="preserve"> (</w:t>
            </w:r>
            <w:r>
              <w:rPr>
                <w:color w:val="000000"/>
                <w:szCs w:val="21"/>
                <w:lang w:bidi="ar"/>
              </w:rPr>
              <w:t>℃</w:t>
            </w:r>
            <w:r>
              <w:rPr>
                <w:rFonts w:hint="eastAsia"/>
                <w:color w:val="000000"/>
                <w:szCs w:val="21"/>
                <w:lang w:bidi="ar"/>
              </w:rPr>
              <w:t xml:space="preserve">; </w:t>
            </w:r>
            <w:r>
              <w:rPr>
                <w:rFonts w:hint="eastAsia"/>
                <w:color w:val="000000"/>
              </w:rPr>
              <w:t>bio7</w:t>
            </w:r>
            <w:r>
              <w:rPr>
                <w:rFonts w:hint="eastAsia"/>
                <w:color w:val="000000"/>
                <w:szCs w:val="21"/>
                <w:lang w:bidi="ar"/>
              </w:rPr>
              <w:t>)</w:t>
            </w:r>
          </w:p>
        </w:tc>
        <w:tc>
          <w:tcPr>
            <w:tcW w:w="1063" w:type="dxa"/>
            <w:tcBorders>
              <w:top w:val="nil"/>
              <w:left w:val="nil"/>
              <w:bottom w:val="nil"/>
              <w:right w:val="nil"/>
            </w:tcBorders>
            <w:shd w:val="clear" w:color="auto" w:fill="FFFFFF"/>
          </w:tcPr>
          <w:p w14:paraId="4FEF5E44" w14:textId="77777777" w:rsidR="00874D06" w:rsidRDefault="00874D06" w:rsidP="007303BB">
            <w:pPr>
              <w:widowControl/>
              <w:jc w:val="center"/>
              <w:rPr>
                <w:color w:val="000000"/>
                <w:szCs w:val="21"/>
                <w:lang w:bidi="ar"/>
              </w:rPr>
            </w:pPr>
            <w:r>
              <w:rPr>
                <w:rFonts w:hint="eastAsia"/>
                <w:color w:val="000000"/>
                <w:szCs w:val="21"/>
                <w:lang w:bidi="ar"/>
              </w:rPr>
              <w:t>1</w:t>
            </w:r>
          </w:p>
        </w:tc>
        <w:tc>
          <w:tcPr>
            <w:tcW w:w="1105" w:type="dxa"/>
            <w:tcBorders>
              <w:top w:val="nil"/>
              <w:left w:val="nil"/>
              <w:bottom w:val="nil"/>
              <w:right w:val="nil"/>
            </w:tcBorders>
            <w:shd w:val="clear" w:color="auto" w:fill="FFFFFF"/>
          </w:tcPr>
          <w:p w14:paraId="2D003D6E" w14:textId="77777777" w:rsidR="00874D06" w:rsidRDefault="00874D06" w:rsidP="007303BB">
            <w:pPr>
              <w:widowControl/>
              <w:jc w:val="center"/>
              <w:rPr>
                <w:color w:val="000000"/>
                <w:szCs w:val="21"/>
                <w:lang w:bidi="ar"/>
              </w:rPr>
            </w:pPr>
            <w:r>
              <w:rPr>
                <w:rFonts w:hint="eastAsia"/>
                <w:color w:val="000000"/>
                <w:szCs w:val="21"/>
                <w:lang w:bidi="ar"/>
              </w:rPr>
              <w:t>72.7</w:t>
            </w:r>
          </w:p>
        </w:tc>
        <w:tc>
          <w:tcPr>
            <w:tcW w:w="880" w:type="dxa"/>
            <w:tcBorders>
              <w:top w:val="nil"/>
              <w:left w:val="nil"/>
              <w:bottom w:val="nil"/>
              <w:right w:val="nil"/>
            </w:tcBorders>
            <w:shd w:val="clear" w:color="auto" w:fill="FFFFFF"/>
          </w:tcPr>
          <w:p w14:paraId="7D417FEC" w14:textId="77777777" w:rsidR="00874D06" w:rsidRDefault="00874D06" w:rsidP="007303BB">
            <w:pPr>
              <w:widowControl/>
              <w:jc w:val="center"/>
              <w:rPr>
                <w:color w:val="000000"/>
                <w:szCs w:val="21"/>
                <w:lang w:bidi="ar"/>
              </w:rPr>
            </w:pPr>
            <w:r>
              <w:rPr>
                <w:rFonts w:hint="eastAsia"/>
                <w:color w:val="000000"/>
                <w:szCs w:val="21"/>
                <w:lang w:bidi="ar"/>
              </w:rPr>
              <w:t>34.1</w:t>
            </w:r>
          </w:p>
        </w:tc>
        <w:tc>
          <w:tcPr>
            <w:tcW w:w="816" w:type="dxa"/>
            <w:tcBorders>
              <w:top w:val="nil"/>
              <w:left w:val="nil"/>
              <w:bottom w:val="nil"/>
              <w:right w:val="nil"/>
            </w:tcBorders>
            <w:shd w:val="clear" w:color="auto" w:fill="FFFFFF"/>
          </w:tcPr>
          <w:p w14:paraId="54D56E34" w14:textId="77777777" w:rsidR="00874D06" w:rsidRDefault="00874D06" w:rsidP="007303BB">
            <w:pPr>
              <w:widowControl/>
              <w:jc w:val="center"/>
              <w:rPr>
                <w:color w:val="000000"/>
                <w:szCs w:val="21"/>
                <w:lang w:bidi="ar"/>
              </w:rPr>
            </w:pPr>
            <w:r>
              <w:rPr>
                <w:rFonts w:hint="eastAsia"/>
                <w:color w:val="000000"/>
                <w:szCs w:val="21"/>
                <w:lang w:bidi="ar"/>
              </w:rPr>
              <w:t>12.0</w:t>
            </w:r>
          </w:p>
        </w:tc>
      </w:tr>
      <w:tr w:rsidR="00874D06" w14:paraId="4803B279" w14:textId="77777777" w:rsidTr="007303BB">
        <w:trPr>
          <w:trHeight w:val="369"/>
          <w:jc w:val="center"/>
        </w:trPr>
        <w:tc>
          <w:tcPr>
            <w:tcW w:w="4642" w:type="dxa"/>
            <w:tcBorders>
              <w:top w:val="nil"/>
              <w:left w:val="nil"/>
              <w:bottom w:val="nil"/>
              <w:right w:val="nil"/>
            </w:tcBorders>
            <w:shd w:val="clear" w:color="auto" w:fill="FFFFFF"/>
          </w:tcPr>
          <w:p w14:paraId="43F77084" w14:textId="77777777" w:rsidR="00874D06" w:rsidRDefault="00874D06" w:rsidP="004A01EF">
            <w:pPr>
              <w:widowControl/>
              <w:jc w:val="left"/>
              <w:rPr>
                <w:color w:val="000000"/>
                <w:szCs w:val="21"/>
                <w:lang w:bidi="ar"/>
              </w:rPr>
            </w:pPr>
            <w:r>
              <w:rPr>
                <w:color w:val="000000"/>
                <w:szCs w:val="21"/>
                <w:lang w:bidi="ar"/>
              </w:rPr>
              <w:t>Mean Temperature of Coldest Quarter</w:t>
            </w:r>
            <w:r>
              <w:rPr>
                <w:rFonts w:hint="eastAsia"/>
                <w:color w:val="000000"/>
                <w:szCs w:val="21"/>
                <w:lang w:bidi="ar"/>
              </w:rPr>
              <w:t xml:space="preserve"> (</w:t>
            </w:r>
            <w:r>
              <w:rPr>
                <w:color w:val="000000"/>
                <w:szCs w:val="21"/>
                <w:lang w:bidi="ar"/>
              </w:rPr>
              <w:t>℃</w:t>
            </w:r>
            <w:r>
              <w:rPr>
                <w:rFonts w:hint="eastAsia"/>
                <w:color w:val="000000"/>
                <w:szCs w:val="21"/>
                <w:lang w:bidi="ar"/>
              </w:rPr>
              <w:t xml:space="preserve">; </w:t>
            </w:r>
            <w:r>
              <w:rPr>
                <w:rFonts w:hint="eastAsia"/>
                <w:color w:val="000000"/>
              </w:rPr>
              <w:t>bio11</w:t>
            </w:r>
            <w:r>
              <w:rPr>
                <w:rFonts w:hint="eastAsia"/>
                <w:color w:val="000000"/>
                <w:szCs w:val="21"/>
                <w:lang w:bidi="ar"/>
              </w:rPr>
              <w:t>)</w:t>
            </w:r>
          </w:p>
        </w:tc>
        <w:tc>
          <w:tcPr>
            <w:tcW w:w="1063" w:type="dxa"/>
            <w:tcBorders>
              <w:top w:val="nil"/>
              <w:left w:val="nil"/>
              <w:bottom w:val="nil"/>
              <w:right w:val="nil"/>
            </w:tcBorders>
            <w:shd w:val="clear" w:color="auto" w:fill="FFFFFF"/>
          </w:tcPr>
          <w:p w14:paraId="06A4577E" w14:textId="77777777" w:rsidR="00874D06" w:rsidRDefault="00874D06" w:rsidP="007303BB">
            <w:pPr>
              <w:widowControl/>
              <w:jc w:val="center"/>
              <w:rPr>
                <w:color w:val="000000"/>
                <w:szCs w:val="21"/>
                <w:lang w:bidi="ar"/>
              </w:rPr>
            </w:pPr>
            <w:r>
              <w:rPr>
                <w:rFonts w:hint="eastAsia"/>
                <w:color w:val="000000"/>
                <w:szCs w:val="21"/>
                <w:lang w:bidi="ar"/>
              </w:rPr>
              <w:t>-66.4</w:t>
            </w:r>
          </w:p>
        </w:tc>
        <w:tc>
          <w:tcPr>
            <w:tcW w:w="1105" w:type="dxa"/>
            <w:tcBorders>
              <w:top w:val="nil"/>
              <w:left w:val="nil"/>
              <w:bottom w:val="nil"/>
              <w:right w:val="nil"/>
            </w:tcBorders>
            <w:shd w:val="clear" w:color="auto" w:fill="FFFFFF"/>
          </w:tcPr>
          <w:p w14:paraId="69BD2096" w14:textId="77777777" w:rsidR="00874D06" w:rsidRDefault="00874D06" w:rsidP="007303BB">
            <w:pPr>
              <w:widowControl/>
              <w:jc w:val="center"/>
              <w:rPr>
                <w:color w:val="000000"/>
                <w:szCs w:val="21"/>
                <w:lang w:bidi="ar"/>
              </w:rPr>
            </w:pPr>
            <w:r>
              <w:rPr>
                <w:rFonts w:hint="eastAsia"/>
                <w:color w:val="000000"/>
                <w:szCs w:val="21"/>
                <w:lang w:bidi="ar"/>
              </w:rPr>
              <w:t>29.3</w:t>
            </w:r>
          </w:p>
        </w:tc>
        <w:tc>
          <w:tcPr>
            <w:tcW w:w="880" w:type="dxa"/>
            <w:tcBorders>
              <w:top w:val="nil"/>
              <w:left w:val="nil"/>
              <w:bottom w:val="nil"/>
              <w:right w:val="nil"/>
            </w:tcBorders>
            <w:shd w:val="clear" w:color="auto" w:fill="FFFFFF"/>
          </w:tcPr>
          <w:p w14:paraId="179813F4" w14:textId="77777777" w:rsidR="00874D06" w:rsidRDefault="00874D06" w:rsidP="007303BB">
            <w:pPr>
              <w:widowControl/>
              <w:jc w:val="center"/>
              <w:rPr>
                <w:color w:val="000000"/>
                <w:szCs w:val="21"/>
                <w:lang w:bidi="ar"/>
              </w:rPr>
            </w:pPr>
            <w:r>
              <w:rPr>
                <w:rFonts w:hint="eastAsia"/>
                <w:color w:val="000000"/>
                <w:szCs w:val="21"/>
                <w:lang w:bidi="ar"/>
              </w:rPr>
              <w:t>-14.3</w:t>
            </w:r>
          </w:p>
        </w:tc>
        <w:tc>
          <w:tcPr>
            <w:tcW w:w="816" w:type="dxa"/>
            <w:tcBorders>
              <w:top w:val="nil"/>
              <w:left w:val="nil"/>
              <w:bottom w:val="nil"/>
              <w:right w:val="nil"/>
            </w:tcBorders>
            <w:shd w:val="clear" w:color="auto" w:fill="FFFFFF"/>
          </w:tcPr>
          <w:p w14:paraId="40423BFA" w14:textId="77777777" w:rsidR="00874D06" w:rsidRDefault="00874D06" w:rsidP="007303BB">
            <w:pPr>
              <w:widowControl/>
              <w:jc w:val="center"/>
              <w:rPr>
                <w:color w:val="000000"/>
                <w:szCs w:val="21"/>
                <w:lang w:bidi="ar"/>
              </w:rPr>
            </w:pPr>
            <w:r>
              <w:rPr>
                <w:rFonts w:hint="eastAsia"/>
                <w:color w:val="000000"/>
                <w:szCs w:val="21"/>
                <w:lang w:bidi="ar"/>
              </w:rPr>
              <w:t>26.7</w:t>
            </w:r>
          </w:p>
        </w:tc>
      </w:tr>
      <w:tr w:rsidR="00874D06" w14:paraId="6072F491" w14:textId="77777777" w:rsidTr="007303BB">
        <w:trPr>
          <w:trHeight w:val="369"/>
          <w:jc w:val="center"/>
        </w:trPr>
        <w:tc>
          <w:tcPr>
            <w:tcW w:w="4642" w:type="dxa"/>
            <w:tcBorders>
              <w:top w:val="nil"/>
              <w:left w:val="nil"/>
              <w:bottom w:val="nil"/>
              <w:right w:val="nil"/>
            </w:tcBorders>
            <w:shd w:val="clear" w:color="auto" w:fill="FFFFFF"/>
          </w:tcPr>
          <w:p w14:paraId="50E29ED4" w14:textId="77777777" w:rsidR="00874D06" w:rsidRDefault="00874D06" w:rsidP="004A01EF">
            <w:pPr>
              <w:widowControl/>
              <w:jc w:val="left"/>
              <w:rPr>
                <w:color w:val="000000"/>
                <w:szCs w:val="21"/>
                <w:lang w:bidi="ar"/>
              </w:rPr>
            </w:pPr>
            <w:r>
              <w:rPr>
                <w:color w:val="000000"/>
                <w:szCs w:val="21"/>
                <w:lang w:bidi="ar"/>
              </w:rPr>
              <w:t>Annual Precipitation</w:t>
            </w:r>
            <w:r>
              <w:rPr>
                <w:rFonts w:hint="eastAsia"/>
                <w:color w:val="000000"/>
                <w:szCs w:val="21"/>
                <w:lang w:bidi="ar"/>
              </w:rPr>
              <w:t xml:space="preserve"> (mm; </w:t>
            </w:r>
            <w:r>
              <w:rPr>
                <w:rFonts w:hint="eastAsia"/>
                <w:color w:val="000000"/>
              </w:rPr>
              <w:t>bio12</w:t>
            </w:r>
            <w:r>
              <w:rPr>
                <w:rFonts w:hint="eastAsia"/>
                <w:color w:val="000000"/>
                <w:szCs w:val="21"/>
                <w:lang w:bidi="ar"/>
              </w:rPr>
              <w:t>)</w:t>
            </w:r>
          </w:p>
        </w:tc>
        <w:tc>
          <w:tcPr>
            <w:tcW w:w="1063" w:type="dxa"/>
            <w:tcBorders>
              <w:top w:val="nil"/>
              <w:left w:val="nil"/>
              <w:bottom w:val="nil"/>
              <w:right w:val="nil"/>
            </w:tcBorders>
            <w:shd w:val="clear" w:color="auto" w:fill="FFFFFF"/>
          </w:tcPr>
          <w:p w14:paraId="20F400D0"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4BCFDE37" w14:textId="77777777" w:rsidR="00874D06" w:rsidRDefault="00874D06" w:rsidP="007303BB">
            <w:pPr>
              <w:widowControl/>
              <w:jc w:val="center"/>
              <w:rPr>
                <w:color w:val="000000"/>
                <w:szCs w:val="21"/>
                <w:lang w:bidi="ar"/>
              </w:rPr>
            </w:pPr>
            <w:r>
              <w:rPr>
                <w:rFonts w:hint="eastAsia"/>
                <w:color w:val="000000"/>
                <w:szCs w:val="21"/>
                <w:lang w:bidi="ar"/>
              </w:rPr>
              <w:t>11246.0</w:t>
            </w:r>
          </w:p>
        </w:tc>
        <w:tc>
          <w:tcPr>
            <w:tcW w:w="880" w:type="dxa"/>
            <w:tcBorders>
              <w:top w:val="nil"/>
              <w:left w:val="nil"/>
              <w:bottom w:val="nil"/>
              <w:right w:val="nil"/>
            </w:tcBorders>
            <w:shd w:val="clear" w:color="auto" w:fill="FFFFFF"/>
          </w:tcPr>
          <w:p w14:paraId="008CB5BB" w14:textId="77777777" w:rsidR="00874D06" w:rsidRDefault="00874D06" w:rsidP="007303BB">
            <w:pPr>
              <w:widowControl/>
              <w:jc w:val="center"/>
              <w:rPr>
                <w:color w:val="000000"/>
                <w:szCs w:val="21"/>
                <w:lang w:bidi="ar"/>
              </w:rPr>
            </w:pPr>
            <w:r>
              <w:rPr>
                <w:rFonts w:hint="eastAsia"/>
                <w:color w:val="000000"/>
                <w:szCs w:val="21"/>
                <w:lang w:bidi="ar"/>
              </w:rPr>
              <w:t>537.2</w:t>
            </w:r>
          </w:p>
        </w:tc>
        <w:tc>
          <w:tcPr>
            <w:tcW w:w="816" w:type="dxa"/>
            <w:tcBorders>
              <w:top w:val="nil"/>
              <w:left w:val="nil"/>
              <w:bottom w:val="nil"/>
              <w:right w:val="nil"/>
            </w:tcBorders>
            <w:shd w:val="clear" w:color="auto" w:fill="FFFFFF"/>
          </w:tcPr>
          <w:p w14:paraId="312480EE" w14:textId="77777777" w:rsidR="00874D06" w:rsidRDefault="00874D06" w:rsidP="007303BB">
            <w:pPr>
              <w:widowControl/>
              <w:jc w:val="center"/>
              <w:rPr>
                <w:color w:val="000000"/>
                <w:szCs w:val="21"/>
                <w:lang w:bidi="ar"/>
              </w:rPr>
            </w:pPr>
            <w:r>
              <w:rPr>
                <w:rFonts w:hint="eastAsia"/>
                <w:color w:val="000000"/>
                <w:szCs w:val="21"/>
                <w:lang w:bidi="ar"/>
              </w:rPr>
              <w:t>636.5</w:t>
            </w:r>
          </w:p>
        </w:tc>
      </w:tr>
      <w:tr w:rsidR="00874D06" w14:paraId="118915C9" w14:textId="77777777" w:rsidTr="007303BB">
        <w:trPr>
          <w:trHeight w:val="369"/>
          <w:jc w:val="center"/>
        </w:trPr>
        <w:tc>
          <w:tcPr>
            <w:tcW w:w="4642" w:type="dxa"/>
            <w:tcBorders>
              <w:top w:val="nil"/>
              <w:left w:val="nil"/>
              <w:bottom w:val="nil"/>
              <w:right w:val="nil"/>
            </w:tcBorders>
            <w:shd w:val="clear" w:color="auto" w:fill="FFFFFF"/>
          </w:tcPr>
          <w:p w14:paraId="351D364E" w14:textId="77777777" w:rsidR="00874D06" w:rsidRDefault="00874D06" w:rsidP="004A01EF">
            <w:pPr>
              <w:widowControl/>
              <w:jc w:val="left"/>
              <w:rPr>
                <w:color w:val="000000"/>
                <w:szCs w:val="21"/>
                <w:lang w:bidi="ar"/>
              </w:rPr>
            </w:pPr>
            <w:r>
              <w:rPr>
                <w:color w:val="000000"/>
                <w:szCs w:val="21"/>
                <w:lang w:bidi="ar"/>
              </w:rPr>
              <w:t xml:space="preserve">Precipitation of Driest </w:t>
            </w:r>
            <w:proofErr w:type="gramStart"/>
            <w:r>
              <w:rPr>
                <w:color w:val="000000"/>
                <w:szCs w:val="21"/>
                <w:lang w:bidi="ar"/>
              </w:rPr>
              <w:t>Month</w:t>
            </w:r>
            <w:r>
              <w:rPr>
                <w:rFonts w:hint="eastAsia"/>
                <w:color w:val="000000"/>
                <w:szCs w:val="21"/>
                <w:lang w:bidi="ar"/>
              </w:rPr>
              <w:t>(</w:t>
            </w:r>
            <w:proofErr w:type="gramEnd"/>
            <w:r>
              <w:rPr>
                <w:rFonts w:hint="eastAsia"/>
                <w:color w:val="000000"/>
                <w:szCs w:val="21"/>
                <w:lang w:bidi="ar"/>
              </w:rPr>
              <w:t xml:space="preserve">mm; </w:t>
            </w:r>
            <w:r>
              <w:rPr>
                <w:rFonts w:hint="eastAsia"/>
                <w:color w:val="000000"/>
              </w:rPr>
              <w:t>bio14</w:t>
            </w:r>
            <w:r>
              <w:rPr>
                <w:rFonts w:hint="eastAsia"/>
                <w:color w:val="000000"/>
                <w:szCs w:val="21"/>
                <w:lang w:bidi="ar"/>
              </w:rPr>
              <w:t>)</w:t>
            </w:r>
          </w:p>
        </w:tc>
        <w:tc>
          <w:tcPr>
            <w:tcW w:w="1063" w:type="dxa"/>
            <w:tcBorders>
              <w:top w:val="nil"/>
              <w:left w:val="nil"/>
              <w:bottom w:val="nil"/>
              <w:right w:val="nil"/>
            </w:tcBorders>
            <w:shd w:val="clear" w:color="auto" w:fill="FFFFFF"/>
          </w:tcPr>
          <w:p w14:paraId="3CB92567"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25DCBCCE" w14:textId="77777777" w:rsidR="00874D06" w:rsidRDefault="00874D06" w:rsidP="007303BB">
            <w:pPr>
              <w:widowControl/>
              <w:jc w:val="center"/>
              <w:rPr>
                <w:color w:val="000000"/>
                <w:szCs w:val="21"/>
                <w:lang w:bidi="ar"/>
              </w:rPr>
            </w:pPr>
            <w:r>
              <w:rPr>
                <w:rFonts w:hint="eastAsia"/>
                <w:color w:val="000000"/>
                <w:szCs w:val="21"/>
                <w:lang w:bidi="ar"/>
              </w:rPr>
              <w:t>507.0</w:t>
            </w:r>
          </w:p>
        </w:tc>
        <w:tc>
          <w:tcPr>
            <w:tcW w:w="880" w:type="dxa"/>
            <w:tcBorders>
              <w:top w:val="nil"/>
              <w:left w:val="nil"/>
              <w:bottom w:val="nil"/>
              <w:right w:val="nil"/>
            </w:tcBorders>
            <w:shd w:val="clear" w:color="auto" w:fill="FFFFFF"/>
          </w:tcPr>
          <w:p w14:paraId="20440341" w14:textId="77777777" w:rsidR="00874D06" w:rsidRDefault="00874D06" w:rsidP="007303BB">
            <w:pPr>
              <w:widowControl/>
              <w:jc w:val="center"/>
              <w:rPr>
                <w:color w:val="000000"/>
                <w:szCs w:val="21"/>
                <w:lang w:bidi="ar"/>
              </w:rPr>
            </w:pPr>
            <w:r>
              <w:rPr>
                <w:rFonts w:hint="eastAsia"/>
                <w:color w:val="000000"/>
                <w:szCs w:val="21"/>
                <w:lang w:bidi="ar"/>
              </w:rPr>
              <w:t>14.7</w:t>
            </w:r>
          </w:p>
        </w:tc>
        <w:tc>
          <w:tcPr>
            <w:tcW w:w="816" w:type="dxa"/>
            <w:tcBorders>
              <w:top w:val="nil"/>
              <w:left w:val="nil"/>
              <w:bottom w:val="nil"/>
              <w:right w:val="nil"/>
            </w:tcBorders>
            <w:shd w:val="clear" w:color="auto" w:fill="FFFFFF"/>
          </w:tcPr>
          <w:p w14:paraId="6C3D94F9" w14:textId="77777777" w:rsidR="00874D06" w:rsidRDefault="00874D06" w:rsidP="007303BB">
            <w:pPr>
              <w:widowControl/>
              <w:jc w:val="center"/>
              <w:rPr>
                <w:color w:val="000000"/>
                <w:szCs w:val="21"/>
                <w:lang w:bidi="ar"/>
              </w:rPr>
            </w:pPr>
            <w:r>
              <w:rPr>
                <w:rFonts w:hint="eastAsia"/>
                <w:color w:val="000000"/>
                <w:szCs w:val="21"/>
                <w:lang w:bidi="ar"/>
              </w:rPr>
              <w:t>27.6</w:t>
            </w:r>
          </w:p>
        </w:tc>
      </w:tr>
      <w:tr w:rsidR="00874D06" w14:paraId="60168EC5" w14:textId="77777777" w:rsidTr="007303BB">
        <w:trPr>
          <w:trHeight w:val="369"/>
          <w:jc w:val="center"/>
        </w:trPr>
        <w:tc>
          <w:tcPr>
            <w:tcW w:w="4642" w:type="dxa"/>
            <w:tcBorders>
              <w:top w:val="nil"/>
              <w:left w:val="nil"/>
              <w:bottom w:val="nil"/>
              <w:right w:val="nil"/>
            </w:tcBorders>
            <w:shd w:val="clear" w:color="auto" w:fill="FFFFFF"/>
          </w:tcPr>
          <w:p w14:paraId="53158747" w14:textId="77777777" w:rsidR="00874D06" w:rsidRDefault="00874D06" w:rsidP="004A01EF">
            <w:pPr>
              <w:widowControl/>
              <w:jc w:val="left"/>
              <w:rPr>
                <w:color w:val="000000"/>
                <w:szCs w:val="21"/>
                <w:lang w:bidi="ar"/>
              </w:rPr>
            </w:pPr>
            <w:r>
              <w:rPr>
                <w:color w:val="000000"/>
                <w:szCs w:val="21"/>
                <w:lang w:bidi="ar"/>
              </w:rPr>
              <w:t xml:space="preserve">Gross Primary </w:t>
            </w:r>
            <w:proofErr w:type="gramStart"/>
            <w:r>
              <w:rPr>
                <w:color w:val="000000"/>
                <w:szCs w:val="21"/>
                <w:lang w:bidi="ar"/>
              </w:rPr>
              <w:t>Productivity</w:t>
            </w:r>
            <w:r>
              <w:rPr>
                <w:rFonts w:hint="eastAsia"/>
                <w:color w:val="000000"/>
                <w:szCs w:val="21"/>
                <w:lang w:bidi="ar"/>
              </w:rPr>
              <w:t>(</w:t>
            </w:r>
            <w:proofErr w:type="gramEnd"/>
            <w:r>
              <w:rPr>
                <w:rFonts w:hint="eastAsia"/>
                <w:color w:val="000000"/>
              </w:rPr>
              <w:t>GPP</w:t>
            </w:r>
            <w:r>
              <w:rPr>
                <w:rFonts w:hint="eastAsia"/>
                <w:color w:val="000000"/>
                <w:szCs w:val="21"/>
                <w:lang w:bidi="ar"/>
              </w:rPr>
              <w:t>)</w:t>
            </w:r>
          </w:p>
        </w:tc>
        <w:tc>
          <w:tcPr>
            <w:tcW w:w="1063" w:type="dxa"/>
            <w:tcBorders>
              <w:top w:val="nil"/>
              <w:left w:val="nil"/>
              <w:bottom w:val="nil"/>
              <w:right w:val="nil"/>
            </w:tcBorders>
            <w:shd w:val="clear" w:color="auto" w:fill="FFFFFF"/>
          </w:tcPr>
          <w:p w14:paraId="7BF37EAA"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474F31B9" w14:textId="77777777" w:rsidR="00874D06" w:rsidRDefault="00874D06" w:rsidP="007303BB">
            <w:pPr>
              <w:widowControl/>
              <w:jc w:val="center"/>
              <w:rPr>
                <w:color w:val="000000"/>
                <w:szCs w:val="21"/>
                <w:lang w:bidi="ar"/>
              </w:rPr>
            </w:pPr>
            <w:r>
              <w:rPr>
                <w:rFonts w:hint="eastAsia"/>
                <w:color w:val="000000"/>
                <w:szCs w:val="21"/>
                <w:lang w:bidi="ar"/>
              </w:rPr>
              <w:t>715.2</w:t>
            </w:r>
          </w:p>
        </w:tc>
        <w:tc>
          <w:tcPr>
            <w:tcW w:w="880" w:type="dxa"/>
            <w:tcBorders>
              <w:top w:val="nil"/>
              <w:left w:val="nil"/>
              <w:bottom w:val="nil"/>
              <w:right w:val="nil"/>
            </w:tcBorders>
            <w:shd w:val="clear" w:color="auto" w:fill="FFFFFF"/>
          </w:tcPr>
          <w:p w14:paraId="44336AB0" w14:textId="77777777" w:rsidR="00874D06" w:rsidRDefault="00874D06" w:rsidP="007303BB">
            <w:pPr>
              <w:widowControl/>
              <w:jc w:val="center"/>
              <w:rPr>
                <w:color w:val="000000"/>
                <w:szCs w:val="21"/>
                <w:lang w:bidi="ar"/>
              </w:rPr>
            </w:pPr>
            <w:r>
              <w:rPr>
                <w:rFonts w:hint="eastAsia"/>
                <w:color w:val="000000"/>
                <w:szCs w:val="21"/>
                <w:lang w:bidi="ar"/>
              </w:rPr>
              <w:t>44.2</w:t>
            </w:r>
          </w:p>
        </w:tc>
        <w:tc>
          <w:tcPr>
            <w:tcW w:w="816" w:type="dxa"/>
            <w:tcBorders>
              <w:top w:val="nil"/>
              <w:left w:val="nil"/>
              <w:bottom w:val="nil"/>
              <w:right w:val="nil"/>
            </w:tcBorders>
            <w:shd w:val="clear" w:color="auto" w:fill="FFFFFF"/>
          </w:tcPr>
          <w:p w14:paraId="0390ABAC" w14:textId="77777777" w:rsidR="00874D06" w:rsidRDefault="00874D06" w:rsidP="007303BB">
            <w:pPr>
              <w:widowControl/>
              <w:jc w:val="center"/>
              <w:rPr>
                <w:color w:val="000000"/>
                <w:szCs w:val="21"/>
                <w:lang w:bidi="ar"/>
              </w:rPr>
            </w:pPr>
            <w:r>
              <w:rPr>
                <w:rFonts w:hint="eastAsia"/>
                <w:color w:val="000000"/>
                <w:szCs w:val="21"/>
                <w:lang w:bidi="ar"/>
              </w:rPr>
              <w:t>85.7</w:t>
            </w:r>
          </w:p>
        </w:tc>
      </w:tr>
      <w:tr w:rsidR="00874D06" w14:paraId="0717C344" w14:textId="77777777" w:rsidTr="007303BB">
        <w:trPr>
          <w:trHeight w:val="369"/>
          <w:jc w:val="center"/>
        </w:trPr>
        <w:tc>
          <w:tcPr>
            <w:tcW w:w="4642" w:type="dxa"/>
            <w:tcBorders>
              <w:top w:val="nil"/>
              <w:left w:val="nil"/>
              <w:bottom w:val="nil"/>
              <w:right w:val="nil"/>
            </w:tcBorders>
            <w:shd w:val="clear" w:color="auto" w:fill="FFFFFF"/>
          </w:tcPr>
          <w:p w14:paraId="5C6FF8A0" w14:textId="77777777" w:rsidR="00874D06" w:rsidRDefault="00874D06" w:rsidP="004A01EF">
            <w:pPr>
              <w:widowControl/>
              <w:jc w:val="left"/>
              <w:rPr>
                <w:color w:val="000000"/>
                <w:szCs w:val="21"/>
                <w:lang w:bidi="ar"/>
              </w:rPr>
            </w:pPr>
            <w:r>
              <w:rPr>
                <w:color w:val="000000"/>
                <w:szCs w:val="21"/>
                <w:lang w:bidi="ar"/>
              </w:rPr>
              <w:t xml:space="preserve">Gridded Population of the </w:t>
            </w:r>
            <w:proofErr w:type="gramStart"/>
            <w:r>
              <w:rPr>
                <w:color w:val="000000"/>
                <w:szCs w:val="21"/>
                <w:lang w:bidi="ar"/>
              </w:rPr>
              <w:t>World</w:t>
            </w:r>
            <w:r>
              <w:rPr>
                <w:rFonts w:hint="eastAsia"/>
                <w:color w:val="000000"/>
                <w:szCs w:val="21"/>
                <w:lang w:bidi="ar"/>
              </w:rPr>
              <w:t>(</w:t>
            </w:r>
            <w:proofErr w:type="gramEnd"/>
            <w:r>
              <w:rPr>
                <w:rFonts w:hint="eastAsia"/>
                <w:color w:val="000000"/>
              </w:rPr>
              <w:t>GPW</w:t>
            </w:r>
            <w:r>
              <w:rPr>
                <w:rFonts w:hint="eastAsia"/>
                <w:color w:val="000000"/>
                <w:szCs w:val="21"/>
                <w:lang w:bidi="ar"/>
              </w:rPr>
              <w:t>)</w:t>
            </w:r>
          </w:p>
        </w:tc>
        <w:tc>
          <w:tcPr>
            <w:tcW w:w="1063" w:type="dxa"/>
            <w:tcBorders>
              <w:top w:val="nil"/>
              <w:left w:val="nil"/>
              <w:bottom w:val="nil"/>
              <w:right w:val="nil"/>
            </w:tcBorders>
            <w:shd w:val="clear" w:color="auto" w:fill="FFFFFF"/>
          </w:tcPr>
          <w:p w14:paraId="4EA202E4"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3855CCD4" w14:textId="77777777" w:rsidR="00874D06" w:rsidRDefault="00874D06" w:rsidP="007303BB">
            <w:pPr>
              <w:widowControl/>
              <w:jc w:val="center"/>
              <w:rPr>
                <w:color w:val="000000"/>
                <w:szCs w:val="21"/>
                <w:lang w:bidi="ar"/>
              </w:rPr>
            </w:pPr>
            <w:r>
              <w:rPr>
                <w:rFonts w:hint="eastAsia"/>
                <w:color w:val="000000"/>
                <w:szCs w:val="21"/>
                <w:lang w:bidi="ar"/>
              </w:rPr>
              <w:t>357341.3</w:t>
            </w:r>
          </w:p>
        </w:tc>
        <w:tc>
          <w:tcPr>
            <w:tcW w:w="880" w:type="dxa"/>
            <w:tcBorders>
              <w:top w:val="nil"/>
              <w:left w:val="nil"/>
              <w:bottom w:val="nil"/>
              <w:right w:val="nil"/>
            </w:tcBorders>
            <w:shd w:val="clear" w:color="auto" w:fill="FFFFFF"/>
          </w:tcPr>
          <w:p w14:paraId="4E9FBF5A" w14:textId="77777777" w:rsidR="00874D06" w:rsidRDefault="00874D06" w:rsidP="007303BB">
            <w:pPr>
              <w:widowControl/>
              <w:jc w:val="center"/>
              <w:rPr>
                <w:color w:val="000000"/>
                <w:szCs w:val="21"/>
                <w:lang w:bidi="ar"/>
              </w:rPr>
            </w:pPr>
            <w:r>
              <w:rPr>
                <w:rFonts w:hint="eastAsia"/>
                <w:color w:val="000000"/>
                <w:szCs w:val="21"/>
                <w:lang w:bidi="ar"/>
              </w:rPr>
              <w:t>46.2</w:t>
            </w:r>
          </w:p>
        </w:tc>
        <w:tc>
          <w:tcPr>
            <w:tcW w:w="816" w:type="dxa"/>
            <w:tcBorders>
              <w:top w:val="nil"/>
              <w:left w:val="nil"/>
              <w:bottom w:val="nil"/>
              <w:right w:val="nil"/>
            </w:tcBorders>
            <w:shd w:val="clear" w:color="auto" w:fill="FFFFFF"/>
          </w:tcPr>
          <w:p w14:paraId="617CAD78" w14:textId="77777777" w:rsidR="00874D06" w:rsidRDefault="00874D06" w:rsidP="007303BB">
            <w:pPr>
              <w:widowControl/>
              <w:jc w:val="center"/>
              <w:rPr>
                <w:color w:val="000000"/>
                <w:szCs w:val="21"/>
                <w:lang w:bidi="ar"/>
              </w:rPr>
            </w:pPr>
            <w:r>
              <w:rPr>
                <w:rFonts w:hint="eastAsia"/>
                <w:color w:val="000000"/>
                <w:szCs w:val="21"/>
                <w:lang w:bidi="ar"/>
              </w:rPr>
              <w:t>423.7</w:t>
            </w:r>
          </w:p>
        </w:tc>
      </w:tr>
      <w:tr w:rsidR="00874D06" w14:paraId="339DBFCF" w14:textId="77777777" w:rsidTr="007303BB">
        <w:trPr>
          <w:trHeight w:val="369"/>
          <w:jc w:val="center"/>
        </w:trPr>
        <w:tc>
          <w:tcPr>
            <w:tcW w:w="4642" w:type="dxa"/>
            <w:tcBorders>
              <w:top w:val="nil"/>
              <w:left w:val="nil"/>
              <w:bottom w:val="nil"/>
              <w:right w:val="nil"/>
            </w:tcBorders>
            <w:shd w:val="clear" w:color="auto" w:fill="FFFFFF"/>
          </w:tcPr>
          <w:p w14:paraId="35AAC60B" w14:textId="77777777" w:rsidR="00874D06" w:rsidRDefault="00874D06" w:rsidP="004A01EF">
            <w:pPr>
              <w:widowControl/>
              <w:jc w:val="left"/>
              <w:rPr>
                <w:color w:val="000000"/>
                <w:szCs w:val="21"/>
                <w:lang w:bidi="ar"/>
              </w:rPr>
            </w:pPr>
            <w:r>
              <w:rPr>
                <w:color w:val="000000"/>
                <w:szCs w:val="21"/>
                <w:lang w:bidi="ar"/>
              </w:rPr>
              <w:t xml:space="preserve">Human Influence </w:t>
            </w:r>
            <w:proofErr w:type="gramStart"/>
            <w:r>
              <w:rPr>
                <w:color w:val="000000"/>
                <w:szCs w:val="21"/>
                <w:lang w:bidi="ar"/>
              </w:rPr>
              <w:t>Index</w:t>
            </w:r>
            <w:r>
              <w:rPr>
                <w:rFonts w:hint="eastAsia"/>
                <w:color w:val="000000"/>
                <w:szCs w:val="21"/>
                <w:lang w:bidi="ar"/>
              </w:rPr>
              <w:t>(</w:t>
            </w:r>
            <w:proofErr w:type="gramEnd"/>
            <w:r>
              <w:rPr>
                <w:rFonts w:hint="eastAsia"/>
                <w:color w:val="000000"/>
              </w:rPr>
              <w:t>HII</w:t>
            </w:r>
            <w:r>
              <w:rPr>
                <w:rFonts w:hint="eastAsia"/>
                <w:color w:val="000000"/>
                <w:szCs w:val="21"/>
                <w:lang w:bidi="ar"/>
              </w:rPr>
              <w:t>)</w:t>
            </w:r>
          </w:p>
        </w:tc>
        <w:tc>
          <w:tcPr>
            <w:tcW w:w="1063" w:type="dxa"/>
            <w:tcBorders>
              <w:top w:val="nil"/>
              <w:left w:val="nil"/>
              <w:bottom w:val="nil"/>
              <w:right w:val="nil"/>
            </w:tcBorders>
            <w:shd w:val="clear" w:color="auto" w:fill="FFFFFF"/>
          </w:tcPr>
          <w:p w14:paraId="737C72A1"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08467424" w14:textId="77777777" w:rsidR="00874D06" w:rsidRDefault="00874D06" w:rsidP="007303BB">
            <w:pPr>
              <w:widowControl/>
              <w:jc w:val="center"/>
              <w:rPr>
                <w:color w:val="000000"/>
                <w:szCs w:val="21"/>
                <w:lang w:bidi="ar"/>
              </w:rPr>
            </w:pPr>
            <w:r>
              <w:rPr>
                <w:rFonts w:hint="eastAsia"/>
                <w:color w:val="000000"/>
                <w:szCs w:val="21"/>
                <w:lang w:bidi="ar"/>
              </w:rPr>
              <w:t>64</w:t>
            </w:r>
          </w:p>
        </w:tc>
        <w:tc>
          <w:tcPr>
            <w:tcW w:w="880" w:type="dxa"/>
            <w:tcBorders>
              <w:top w:val="nil"/>
              <w:left w:val="nil"/>
              <w:bottom w:val="nil"/>
              <w:right w:val="nil"/>
            </w:tcBorders>
            <w:shd w:val="clear" w:color="auto" w:fill="FFFFFF"/>
          </w:tcPr>
          <w:p w14:paraId="11E2410D" w14:textId="77777777" w:rsidR="00874D06" w:rsidRDefault="00874D06" w:rsidP="007303BB">
            <w:pPr>
              <w:widowControl/>
              <w:jc w:val="center"/>
              <w:rPr>
                <w:color w:val="000000"/>
                <w:szCs w:val="21"/>
                <w:lang w:bidi="ar"/>
              </w:rPr>
            </w:pPr>
            <w:r>
              <w:rPr>
                <w:rFonts w:hint="eastAsia"/>
                <w:color w:val="000000"/>
                <w:szCs w:val="21"/>
                <w:lang w:bidi="ar"/>
              </w:rPr>
              <w:t>-</w:t>
            </w:r>
          </w:p>
        </w:tc>
        <w:tc>
          <w:tcPr>
            <w:tcW w:w="816" w:type="dxa"/>
            <w:tcBorders>
              <w:top w:val="nil"/>
              <w:left w:val="nil"/>
              <w:bottom w:val="nil"/>
              <w:right w:val="nil"/>
            </w:tcBorders>
            <w:shd w:val="clear" w:color="auto" w:fill="FFFFFF"/>
          </w:tcPr>
          <w:p w14:paraId="2FE65D80" w14:textId="77777777" w:rsidR="00874D06" w:rsidRDefault="00874D06" w:rsidP="007303BB">
            <w:pPr>
              <w:widowControl/>
              <w:jc w:val="center"/>
              <w:rPr>
                <w:color w:val="000000"/>
                <w:szCs w:val="21"/>
                <w:lang w:bidi="ar"/>
              </w:rPr>
            </w:pPr>
            <w:r>
              <w:rPr>
                <w:rFonts w:hint="eastAsia"/>
                <w:color w:val="000000"/>
                <w:szCs w:val="21"/>
                <w:lang w:bidi="ar"/>
              </w:rPr>
              <w:t>-</w:t>
            </w:r>
          </w:p>
        </w:tc>
      </w:tr>
      <w:tr w:rsidR="00874D06" w14:paraId="621B5961" w14:textId="77777777" w:rsidTr="007303BB">
        <w:trPr>
          <w:trHeight w:val="369"/>
          <w:jc w:val="center"/>
        </w:trPr>
        <w:tc>
          <w:tcPr>
            <w:tcW w:w="4642" w:type="dxa"/>
            <w:tcBorders>
              <w:top w:val="nil"/>
              <w:left w:val="nil"/>
              <w:bottom w:val="nil"/>
              <w:right w:val="nil"/>
            </w:tcBorders>
            <w:shd w:val="clear" w:color="auto" w:fill="FFFFFF"/>
          </w:tcPr>
          <w:p w14:paraId="45D4268A" w14:textId="77777777" w:rsidR="00874D06" w:rsidRDefault="00874D06" w:rsidP="004A01EF">
            <w:pPr>
              <w:widowControl/>
              <w:jc w:val="left"/>
              <w:rPr>
                <w:color w:val="000000"/>
                <w:szCs w:val="21"/>
                <w:lang w:bidi="ar"/>
              </w:rPr>
            </w:pPr>
            <w:r>
              <w:rPr>
                <w:color w:val="000000"/>
                <w:szCs w:val="21"/>
                <w:lang w:bidi="ar"/>
              </w:rPr>
              <w:t xml:space="preserve">Land Cover Classification </w:t>
            </w:r>
            <w:proofErr w:type="gramStart"/>
            <w:r>
              <w:rPr>
                <w:color w:val="000000"/>
                <w:szCs w:val="21"/>
                <w:lang w:bidi="ar"/>
              </w:rPr>
              <w:t>System</w:t>
            </w:r>
            <w:r>
              <w:rPr>
                <w:rFonts w:hint="eastAsia"/>
                <w:color w:val="000000"/>
                <w:szCs w:val="21"/>
                <w:lang w:bidi="ar"/>
              </w:rPr>
              <w:t>(</w:t>
            </w:r>
            <w:proofErr w:type="gramEnd"/>
            <w:r>
              <w:rPr>
                <w:rFonts w:hint="eastAsia"/>
                <w:color w:val="000000"/>
              </w:rPr>
              <w:t>LCCS</w:t>
            </w:r>
            <w:r>
              <w:rPr>
                <w:rFonts w:hint="eastAsia"/>
                <w:color w:val="000000"/>
                <w:szCs w:val="21"/>
                <w:lang w:bidi="ar"/>
              </w:rPr>
              <w:t>)</w:t>
            </w:r>
          </w:p>
        </w:tc>
        <w:tc>
          <w:tcPr>
            <w:tcW w:w="1063" w:type="dxa"/>
            <w:tcBorders>
              <w:top w:val="nil"/>
              <w:left w:val="nil"/>
              <w:bottom w:val="nil"/>
              <w:right w:val="nil"/>
            </w:tcBorders>
            <w:shd w:val="clear" w:color="auto" w:fill="FFFFFF"/>
          </w:tcPr>
          <w:p w14:paraId="76D75AC4" w14:textId="77777777" w:rsidR="00874D06" w:rsidRDefault="00874D06" w:rsidP="007303BB">
            <w:pPr>
              <w:widowControl/>
              <w:jc w:val="center"/>
              <w:rPr>
                <w:color w:val="000000"/>
                <w:szCs w:val="21"/>
                <w:lang w:bidi="ar"/>
              </w:rPr>
            </w:pPr>
            <w:r>
              <w:rPr>
                <w:rFonts w:hint="eastAsia"/>
                <w:color w:val="000000"/>
                <w:szCs w:val="21"/>
                <w:lang w:bidi="ar"/>
              </w:rPr>
              <w:t>10</w:t>
            </w:r>
          </w:p>
        </w:tc>
        <w:tc>
          <w:tcPr>
            <w:tcW w:w="1105" w:type="dxa"/>
            <w:tcBorders>
              <w:top w:val="nil"/>
              <w:left w:val="nil"/>
              <w:bottom w:val="nil"/>
              <w:right w:val="nil"/>
            </w:tcBorders>
            <w:shd w:val="clear" w:color="auto" w:fill="FFFFFF"/>
          </w:tcPr>
          <w:p w14:paraId="3EC1FADA" w14:textId="77777777" w:rsidR="00874D06" w:rsidRDefault="00874D06" w:rsidP="007303BB">
            <w:pPr>
              <w:widowControl/>
              <w:jc w:val="center"/>
              <w:rPr>
                <w:color w:val="000000"/>
                <w:szCs w:val="21"/>
                <w:lang w:bidi="ar"/>
              </w:rPr>
            </w:pPr>
            <w:r>
              <w:rPr>
                <w:rFonts w:hint="eastAsia"/>
                <w:color w:val="000000"/>
                <w:szCs w:val="21"/>
                <w:lang w:bidi="ar"/>
              </w:rPr>
              <w:t>220</w:t>
            </w:r>
          </w:p>
        </w:tc>
        <w:tc>
          <w:tcPr>
            <w:tcW w:w="880" w:type="dxa"/>
            <w:tcBorders>
              <w:top w:val="nil"/>
              <w:left w:val="nil"/>
              <w:bottom w:val="nil"/>
              <w:right w:val="nil"/>
            </w:tcBorders>
            <w:shd w:val="clear" w:color="auto" w:fill="FFFFFF"/>
          </w:tcPr>
          <w:p w14:paraId="32C15B88" w14:textId="77777777" w:rsidR="00874D06" w:rsidRDefault="00874D06" w:rsidP="007303BB">
            <w:pPr>
              <w:widowControl/>
              <w:jc w:val="center"/>
              <w:rPr>
                <w:color w:val="000000"/>
                <w:szCs w:val="21"/>
                <w:lang w:bidi="ar"/>
              </w:rPr>
            </w:pPr>
            <w:r>
              <w:rPr>
                <w:rFonts w:hint="eastAsia"/>
                <w:color w:val="000000"/>
                <w:szCs w:val="21"/>
                <w:lang w:bidi="ar"/>
              </w:rPr>
              <w:t>-</w:t>
            </w:r>
          </w:p>
        </w:tc>
        <w:tc>
          <w:tcPr>
            <w:tcW w:w="816" w:type="dxa"/>
            <w:tcBorders>
              <w:top w:val="nil"/>
              <w:left w:val="nil"/>
              <w:bottom w:val="nil"/>
              <w:right w:val="nil"/>
            </w:tcBorders>
            <w:shd w:val="clear" w:color="auto" w:fill="FFFFFF"/>
          </w:tcPr>
          <w:p w14:paraId="3EE13E2F" w14:textId="77777777" w:rsidR="00874D06" w:rsidRDefault="00874D06" w:rsidP="007303BB">
            <w:pPr>
              <w:widowControl/>
              <w:jc w:val="center"/>
              <w:rPr>
                <w:color w:val="000000"/>
                <w:szCs w:val="21"/>
                <w:lang w:bidi="ar"/>
              </w:rPr>
            </w:pPr>
            <w:r>
              <w:rPr>
                <w:rFonts w:hint="eastAsia"/>
                <w:color w:val="000000"/>
                <w:szCs w:val="21"/>
                <w:lang w:bidi="ar"/>
              </w:rPr>
              <w:t>-</w:t>
            </w:r>
          </w:p>
        </w:tc>
      </w:tr>
      <w:tr w:rsidR="00874D06" w14:paraId="09F8F4F5" w14:textId="77777777" w:rsidTr="007303BB">
        <w:trPr>
          <w:trHeight w:val="369"/>
          <w:jc w:val="center"/>
        </w:trPr>
        <w:tc>
          <w:tcPr>
            <w:tcW w:w="4642" w:type="dxa"/>
            <w:tcBorders>
              <w:top w:val="nil"/>
              <w:left w:val="nil"/>
              <w:bottom w:val="nil"/>
              <w:right w:val="nil"/>
            </w:tcBorders>
            <w:shd w:val="clear" w:color="auto" w:fill="FFFFFF"/>
          </w:tcPr>
          <w:p w14:paraId="4E40C2F1" w14:textId="77777777" w:rsidR="00874D06" w:rsidRDefault="00874D06" w:rsidP="004A01EF">
            <w:pPr>
              <w:widowControl/>
              <w:jc w:val="left"/>
              <w:rPr>
                <w:color w:val="000000"/>
                <w:szCs w:val="21"/>
                <w:lang w:bidi="ar"/>
              </w:rPr>
            </w:pPr>
            <w:r>
              <w:rPr>
                <w:color w:val="000000"/>
                <w:szCs w:val="21"/>
                <w:lang w:bidi="ar"/>
              </w:rPr>
              <w:t>Night Lights</w:t>
            </w:r>
            <w:r>
              <w:rPr>
                <w:rFonts w:hint="eastAsia"/>
                <w:color w:val="000000"/>
                <w:szCs w:val="21"/>
                <w:lang w:bidi="ar"/>
              </w:rPr>
              <w:t>(</w:t>
            </w:r>
            <w:r>
              <w:rPr>
                <w:rFonts w:hint="eastAsia"/>
                <w:color w:val="000000"/>
              </w:rPr>
              <w:t>light</w:t>
            </w:r>
            <w:r>
              <w:rPr>
                <w:rFonts w:hint="eastAsia"/>
                <w:color w:val="000000"/>
                <w:szCs w:val="21"/>
                <w:lang w:bidi="ar"/>
              </w:rPr>
              <w:t>)</w:t>
            </w:r>
          </w:p>
        </w:tc>
        <w:tc>
          <w:tcPr>
            <w:tcW w:w="1063" w:type="dxa"/>
            <w:tcBorders>
              <w:top w:val="nil"/>
              <w:left w:val="nil"/>
              <w:bottom w:val="nil"/>
              <w:right w:val="nil"/>
            </w:tcBorders>
            <w:shd w:val="clear" w:color="auto" w:fill="FFFFFF"/>
          </w:tcPr>
          <w:p w14:paraId="25837630" w14:textId="77777777" w:rsidR="00874D06" w:rsidRDefault="00874D06" w:rsidP="007303BB">
            <w:pPr>
              <w:widowControl/>
              <w:jc w:val="center"/>
              <w:rPr>
                <w:color w:val="000000"/>
                <w:szCs w:val="21"/>
                <w:lang w:bidi="ar"/>
              </w:rPr>
            </w:pPr>
            <w:r>
              <w:rPr>
                <w:rFonts w:hint="eastAsia"/>
                <w:color w:val="000000"/>
                <w:szCs w:val="21"/>
                <w:lang w:bidi="ar"/>
              </w:rPr>
              <w:t>0</w:t>
            </w:r>
          </w:p>
        </w:tc>
        <w:tc>
          <w:tcPr>
            <w:tcW w:w="1105" w:type="dxa"/>
            <w:tcBorders>
              <w:top w:val="nil"/>
              <w:left w:val="nil"/>
              <w:bottom w:val="nil"/>
              <w:right w:val="nil"/>
            </w:tcBorders>
            <w:shd w:val="clear" w:color="auto" w:fill="FFFFFF"/>
          </w:tcPr>
          <w:p w14:paraId="3F59D2B9" w14:textId="77777777" w:rsidR="00874D06" w:rsidRDefault="00874D06" w:rsidP="007303BB">
            <w:pPr>
              <w:widowControl/>
              <w:jc w:val="center"/>
              <w:rPr>
                <w:color w:val="000000"/>
                <w:szCs w:val="21"/>
                <w:lang w:bidi="ar"/>
              </w:rPr>
            </w:pPr>
            <w:r>
              <w:rPr>
                <w:rFonts w:hint="eastAsia"/>
                <w:color w:val="000000"/>
                <w:szCs w:val="21"/>
                <w:lang w:bidi="ar"/>
              </w:rPr>
              <w:t>255.0</w:t>
            </w:r>
          </w:p>
        </w:tc>
        <w:tc>
          <w:tcPr>
            <w:tcW w:w="880" w:type="dxa"/>
            <w:tcBorders>
              <w:top w:val="nil"/>
              <w:left w:val="nil"/>
              <w:bottom w:val="nil"/>
              <w:right w:val="nil"/>
            </w:tcBorders>
            <w:shd w:val="clear" w:color="auto" w:fill="FFFFFF"/>
          </w:tcPr>
          <w:p w14:paraId="73F5E164" w14:textId="77777777" w:rsidR="00874D06" w:rsidRDefault="00874D06" w:rsidP="007303BB">
            <w:pPr>
              <w:widowControl/>
              <w:jc w:val="center"/>
              <w:rPr>
                <w:color w:val="000000"/>
                <w:szCs w:val="21"/>
                <w:lang w:bidi="ar"/>
              </w:rPr>
            </w:pPr>
            <w:r>
              <w:rPr>
                <w:rFonts w:hint="eastAsia"/>
                <w:color w:val="000000"/>
                <w:szCs w:val="21"/>
                <w:lang w:bidi="ar"/>
              </w:rPr>
              <w:t>4.1</w:t>
            </w:r>
          </w:p>
        </w:tc>
        <w:tc>
          <w:tcPr>
            <w:tcW w:w="816" w:type="dxa"/>
            <w:tcBorders>
              <w:top w:val="nil"/>
              <w:left w:val="nil"/>
              <w:bottom w:val="nil"/>
              <w:right w:val="nil"/>
            </w:tcBorders>
            <w:shd w:val="clear" w:color="auto" w:fill="FFFFFF"/>
          </w:tcPr>
          <w:p w14:paraId="3AD49F88" w14:textId="77777777" w:rsidR="00874D06" w:rsidRDefault="00874D06" w:rsidP="007303BB">
            <w:pPr>
              <w:widowControl/>
              <w:jc w:val="center"/>
              <w:rPr>
                <w:color w:val="000000"/>
                <w:szCs w:val="21"/>
                <w:lang w:bidi="ar"/>
              </w:rPr>
            </w:pPr>
            <w:r>
              <w:rPr>
                <w:rFonts w:hint="eastAsia"/>
                <w:color w:val="000000"/>
                <w:szCs w:val="21"/>
                <w:lang w:bidi="ar"/>
              </w:rPr>
              <w:t>20.0</w:t>
            </w:r>
          </w:p>
        </w:tc>
      </w:tr>
      <w:tr w:rsidR="00874D06" w14:paraId="2067D91E" w14:textId="77777777" w:rsidTr="007303BB">
        <w:trPr>
          <w:trHeight w:val="369"/>
          <w:jc w:val="center"/>
        </w:trPr>
        <w:tc>
          <w:tcPr>
            <w:tcW w:w="4642" w:type="dxa"/>
            <w:tcBorders>
              <w:top w:val="nil"/>
              <w:left w:val="nil"/>
              <w:bottom w:val="single" w:sz="6" w:space="0" w:color="auto"/>
              <w:right w:val="nil"/>
            </w:tcBorders>
            <w:shd w:val="clear" w:color="auto" w:fill="FFFFFF"/>
          </w:tcPr>
          <w:p w14:paraId="2EDA1899" w14:textId="77777777" w:rsidR="00874D06" w:rsidRDefault="00874D06" w:rsidP="004A01EF">
            <w:pPr>
              <w:widowControl/>
              <w:jc w:val="left"/>
              <w:rPr>
                <w:color w:val="000000"/>
                <w:szCs w:val="21"/>
                <w:lang w:bidi="ar"/>
              </w:rPr>
            </w:pPr>
            <w:r>
              <w:rPr>
                <w:color w:val="000000"/>
                <w:szCs w:val="21"/>
                <w:lang w:bidi="ar"/>
              </w:rPr>
              <w:t xml:space="preserve">Normalized Difference Vegetation </w:t>
            </w:r>
            <w:proofErr w:type="gramStart"/>
            <w:r>
              <w:rPr>
                <w:color w:val="000000"/>
                <w:szCs w:val="21"/>
                <w:lang w:bidi="ar"/>
              </w:rPr>
              <w:t>Index</w:t>
            </w:r>
            <w:r>
              <w:rPr>
                <w:rFonts w:hint="eastAsia"/>
                <w:color w:val="000000"/>
                <w:szCs w:val="21"/>
                <w:lang w:bidi="ar"/>
              </w:rPr>
              <w:t>(</w:t>
            </w:r>
            <w:proofErr w:type="gramEnd"/>
            <w:r>
              <w:rPr>
                <w:rFonts w:hint="eastAsia"/>
                <w:color w:val="000000"/>
              </w:rPr>
              <w:t>NDVI</w:t>
            </w:r>
            <w:r>
              <w:rPr>
                <w:rFonts w:hint="eastAsia"/>
                <w:color w:val="000000"/>
                <w:szCs w:val="21"/>
                <w:lang w:bidi="ar"/>
              </w:rPr>
              <w:t>)</w:t>
            </w:r>
          </w:p>
        </w:tc>
        <w:tc>
          <w:tcPr>
            <w:tcW w:w="1063" w:type="dxa"/>
            <w:tcBorders>
              <w:top w:val="nil"/>
              <w:left w:val="nil"/>
              <w:bottom w:val="single" w:sz="6" w:space="0" w:color="auto"/>
              <w:right w:val="nil"/>
            </w:tcBorders>
            <w:shd w:val="clear" w:color="auto" w:fill="FFFFFF"/>
          </w:tcPr>
          <w:p w14:paraId="7FEE64E5" w14:textId="77777777" w:rsidR="00874D06" w:rsidRDefault="00874D06" w:rsidP="007303BB">
            <w:pPr>
              <w:widowControl/>
              <w:jc w:val="center"/>
              <w:rPr>
                <w:color w:val="000000"/>
                <w:szCs w:val="21"/>
                <w:lang w:bidi="ar"/>
              </w:rPr>
            </w:pPr>
            <w:r>
              <w:rPr>
                <w:rFonts w:hint="eastAsia"/>
                <w:color w:val="000000"/>
                <w:szCs w:val="21"/>
                <w:lang w:bidi="ar"/>
              </w:rPr>
              <w:t>-32768.0</w:t>
            </w:r>
          </w:p>
        </w:tc>
        <w:tc>
          <w:tcPr>
            <w:tcW w:w="1105" w:type="dxa"/>
            <w:tcBorders>
              <w:top w:val="nil"/>
              <w:left w:val="nil"/>
              <w:bottom w:val="single" w:sz="6" w:space="0" w:color="auto"/>
              <w:right w:val="nil"/>
            </w:tcBorders>
            <w:shd w:val="clear" w:color="auto" w:fill="FFFFFF"/>
          </w:tcPr>
          <w:p w14:paraId="77A191AF" w14:textId="77777777" w:rsidR="00874D06" w:rsidRDefault="00874D06" w:rsidP="007303BB">
            <w:pPr>
              <w:widowControl/>
              <w:jc w:val="center"/>
              <w:rPr>
                <w:color w:val="000000"/>
                <w:szCs w:val="21"/>
                <w:lang w:bidi="ar"/>
              </w:rPr>
            </w:pPr>
            <w:r>
              <w:rPr>
                <w:rFonts w:hint="eastAsia"/>
                <w:color w:val="000000"/>
                <w:szCs w:val="21"/>
                <w:lang w:bidi="ar"/>
              </w:rPr>
              <w:t>9938.0</w:t>
            </w:r>
          </w:p>
        </w:tc>
        <w:tc>
          <w:tcPr>
            <w:tcW w:w="880" w:type="dxa"/>
            <w:tcBorders>
              <w:top w:val="nil"/>
              <w:left w:val="nil"/>
              <w:bottom w:val="single" w:sz="6" w:space="0" w:color="auto"/>
              <w:right w:val="nil"/>
            </w:tcBorders>
            <w:shd w:val="clear" w:color="auto" w:fill="FFFFFF"/>
          </w:tcPr>
          <w:p w14:paraId="0C5EE761" w14:textId="77777777" w:rsidR="00874D06" w:rsidRDefault="00874D06" w:rsidP="007303BB">
            <w:pPr>
              <w:widowControl/>
              <w:jc w:val="center"/>
              <w:rPr>
                <w:color w:val="000000"/>
                <w:szCs w:val="21"/>
                <w:lang w:bidi="ar"/>
              </w:rPr>
            </w:pPr>
            <w:r>
              <w:rPr>
                <w:rFonts w:hint="eastAsia"/>
                <w:color w:val="000000"/>
                <w:szCs w:val="21"/>
                <w:lang w:bidi="ar"/>
              </w:rPr>
              <w:t>188.9</w:t>
            </w:r>
          </w:p>
        </w:tc>
        <w:tc>
          <w:tcPr>
            <w:tcW w:w="816" w:type="dxa"/>
            <w:tcBorders>
              <w:top w:val="nil"/>
              <w:left w:val="nil"/>
              <w:bottom w:val="single" w:sz="6" w:space="0" w:color="auto"/>
              <w:right w:val="nil"/>
            </w:tcBorders>
            <w:shd w:val="clear" w:color="auto" w:fill="FFFFFF"/>
          </w:tcPr>
          <w:p w14:paraId="2FDF3102" w14:textId="77777777" w:rsidR="00874D06" w:rsidRDefault="00874D06" w:rsidP="007303BB">
            <w:pPr>
              <w:widowControl/>
              <w:jc w:val="center"/>
              <w:rPr>
                <w:color w:val="000000"/>
                <w:szCs w:val="21"/>
                <w:lang w:bidi="ar"/>
              </w:rPr>
            </w:pPr>
            <w:r>
              <w:rPr>
                <w:rFonts w:hint="eastAsia"/>
                <w:color w:val="000000"/>
                <w:szCs w:val="21"/>
                <w:lang w:bidi="ar"/>
              </w:rPr>
              <w:t>6370.3</w:t>
            </w:r>
          </w:p>
        </w:tc>
      </w:tr>
    </w:tbl>
    <w:p w14:paraId="4B012100" w14:textId="77777777" w:rsidR="00874D06" w:rsidRDefault="00874D06" w:rsidP="00874D06">
      <w:pPr>
        <w:spacing w:line="360" w:lineRule="auto"/>
        <w:jc w:val="left"/>
        <w:rPr>
          <w:rFonts w:ascii="Times New Roman" w:hAnsi="Times New Roman" w:cs="Times New Roman"/>
        </w:rPr>
      </w:pPr>
      <w:r>
        <w:rPr>
          <w:rFonts w:ascii="Times New Roman" w:hAnsi="Times New Roman" w:cs="Times New Roman" w:hint="eastAsia"/>
          <w:b/>
          <w:bCs/>
          <w:i/>
          <w:iCs/>
          <w:lang w:val="en-GB"/>
        </w:rPr>
        <w:t xml:space="preserve">Abbreviation: </w:t>
      </w:r>
      <w:r>
        <w:rPr>
          <w:rFonts w:ascii="Times New Roman" w:hAnsi="Times New Roman" w:cs="Times New Roman" w:hint="eastAsia"/>
        </w:rPr>
        <w:t>STD, standard deviation</w:t>
      </w:r>
    </w:p>
    <w:p w14:paraId="055BD352" w14:textId="77777777" w:rsidR="00874D06" w:rsidRDefault="00874D06" w:rsidP="00874D06">
      <w:pPr>
        <w:spacing w:line="360" w:lineRule="auto"/>
        <w:rPr>
          <w:rFonts w:ascii="Times New Roman" w:hAnsi="Times New Roman" w:cs="Times New Roman"/>
          <w:b/>
          <w:bCs/>
          <w:kern w:val="44"/>
          <w:sz w:val="24"/>
          <w:szCs w:val="24"/>
        </w:rPr>
      </w:pPr>
    </w:p>
    <w:p w14:paraId="6C680F31" w14:textId="77777777" w:rsidR="00F9212F" w:rsidRDefault="00F9212F" w:rsidP="00874D06">
      <w:pPr>
        <w:spacing w:line="360" w:lineRule="auto"/>
        <w:rPr>
          <w:rFonts w:ascii="Times New Roman" w:hAnsi="Times New Roman" w:cs="Times New Roman"/>
          <w:b/>
          <w:bCs/>
          <w:kern w:val="44"/>
          <w:sz w:val="24"/>
          <w:szCs w:val="24"/>
        </w:rPr>
      </w:pPr>
      <w:r>
        <w:rPr>
          <w:rFonts w:ascii="Times New Roman" w:hAnsi="Times New Roman" w:cs="Times New Roman"/>
          <w:b/>
          <w:bCs/>
          <w:kern w:val="44"/>
          <w:sz w:val="24"/>
          <w:szCs w:val="24"/>
        </w:rPr>
        <w:br w:type="page"/>
      </w:r>
    </w:p>
    <w:p w14:paraId="2EC6ADDB" w14:textId="60530808" w:rsidR="00874D06" w:rsidRDefault="00874D06" w:rsidP="00874D06">
      <w:pPr>
        <w:spacing w:line="360" w:lineRule="auto"/>
        <w:rPr>
          <w:rFonts w:ascii="Times New Roman" w:hAnsi="Times New Roman" w:cs="Times New Roman"/>
          <w:b/>
          <w:bCs/>
          <w:kern w:val="44"/>
          <w:sz w:val="24"/>
          <w:szCs w:val="24"/>
        </w:rPr>
      </w:pPr>
      <w:r>
        <w:rPr>
          <w:rFonts w:ascii="Times New Roman" w:hAnsi="Times New Roman" w:cs="Times New Roman" w:hint="eastAsia"/>
          <w:b/>
          <w:bCs/>
          <w:kern w:val="44"/>
          <w:sz w:val="24"/>
          <w:szCs w:val="24"/>
        </w:rPr>
        <w:lastRenderedPageBreak/>
        <w:t>Appendix D</w:t>
      </w:r>
    </w:p>
    <w:p w14:paraId="170885D3" w14:textId="77777777" w:rsidR="00874D06" w:rsidRDefault="00874D06" w:rsidP="00874D06">
      <w:pPr>
        <w:spacing w:line="360" w:lineRule="auto"/>
        <w:rPr>
          <w:rFonts w:ascii="Times New Roman" w:hAnsi="Times New Roman" w:cs="Times New Roman"/>
        </w:rPr>
      </w:pPr>
      <w:r>
        <w:rPr>
          <w:rFonts w:ascii="Times New Roman" w:hAnsi="Times New Roman" w:cs="Times New Roman"/>
          <w:lang w:val="en-GB"/>
        </w:rPr>
        <w:t>C</w:t>
      </w:r>
      <w:proofErr w:type="spellStart"/>
      <w:r>
        <w:rPr>
          <w:rFonts w:ascii="Times New Roman" w:hAnsi="Times New Roman" w:cs="Times New Roman" w:hint="eastAsia"/>
        </w:rPr>
        <w:t>haracteristics</w:t>
      </w:r>
      <w:proofErr w:type="spellEnd"/>
      <w:r>
        <w:rPr>
          <w:rFonts w:ascii="Times New Roman" w:hAnsi="Times New Roman" w:cs="Times New Roman" w:hint="eastAsia"/>
        </w:rPr>
        <w:t xml:space="preserve"> and introduction of the models used in this study</w:t>
      </w:r>
    </w:p>
    <w:p w14:paraId="1FC5C2A6" w14:textId="77777777" w:rsidR="001D7D59" w:rsidRDefault="001D7D59" w:rsidP="001D7D59">
      <w:pPr>
        <w:spacing w:line="360" w:lineRule="auto"/>
        <w:rPr>
          <w:rFonts w:ascii="Times New Roman" w:hAnsi="Times New Roman" w:cs="Times New Roman"/>
          <w:b/>
        </w:rPr>
      </w:pPr>
      <w:r>
        <w:rPr>
          <w:rFonts w:ascii="Times New Roman" w:hAnsi="Times New Roman" w:cs="Times New Roman"/>
          <w:b/>
        </w:rPr>
        <w:t>Maxent model</w:t>
      </w:r>
    </w:p>
    <w:p w14:paraId="00C92F21" w14:textId="77777777" w:rsidR="001D7D59" w:rsidRDefault="001D7D59" w:rsidP="001D7D59">
      <w:pPr>
        <w:ind w:firstLine="420"/>
        <w:rPr>
          <w:rFonts w:ascii="Times New Roman" w:hAnsi="Times New Roman" w:cs="Times New Roman"/>
        </w:rPr>
      </w:pPr>
      <w:r>
        <w:rPr>
          <w:rFonts w:ascii="Times New Roman" w:hAnsi="Times New Roman" w:cs="Times New Roman" w:hint="eastAsia"/>
        </w:rPr>
        <w:t>The Maxent model is grounded in the principle of maximum entropy, leveraging species occurrence data in combination with known influential factors to create sample points. Maxent's versatility enables the fitting of intricate functions, facilitating non-linear modeling with high-dimensional data. Moreover, the model has advantages in capturing interaction effects and effectively addresses overfitting concerns through impressive regularization prowess.</w:t>
      </w:r>
    </w:p>
    <w:p w14:paraId="4121A9C7" w14:textId="77777777" w:rsidR="001D7D59" w:rsidRPr="003A04E0" w:rsidRDefault="001D7D59" w:rsidP="001D7D59">
      <w:pPr>
        <w:ind w:firstLine="420"/>
        <w:rPr>
          <w:rFonts w:ascii="Times New Roman" w:hAnsi="Times New Roman" w:cs="Times New Roman"/>
        </w:rPr>
      </w:pPr>
      <w:r w:rsidRPr="003A04E0">
        <w:rPr>
          <w:rFonts w:ascii="Times New Roman" w:hAnsi="Times New Roman" w:cs="Times New Roman"/>
        </w:rPr>
        <w:t xml:space="preserve">In mathematical terms, the Maxent model optimizes the conditional entropy, denoted by </w:t>
      </w:r>
      <m:oMath>
        <m:r>
          <w:rPr>
            <w:rFonts w:ascii="Cambria Math" w:hAnsi="Cambria Math" w:cs="Times New Roman"/>
          </w:rPr>
          <m:t>H</m:t>
        </m:r>
        <m:d>
          <m:dPr>
            <m:ctrlPr>
              <w:rPr>
                <w:rFonts w:ascii="Cambria Math" w:hAnsi="Cambria Math" w:cs="Times New Roman"/>
              </w:rPr>
            </m:ctrlPr>
          </m:dPr>
          <m:e>
            <m:r>
              <w:rPr>
                <w:rFonts w:ascii="Cambria Math" w:hAnsi="Cambria Math" w:cs="Times New Roman"/>
              </w:rPr>
              <m:t>y</m:t>
            </m:r>
            <m:r>
              <m:rPr>
                <m:sty m:val="p"/>
              </m:rPr>
              <w:rPr>
                <w:rFonts w:ascii="Cambria Math" w:hAnsi="Cambria Math" w:cs="Times New Roman"/>
              </w:rPr>
              <m:t>|</m:t>
            </m:r>
            <m:r>
              <w:rPr>
                <w:rFonts w:ascii="Cambria Math" w:hAnsi="Cambria Math" w:cs="Times New Roman"/>
              </w:rPr>
              <m:t>x</m:t>
            </m:r>
          </m:e>
        </m:d>
      </m:oMath>
      <w:r w:rsidRPr="003A04E0">
        <w:rPr>
          <w:rFonts w:ascii="Times New Roman" w:hAnsi="Times New Roman" w:cs="Times New Roman"/>
        </w:rPr>
        <w:t xml:space="preserve">, where </w:t>
      </w:r>
      <m:oMath>
        <m:r>
          <w:rPr>
            <w:rFonts w:ascii="Cambria Math" w:hAnsi="Cambria Math" w:cs="Times New Roman"/>
          </w:rPr>
          <m:t>y</m:t>
        </m:r>
      </m:oMath>
      <w:r w:rsidRPr="003A04E0">
        <w:rPr>
          <w:rFonts w:ascii="Times New Roman" w:hAnsi="Times New Roman" w:cs="Times New Roman"/>
        </w:rPr>
        <w:t xml:space="preserve"> represents the species occurrence and </w:t>
      </w:r>
      <m:oMath>
        <m:r>
          <w:rPr>
            <w:rFonts w:ascii="Cambria Math" w:hAnsi="Cambria Math" w:cs="Times New Roman"/>
          </w:rPr>
          <m:t>x</m:t>
        </m:r>
      </m:oMath>
      <w:r w:rsidRPr="003A04E0">
        <w:rPr>
          <w:rFonts w:ascii="Times New Roman" w:hAnsi="Times New Roman" w:cs="Times New Roman"/>
        </w:rPr>
        <w:t xml:space="preserve"> denotes the influential factors</w:t>
      </w:r>
      <w:r>
        <w:rPr>
          <w:rFonts w:ascii="Times New Roman" w:hAnsi="Times New Roman" w:cs="Times New Roman"/>
        </w:rPr>
        <w:t xml:space="preserve"> </w:t>
      </w:r>
      <w:r w:rsidRPr="00706128">
        <w:rPr>
          <w:rFonts w:ascii="Times New Roman" w:hAnsi="Times New Roman" w:cs="Times New Roman"/>
        </w:rPr>
        <w:t>within the training dataset</w:t>
      </w:r>
      <w:r w:rsidRPr="00706128">
        <w:rPr>
          <w:rFonts w:ascii="Cambria Math" w:hAnsi="Cambria Math" w:cs="Times New Roman"/>
          <w:i/>
          <w:iCs/>
        </w:rPr>
        <w:t xml:space="preserve"> </w:t>
      </w:r>
      <m:oMath>
        <m:r>
          <m:rPr>
            <m:sty m:val="b"/>
          </m:rPr>
          <w:rPr>
            <w:rFonts w:ascii="Cambria Math" w:hAnsi="Cambria Math" w:cs="Times New Roman"/>
          </w:rPr>
          <m:t>x</m:t>
        </m:r>
      </m:oMath>
      <w:r>
        <w:rPr>
          <w:rFonts w:ascii="Times New Roman" w:hAnsi="Times New Roman" w:cs="Times New Roman"/>
        </w:rPr>
        <w:t xml:space="preserve"> </w:t>
      </w:r>
      <w:r w:rsidRPr="003A04E0">
        <w:rPr>
          <w:rFonts w:ascii="Times New Roman" w:hAnsi="Times New Roman" w:cs="Times New Roman"/>
        </w:rPr>
        <w:t>. The optimization is achieved by minimizing the negative sum of joint</w:t>
      </w:r>
      <w:r>
        <w:rPr>
          <w:rFonts w:ascii="Times New Roman" w:hAnsi="Times New Roman" w:cs="Times New Roman" w:hint="eastAsia"/>
        </w:rPr>
        <w:t xml:space="preserve"> </w:t>
      </w:r>
      <w:r w:rsidRPr="003A04E0">
        <w:rPr>
          <w:rFonts w:ascii="Times New Roman" w:hAnsi="Times New Roman" w:cs="Times New Roman"/>
        </w:rPr>
        <w:t xml:space="preserve">probabilities </w:t>
      </w:r>
      <m:oMath>
        <m:r>
          <w:rPr>
            <w:rFonts w:ascii="Cambria Math" w:hAnsi="Cambria Math" w:cs="Times New Roman"/>
          </w:rPr>
          <m:t>p</m:t>
        </m:r>
        <m:d>
          <m:dPr>
            <m:ctrlPr>
              <w:rPr>
                <w:rFonts w:ascii="Cambria Math" w:hAnsi="Cambria Math" w:cs="Times New Roman"/>
              </w:rPr>
            </m:ctrlPr>
          </m:dPr>
          <m:e>
            <m:r>
              <w:rPr>
                <w:rFonts w:ascii="Cambria Math" w:hAnsi="Cambria Math" w:cs="Times New Roman"/>
              </w:rPr>
              <m:t>y</m:t>
            </m:r>
            <m:r>
              <m:rPr>
                <m:sty m:val="p"/>
              </m:rPr>
              <w:rPr>
                <w:rFonts w:ascii="Cambria Math" w:hAnsi="Cambria Math" w:cs="Times New Roman"/>
              </w:rPr>
              <m:t>,</m:t>
            </m:r>
            <m:r>
              <w:rPr>
                <w:rFonts w:ascii="Cambria Math" w:hAnsi="Cambria Math" w:cs="Times New Roman"/>
              </w:rPr>
              <m:t>x</m:t>
            </m:r>
          </m:e>
        </m:d>
      </m:oMath>
      <w:r w:rsidRPr="003A04E0">
        <w:rPr>
          <w:rFonts w:ascii="Times New Roman" w:hAnsi="Times New Roman" w:cs="Times New Roman"/>
        </w:rPr>
        <w:t xml:space="preserve"> multiplied by the logarithm of the conditional probabilities </w:t>
      </w:r>
      <m:oMath>
        <m:r>
          <w:rPr>
            <w:rFonts w:ascii="Cambria Math" w:hAnsi="Cambria Math" w:cs="Times New Roman"/>
          </w:rPr>
          <m:t>p</m:t>
        </m:r>
        <m:d>
          <m:dPr>
            <m:ctrlPr>
              <w:rPr>
                <w:rFonts w:ascii="Cambria Math" w:hAnsi="Cambria Math" w:cs="Times New Roman"/>
              </w:rPr>
            </m:ctrlPr>
          </m:dPr>
          <m:e>
            <m:r>
              <w:rPr>
                <w:rFonts w:ascii="Cambria Math" w:hAnsi="Cambria Math" w:cs="Times New Roman"/>
              </w:rPr>
              <m:t>y</m:t>
            </m:r>
            <m:r>
              <m:rPr>
                <m:sty m:val="p"/>
              </m:rPr>
              <w:rPr>
                <w:rFonts w:ascii="Cambria Math" w:hAnsi="Cambria Math" w:cs="Times New Roman"/>
              </w:rPr>
              <m:t>|</m:t>
            </m:r>
            <m:r>
              <w:rPr>
                <w:rFonts w:ascii="Cambria Math" w:hAnsi="Cambria Math" w:cs="Times New Roman"/>
              </w:rPr>
              <m:t>x</m:t>
            </m:r>
          </m:e>
        </m:d>
      </m:oMath>
      <w:r>
        <w:rPr>
          <w:rFonts w:ascii="Times New Roman" w:hAnsi="Times New Roman" w:cs="Times New Roman"/>
        </w:rPr>
        <w:t xml:space="preserve">, </w:t>
      </w:r>
      <w:r w:rsidRPr="007D70CC">
        <w:rPr>
          <w:rFonts w:ascii="Times New Roman" w:hAnsi="Times New Roman" w:cs="Times New Roman"/>
        </w:rPr>
        <w:t>which is modeled as</w:t>
      </w:r>
      <w:r>
        <w:rPr>
          <w:rFonts w:ascii="Times New Roman" w:hAnsi="Times New Roman" w:cs="Times New Roman"/>
        </w:rPr>
        <w:t>:</w:t>
      </w:r>
    </w:p>
    <w:p w14:paraId="437B1840" w14:textId="77777777" w:rsidR="001D7D59" w:rsidRPr="003A04E0" w:rsidRDefault="001D7D59" w:rsidP="001D7D59">
      <w:pPr>
        <w:ind w:firstLine="420"/>
        <w:rPr>
          <w:rFonts w:ascii="Times New Roman" w:hAnsi="Times New Roman" w:cs="Times New Roman"/>
        </w:rPr>
      </w:pPr>
      <m:oMathPara>
        <m:oMath>
          <m:eqArr>
            <m:eqArrPr>
              <m:maxDist m:val="1"/>
              <m:ctrlPr>
                <w:rPr>
                  <w:rFonts w:ascii="Cambria Math" w:hAnsi="Cambria Math" w:cs="Times New Roman"/>
                  <w:i/>
                </w:rPr>
              </m:ctrlPr>
            </m:eqArrPr>
            <m:e>
              <m:r>
                <w:rPr>
                  <w:rFonts w:ascii="Cambria Math" w:hAnsi="Cambria Math" w:cs="Times New Roman"/>
                </w:rPr>
                <m:t>H</m:t>
              </m:r>
              <m:d>
                <m:dPr>
                  <m:sepChr m:val="∣"/>
                  <m:ctrlPr>
                    <w:rPr>
                      <w:rFonts w:ascii="Cambria Math" w:hAnsi="Cambria Math" w:cs="Times New Roman"/>
                      <w:i/>
                    </w:rPr>
                  </m:ctrlPr>
                </m:dPr>
                <m:e>
                  <m:r>
                    <w:rPr>
                      <w:rFonts w:ascii="Cambria Math" w:hAnsi="Cambria Math" w:cs="Times New Roman"/>
                    </w:rPr>
                    <m:t>y</m:t>
                  </m:r>
                  <m:ctrlPr>
                    <w:rPr>
                      <w:rFonts w:ascii="Cambria Math" w:hAnsi="Cambria Math" w:cs="Times New Roman"/>
                    </w:rPr>
                  </m:ctrlPr>
                </m:e>
                <m:e>
                  <m:r>
                    <w:rPr>
                      <w:rFonts w:ascii="Cambria Math" w:hAnsi="Cambria Math" w:cs="Times New Roman"/>
                    </w:rPr>
                    <m:t>x</m:t>
                  </m:r>
                </m:e>
              </m:d>
              <m:r>
                <w:rPr>
                  <w:rFonts w:ascii="Cambria Math" w:hAnsi="Cambria Math" w:cs="Times New Roman"/>
                </w:rPr>
                <m:t>=-</m:t>
              </m:r>
              <m:nary>
                <m:naryPr>
                  <m:chr m:val="∑"/>
                  <m:limLoc m:val="subSup"/>
                  <m:grow m:val="1"/>
                  <m:supHide m:val="1"/>
                  <m:ctrlPr>
                    <w:rPr>
                      <w:rFonts w:ascii="Cambria Math" w:hAnsi="Cambria Math" w:cs="Times New Roman"/>
                    </w:rPr>
                  </m:ctrlPr>
                </m:naryPr>
                <m:sub>
                  <m:d>
                    <m:dPr>
                      <m:ctrlPr>
                        <w:rPr>
                          <w:rFonts w:ascii="Cambria Math" w:hAnsi="Cambria Math" w:cs="Times New Roman"/>
                          <w:i/>
                        </w:rPr>
                      </m:ctrlPr>
                    </m:dPr>
                    <m:e>
                      <m:r>
                        <w:rPr>
                          <w:rFonts w:ascii="Cambria Math" w:hAnsi="Cambria Math" w:cs="Times New Roman"/>
                        </w:rPr>
                        <m:t>x,y</m:t>
                      </m:r>
                    </m:e>
                  </m:d>
                  <m:r>
                    <w:rPr>
                      <w:rFonts w:ascii="Cambria Math" w:hAnsi="Cambria Math" w:cs="Times New Roman"/>
                    </w:rPr>
                    <m:t>∈</m:t>
                  </m:r>
                  <m:r>
                    <m:rPr>
                      <m:sty m:val="b"/>
                    </m:rPr>
                    <w:rPr>
                      <w:rFonts w:ascii="Cambria Math" w:hAnsi="Cambria Math" w:cs="Times New Roman"/>
                    </w:rPr>
                    <m:t>x</m:t>
                  </m:r>
                </m:sub>
                <m:sup/>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y,x</m:t>
                      </m:r>
                    </m:e>
                  </m:d>
                  <m:func>
                    <m:funcPr>
                      <m:ctrlPr>
                        <w:rPr>
                          <w:rFonts w:ascii="Cambria Math" w:hAnsi="Cambria Math" w:cs="Times New Roman"/>
                          <w:i/>
                        </w:rPr>
                      </m:ctrlPr>
                    </m:funcPr>
                    <m:fName>
                      <m:r>
                        <m:rPr>
                          <m:sty m:val="p"/>
                        </m:rPr>
                        <w:rPr>
                          <w:rFonts w:ascii="Cambria Math" w:hAnsi="Cambria Math" w:cs="Times New Roman"/>
                        </w:rPr>
                        <m:t>log</m:t>
                      </m:r>
                      <m:ctrlPr>
                        <w:rPr>
                          <w:rFonts w:ascii="Cambria Math" w:hAnsi="Cambria Math" w:cs="Times New Roman"/>
                        </w:rPr>
                      </m:ctrlPr>
                    </m:fName>
                    <m:e>
                      <m:r>
                        <w:rPr>
                          <w:rFonts w:ascii="Cambria Math" w:hAnsi="Cambria Math" w:cs="Times New Roman"/>
                        </w:rPr>
                        <m:t>p</m:t>
                      </m:r>
                      <m:d>
                        <m:dPr>
                          <m:sepChr m:val="∣"/>
                          <m:ctrlPr>
                            <w:rPr>
                              <w:rFonts w:ascii="Cambria Math" w:hAnsi="Cambria Math" w:cs="Times New Roman"/>
                              <w:i/>
                            </w:rPr>
                          </m:ctrlPr>
                        </m:dPr>
                        <m:e>
                          <m:r>
                            <w:rPr>
                              <w:rFonts w:ascii="Cambria Math" w:hAnsi="Cambria Math" w:cs="Times New Roman"/>
                            </w:rPr>
                            <m:t>y</m:t>
                          </m:r>
                          <m:ctrlPr>
                            <w:rPr>
                              <w:rFonts w:ascii="Cambria Math" w:hAnsi="Cambria Math" w:cs="Times New Roman"/>
                            </w:rPr>
                          </m:ctrlPr>
                        </m:e>
                        <m:e>
                          <m:r>
                            <w:rPr>
                              <w:rFonts w:ascii="Cambria Math" w:hAnsi="Cambria Math" w:cs="Times New Roman"/>
                            </w:rPr>
                            <m:t>x</m:t>
                          </m:r>
                        </m:e>
                      </m:d>
                    </m:e>
                  </m:func>
                </m:e>
              </m:nary>
              <m:r>
                <w:rPr>
                  <w:rFonts w:ascii="Cambria Math" w:hAnsi="Cambria Math" w:cs="Times New Roman"/>
                </w:rPr>
                <m:t>#</m:t>
              </m:r>
              <m:d>
                <m:dPr>
                  <m:ctrlPr>
                    <w:rPr>
                      <w:rFonts w:ascii="Cambria Math" w:hAnsi="Cambria Math" w:cs="Times New Roman"/>
                      <w:i/>
                    </w:rPr>
                  </m:ctrlPr>
                </m:dPr>
                <m:e>
                  <m:r>
                    <w:rPr>
                      <w:rFonts w:ascii="Cambria Math" w:hAnsi="Cambria Math" w:cs="Times New Roman"/>
                    </w:rPr>
                    <m:t>1</m:t>
                  </m:r>
                </m:e>
              </m:d>
            </m:e>
          </m:eqArr>
        </m:oMath>
      </m:oMathPara>
    </w:p>
    <w:p w14:paraId="645E3633" w14:textId="77777777" w:rsidR="001D7D59" w:rsidRDefault="001D7D59" w:rsidP="001D7D59">
      <w:pPr>
        <w:pStyle w:val="FirstParagraph"/>
        <w:ind w:firstLine="420"/>
        <w:rPr>
          <w:rFonts w:ascii="Times New Roman" w:hAnsi="Times New Roman" w:cs="Times New Roman"/>
          <w:kern w:val="2"/>
          <w:sz w:val="21"/>
          <w:szCs w:val="22"/>
          <w:lang w:eastAsia="zh-CN"/>
        </w:rPr>
      </w:pPr>
      <w:r w:rsidRPr="00706128">
        <w:rPr>
          <w:rFonts w:ascii="Times New Roman" w:hAnsi="Times New Roman" w:cs="Times New Roman"/>
          <w:kern w:val="2"/>
          <w:sz w:val="21"/>
          <w:szCs w:val="22"/>
          <w:lang w:eastAsia="zh-CN"/>
        </w:rPr>
        <w:t xml:space="preserve">The model seeks the optimal probability distribution </w:t>
      </w:r>
      <m:oMath>
        <m:sSup>
          <m:sSupPr>
            <m:ctrlPr>
              <w:rPr>
                <w:rFonts w:ascii="Cambria Math" w:hAnsi="Cambria Math" w:cs="Times New Roman"/>
                <w:kern w:val="2"/>
                <w:sz w:val="21"/>
                <w:szCs w:val="22"/>
                <w:lang w:eastAsia="zh-CN"/>
              </w:rPr>
            </m:ctrlPr>
          </m:sSupPr>
          <m:e>
            <m:r>
              <w:rPr>
                <w:rFonts w:ascii="Cambria Math" w:hAnsi="Cambria Math" w:cs="Times New Roman"/>
                <w:kern w:val="2"/>
                <w:sz w:val="21"/>
                <w:szCs w:val="22"/>
                <w:lang w:eastAsia="zh-CN"/>
              </w:rPr>
              <m:t>p</m:t>
            </m:r>
          </m:e>
          <m:sup>
            <m:r>
              <m:rPr>
                <m:sty m:val="p"/>
              </m:rPr>
              <w:rPr>
                <w:rFonts w:ascii="Cambria Math" w:hAnsi="Cambria Math" w:cs="Times New Roman"/>
                <w:kern w:val="2"/>
                <w:sz w:val="21"/>
                <w:szCs w:val="22"/>
                <w:lang w:eastAsia="zh-CN"/>
              </w:rPr>
              <m:t>*</m:t>
            </m:r>
          </m:sup>
        </m:sSup>
        <m:d>
          <m:dPr>
            <m:ctrlPr>
              <w:rPr>
                <w:rFonts w:ascii="Cambria Math" w:hAnsi="Cambria Math" w:cs="Times New Roman"/>
                <w:kern w:val="2"/>
                <w:sz w:val="21"/>
                <w:szCs w:val="22"/>
                <w:lang w:eastAsia="zh-CN"/>
              </w:rPr>
            </m:ctrlPr>
          </m:dPr>
          <m:e>
            <m:r>
              <w:rPr>
                <w:rFonts w:ascii="Cambria Math" w:hAnsi="Cambria Math" w:cs="Times New Roman"/>
                <w:kern w:val="2"/>
                <w:sz w:val="21"/>
                <w:szCs w:val="22"/>
                <w:lang w:eastAsia="zh-CN"/>
              </w:rPr>
              <m:t>y</m:t>
            </m:r>
            <m:r>
              <m:rPr>
                <m:sty m:val="p"/>
              </m:rPr>
              <w:rPr>
                <w:rFonts w:ascii="Cambria Math" w:hAnsi="Cambria Math" w:cs="Times New Roman"/>
                <w:kern w:val="2"/>
                <w:sz w:val="21"/>
                <w:szCs w:val="22"/>
                <w:lang w:eastAsia="zh-CN"/>
              </w:rPr>
              <m:t>|</m:t>
            </m:r>
            <m:r>
              <w:rPr>
                <w:rFonts w:ascii="Cambria Math" w:hAnsi="Cambria Math" w:cs="Times New Roman"/>
                <w:kern w:val="2"/>
                <w:sz w:val="21"/>
                <w:szCs w:val="22"/>
                <w:lang w:eastAsia="zh-CN"/>
              </w:rPr>
              <m:t>x</m:t>
            </m:r>
          </m:e>
        </m:d>
      </m:oMath>
      <w:r w:rsidRPr="00706128">
        <w:rPr>
          <w:rFonts w:ascii="Times New Roman" w:hAnsi="Times New Roman" w:cs="Times New Roman"/>
          <w:kern w:val="2"/>
          <w:sz w:val="21"/>
          <w:szCs w:val="22"/>
          <w:lang w:eastAsia="zh-CN"/>
        </w:rPr>
        <w:t xml:space="preserve"> by maximizing </w:t>
      </w:r>
      <m:oMath>
        <m:r>
          <w:rPr>
            <w:rFonts w:ascii="Cambria Math" w:hAnsi="Cambria Math" w:cs="Times New Roman"/>
            <w:kern w:val="2"/>
            <w:sz w:val="21"/>
            <w:szCs w:val="22"/>
            <w:lang w:eastAsia="zh-CN"/>
          </w:rPr>
          <m:t>H</m:t>
        </m:r>
        <m:d>
          <m:dPr>
            <m:ctrlPr>
              <w:rPr>
                <w:rFonts w:ascii="Cambria Math" w:hAnsi="Cambria Math" w:cs="Times New Roman"/>
                <w:kern w:val="2"/>
                <w:sz w:val="21"/>
                <w:szCs w:val="22"/>
                <w:lang w:eastAsia="zh-CN"/>
              </w:rPr>
            </m:ctrlPr>
          </m:dPr>
          <m:e>
            <m:r>
              <w:rPr>
                <w:rFonts w:ascii="Cambria Math" w:hAnsi="Cambria Math" w:cs="Times New Roman"/>
                <w:kern w:val="2"/>
                <w:sz w:val="21"/>
                <w:szCs w:val="22"/>
                <w:lang w:eastAsia="zh-CN"/>
              </w:rPr>
              <m:t>y</m:t>
            </m:r>
            <m:r>
              <m:rPr>
                <m:sty m:val="p"/>
              </m:rPr>
              <w:rPr>
                <w:rFonts w:ascii="Cambria Math" w:hAnsi="Cambria Math" w:cs="Times New Roman"/>
                <w:kern w:val="2"/>
                <w:sz w:val="21"/>
                <w:szCs w:val="22"/>
                <w:lang w:eastAsia="zh-CN"/>
              </w:rPr>
              <m:t>|</m:t>
            </m:r>
            <m:r>
              <w:rPr>
                <w:rFonts w:ascii="Cambria Math" w:hAnsi="Cambria Math" w:cs="Times New Roman"/>
                <w:kern w:val="2"/>
                <w:sz w:val="21"/>
                <w:szCs w:val="22"/>
                <w:lang w:eastAsia="zh-CN"/>
              </w:rPr>
              <m:t>x</m:t>
            </m:r>
          </m:e>
        </m:d>
      </m:oMath>
      <w:r>
        <w:rPr>
          <w:rFonts w:ascii="Times New Roman" w:hAnsi="Times New Roman" w:cs="Times New Roman"/>
          <w:kern w:val="2"/>
          <w:sz w:val="21"/>
          <w:szCs w:val="22"/>
          <w:lang w:eastAsia="zh-CN"/>
        </w:rPr>
        <w:t xml:space="preserve"> </w:t>
      </w:r>
      <w:r w:rsidRPr="00706128">
        <w:rPr>
          <w:rFonts w:ascii="Times New Roman" w:hAnsi="Times New Roman" w:cs="Times New Roman"/>
          <w:kern w:val="2"/>
          <w:sz w:val="21"/>
          <w:szCs w:val="22"/>
          <w:lang w:eastAsia="zh-CN"/>
        </w:rPr>
        <w:t xml:space="preserve">under the constraint that the distribution belongs to the set </w:t>
      </w:r>
      <m:oMath>
        <m:r>
          <w:rPr>
            <w:rFonts w:ascii="Cambria Math" w:hAnsi="Cambria Math" w:cs="Times New Roman"/>
            <w:kern w:val="2"/>
            <w:sz w:val="21"/>
            <w:szCs w:val="22"/>
            <w:lang w:eastAsia="zh-CN"/>
          </w:rPr>
          <m:t>P</m:t>
        </m:r>
      </m:oMath>
      <w:r w:rsidRPr="00706128">
        <w:rPr>
          <w:rFonts w:ascii="Times New Roman" w:hAnsi="Times New Roman" w:cs="Times New Roman"/>
          <w:kern w:val="2"/>
          <w:sz w:val="21"/>
          <w:szCs w:val="22"/>
          <w:lang w:eastAsia="zh-CN"/>
        </w:rPr>
        <w:t>. This constraint is expressed as:</w:t>
      </w:r>
    </w:p>
    <w:p w14:paraId="0D523266" w14:textId="77777777" w:rsidR="001D7D59" w:rsidRPr="003A04E0" w:rsidRDefault="001D7D59" w:rsidP="001D7D59">
      <w:pPr>
        <w:pStyle w:val="a8"/>
        <w:ind w:firstLine="480"/>
        <w:rPr>
          <w:rFonts w:ascii="Times New Roman" w:hAnsi="Times New Roman" w:cs="Times New Roman"/>
        </w:rPr>
      </w:pPr>
      <m:oMathPara>
        <m:oMath>
          <m:eqArr>
            <m:eqArrPr>
              <m:maxDist m:val="1"/>
              <m:ctrlPr>
                <w:rPr>
                  <w:rFonts w:ascii="Cambria Math" w:hAnsi="Cambria Math"/>
                  <w:i/>
                </w:rPr>
              </m:ctrlPr>
            </m:eqArrPr>
            <m:e>
              <m:sSup>
                <m:sSupPr>
                  <m:ctrlPr>
                    <w:rPr>
                      <w:rFonts w:ascii="Cambria Math" w:hAnsi="Cambria Math"/>
                    </w:rPr>
                  </m:ctrlPr>
                </m:sSupPr>
                <m:e>
                  <m:r>
                    <w:rPr>
                      <w:rFonts w:ascii="Cambria Math" w:hAnsi="Cambria Math"/>
                    </w:rPr>
                    <m:t>p</m:t>
                  </m:r>
                </m:e>
                <m:sup>
                  <m:r>
                    <m:rPr>
                      <m:sty m:val="p"/>
                    </m:rPr>
                    <w:rPr>
                      <w:rFonts w:ascii="Cambria Math" w:hAnsi="Cambria Math"/>
                    </w:rPr>
                    <m:t>*</m:t>
                  </m:r>
                </m:sup>
              </m:sSup>
              <m:d>
                <m:dPr>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x</m:t>
                  </m:r>
                </m:e>
              </m:d>
              <m:r>
                <m:rPr>
                  <m:sty m:val="p"/>
                </m:rPr>
                <w:rPr>
                  <w:rFonts w:ascii="Cambria Math" w:hAnsi="Cambria Math"/>
                </w:rPr>
                <m:t>=arg</m:t>
              </m:r>
              <m:limLow>
                <m:limLowPr>
                  <m:ctrlPr>
                    <w:rPr>
                      <w:rFonts w:ascii="Cambria Math" w:hAnsi="Cambria Math"/>
                    </w:rPr>
                  </m:ctrlPr>
                </m:limLowPr>
                <m:e>
                  <m:r>
                    <m:rPr>
                      <m:sty m:val="p"/>
                    </m:rPr>
                    <w:rPr>
                      <w:rFonts w:ascii="Cambria Math" w:hAnsi="Cambria Math"/>
                    </w:rPr>
                    <m:t>max</m:t>
                  </m:r>
                </m:e>
                <m:lim>
                  <m:r>
                    <w:rPr>
                      <w:rFonts w:ascii="Cambria Math" w:hAnsi="Cambria Math"/>
                    </w:rPr>
                    <m:t>p</m:t>
                  </m:r>
                  <m:d>
                    <m:dPr>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x</m:t>
                      </m:r>
                    </m:e>
                  </m:d>
                  <m:r>
                    <m:rPr>
                      <m:sty m:val="p"/>
                    </m:rPr>
                    <w:rPr>
                      <w:rFonts w:ascii="Cambria Math" w:hAnsi="Cambria Math"/>
                    </w:rPr>
                    <m:t>∈</m:t>
                  </m:r>
                  <m:r>
                    <w:rPr>
                      <w:rFonts w:ascii="Cambria Math" w:hAnsi="Cambria Math"/>
                    </w:rPr>
                    <m:t>P</m:t>
                  </m:r>
                </m:lim>
              </m:limLow>
              <m:r>
                <w:rPr>
                  <w:rFonts w:ascii="Cambria Math" w:hAnsi="Cambria Math"/>
                </w:rPr>
                <m:t>H</m:t>
              </m:r>
              <m:d>
                <m:dPr>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x</m:t>
                  </m:r>
                </m:e>
              </m:d>
              <m:r>
                <w:rPr>
                  <w:rFonts w:ascii="Cambria Math" w:hAnsi="Cambria Math"/>
                </w:rPr>
                <m:t>#</m:t>
              </m:r>
              <m:d>
                <m:dPr>
                  <m:begChr m:val="（"/>
                  <m:endChr m:val="）"/>
                  <m:ctrlPr>
                    <w:rPr>
                      <w:rFonts w:ascii="Cambria Math" w:hAnsi="Cambria Math"/>
                      <w:i/>
                      <w:lang w:eastAsia="zh-CN"/>
                    </w:rPr>
                  </m:ctrlPr>
                </m:dPr>
                <m:e>
                  <m:r>
                    <w:rPr>
                      <w:rFonts w:ascii="Cambria Math" w:hAnsi="Cambria Math"/>
                      <w:lang w:eastAsia="zh-CN"/>
                    </w:rPr>
                    <m:t>2</m:t>
                  </m:r>
                </m:e>
              </m:d>
            </m:e>
          </m:eqArr>
        </m:oMath>
      </m:oMathPara>
    </w:p>
    <w:p w14:paraId="25642DCD" w14:textId="77777777" w:rsidR="001D7D59" w:rsidRDefault="001D7D59" w:rsidP="001D7D59">
      <w:pPr>
        <w:rPr>
          <w:rFonts w:ascii="Times New Roman" w:hAnsi="Times New Roman" w:cs="Times New Roman" w:hint="eastAsia"/>
        </w:rPr>
      </w:pPr>
    </w:p>
    <w:p w14:paraId="0F3DD489" w14:textId="77777777" w:rsidR="001D7D59" w:rsidRDefault="001D7D59" w:rsidP="001D7D59">
      <w:pPr>
        <w:rPr>
          <w:rFonts w:ascii="Times New Roman" w:hAnsi="Times New Roman" w:cs="Times New Roman"/>
          <w:b/>
        </w:rPr>
      </w:pPr>
      <w:proofErr w:type="spellStart"/>
      <w:r>
        <w:rPr>
          <w:rFonts w:ascii="Times New Roman" w:hAnsi="Times New Roman" w:cs="Times New Roman" w:hint="eastAsia"/>
          <w:b/>
        </w:rPr>
        <w:t>Bioclim</w:t>
      </w:r>
      <w:proofErr w:type="spellEnd"/>
      <w:r>
        <w:rPr>
          <w:rFonts w:ascii="Times New Roman" w:hAnsi="Times New Roman" w:cs="Times New Roman" w:hint="eastAsia"/>
          <w:b/>
        </w:rPr>
        <w:t xml:space="preserve"> </w:t>
      </w:r>
      <w:r>
        <w:rPr>
          <w:rFonts w:ascii="Times New Roman" w:hAnsi="Times New Roman" w:cs="Times New Roman"/>
          <w:b/>
        </w:rPr>
        <w:t>model</w:t>
      </w:r>
    </w:p>
    <w:p w14:paraId="520F550C" w14:textId="77777777" w:rsidR="001D7D59" w:rsidRDefault="001D7D59" w:rsidP="001D7D59">
      <w:pPr>
        <w:ind w:firstLine="420"/>
        <w:rPr>
          <w:rFonts w:ascii="Times New Roman" w:hAnsi="Times New Roman" w:cs="Times New Roman"/>
        </w:rPr>
      </w:pPr>
      <w:bookmarkStart w:id="0" w:name="OLE_LINK9"/>
      <w:r>
        <w:rPr>
          <w:rFonts w:ascii="Times New Roman" w:hAnsi="Times New Roman" w:cs="Times New Roman" w:hint="eastAsia"/>
        </w:rPr>
        <w:t xml:space="preserve">The </w:t>
      </w:r>
      <w:proofErr w:type="spellStart"/>
      <w:r>
        <w:rPr>
          <w:rFonts w:ascii="Times New Roman" w:hAnsi="Times New Roman" w:cs="Times New Roman" w:hint="eastAsia"/>
        </w:rPr>
        <w:t>Bioclim</w:t>
      </w:r>
      <w:proofErr w:type="spellEnd"/>
      <w:r>
        <w:rPr>
          <w:rFonts w:ascii="Times New Roman" w:hAnsi="Times New Roman" w:cs="Times New Roman" w:hint="eastAsia"/>
        </w:rPr>
        <w:t xml:space="preserve"> model primarily compares characteristic of the study area with that of the bioclimatic envelope to explore the potential non-random relationships. It utilizes the Percentile Distribution algorithm to perform multivariate one-sided analysis on each independent variable of every grid. If all variables of a particular area fall within the bioclimatic envelope of the species, then that location can be considered suitable for species survival. The </w:t>
      </w:r>
      <w:proofErr w:type="spellStart"/>
      <w:r>
        <w:rPr>
          <w:rFonts w:ascii="Times New Roman" w:hAnsi="Times New Roman" w:cs="Times New Roman" w:hint="eastAsia"/>
        </w:rPr>
        <w:t>Bioclim</w:t>
      </w:r>
      <w:proofErr w:type="spellEnd"/>
      <w:r>
        <w:rPr>
          <w:rFonts w:ascii="Times New Roman" w:hAnsi="Times New Roman" w:cs="Times New Roman" w:hint="eastAsia"/>
        </w:rPr>
        <w:t xml:space="preserve"> model provides a rigorous and logically consistent approach to assess the ecological suitability for species within a given area. </w:t>
      </w:r>
    </w:p>
    <w:p w14:paraId="313E9FED" w14:textId="77777777" w:rsidR="001D7D59" w:rsidRDefault="001D7D59" w:rsidP="001D7D59">
      <w:pPr>
        <w:ind w:firstLine="420"/>
        <w:rPr>
          <w:rFonts w:ascii="Times New Roman" w:hAnsi="Times New Roman" w:cs="Times New Roman"/>
        </w:rPr>
      </w:pPr>
    </w:p>
    <w:bookmarkEnd w:id="0"/>
    <w:p w14:paraId="2137B14C" w14:textId="77777777" w:rsidR="001D7D59" w:rsidRDefault="001D7D59" w:rsidP="001D7D59">
      <w:pPr>
        <w:rPr>
          <w:rFonts w:ascii="Times New Roman" w:hAnsi="Times New Roman" w:cs="Times New Roman"/>
          <w:b/>
        </w:rPr>
      </w:pPr>
      <w:r>
        <w:rPr>
          <w:rFonts w:ascii="Times New Roman" w:hAnsi="Times New Roman" w:cs="Times New Roman"/>
          <w:b/>
        </w:rPr>
        <w:t>Domain model</w:t>
      </w:r>
    </w:p>
    <w:p w14:paraId="709962E2" w14:textId="77777777" w:rsidR="001D7D59" w:rsidRDefault="001D7D59" w:rsidP="001D7D59">
      <w:pPr>
        <w:ind w:firstLine="420"/>
        <w:rPr>
          <w:rFonts w:ascii="Times New Roman" w:hAnsi="Times New Roman" w:cs="Times New Roman"/>
        </w:rPr>
      </w:pPr>
      <w:r>
        <w:rPr>
          <w:rFonts w:ascii="Times New Roman" w:hAnsi="Times New Roman" w:cs="Times New Roman" w:hint="eastAsia"/>
        </w:rPr>
        <w:t xml:space="preserve">The Domain model predicts the distribution area of a species by comparing the independent variables of the focal point with those of the surrounding areas using the Gower matrix. It measures the similarity between the influential variables to estimate the resemblance to the known distribution areas. The maximum similarity value is 100, with higher values indicating greater similarity to the known distribution areas. </w:t>
      </w:r>
    </w:p>
    <w:p w14:paraId="477373BC" w14:textId="7FAC4558" w:rsidR="001D7D59" w:rsidRDefault="001D7D59" w:rsidP="001D7D59">
      <w:pPr>
        <w:ind w:firstLine="420"/>
        <w:rPr>
          <w:rFonts w:ascii="Times New Roman" w:hAnsi="Times New Roman" w:cs="Times New Roman"/>
        </w:rPr>
      </w:pPr>
      <w:r w:rsidRPr="00A511F8">
        <w:rPr>
          <w:rFonts w:ascii="Times New Roman" w:hAnsi="Times New Roman" w:cs="Times New Roman"/>
        </w:rPr>
        <w:t xml:space="preserve">In specific terms, </w:t>
      </w:r>
      <w:r>
        <w:rPr>
          <w:rFonts w:ascii="Times New Roman" w:hAnsi="Times New Roman" w:cs="Times New Roman" w:hint="eastAsia"/>
        </w:rPr>
        <w:t>t</w:t>
      </w:r>
      <w:r w:rsidRPr="00A511F8">
        <w:rPr>
          <w:rFonts w:ascii="Times New Roman" w:hAnsi="Times New Roman" w:cs="Times New Roman"/>
        </w:rPr>
        <w:t xml:space="preserve">he </w:t>
      </w:r>
      <w:r>
        <w:rPr>
          <w:rFonts w:ascii="Times New Roman" w:hAnsi="Times New Roman" w:cs="Times New Roman" w:hint="eastAsia"/>
        </w:rPr>
        <w:t>Domain</w:t>
      </w:r>
      <w:r w:rsidRPr="00A511F8">
        <w:rPr>
          <w:rFonts w:ascii="Times New Roman" w:hAnsi="Times New Roman" w:cs="Times New Roman"/>
        </w:rPr>
        <w:t xml:space="preserve"> procedure employs a point-to-point similarity metric to attribute a classification value to a candidate site based on its proximity in environmental space to the most similar record site</w:t>
      </w:r>
      <w:r w:rsidRPr="00606432">
        <w:rPr>
          <w:rFonts w:ascii="Times New Roman" w:hAnsi="Times New Roman" w:cs="Times New Roman"/>
        </w:rPr>
        <w:t>.</w:t>
      </w:r>
      <w:r w:rsidRPr="00A511F8">
        <w:rPr>
          <w:rFonts w:ascii="Times New Roman" w:hAnsi="Times New Roman" w:cs="Times New Roman"/>
        </w:rPr>
        <w:t xml:space="preserve"> The Euclidean distance </w:t>
      </w:r>
      <m:oMath>
        <m:r>
          <w:rPr>
            <w:rFonts w:ascii="Cambria Math" w:hAnsi="Cambria Math" w:cs="Times New Roman"/>
          </w:rPr>
          <m:t>d</m:t>
        </m:r>
      </m:oMath>
      <w:r w:rsidRPr="00A511F8">
        <w:rPr>
          <w:rFonts w:ascii="Times New Roman" w:hAnsi="Times New Roman" w:cs="Times New Roman"/>
        </w:rPr>
        <w:t xml:space="preserve"> between two points A and B in a p-dimensional space is defined as:</w:t>
      </w:r>
    </w:p>
    <w:p w14:paraId="30C01C87" w14:textId="49997F9F" w:rsidR="001D7D59" w:rsidRPr="00964F00" w:rsidRDefault="001D7D59" w:rsidP="00651626">
      <w:pPr>
        <w:ind w:firstLine="420"/>
        <w:rPr>
          <w:rFonts w:ascii="Times New Roman" w:hAnsi="Times New Roman" w:cs="Times New Roman" w:hint="eastAsia"/>
        </w:rPr>
      </w:pPr>
      <m:oMathPara>
        <m:oMath>
          <m:eqArr>
            <m:eqArrPr>
              <m:maxDist m:val="1"/>
              <m:ctrlPr>
                <w:rPr>
                  <w:rFonts w:ascii="Cambria Math" w:hAnsi="Cambria Math" w:cs="Times New Roman"/>
                  <w:i/>
                </w:rPr>
              </m:ctrlPr>
            </m:eqArrPr>
            <m:e>
              <m:sSub>
                <m:sSubPr>
                  <m:ctrlPr>
                    <w:rPr>
                      <w:rFonts w:ascii="Cambria Math" w:hAnsi="Cambria Math" w:cs="Times New Roman"/>
                    </w:rPr>
                  </m:ctrlPr>
                </m:sSubPr>
                <m:e>
                  <m:r>
                    <w:rPr>
                      <w:rFonts w:ascii="Cambria Math" w:hAnsi="Cambria Math" w:cs="Times New Roman"/>
                    </w:rPr>
                    <m:t>d</m:t>
                  </m:r>
                </m:e>
                <m:sub>
                  <m:r>
                    <m:rPr>
                      <m:sty m:val="p"/>
                    </m:rPr>
                    <w:rPr>
                      <w:rFonts w:ascii="Cambria Math" w:hAnsi="Cambria Math" w:cs="Times New Roman"/>
                    </w:rPr>
                    <m:t>AB</m:t>
                  </m:r>
                </m:sub>
              </m:sSub>
              <m: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p</m:t>
                  </m:r>
                </m:den>
              </m:f>
              <m:nary>
                <m:naryPr>
                  <m:chr m:val="∑"/>
                  <m:limLoc m:val="undOvr"/>
                  <m:grow m:val="1"/>
                  <m:ctrlPr>
                    <w:rPr>
                      <w:rFonts w:ascii="Cambria Math" w:hAnsi="Cambria Math" w:cs="Times New Roman"/>
                    </w:rPr>
                  </m:ctrlPr>
                </m:naryPr>
                <m:sub>
                  <m:r>
                    <w:rPr>
                      <w:rFonts w:ascii="Cambria Math" w:hAnsi="Cambria Math" w:cs="Times New Roman"/>
                    </w:rPr>
                    <m:t>k=1</m:t>
                  </m:r>
                </m:sub>
                <m:sup>
                  <m:r>
                    <w:rPr>
                      <w:rFonts w:ascii="Cambria Math" w:hAnsi="Cambria Math" w:cs="Times New Roman"/>
                    </w:rPr>
                    <m:t>p</m:t>
                  </m:r>
                </m:sup>
                <m:e>
                  <m:r>
                    <w:rPr>
                      <w:rFonts w:ascii="Cambria Math" w:hAnsi="Cambria Math" w:cs="Times New Roman"/>
                    </w:rPr>
                    <m:t> </m:t>
                  </m:r>
                </m:e>
              </m:nary>
              <m:d>
                <m:dPr>
                  <m:ctrlPr>
                    <w:rPr>
                      <w:rFonts w:ascii="Cambria Math" w:hAnsi="Cambria Math" w:cs="Times New Roman"/>
                    </w:rPr>
                  </m:ctrlPr>
                </m:dPr>
                <m:e>
                  <m:f>
                    <m:fPr>
                      <m:ctrlPr>
                        <w:rPr>
                          <w:rFonts w:ascii="Cambria Math" w:hAnsi="Cambria Math" w:cs="Times New Roman"/>
                        </w:rPr>
                      </m:ctrlPr>
                    </m:fPr>
                    <m:num>
                      <m:d>
                        <m:dPr>
                          <m:begChr m:val="|"/>
                          <m:endChr m:val="|"/>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k</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B</m:t>
                              </m:r>
                            </m:e>
                            <m:sub>
                              <m:r>
                                <w:rPr>
                                  <w:rFonts w:ascii="Cambria Math" w:hAnsi="Cambria Math" w:cs="Times New Roman"/>
                                </w:rPr>
                                <m:t>k</m:t>
                              </m:r>
                            </m:sub>
                          </m:sSub>
                        </m:e>
                      </m:d>
                    </m:num>
                    <m:den>
                      <m:r>
                        <m:rPr>
                          <m:sty m:val="p"/>
                        </m:rPr>
                        <w:rPr>
                          <w:rFonts w:ascii="Cambria Math" w:hAnsi="Cambria Math" w:cs="Times New Roman"/>
                        </w:rPr>
                        <m:t>range</m:t>
                      </m:r>
                      <m:r>
                        <w:rPr>
                          <w:rFonts w:ascii="Cambria Math" w:hAnsi="Cambria Math" w:cs="Times New Roman"/>
                        </w:rPr>
                        <m:t>k</m:t>
                      </m:r>
                    </m:den>
                  </m:f>
                </m:e>
              </m:d>
              <m:r>
                <w:rPr>
                  <w:rFonts w:ascii="Cambria Math" w:hAnsi="Cambria Math" w:cs="Times New Roman"/>
                </w:rPr>
                <m:t>#</m:t>
              </m:r>
              <m:d>
                <m:dPr>
                  <m:ctrlPr>
                    <w:rPr>
                      <w:rFonts w:ascii="Cambria Math" w:hAnsi="Cambria Math" w:cs="Times New Roman"/>
                      <w:i/>
                    </w:rPr>
                  </m:ctrlPr>
                </m:dPr>
                <m:e>
                  <m:r>
                    <w:rPr>
                      <w:rFonts w:ascii="Cambria Math" w:hAnsi="Cambria Math" w:cs="Times New Roman"/>
                    </w:rPr>
                    <m:t>3</m:t>
                  </m:r>
                </m:e>
              </m:d>
            </m:e>
          </m:eqArr>
        </m:oMath>
      </m:oMathPara>
    </w:p>
    <w:p w14:paraId="55133C89" w14:textId="77777777" w:rsidR="001D7D59" w:rsidRDefault="001D7D59" w:rsidP="001D7D59">
      <w:pPr>
        <w:ind w:firstLine="420"/>
        <w:rPr>
          <w:rFonts w:ascii="Times New Roman" w:hAnsi="Times New Roman" w:cs="Times New Roman"/>
        </w:rPr>
      </w:pPr>
      <w:r w:rsidRPr="00A511F8">
        <w:rPr>
          <w:rFonts w:ascii="Times New Roman" w:hAnsi="Times New Roman" w:cs="Times New Roman"/>
        </w:rPr>
        <w:t>The complementary similarity measure</w:t>
      </w:r>
      <w:r>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R</m:t>
            </m:r>
          </m:e>
          <m:sub>
            <m:r>
              <m:rPr>
                <m:sty m:val="p"/>
              </m:rPr>
              <w:rPr>
                <w:rFonts w:ascii="Cambria Math" w:hAnsi="Cambria Math" w:cs="Times New Roman"/>
              </w:rPr>
              <m:t>AB</m:t>
            </m:r>
          </m:sub>
        </m:sSub>
      </m:oMath>
      <w:r>
        <w:rPr>
          <w:rFonts w:ascii="Times New Roman" w:hAnsi="Times New Roman" w:cs="Times New Roman" w:hint="eastAsia"/>
        </w:rPr>
        <w:t xml:space="preserve"> </w:t>
      </w:r>
      <w:r w:rsidRPr="00A511F8">
        <w:rPr>
          <w:rFonts w:ascii="Times New Roman" w:hAnsi="Times New Roman" w:cs="Times New Roman"/>
        </w:rPr>
        <w:t>is expressed as:</w:t>
      </w:r>
    </w:p>
    <w:p w14:paraId="2F835AA9" w14:textId="777B2077" w:rsidR="001D7D59" w:rsidRPr="00964F00" w:rsidRDefault="001D7D59" w:rsidP="00651626">
      <w:pPr>
        <w:ind w:firstLine="420"/>
        <w:rPr>
          <w:rFonts w:ascii="Times New Roman" w:hAnsi="Times New Roman" w:cs="Times New Roman" w:hint="eastAsia"/>
        </w:rPr>
      </w:pPr>
      <m:oMathPara>
        <m:oMath>
          <m:eqArr>
            <m:eqArrPr>
              <m:maxDist m:val="1"/>
              <m:ctrlPr>
                <w:rPr>
                  <w:rFonts w:ascii="Cambria Math" w:hAnsi="Cambria Math" w:cs="Times New Roman"/>
                  <w:i/>
                </w:rPr>
              </m:ctrlPr>
            </m:eqArrPr>
            <m:e>
              <m:sSub>
                <m:sSubPr>
                  <m:ctrlPr>
                    <w:rPr>
                      <w:rFonts w:ascii="Cambria Math" w:hAnsi="Cambria Math" w:cs="Times New Roman"/>
                    </w:rPr>
                  </m:ctrlPr>
                </m:sSubPr>
                <m:e>
                  <m:r>
                    <w:rPr>
                      <w:rFonts w:ascii="Cambria Math" w:hAnsi="Cambria Math" w:cs="Times New Roman"/>
                    </w:rPr>
                    <m:t>R</m:t>
                  </m:r>
                </m:e>
                <m:sub>
                  <m:r>
                    <m:rPr>
                      <m:sty m:val="p"/>
                    </m:rPr>
                    <w:rPr>
                      <w:rFonts w:ascii="Cambria Math" w:hAnsi="Cambria Math" w:cs="Times New Roman"/>
                    </w:rPr>
                    <m:t>AB</m:t>
                  </m:r>
                </m:sub>
              </m:sSub>
              <m:r>
                <w:rPr>
                  <w:rFonts w:ascii="Cambria Math" w:hAnsi="Cambria Math" w:cs="Times New Roman"/>
                </w:rPr>
                <m:t>=</m:t>
              </m:r>
              <m:r>
                <m:rPr>
                  <m:sty m:val="p"/>
                </m:rPr>
                <w:rPr>
                  <w:rFonts w:ascii="Cambria Math" w:hAnsi="Cambria Math" w:cs="Times New Roman"/>
                </w:rPr>
                <m:t>1-</m:t>
              </m:r>
              <m:sSub>
                <m:sSubPr>
                  <m:ctrlPr>
                    <w:rPr>
                      <w:rFonts w:ascii="Cambria Math" w:hAnsi="Cambria Math" w:cs="Times New Roman"/>
                    </w:rPr>
                  </m:ctrlPr>
                </m:sSubPr>
                <m:e>
                  <m:r>
                    <w:rPr>
                      <w:rFonts w:ascii="Cambria Math" w:hAnsi="Cambria Math" w:cs="Times New Roman"/>
                    </w:rPr>
                    <m:t>d</m:t>
                  </m:r>
                </m:e>
                <m:sub>
                  <m:r>
                    <m:rPr>
                      <m:sty m:val="p"/>
                    </m:rPr>
                    <w:rPr>
                      <w:rFonts w:ascii="Cambria Math" w:hAnsi="Cambria Math" w:cs="Times New Roman"/>
                    </w:rPr>
                    <m:t>AB</m:t>
                  </m:r>
                </m:sub>
              </m:sSub>
              <m:r>
                <w:rPr>
                  <w:rFonts w:ascii="Cambria Math" w:hAnsi="Cambria Math" w:cs="Times New Roman"/>
                </w:rPr>
                <m:t>#</m:t>
              </m:r>
              <m:d>
                <m:dPr>
                  <m:ctrlPr>
                    <w:rPr>
                      <w:rFonts w:ascii="Cambria Math" w:hAnsi="Cambria Math" w:cs="Times New Roman"/>
                      <w:i/>
                    </w:rPr>
                  </m:ctrlPr>
                </m:dPr>
                <m:e>
                  <m:r>
                    <w:rPr>
                      <w:rFonts w:ascii="Cambria Math" w:hAnsi="Cambria Math" w:cs="Times New Roman"/>
                    </w:rPr>
                    <m:t>4</m:t>
                  </m:r>
                </m:e>
              </m:d>
            </m:e>
          </m:eqArr>
        </m:oMath>
      </m:oMathPara>
    </w:p>
    <w:p w14:paraId="5D39E441" w14:textId="77777777" w:rsidR="001D7D59" w:rsidRDefault="001D7D59" w:rsidP="001D7D59">
      <w:pPr>
        <w:ind w:firstLine="420"/>
        <w:rPr>
          <w:rFonts w:ascii="Times New Roman" w:hAnsi="Times New Roman" w:cs="Times New Roman"/>
        </w:rPr>
      </w:pPr>
      <w:r w:rsidRPr="00A511F8">
        <w:rPr>
          <w:rFonts w:ascii="Times New Roman" w:hAnsi="Times New Roman" w:cs="Times New Roman"/>
        </w:rPr>
        <w:t xml:space="preserve">The maximum similarity </w:t>
      </w:r>
      <m:oMath>
        <m:sSub>
          <m:sSubPr>
            <m:ctrlPr>
              <w:rPr>
                <w:rFonts w:ascii="Cambria Math" w:hAnsi="Cambria Math" w:cs="Times New Roman"/>
              </w:rPr>
            </m:ctrlPr>
          </m:sSubPr>
          <m:e>
            <m:r>
              <w:rPr>
                <w:rFonts w:ascii="Cambria Math" w:hAnsi="Cambria Math" w:cs="Times New Roman"/>
              </w:rPr>
              <m:t>S</m:t>
            </m:r>
          </m:e>
          <m:sub>
            <m:r>
              <m:rPr>
                <m:sty m:val="p"/>
              </m:rPr>
              <w:rPr>
                <w:rFonts w:ascii="Cambria Math" w:hAnsi="Cambria Math" w:cs="Times New Roman"/>
              </w:rPr>
              <m:t>A</m:t>
            </m:r>
          </m:sub>
        </m:sSub>
      </m:oMath>
      <w:r w:rsidRPr="00A511F8">
        <w:rPr>
          <w:rFonts w:ascii="Times New Roman" w:hAnsi="Times New Roman" w:cs="Times New Roman"/>
        </w:rPr>
        <w:t xml:space="preserve"> between candidate point A and the collection of known record sites </w:t>
      </w:r>
      <m:oMath>
        <m:sSub>
          <m:sSubPr>
            <m:ctrlPr>
              <w:rPr>
                <w:rFonts w:ascii="Cambria Math" w:hAnsi="Cambria Math" w:cs="Times New Roman"/>
              </w:rPr>
            </m:ctrlPr>
          </m:sSubPr>
          <m:e>
            <m:r>
              <w:rPr>
                <w:rFonts w:ascii="Cambria Math" w:hAnsi="Cambria Math" w:cs="Times New Roman"/>
              </w:rPr>
              <m:t>T</m:t>
            </m:r>
          </m:e>
          <m:sub>
            <m:r>
              <m:rPr>
                <m:sty m:val="p"/>
              </m:rPr>
              <w:rPr>
                <w:rFonts w:ascii="Cambria Math" w:hAnsi="Cambria Math" w:cs="Times New Roman"/>
              </w:rPr>
              <m:t>m</m:t>
            </m:r>
          </m:sub>
        </m:sSub>
      </m:oMath>
      <w:r w:rsidRPr="00A511F8">
        <w:rPr>
          <w:rFonts w:ascii="Times New Roman" w:hAnsi="Times New Roman" w:cs="Times New Roman"/>
        </w:rPr>
        <w:t xml:space="preserve"> is articulated as:</w:t>
      </w:r>
    </w:p>
    <w:p w14:paraId="5845D5A8" w14:textId="20C1E37C" w:rsidR="001D7D59" w:rsidRPr="00964F00" w:rsidRDefault="001D7D59" w:rsidP="00651626">
      <w:pPr>
        <w:ind w:firstLine="420"/>
        <w:rPr>
          <w:rFonts w:ascii="Times New Roman" w:hAnsi="Times New Roman" w:cs="Times New Roman" w:hint="eastAsia"/>
        </w:rPr>
      </w:pPr>
      <m:oMathPara>
        <m:oMath>
          <m:eqArr>
            <m:eqArrPr>
              <m:maxDist m:val="1"/>
              <m:ctrlPr>
                <w:rPr>
                  <w:rFonts w:ascii="Cambria Math" w:hAnsi="Cambria Math" w:cs="Times New Roman"/>
                  <w:i/>
                </w:rPr>
              </m:ctrlPr>
            </m:eqArrPr>
            <m:e>
              <m:sSub>
                <m:sSubPr>
                  <m:ctrlPr>
                    <w:rPr>
                      <w:rFonts w:ascii="Cambria Math" w:hAnsi="Cambria Math" w:cs="Times New Roman"/>
                    </w:rPr>
                  </m:ctrlPr>
                </m:sSubPr>
                <m:e>
                  <m:r>
                    <w:rPr>
                      <w:rFonts w:ascii="Cambria Math" w:hAnsi="Cambria Math" w:cs="Times New Roman"/>
                    </w:rPr>
                    <m:t>S</m:t>
                  </m:r>
                </m:e>
                <m:sub>
                  <m:r>
                    <w:rPr>
                      <w:rFonts w:ascii="Cambria Math" w:hAnsi="Cambria Math" w:cs="Times New Roman"/>
                    </w:rPr>
                    <m:t>A</m:t>
                  </m:r>
                </m:sub>
              </m:sSub>
              <m:r>
                <w:rPr>
                  <w:rFonts w:ascii="Cambria Math" w:hAnsi="Cambria Math" w:cs="Times New Roman"/>
                </w:rPr>
                <m:t>=</m:t>
              </m:r>
              <m:limUpp>
                <m:limUppPr>
                  <m:ctrlPr>
                    <w:rPr>
                      <w:rFonts w:ascii="Cambria Math" w:hAnsi="Cambria Math" w:cs="Times New Roman"/>
                    </w:rPr>
                  </m:ctrlPr>
                </m:limUppPr>
                <m:e>
                  <m:limLow>
                    <m:limLowPr>
                      <m:ctrlPr>
                        <w:rPr>
                          <w:rFonts w:ascii="Cambria Math" w:hAnsi="Cambria Math" w:cs="Times New Roman"/>
                        </w:rPr>
                      </m:ctrlPr>
                    </m:limLowPr>
                    <m:e>
                      <m:r>
                        <w:rPr>
                          <w:rFonts w:ascii="Cambria Math" w:hAnsi="Cambria Math" w:cs="Times New Roman"/>
                        </w:rPr>
                        <m:t>max</m:t>
                      </m:r>
                    </m:e>
                    <m:lim>
                      <m:r>
                        <w:rPr>
                          <w:rFonts w:ascii="Cambria Math" w:hAnsi="Cambria Math" w:cs="Times New Roman"/>
                        </w:rPr>
                        <m:t>j=1</m:t>
                      </m:r>
                    </m:lim>
                  </m:limLow>
                </m:e>
                <m:lim>
                  <m:r>
                    <w:rPr>
                      <w:rFonts w:ascii="Cambria Math" w:hAnsi="Cambria Math" w:cs="Times New Roman"/>
                    </w:rPr>
                    <m:t>m</m:t>
                  </m:r>
                </m:lim>
              </m:limUpp>
              <m:r>
                <w:rPr>
                  <w:rFonts w:ascii="Cambria Math" w:hAnsi="Cambria Math" w:cs="Times New Roman"/>
                </w:rPr>
                <m:t> </m:t>
              </m:r>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A</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j</m:t>
                      </m:r>
                    </m:sub>
                  </m:sSub>
                </m:sub>
              </m:sSub>
              <m:r>
                <w:rPr>
                  <w:rFonts w:ascii="Cambria Math" w:hAnsi="Cambria Math" w:cs="Times New Roman"/>
                </w:rPr>
                <m:t>#</m:t>
              </m:r>
              <m:d>
                <m:dPr>
                  <m:begChr m:val="（"/>
                  <m:endChr m:val="）"/>
                  <m:ctrlPr>
                    <w:rPr>
                      <w:rFonts w:ascii="Cambria Math" w:hAnsi="Cambria Math" w:cs="Times New Roman"/>
                      <w:i/>
                    </w:rPr>
                  </m:ctrlPr>
                </m:dPr>
                <m:e>
                  <m:r>
                    <w:rPr>
                      <w:rFonts w:ascii="Cambria Math" w:hAnsi="Cambria Math" w:cs="Times New Roman"/>
                    </w:rPr>
                    <m:t>5</m:t>
                  </m:r>
                </m:e>
              </m:d>
            </m:e>
          </m:eqArr>
        </m:oMath>
      </m:oMathPara>
    </w:p>
    <w:p w14:paraId="0A22755C" w14:textId="77777777" w:rsidR="001D7D59" w:rsidRDefault="001D7D59" w:rsidP="001D7D59">
      <w:pPr>
        <w:ind w:firstLine="420"/>
        <w:rPr>
          <w:rFonts w:ascii="Times New Roman" w:hAnsi="Times New Roman" w:cs="Times New Roman"/>
        </w:rPr>
      </w:pPr>
      <w:r w:rsidRPr="00F315A8">
        <w:rPr>
          <w:rFonts w:ascii="Times New Roman" w:hAnsi="Times New Roman" w:cs="Times New Roman"/>
        </w:rPr>
        <w:t xml:space="preserve">Assessing </w:t>
      </w:r>
      <m:oMath>
        <m:r>
          <w:rPr>
            <w:rFonts w:ascii="Cambria Math" w:hAnsi="Cambria Math" w:cs="Times New Roman"/>
          </w:rPr>
          <m:t>S</m:t>
        </m:r>
      </m:oMath>
      <w:r w:rsidRPr="00F315A8">
        <w:rPr>
          <w:rFonts w:ascii="Times New Roman" w:hAnsi="Times New Roman" w:cs="Times New Roman"/>
        </w:rPr>
        <w:t xml:space="preserve"> for every grid point within a designated region results in a matrix of continuously changing similarity values</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which</w:t>
      </w:r>
      <w:r>
        <w:rPr>
          <w:rFonts w:ascii="Times New Roman" w:hAnsi="Times New Roman" w:cs="Times New Roman"/>
        </w:rPr>
        <w:t xml:space="preserve"> </w:t>
      </w:r>
      <w:r w:rsidRPr="00F315A8">
        <w:rPr>
          <w:rFonts w:ascii="Times New Roman" w:hAnsi="Times New Roman" w:cs="Times New Roman"/>
        </w:rPr>
        <w:t>can be used for subsequent niche prediction.</w:t>
      </w:r>
    </w:p>
    <w:p w14:paraId="66FD1067" w14:textId="77777777" w:rsidR="001D7D59" w:rsidRPr="00A511F8" w:rsidRDefault="001D7D59" w:rsidP="001D7D59">
      <w:pPr>
        <w:ind w:firstLine="420"/>
        <w:rPr>
          <w:rFonts w:ascii="Times New Roman" w:hAnsi="Times New Roman" w:cs="Times New Roman"/>
        </w:rPr>
      </w:pPr>
    </w:p>
    <w:p w14:paraId="156B3249" w14:textId="77777777" w:rsidR="001D7D59" w:rsidRDefault="001D7D59" w:rsidP="001D7D59">
      <w:pPr>
        <w:rPr>
          <w:rFonts w:ascii="Times New Roman" w:hAnsi="Times New Roman" w:cs="Times New Roman"/>
          <w:b/>
        </w:rPr>
      </w:pPr>
      <w:r>
        <w:rPr>
          <w:rFonts w:ascii="Times New Roman" w:hAnsi="Times New Roman" w:cs="Times New Roman"/>
          <w:b/>
        </w:rPr>
        <w:t>GARP model</w:t>
      </w:r>
    </w:p>
    <w:p w14:paraId="4C74DF74" w14:textId="77777777" w:rsidR="001D7D59" w:rsidRDefault="001D7D59" w:rsidP="001D7D59">
      <w:pPr>
        <w:ind w:firstLine="420"/>
        <w:rPr>
          <w:rFonts w:ascii="Times New Roman" w:hAnsi="Times New Roman" w:cs="Times New Roman"/>
        </w:rPr>
      </w:pPr>
      <w:r>
        <w:rPr>
          <w:rFonts w:ascii="Times New Roman" w:hAnsi="Times New Roman" w:cs="Times New Roman" w:hint="eastAsia"/>
        </w:rPr>
        <w:t>The Genetic Algorithm Rule-set Production (GARP) model is characterized by a rule-based approach. Its fundamental operating principle involves an iterative process where four rule-sets are selected as genes and passed down through generations using genetic algorithms. In each generation, an attempt is made to incorporate a new rule-set, which is then tested to determine if the change can bring positive gains. Rule-sets that contribute to gains are retained, resulting in a complete model composed of multiple rule-sets. The four rule-sets are as follows: atomic rule-set, bioclimatic envelope, logistic regression, and inverse bioclimatic envelope.</w:t>
      </w:r>
    </w:p>
    <w:p w14:paraId="1D249EDE" w14:textId="77777777" w:rsidR="001D7D59" w:rsidRDefault="001D7D59" w:rsidP="001D7D59">
      <w:pPr>
        <w:ind w:firstLine="420"/>
        <w:rPr>
          <w:rFonts w:ascii="Times New Roman" w:hAnsi="Times New Roman" w:cs="Times New Roman"/>
        </w:rPr>
      </w:pPr>
    </w:p>
    <w:p w14:paraId="4103E846" w14:textId="77777777" w:rsidR="001D7D59" w:rsidRDefault="001D7D59" w:rsidP="001D7D59">
      <w:pPr>
        <w:rPr>
          <w:rFonts w:ascii="Times New Roman" w:hAnsi="Times New Roman" w:cs="Times New Roman"/>
          <w:b/>
        </w:rPr>
      </w:pPr>
      <w:r w:rsidRPr="00606432">
        <w:rPr>
          <w:rFonts w:ascii="Times New Roman" w:hAnsi="Times New Roman" w:cs="Times New Roman" w:hint="eastAsia"/>
          <w:b/>
        </w:rPr>
        <w:t>G</w:t>
      </w:r>
      <w:r w:rsidRPr="00606432">
        <w:rPr>
          <w:rFonts w:ascii="Times New Roman" w:hAnsi="Times New Roman" w:cs="Times New Roman"/>
          <w:b/>
        </w:rPr>
        <w:t>AMs</w:t>
      </w:r>
      <w:r w:rsidRPr="003976ED">
        <w:rPr>
          <w:rFonts w:ascii="Times New Roman" w:hAnsi="Times New Roman" w:cs="Times New Roman"/>
          <w:b/>
        </w:rPr>
        <w:t xml:space="preserve"> </w:t>
      </w:r>
    </w:p>
    <w:p w14:paraId="4DF29CCC" w14:textId="77777777" w:rsidR="001D7D59" w:rsidRDefault="001D7D59" w:rsidP="001D7D59">
      <w:pPr>
        <w:ind w:firstLine="420"/>
        <w:rPr>
          <w:rFonts w:ascii="Times New Roman" w:hAnsi="Times New Roman" w:cs="Times New Roman"/>
        </w:rPr>
      </w:pPr>
      <w:r w:rsidRPr="00601B42">
        <w:rPr>
          <w:rFonts w:ascii="Times New Roman" w:hAnsi="Times New Roman" w:cs="Times New Roman"/>
        </w:rPr>
        <w:t>The principle of the generalized additive model involves non-parametric regression by summing the predictor variables to compute a non-parametric function of the relationship between predictor variables and response variables. Unlike typical additive models that assume the response variable follows a normal distribution, the variables employed in this study, theoretically speaking, do not adhere to a normal distribution. Hence, a generalized additive model is utilized. The specific formula is presented below:</w:t>
      </w:r>
    </w:p>
    <w:p w14:paraId="6F761001" w14:textId="77777777" w:rsidR="001D7D59" w:rsidRPr="00601B42" w:rsidRDefault="001D7D59" w:rsidP="001D7D59">
      <w:pPr>
        <w:ind w:firstLine="420"/>
        <w:rPr>
          <w:rFonts w:ascii="Times New Roman" w:hAnsi="Times New Roman" w:cs="Times New Roman"/>
        </w:rPr>
      </w:pPr>
      <m:oMathPara>
        <m:oMath>
          <m:eqArr>
            <m:eqArrPr>
              <m:maxDist m:val="1"/>
              <m:ctrlPr>
                <w:rPr>
                  <w:rFonts w:ascii="Cambria Math" w:hAnsi="Times New Roman" w:cs="Times New Roman"/>
                  <w:i/>
                </w:rPr>
              </m:ctrlPr>
            </m:eqArrPr>
            <m:e>
              <m:r>
                <w:rPr>
                  <w:rFonts w:ascii="Cambria Math" w:hAnsi="Cambria Math" w:cs="Times New Roman"/>
                </w:rPr>
                <m:t>Y=</m:t>
              </m:r>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1</m:t>
                  </m:r>
                </m:sub>
              </m:sSub>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1</m:t>
                      </m:r>
                    </m:sub>
                  </m:sSub>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2</m:t>
                  </m:r>
                </m:sub>
              </m:sSub>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2</m:t>
                      </m:r>
                    </m:sub>
                  </m:sSub>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n</m:t>
                  </m:r>
                </m:sub>
              </m:sSub>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n</m:t>
                      </m:r>
                    </m:sub>
                  </m:sSub>
                </m:e>
              </m:d>
              <m:r>
                <w:rPr>
                  <w:rFonts w:ascii="Cambria Math" w:hAnsi="Cambria Math" w:cs="Times New Roman"/>
                </w:rPr>
                <m:t>#</m:t>
              </m:r>
              <m:d>
                <m:dPr>
                  <m:begChr m:val="（"/>
                  <m:endChr m:val="）"/>
                  <m:ctrlPr>
                    <w:rPr>
                      <w:rFonts w:ascii="Cambria Math" w:hAnsi="Times New Roman" w:cs="Times New Roman"/>
                      <w:i/>
                    </w:rPr>
                  </m:ctrlPr>
                </m:dPr>
                <m:e>
                  <m:r>
                    <w:rPr>
                      <w:rFonts w:ascii="Cambria Math" w:hAnsi="Times New Roman" w:cs="Times New Roman"/>
                    </w:rPr>
                    <m:t>6</m:t>
                  </m:r>
                </m:e>
              </m:d>
              <m:ctrlPr>
                <w:rPr>
                  <w:rFonts w:ascii="Cambria Math" w:hAnsi="Cambria Math" w:cs="Times New Roman"/>
                  <w:i/>
                </w:rPr>
              </m:ctrlPr>
            </m:e>
          </m:eqArr>
        </m:oMath>
      </m:oMathPara>
    </w:p>
    <w:p w14:paraId="1F50E4A9" w14:textId="77777777" w:rsidR="001D7D59" w:rsidRDefault="001D7D59" w:rsidP="001D7D59">
      <w:pPr>
        <w:pStyle w:val="FirstParagraph"/>
        <w:ind w:firstLine="420"/>
        <w:rPr>
          <w:rFonts w:ascii="Times New Roman" w:hAnsi="Times New Roman" w:cs="Times New Roman"/>
          <w:kern w:val="2"/>
          <w:sz w:val="21"/>
          <w:szCs w:val="22"/>
          <w:lang w:eastAsia="zh-CN"/>
        </w:rPr>
      </w:pPr>
      <w:r w:rsidRPr="00601B42">
        <w:rPr>
          <w:rFonts w:ascii="Times New Roman" w:hAnsi="Times New Roman" w:cs="Times New Roman"/>
          <w:kern w:val="2"/>
          <w:sz w:val="21"/>
          <w:szCs w:val="22"/>
          <w:lang w:eastAsia="zh-CN"/>
        </w:rPr>
        <w:t xml:space="preserve">Here, each </w:t>
      </w:r>
      <m:oMath>
        <m:sSub>
          <m:sSubPr>
            <m:ctrlPr>
              <w:rPr>
                <w:rFonts w:ascii="Cambria Math" w:hAnsi="Cambria Math" w:cs="Times New Roman"/>
                <w:sz w:val="21"/>
                <w:szCs w:val="21"/>
              </w:rPr>
            </m:ctrlPr>
          </m:sSubPr>
          <m:e>
            <m:r>
              <w:rPr>
                <w:rFonts w:ascii="Cambria Math" w:hAnsi="Cambria Math" w:cs="Times New Roman"/>
                <w:sz w:val="21"/>
                <w:szCs w:val="21"/>
              </w:rPr>
              <m:t>f</m:t>
            </m:r>
          </m:e>
          <m:sub>
            <m:r>
              <w:rPr>
                <w:rFonts w:ascii="Cambria Math" w:hAnsi="Cambria Math" w:cs="Times New Roman"/>
                <w:sz w:val="21"/>
                <w:szCs w:val="21"/>
              </w:rPr>
              <m:t>i</m:t>
            </m:r>
          </m:sub>
        </m:sSub>
        <m:r>
          <w:rPr>
            <w:rFonts w:ascii="Cambria Math" w:hAnsi="Cambria Math" w:cs="Times New Roman"/>
            <w:sz w:val="21"/>
            <w:szCs w:val="21"/>
          </w:rPr>
          <m:t>(⋅)</m:t>
        </m:r>
      </m:oMath>
      <w:r w:rsidRPr="00601B42">
        <w:rPr>
          <w:rFonts w:ascii="Times New Roman" w:hAnsi="Times New Roman" w:cs="Times New Roman"/>
          <w:kern w:val="2"/>
          <w:sz w:val="21"/>
          <w:szCs w:val="22"/>
          <w:lang w:eastAsia="zh-CN"/>
        </w:rPr>
        <w:t xml:space="preserve"> denotes a non-linear smooth function capturing the relationship with the corresponding predictor variable. The error term</w:t>
      </w:r>
      <w:r w:rsidRPr="00601B42">
        <w:rPr>
          <w:rFonts w:ascii="Times New Roman" w:hAnsi="Times New Roman" w:cs="Times New Roman"/>
          <w:kern w:val="2"/>
          <w:sz w:val="21"/>
          <w:szCs w:val="21"/>
          <w:lang w:eastAsia="zh-CN"/>
        </w:rPr>
        <w:t xml:space="preserve"> </w:t>
      </w:r>
      <m:oMath>
        <m:sSub>
          <m:sSubPr>
            <m:ctrlPr>
              <w:rPr>
                <w:rFonts w:ascii="Cambria Math" w:hAnsi="Cambria Math" w:cs="Times New Roman"/>
                <w:sz w:val="21"/>
                <w:szCs w:val="21"/>
              </w:rPr>
            </m:ctrlPr>
          </m:sSubPr>
          <m:e>
            <m:r>
              <w:rPr>
                <w:rFonts w:ascii="Cambria Math" w:hAnsi="Cambria Math" w:cs="Times New Roman"/>
                <w:sz w:val="21"/>
                <w:szCs w:val="21"/>
              </w:rPr>
              <m:t>β</m:t>
            </m:r>
          </m:e>
          <m:sub>
            <m:r>
              <w:rPr>
                <w:rFonts w:ascii="Cambria Math" w:hAnsi="Cambria Math" w:cs="Times New Roman"/>
                <w:sz w:val="21"/>
                <w:szCs w:val="21"/>
              </w:rPr>
              <m:t>0</m:t>
            </m:r>
          </m:sub>
        </m:sSub>
      </m:oMath>
      <w:r>
        <w:rPr>
          <w:rFonts w:ascii="Times New Roman" w:hAnsi="Times New Roman" w:cs="Times New Roman" w:hint="eastAsia"/>
          <w:sz w:val="21"/>
          <w:szCs w:val="21"/>
          <w:lang w:eastAsia="zh-CN"/>
        </w:rPr>
        <w:t xml:space="preserve"> </w:t>
      </w:r>
      <w:r w:rsidRPr="00601B42">
        <w:rPr>
          <w:rFonts w:ascii="Times New Roman" w:hAnsi="Times New Roman" w:cs="Times New Roman"/>
          <w:kern w:val="2"/>
          <w:sz w:val="21"/>
          <w:szCs w:val="22"/>
          <w:lang w:eastAsia="zh-CN"/>
        </w:rPr>
        <w:t>accounts for unobserved factors contributing to random variability in the model.</w:t>
      </w:r>
    </w:p>
    <w:p w14:paraId="54C4BDE1" w14:textId="385A2639" w:rsidR="00884976" w:rsidRPr="001D7D59" w:rsidRDefault="001D7D59" w:rsidP="000D2009">
      <w:pPr>
        <w:pStyle w:val="FirstParagraph"/>
        <w:ind w:firstLine="420"/>
        <w:rPr>
          <w:rFonts w:ascii="Times New Roman" w:hAnsi="Times New Roman" w:cs="Times New Roman" w:hint="eastAsia"/>
          <w:kern w:val="2"/>
          <w:sz w:val="21"/>
          <w:szCs w:val="22"/>
          <w:lang w:eastAsia="zh-CN"/>
        </w:rPr>
      </w:pPr>
      <w:r w:rsidRPr="00601B42">
        <w:rPr>
          <w:rFonts w:ascii="Times New Roman" w:hAnsi="Times New Roman" w:cs="Times New Roman"/>
          <w:kern w:val="2"/>
          <w:sz w:val="21"/>
          <w:szCs w:val="22"/>
          <w:lang w:eastAsia="zh-CN"/>
        </w:rPr>
        <w:t>Specifically, in the experimental procedure, random points were generated globally. Environmental data corresponding to these points, along with Maxent model outcomes, were extracted. The model results were then employed as the response variable, fitting them against variations in environmental data. The aim was to observe the response of the model outcomes to changes in environmental variables.</w:t>
      </w:r>
    </w:p>
    <w:sectPr w:rsidR="00884976" w:rsidRPr="001D7D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ED38F" w14:textId="77777777" w:rsidR="005018AC" w:rsidRDefault="005018AC" w:rsidP="00884976">
      <w:r>
        <w:separator/>
      </w:r>
    </w:p>
  </w:endnote>
  <w:endnote w:type="continuationSeparator" w:id="0">
    <w:p w14:paraId="38627331" w14:textId="77777777" w:rsidR="005018AC" w:rsidRDefault="005018AC" w:rsidP="00884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408A9" w14:textId="77777777" w:rsidR="005018AC" w:rsidRDefault="005018AC" w:rsidP="00884976">
      <w:r>
        <w:separator/>
      </w:r>
    </w:p>
  </w:footnote>
  <w:footnote w:type="continuationSeparator" w:id="0">
    <w:p w14:paraId="4117E7AD" w14:textId="77777777" w:rsidR="005018AC" w:rsidRDefault="005018AC" w:rsidP="008849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FF4"/>
    <w:rsid w:val="000D2009"/>
    <w:rsid w:val="00100641"/>
    <w:rsid w:val="001D7D59"/>
    <w:rsid w:val="003716E2"/>
    <w:rsid w:val="004A01EF"/>
    <w:rsid w:val="005018AC"/>
    <w:rsid w:val="00651626"/>
    <w:rsid w:val="006A293F"/>
    <w:rsid w:val="006F3ACC"/>
    <w:rsid w:val="007722C0"/>
    <w:rsid w:val="007857E9"/>
    <w:rsid w:val="00787362"/>
    <w:rsid w:val="007E7FF4"/>
    <w:rsid w:val="008746BF"/>
    <w:rsid w:val="00874D06"/>
    <w:rsid w:val="00884976"/>
    <w:rsid w:val="00AE3D5A"/>
    <w:rsid w:val="00B566FC"/>
    <w:rsid w:val="00C52179"/>
    <w:rsid w:val="00E40177"/>
    <w:rsid w:val="00F92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F9EAEA3"/>
  <w14:defaultImageDpi w14:val="330"/>
  <w15:chartTrackingRefBased/>
  <w15:docId w15:val="{CF3F5C41-0C8E-4D0F-B5D2-98E641A10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84976"/>
    <w:pPr>
      <w:keepNext/>
      <w:keepLines/>
      <w:spacing w:before="340" w:after="330" w:line="578" w:lineRule="auto"/>
      <w:ind w:firstLine="880"/>
      <w:outlineLvl w:val="0"/>
    </w:pPr>
    <w:rPr>
      <w:b/>
      <w:bCs/>
      <w:kern w:val="44"/>
      <w:sz w:val="44"/>
      <w:szCs w:val="44"/>
    </w:rPr>
  </w:style>
  <w:style w:type="paragraph" w:styleId="2">
    <w:name w:val="heading 2"/>
    <w:basedOn w:val="a"/>
    <w:next w:val="a"/>
    <w:link w:val="20"/>
    <w:uiPriority w:val="9"/>
    <w:unhideWhenUsed/>
    <w:qFormat/>
    <w:rsid w:val="00C52179"/>
    <w:pPr>
      <w:keepNext/>
      <w:keepLines/>
      <w:spacing w:before="260" w:after="260" w:line="415" w:lineRule="auto"/>
      <w:outlineLvl w:val="1"/>
    </w:pPr>
    <w:rPr>
      <w:rFonts w:ascii="Times New Roman" w:eastAsiaTheme="majorEastAsia"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4976"/>
    <w:pPr>
      <w:tabs>
        <w:tab w:val="center" w:pos="4153"/>
        <w:tab w:val="right" w:pos="8306"/>
      </w:tabs>
      <w:snapToGrid w:val="0"/>
      <w:jc w:val="center"/>
    </w:pPr>
    <w:rPr>
      <w:sz w:val="18"/>
      <w:szCs w:val="18"/>
    </w:rPr>
  </w:style>
  <w:style w:type="character" w:customStyle="1" w:styleId="a4">
    <w:name w:val="页眉 字符"/>
    <w:basedOn w:val="a0"/>
    <w:link w:val="a3"/>
    <w:uiPriority w:val="99"/>
    <w:rsid w:val="00884976"/>
    <w:rPr>
      <w:sz w:val="18"/>
      <w:szCs w:val="18"/>
    </w:rPr>
  </w:style>
  <w:style w:type="paragraph" w:styleId="a5">
    <w:name w:val="footer"/>
    <w:basedOn w:val="a"/>
    <w:link w:val="a6"/>
    <w:uiPriority w:val="99"/>
    <w:unhideWhenUsed/>
    <w:rsid w:val="00884976"/>
    <w:pPr>
      <w:tabs>
        <w:tab w:val="center" w:pos="4153"/>
        <w:tab w:val="right" w:pos="8306"/>
      </w:tabs>
      <w:snapToGrid w:val="0"/>
      <w:jc w:val="left"/>
    </w:pPr>
    <w:rPr>
      <w:sz w:val="18"/>
      <w:szCs w:val="18"/>
    </w:rPr>
  </w:style>
  <w:style w:type="character" w:customStyle="1" w:styleId="a6">
    <w:name w:val="页脚 字符"/>
    <w:basedOn w:val="a0"/>
    <w:link w:val="a5"/>
    <w:uiPriority w:val="99"/>
    <w:rsid w:val="00884976"/>
    <w:rPr>
      <w:sz w:val="18"/>
      <w:szCs w:val="18"/>
    </w:rPr>
  </w:style>
  <w:style w:type="character" w:customStyle="1" w:styleId="10">
    <w:name w:val="标题 1 字符"/>
    <w:basedOn w:val="a0"/>
    <w:link w:val="1"/>
    <w:uiPriority w:val="9"/>
    <w:qFormat/>
    <w:rsid w:val="00884976"/>
    <w:rPr>
      <w:b/>
      <w:bCs/>
      <w:kern w:val="44"/>
      <w:sz w:val="44"/>
      <w:szCs w:val="44"/>
    </w:rPr>
  </w:style>
  <w:style w:type="table" w:styleId="a7">
    <w:name w:val="Table Grid"/>
    <w:basedOn w:val="a1"/>
    <w:uiPriority w:val="39"/>
    <w:qFormat/>
    <w:rsid w:val="00874D0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qFormat/>
    <w:rsid w:val="00C52179"/>
    <w:rPr>
      <w:rFonts w:ascii="Times New Roman" w:eastAsiaTheme="majorEastAsia" w:hAnsi="Times New Roman" w:cs="Times New Roman"/>
      <w:b/>
      <w:bCs/>
      <w:sz w:val="36"/>
      <w:szCs w:val="36"/>
    </w:rPr>
  </w:style>
  <w:style w:type="paragraph" w:styleId="a8">
    <w:name w:val="Body Text"/>
    <w:basedOn w:val="a"/>
    <w:link w:val="a9"/>
    <w:unhideWhenUsed/>
    <w:qFormat/>
    <w:rsid w:val="001D7D59"/>
    <w:pPr>
      <w:widowControl/>
      <w:spacing w:before="180" w:after="180"/>
      <w:jc w:val="left"/>
    </w:pPr>
    <w:rPr>
      <w:kern w:val="0"/>
      <w:sz w:val="24"/>
      <w:szCs w:val="24"/>
      <w:lang w:eastAsia="en-US"/>
    </w:rPr>
  </w:style>
  <w:style w:type="character" w:customStyle="1" w:styleId="a9">
    <w:name w:val="正文文本 字符"/>
    <w:basedOn w:val="a0"/>
    <w:link w:val="a8"/>
    <w:rsid w:val="001D7D59"/>
    <w:rPr>
      <w:kern w:val="0"/>
      <w:sz w:val="24"/>
      <w:szCs w:val="24"/>
      <w:lang w:eastAsia="en-US"/>
    </w:rPr>
  </w:style>
  <w:style w:type="paragraph" w:customStyle="1" w:styleId="FirstParagraph">
    <w:name w:val="First Paragraph"/>
    <w:basedOn w:val="a8"/>
    <w:next w:val="a8"/>
    <w:qFormat/>
    <w:rsid w:val="001D7D59"/>
  </w:style>
  <w:style w:type="paragraph" w:styleId="aa">
    <w:name w:val="footnote text"/>
    <w:basedOn w:val="a"/>
    <w:link w:val="ab"/>
    <w:rsid w:val="001D7D59"/>
    <w:pPr>
      <w:snapToGrid w:val="0"/>
      <w:ind w:firstLineChars="200" w:firstLine="200"/>
      <w:jc w:val="left"/>
    </w:pPr>
    <w:rPr>
      <w:sz w:val="18"/>
      <w:szCs w:val="18"/>
    </w:rPr>
  </w:style>
  <w:style w:type="character" w:customStyle="1" w:styleId="ab">
    <w:name w:val="脚注文本 字符"/>
    <w:basedOn w:val="a0"/>
    <w:link w:val="aa"/>
    <w:rsid w:val="001D7D59"/>
    <w:rPr>
      <w:sz w:val="18"/>
      <w:szCs w:val="18"/>
    </w:rPr>
  </w:style>
  <w:style w:type="character" w:styleId="ac">
    <w:name w:val="footnote reference"/>
    <w:basedOn w:val="a0"/>
    <w:rsid w:val="001D7D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E9EFBF-5202-450A-A804-81A8C6B74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908</Words>
  <Characters>5182</Characters>
  <Application>Microsoft Office Word</Application>
  <DocSecurity>0</DocSecurity>
  <Lines>43</Lines>
  <Paragraphs>12</Paragraphs>
  <ScaleCrop>false</ScaleCrop>
  <Company/>
  <LinksUpToDate>false</LinksUpToDate>
  <CharactersWithSpaces>6078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17</cp:revision>
  <dcterms:created xsi:type="dcterms:W3CDTF">2023-11-29T12:46:00Z</dcterms:created>
  <dcterms:modified xsi:type="dcterms:W3CDTF">2024-01-09T06:26:00Z</dcterms:modified>
</cp:coreProperties>
</file>