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2AAB6E" w14:textId="58140AE2" w:rsidR="00C737C2" w:rsidRPr="00ED0269" w:rsidRDefault="00492326" w:rsidP="00492326">
      <w:pPr>
        <w:rPr>
          <w:b/>
          <w:bCs/>
        </w:rPr>
      </w:pPr>
      <w:r w:rsidRPr="00ED0269">
        <w:rPr>
          <w:b/>
          <w:bCs/>
        </w:rPr>
        <w:t xml:space="preserve">Department of Gynecology, The First Affiliated Hospital of Nanjing Medical University </w:t>
      </w:r>
    </w:p>
    <w:p w14:paraId="5939FBCC" w14:textId="77777777" w:rsidR="00C737C2" w:rsidRPr="00ED0269" w:rsidRDefault="00492326" w:rsidP="00492326">
      <w:pPr>
        <w:rPr>
          <w:b/>
          <w:bCs/>
        </w:rPr>
      </w:pPr>
      <w:r w:rsidRPr="00ED0269">
        <w:rPr>
          <w:b/>
          <w:bCs/>
        </w:rPr>
        <w:t xml:space="preserve">300 Guangzhou Road, Nanjing 210029, China </w:t>
      </w:r>
    </w:p>
    <w:p w14:paraId="18F560D2" w14:textId="77777777" w:rsidR="00C737C2" w:rsidRPr="00ED0269" w:rsidRDefault="00492326" w:rsidP="00492326">
      <w:pPr>
        <w:rPr>
          <w:b/>
          <w:bCs/>
        </w:rPr>
      </w:pPr>
      <w:r w:rsidRPr="00ED0269">
        <w:rPr>
          <w:b/>
          <w:bCs/>
        </w:rPr>
        <w:t>Tel: +86-25-86862863</w:t>
      </w:r>
    </w:p>
    <w:p w14:paraId="716C52B7" w14:textId="77777777" w:rsidR="00C737C2" w:rsidRPr="00ED0269" w:rsidRDefault="00492326" w:rsidP="00492326">
      <w:pPr>
        <w:rPr>
          <w:b/>
          <w:bCs/>
        </w:rPr>
      </w:pPr>
      <w:r w:rsidRPr="00ED0269">
        <w:rPr>
          <w:b/>
          <w:bCs/>
        </w:rPr>
        <w:t>Fax: +86-25-86662863</w:t>
      </w:r>
    </w:p>
    <w:p w14:paraId="30F821A4" w14:textId="68D2935D" w:rsidR="00492326" w:rsidRPr="00ED0269" w:rsidRDefault="00492326" w:rsidP="00492326">
      <w:pPr>
        <w:rPr>
          <w:b/>
          <w:bCs/>
        </w:rPr>
      </w:pPr>
      <w:r w:rsidRPr="00ED0269">
        <w:rPr>
          <w:b/>
          <w:bCs/>
        </w:rPr>
        <w:t xml:space="preserve">Email: wenjunchengdoc@163.com </w:t>
      </w:r>
    </w:p>
    <w:p w14:paraId="3A2F5031" w14:textId="77777777" w:rsidR="00492326" w:rsidRPr="00ED0269" w:rsidRDefault="00492326" w:rsidP="00492326">
      <w:pPr>
        <w:rPr>
          <w:b/>
          <w:bCs/>
        </w:rPr>
      </w:pPr>
      <w:r w:rsidRPr="00ED0269">
        <w:rPr>
          <w:b/>
          <w:bCs/>
        </w:rPr>
        <w:t xml:space="preserve"> </w:t>
      </w:r>
    </w:p>
    <w:p w14:paraId="442449CF" w14:textId="77777777" w:rsidR="00492326" w:rsidRPr="00ED0269" w:rsidRDefault="00492326" w:rsidP="00492326">
      <w:pPr>
        <w:rPr>
          <w:b/>
          <w:bCs/>
        </w:rPr>
      </w:pPr>
      <w:r w:rsidRPr="00ED0269">
        <w:rPr>
          <w:b/>
          <w:bCs/>
        </w:rPr>
        <w:t xml:space="preserve"> </w:t>
      </w:r>
    </w:p>
    <w:p w14:paraId="0B262CD5" w14:textId="1945579B" w:rsidR="00ED0269" w:rsidRDefault="00492326" w:rsidP="00492326">
      <w:r w:rsidRPr="00ED0269">
        <w:rPr>
          <w:b/>
          <w:bCs/>
        </w:rPr>
        <w:t>Dear Editor</w:t>
      </w:r>
      <w:r w:rsidR="00ED0269">
        <w:rPr>
          <w:b/>
          <w:bCs/>
        </w:rPr>
        <w:t>,</w:t>
      </w:r>
    </w:p>
    <w:p w14:paraId="0CB93276" w14:textId="5E8A7994" w:rsidR="00ED0269" w:rsidRDefault="00492326" w:rsidP="00492326">
      <w:r>
        <w:t>We would like to submit the manuscript entitled “</w:t>
      </w:r>
      <w:r w:rsidR="00FC2585" w:rsidRPr="00FC2585">
        <w:rPr>
          <w:b/>
          <w:bCs/>
          <w:i/>
          <w:iCs/>
        </w:rPr>
        <w:t>Oncologic and obstetric outcomes of fertility-sparing surgery for borderline ovarian tumors in women of reproductive age: a retrospective cohort study</w:t>
      </w:r>
      <w:r>
        <w:t xml:space="preserve">” to the journal of </w:t>
      </w:r>
      <w:r w:rsidR="00DC2BF6" w:rsidRPr="00DC2BF6">
        <w:rPr>
          <w:b/>
          <w:bCs/>
          <w:i/>
          <w:iCs/>
        </w:rPr>
        <w:t>Journal of Ovarian Research</w:t>
      </w:r>
      <w:r>
        <w:t xml:space="preserve"> for your consideration of publication.</w:t>
      </w:r>
    </w:p>
    <w:p w14:paraId="3F305427" w14:textId="565F152A" w:rsidR="00492326" w:rsidRPr="00457148" w:rsidRDefault="00492326" w:rsidP="00457148">
      <w:r w:rsidRPr="00457148">
        <w:rPr>
          <w:b/>
          <w:bCs/>
        </w:rPr>
        <w:t>In this paper</w:t>
      </w:r>
      <w:r>
        <w:t xml:space="preserve">, </w:t>
      </w:r>
      <w:r w:rsidR="00457148">
        <w:t xml:space="preserve">132 patients with borderline ovarian tumors were divided into the incompletely staging surgery (ISS) group and the completely staging surgery (CSS) group. Chi-square and Kaplan-Meier analyses showed no significant differences in overall survival between the two groups (p =1.000 and p =0.716, respectively). The CSS group had fewer relapses and longer disease-free survival than ISS (p =0.003). There was no statistical difference in live birth rate between two groups (crude odds ratio=0.885, 95%CI 0.411-1.903, p =0.755; adjusted odds ratio=0.848, 95%CI 0.366–1.963, p =0.700). Age was the only independent risk factor for live birth (adjusted odds ratio=0.902, 95%CI 0.823-0.988, p =0.027). Mean live birth intervals after FSS was 31.86±19.325 months. </w:t>
      </w:r>
      <w:r w:rsidRPr="00ED0269">
        <w:rPr>
          <w:b/>
          <w:bCs/>
        </w:rPr>
        <w:t>The</w:t>
      </w:r>
      <w:r w:rsidR="00457148">
        <w:rPr>
          <w:b/>
          <w:bCs/>
        </w:rPr>
        <w:t>se</w:t>
      </w:r>
      <w:r w:rsidR="00E762E7">
        <w:rPr>
          <w:b/>
          <w:bCs/>
        </w:rPr>
        <w:t xml:space="preserve"> </w:t>
      </w:r>
      <w:r w:rsidRPr="00ED0269">
        <w:rPr>
          <w:b/>
          <w:bCs/>
        </w:rPr>
        <w:t>findings demonstrated that</w:t>
      </w:r>
      <w:r w:rsidR="00457148">
        <w:rPr>
          <w:rFonts w:hint="eastAsia"/>
        </w:rPr>
        <w:t>,</w:t>
      </w:r>
      <w:r w:rsidR="00457148">
        <w:t xml:space="preserve"> </w:t>
      </w:r>
      <w:r w:rsidR="00457148" w:rsidRPr="00457148">
        <w:t>the completely staging surgery significantly increase</w:t>
      </w:r>
      <w:r w:rsidR="00457148">
        <w:rPr>
          <w:rFonts w:hint="eastAsia"/>
        </w:rPr>
        <w:t>d</w:t>
      </w:r>
      <w:r w:rsidR="00457148" w:rsidRPr="00457148">
        <w:t xml:space="preserve"> the disease-free survival time of BOT and reduce</w:t>
      </w:r>
      <w:r w:rsidR="00457148">
        <w:t xml:space="preserve">d </w:t>
      </w:r>
      <w:r w:rsidR="00457148" w:rsidRPr="00457148">
        <w:t>the relapse risk. However, the completely staging surgery ha</w:t>
      </w:r>
      <w:r w:rsidR="00457148">
        <w:t>d</w:t>
      </w:r>
      <w:r w:rsidR="00457148" w:rsidRPr="00457148">
        <w:t xml:space="preserve"> a slightly negative and statistically insignificant association with live birth.</w:t>
      </w:r>
    </w:p>
    <w:p w14:paraId="2FD4C9E8" w14:textId="40A2DE1B" w:rsidR="00492326" w:rsidRDefault="00492326" w:rsidP="00492326">
      <w:r>
        <w:t xml:space="preserve"> </w:t>
      </w:r>
    </w:p>
    <w:p w14:paraId="7B24B31B" w14:textId="1F9F0C3C" w:rsidR="00ED0269" w:rsidRPr="00ED0269" w:rsidRDefault="00492326" w:rsidP="00492326">
      <w:pPr>
        <w:rPr>
          <w:b/>
          <w:bCs/>
        </w:rPr>
      </w:pPr>
      <w:r w:rsidRPr="00ED0269">
        <w:rPr>
          <w:b/>
          <w:bCs/>
        </w:rPr>
        <w:t xml:space="preserve">And we </w:t>
      </w:r>
      <w:r w:rsidR="00ED0269" w:rsidRPr="00ED0269">
        <w:rPr>
          <w:b/>
          <w:bCs/>
        </w:rPr>
        <w:t>declare</w:t>
      </w:r>
      <w:r w:rsidRPr="00ED0269">
        <w:rPr>
          <w:b/>
          <w:bCs/>
        </w:rPr>
        <w:t xml:space="preserve"> that: </w:t>
      </w:r>
    </w:p>
    <w:p w14:paraId="4BF5B7BC" w14:textId="77777777" w:rsidR="00ED0269" w:rsidRDefault="00492326" w:rsidP="00492326">
      <w:r>
        <w:t xml:space="preserve">A. The manuscript has not been published nor submitted for publication elsewhere except as a brief abstract in the proceedings of a scientific meeting or symposium. </w:t>
      </w:r>
    </w:p>
    <w:p w14:paraId="253289E6" w14:textId="77777777" w:rsidR="00ED0269" w:rsidRDefault="00492326" w:rsidP="00492326">
      <w:r>
        <w:t xml:space="preserve">B. We all of the authors have contributed significantly, and that all authors are in agreement with the content of the manuscript. </w:t>
      </w:r>
    </w:p>
    <w:p w14:paraId="36E68EC2" w14:textId="77777777" w:rsidR="00ED0269" w:rsidRDefault="00492326" w:rsidP="00492326">
      <w:r>
        <w:t xml:space="preserve">C. The salient and novel findings of the paper in a concise paragraph. </w:t>
      </w:r>
    </w:p>
    <w:p w14:paraId="115294D0" w14:textId="1EE0F368" w:rsidR="00492326" w:rsidRDefault="00492326" w:rsidP="00492326">
      <w:r>
        <w:t xml:space="preserve">D. Contact details at which the corresponding author can be contacted, including mailing address, telephone and FAX numbers and an e-mail address. </w:t>
      </w:r>
    </w:p>
    <w:p w14:paraId="2823A6A3" w14:textId="77777777" w:rsidR="00492326" w:rsidRDefault="00492326" w:rsidP="00492326">
      <w:r>
        <w:t xml:space="preserve"> </w:t>
      </w:r>
    </w:p>
    <w:p w14:paraId="7ABC8218" w14:textId="77777777" w:rsidR="00492326" w:rsidRPr="00ED0269" w:rsidRDefault="00492326" w:rsidP="00492326">
      <w:pPr>
        <w:rPr>
          <w:b/>
          <w:bCs/>
        </w:rPr>
      </w:pPr>
      <w:r w:rsidRPr="00ED0269">
        <w:rPr>
          <w:b/>
          <w:bCs/>
        </w:rPr>
        <w:t xml:space="preserve">This manuscript has not been submitted elsewhere for consideration of publication. All the authors have seen the manuscript and approved to submit to your journal and declared that there are no conflicts of interest. Please forward all comments to me at the address shown above.  </w:t>
      </w:r>
    </w:p>
    <w:p w14:paraId="2CD7CC7B" w14:textId="77777777" w:rsidR="00492326" w:rsidRPr="00ED0269" w:rsidRDefault="00492326" w:rsidP="00492326">
      <w:pPr>
        <w:rPr>
          <w:b/>
          <w:bCs/>
        </w:rPr>
      </w:pPr>
      <w:r w:rsidRPr="00ED0269">
        <w:rPr>
          <w:b/>
          <w:bCs/>
        </w:rPr>
        <w:t xml:space="preserve"> </w:t>
      </w:r>
    </w:p>
    <w:p w14:paraId="6DCC449A" w14:textId="77777777" w:rsidR="00492326" w:rsidRPr="00ED0269" w:rsidRDefault="00492326" w:rsidP="00492326">
      <w:pPr>
        <w:rPr>
          <w:b/>
          <w:bCs/>
        </w:rPr>
      </w:pPr>
      <w:r w:rsidRPr="00ED0269">
        <w:rPr>
          <w:b/>
          <w:bCs/>
        </w:rPr>
        <w:t xml:space="preserve">Thank you very much for your consideration. </w:t>
      </w:r>
    </w:p>
    <w:p w14:paraId="5070B172" w14:textId="77777777" w:rsidR="00492326" w:rsidRPr="00ED0269" w:rsidRDefault="00492326" w:rsidP="00492326">
      <w:pPr>
        <w:rPr>
          <w:b/>
          <w:bCs/>
        </w:rPr>
      </w:pPr>
      <w:r w:rsidRPr="00ED0269">
        <w:rPr>
          <w:b/>
          <w:bCs/>
        </w:rPr>
        <w:t xml:space="preserve"> </w:t>
      </w:r>
    </w:p>
    <w:p w14:paraId="62D4D03B" w14:textId="77777777" w:rsidR="00ED0269" w:rsidRDefault="00492326" w:rsidP="00492326">
      <w:pPr>
        <w:rPr>
          <w:b/>
          <w:bCs/>
        </w:rPr>
      </w:pPr>
      <w:r w:rsidRPr="00ED0269">
        <w:rPr>
          <w:b/>
          <w:bCs/>
        </w:rPr>
        <w:t xml:space="preserve">Sincerely    </w:t>
      </w:r>
    </w:p>
    <w:p w14:paraId="53EFCD33" w14:textId="33A52DA5" w:rsidR="00C63635" w:rsidRPr="00ED0269" w:rsidRDefault="00492326" w:rsidP="00492326">
      <w:pPr>
        <w:rPr>
          <w:b/>
          <w:bCs/>
        </w:rPr>
      </w:pPr>
      <w:r w:rsidRPr="00ED0269">
        <w:rPr>
          <w:b/>
          <w:bCs/>
        </w:rPr>
        <w:t>Wenjun Cheng</w:t>
      </w:r>
    </w:p>
    <w:sectPr w:rsidR="00C63635" w:rsidRPr="00ED02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15F"/>
    <w:rsid w:val="003F3EAD"/>
    <w:rsid w:val="00457148"/>
    <w:rsid w:val="00492326"/>
    <w:rsid w:val="005C3007"/>
    <w:rsid w:val="009F615F"/>
    <w:rsid w:val="00C04887"/>
    <w:rsid w:val="00C63635"/>
    <w:rsid w:val="00C737C2"/>
    <w:rsid w:val="00DC2BF6"/>
    <w:rsid w:val="00E762E7"/>
    <w:rsid w:val="00EC3E93"/>
    <w:rsid w:val="00ED0269"/>
    <w:rsid w:val="00FC2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AD427"/>
  <w15:chartTrackingRefBased/>
  <w15:docId w15:val="{CDA3A3EA-49CB-4F41-9649-F7D777471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367</Words>
  <Characters>2092</Characters>
  <Application>Microsoft Office Word</Application>
  <DocSecurity>0</DocSecurity>
  <Lines>17</Lines>
  <Paragraphs>4</Paragraphs>
  <ScaleCrop>false</ScaleCrop>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CHEN</dc:creator>
  <cp:keywords/>
  <dc:description/>
  <cp:lastModifiedBy>Eric CHEN</cp:lastModifiedBy>
  <cp:revision>37</cp:revision>
  <dcterms:created xsi:type="dcterms:W3CDTF">2020-03-27T15:50:00Z</dcterms:created>
  <dcterms:modified xsi:type="dcterms:W3CDTF">2020-06-28T07:36:00Z</dcterms:modified>
</cp:coreProperties>
</file>