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312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S1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b w:val="0"/>
          <w:bCs w:val="0"/>
          <w:sz w:val="24"/>
        </w:rPr>
        <w:t>Length of the DC sign of participants</w:t>
      </w:r>
    </w:p>
    <w:tbl>
      <w:tblPr>
        <w:tblStyle w:val="6"/>
        <w:tblW w:w="8377" w:type="dxa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6"/>
        <w:gridCol w:w="1848"/>
        <w:gridCol w:w="2009"/>
        <w:gridCol w:w="1984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536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Length of DC sign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 (cm)</w:t>
            </w:r>
          </w:p>
        </w:tc>
        <w:tc>
          <w:tcPr>
            <w:tcW w:w="1848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Healthy people (n = 110)</w:t>
            </w:r>
          </w:p>
        </w:tc>
        <w:tc>
          <w:tcPr>
            <w:tcW w:w="2009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>Gout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(n = 110)</w:t>
            </w:r>
          </w:p>
        </w:tc>
        <w:tc>
          <w:tcPr>
            <w:tcW w:w="1984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RA/OA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(n = 110)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53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1848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67(61%)</w:t>
            </w:r>
          </w:p>
        </w:tc>
        <w:tc>
          <w:tcPr>
            <w:tcW w:w="2009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4(4%)</w:t>
            </w:r>
          </w:p>
        </w:tc>
        <w:tc>
          <w:tcPr>
            <w:tcW w:w="1984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110(100%)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 &lt; DC ≤ 0.5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2(2%)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0.5 &lt; DC ≤ 1.0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10(9%)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1(1%)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1.0 &lt; DC ≤ 1.5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14(13%)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1(1%)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1.5 &lt; DC ≤ 2.0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6(5%)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3(3%)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2.0 &lt; DC ≤ 2.5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2(2%)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9(8%)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2.5 &lt; DC ≤ 3.0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6(5%)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13(12%)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3.0 &lt; DC ≤ 3.5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1(1%)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15(14%)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3.5 &lt; DC ≤ 4.0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2(2%)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24(22%)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4.0 &lt; DC ≤ 4.5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10(9%)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4.5 &lt; DC ≤ 5.0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8(7%)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5.0 &lt; DC ≤ 5.5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10(9%)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5.5 &lt; DC ≤ 6.0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2(2%)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6.0 &lt; DC ≤ 6.5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6(5%)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6.5 &lt; DC ≤ 7.0</w:t>
            </w:r>
          </w:p>
        </w:tc>
        <w:tc>
          <w:tcPr>
            <w:tcW w:w="184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1(1%)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7.0 &lt; DC ≤ 7.5</w:t>
            </w:r>
          </w:p>
        </w:tc>
        <w:tc>
          <w:tcPr>
            <w:tcW w:w="184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7.5 &lt; DC ≤ 8.0</w:t>
            </w:r>
          </w:p>
        </w:tc>
        <w:tc>
          <w:tcPr>
            <w:tcW w:w="184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3(3%)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312" w:lineRule="auto"/>
        <w:jc w:val="both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RA/OA: rheumatoid arthritis or osteoarthritis patients. DC: the length of the double contour sign.</w:t>
      </w:r>
    </w:p>
    <w:p/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312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S2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b w:val="0"/>
          <w:bCs w:val="0"/>
          <w:sz w:val="24"/>
        </w:rPr>
        <w:t xml:space="preserve">Sensitivity, specificity, and the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Youden</w:t>
      </w:r>
      <w:r>
        <w:rPr>
          <w:rFonts w:ascii="Times New Roman" w:hAnsi="Times New Roman" w:cs="Times New Roman"/>
          <w:b w:val="0"/>
          <w:bCs w:val="0"/>
          <w:sz w:val="24"/>
        </w:rPr>
        <w:t xml:space="preserve"> index for DC sign</w:t>
      </w:r>
    </w:p>
    <w:tbl>
      <w:tblPr>
        <w:tblStyle w:val="6"/>
        <w:tblW w:w="8280" w:type="dxa"/>
        <w:tblInd w:w="97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9"/>
        <w:gridCol w:w="1848"/>
        <w:gridCol w:w="2009"/>
        <w:gridCol w:w="1984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439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  <w:t>Cut-off value of DC sign (cm)</w:t>
            </w:r>
          </w:p>
        </w:tc>
        <w:tc>
          <w:tcPr>
            <w:tcW w:w="1848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Sensitivity</w:t>
            </w:r>
          </w:p>
        </w:tc>
        <w:tc>
          <w:tcPr>
            <w:tcW w:w="2009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Specificity</w:t>
            </w:r>
          </w:p>
        </w:tc>
        <w:tc>
          <w:tcPr>
            <w:tcW w:w="1984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Youden index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439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0.93</w:t>
            </w:r>
          </w:p>
        </w:tc>
        <w:tc>
          <w:tcPr>
            <w:tcW w:w="1848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0.964</w:t>
            </w:r>
          </w:p>
        </w:tc>
        <w:tc>
          <w:tcPr>
            <w:tcW w:w="2009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0.845</w:t>
            </w:r>
          </w:p>
        </w:tc>
        <w:tc>
          <w:tcPr>
            <w:tcW w:w="1984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0.809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0.98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0.955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0.859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0.814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1.1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0.955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0.877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0.832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1.31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0.945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0.905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1.44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0.945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0.918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0.863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0.945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0.923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0.868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1.59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0.945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0.932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0.877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1.67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0.945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0.941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0.886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2.09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2.35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0.864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0.955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0.819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2.45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0.855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0.955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2.57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0.836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0.959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0.795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2.66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0.809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0.959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0.768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2.69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0.809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0.964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0.773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2.72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0.809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0.968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0.777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2.84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0.764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0.977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0.741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3.12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0.691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0.986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0.677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3.21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0.673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0.986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0.659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3.28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0.673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0.991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0.664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3.3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0.664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0.991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0.655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3.32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0.636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0.991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0.627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3.35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0.627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0.991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0.618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3.51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0.582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0.991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0.573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3.66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0.509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0.504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3.68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0.495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3.78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0.464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0.459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3.86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0.436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0.436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312" w:lineRule="auto"/>
        <w:jc w:val="both"/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312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S3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b w:val="0"/>
          <w:bCs w:val="0"/>
          <w:sz w:val="24"/>
        </w:rPr>
        <w:t xml:space="preserve">Sensitivity, specificity, and the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Youden</w:t>
      </w:r>
      <w:r>
        <w:rPr>
          <w:rFonts w:ascii="Times New Roman" w:hAnsi="Times New Roman" w:cs="Times New Roman"/>
          <w:b w:val="0"/>
          <w:bCs w:val="0"/>
          <w:sz w:val="24"/>
        </w:rPr>
        <w:t xml:space="preserve"> index for SUA</w:t>
      </w:r>
    </w:p>
    <w:tbl>
      <w:tblPr>
        <w:tblStyle w:val="5"/>
        <w:tblW w:w="8280" w:type="dxa"/>
        <w:tblInd w:w="97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9"/>
        <w:gridCol w:w="1848"/>
        <w:gridCol w:w="2009"/>
        <w:gridCol w:w="1984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439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  <w:t>Cut-off value of SUA (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µmol/L</w:t>
            </w:r>
            <w:r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848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Sensitivity</w:t>
            </w:r>
          </w:p>
        </w:tc>
        <w:tc>
          <w:tcPr>
            <w:tcW w:w="2009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Specificity</w:t>
            </w:r>
          </w:p>
        </w:tc>
        <w:tc>
          <w:tcPr>
            <w:tcW w:w="1984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Youden index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439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138</w:t>
            </w:r>
          </w:p>
        </w:tc>
        <w:tc>
          <w:tcPr>
            <w:tcW w:w="1848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009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984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164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0.027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0.027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191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0.082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0.082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213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0.123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0.114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235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0.168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0.159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255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0.973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0.236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0.209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290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0.936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0.414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0.35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300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0.927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0.436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0.363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318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0.909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0.509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0.418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333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0.882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0.623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0.505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355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0.827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0.695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0.522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374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0.791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0.786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0.577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398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0.736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0.882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0.618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411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0.7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0.932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0.632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417.5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0.691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0.964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0.655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418.5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0.691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0.973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0.664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420.5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0.691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0.986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0.677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423.5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0.682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0.986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0.668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427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0.664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0.986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442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0.609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0.991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455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0.564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0.559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463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0.536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0.531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476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0.491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0.995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0.486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39" w:type="dxa"/>
            <w:tcBorders>
              <w:bottom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478.5</w:t>
            </w:r>
          </w:p>
        </w:tc>
        <w:tc>
          <w:tcPr>
            <w:tcW w:w="1848" w:type="dxa"/>
            <w:tcBorders>
              <w:bottom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0.491</w:t>
            </w:r>
          </w:p>
        </w:tc>
        <w:tc>
          <w:tcPr>
            <w:tcW w:w="2009" w:type="dxa"/>
            <w:tcBorders>
              <w:bottom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984" w:type="dxa"/>
            <w:tcBorders>
              <w:bottom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312" w:lineRule="auto"/>
              <w:jc w:val="both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bidi="ar"/>
              </w:rPr>
              <w:t>0.491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312" w:lineRule="auto"/>
        <w:jc w:val="both"/>
        <w:rPr>
          <w:rFonts w:ascii="Times New Roman" w:hAnsi="Times New Roman" w:cs="Times New Roman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7B361D"/>
    <w:multiLevelType w:val="multilevel"/>
    <w:tmpl w:val="407B361D"/>
    <w:lvl w:ilvl="0" w:tentative="0">
      <w:start w:val="1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862" w:hanging="652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pStyle w:val="4"/>
      <w:lvlText w:val="%1.%2.%3"/>
      <w:lvlJc w:val="left"/>
      <w:pPr>
        <w:ind w:left="1418" w:hanging="851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0M2NmNTQxNDM3Y2E5ZTUxMTQyYjZmMWFkYzY5MDIifQ=="/>
  </w:docVars>
  <w:rsids>
    <w:rsidRoot w:val="0CDC5939"/>
    <w:rsid w:val="036075E9"/>
    <w:rsid w:val="057F62FB"/>
    <w:rsid w:val="0649015C"/>
    <w:rsid w:val="0CDC5939"/>
    <w:rsid w:val="0D56084B"/>
    <w:rsid w:val="0D9F5B68"/>
    <w:rsid w:val="1A6352CD"/>
    <w:rsid w:val="1D9701C0"/>
    <w:rsid w:val="1FF23900"/>
    <w:rsid w:val="25DB3261"/>
    <w:rsid w:val="2A450B84"/>
    <w:rsid w:val="2D31196D"/>
    <w:rsid w:val="2E143205"/>
    <w:rsid w:val="2EC773E6"/>
    <w:rsid w:val="311F0E83"/>
    <w:rsid w:val="35BF0F24"/>
    <w:rsid w:val="38A46112"/>
    <w:rsid w:val="3BF2375C"/>
    <w:rsid w:val="3D8C1249"/>
    <w:rsid w:val="488C1F64"/>
    <w:rsid w:val="4B5E33B5"/>
    <w:rsid w:val="4B7B1051"/>
    <w:rsid w:val="4CAB2836"/>
    <w:rsid w:val="4E7D6400"/>
    <w:rsid w:val="50962880"/>
    <w:rsid w:val="57720E4C"/>
    <w:rsid w:val="60EC03FC"/>
    <w:rsid w:val="669E1E59"/>
    <w:rsid w:val="6A1F2F94"/>
    <w:rsid w:val="6A446818"/>
    <w:rsid w:val="6E515AD9"/>
    <w:rsid w:val="72E9633F"/>
    <w:rsid w:val="73B7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autoRedefine/>
    <w:qFormat/>
    <w:uiPriority w:val="0"/>
    <w:pPr>
      <w:keepNext/>
      <w:keepLines/>
      <w:numPr>
        <w:ilvl w:val="0"/>
        <w:numId w:val="1"/>
      </w:numPr>
      <w:spacing w:before="10" w:beforeLines="0" w:beforeAutospacing="0" w:after="10" w:afterLines="0" w:afterAutospacing="0" w:line="400" w:lineRule="exact"/>
      <w:ind w:left="425" w:hanging="425"/>
      <w:outlineLvl w:val="0"/>
    </w:pPr>
    <w:rPr>
      <w:rFonts w:ascii="Times New Roman" w:hAnsi="Times New Roman" w:eastAsia="黑体"/>
      <w:kern w:val="44"/>
      <w:sz w:val="2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862" w:hanging="65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1418" w:hanging="851"/>
      <w:outlineLvl w:val="2"/>
    </w:pPr>
    <w:rPr>
      <w:b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Char"/>
    <w:link w:val="2"/>
    <w:qFormat/>
    <w:uiPriority w:val="0"/>
    <w:rPr>
      <w:rFonts w:ascii="Times New Roman" w:hAnsi="Times New Roman" w:eastAsia="黑体"/>
      <w:kern w:val="44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市委办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2024-01-02T00:44:00Z</dcterms:created>
  <dc:creator>Jane</dc:creator>
  <cp:lastModifiedBy>Jane</cp:lastModifiedBy>
  <dcterms:modified xsi:type="dcterms:W3CDTF">2024-01-02T00:47:42Z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940AE7F2ED4A41DCB1B2FD23921D1D61_11</vt:lpwstr>
  </property>
</Properties>
</file>