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DE529" w14:textId="561D07D2" w:rsidR="001A2097" w:rsidRPr="001A2097" w:rsidRDefault="001A2097" w:rsidP="001A2097">
      <w:pPr>
        <w:pStyle w:val="Descripcin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1A209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materials</w:t>
      </w:r>
    </w:p>
    <w:p w14:paraId="7E3D454F" w14:textId="77777777" w:rsidR="001A2097" w:rsidRPr="001A2097" w:rsidRDefault="001A2097" w:rsidP="001A2097">
      <w:pPr>
        <w:pStyle w:val="Sinespaciado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A2097">
        <w:rPr>
          <w:rFonts w:ascii="Times New Roman" w:hAnsi="Times New Roman" w:cs="Times New Roman"/>
          <w:b/>
          <w:bCs/>
          <w:sz w:val="20"/>
          <w:szCs w:val="20"/>
        </w:rPr>
        <w:t xml:space="preserve">Table S1. Risk factors associated with experiencing </w:t>
      </w:r>
      <w:bookmarkStart w:id="0" w:name="_Hlk142039861"/>
      <w:r w:rsidRPr="001A2097">
        <w:rPr>
          <w:rFonts w:ascii="Times New Roman" w:hAnsi="Times New Roman" w:cs="Times New Roman"/>
          <w:b/>
          <w:bCs/>
          <w:sz w:val="20"/>
          <w:szCs w:val="20"/>
        </w:rPr>
        <w:t xml:space="preserve">at least one symptom </w:t>
      </w:r>
      <w:bookmarkStart w:id="1" w:name="_Hlk142040383"/>
      <w:r w:rsidRPr="001A2097">
        <w:rPr>
          <w:rFonts w:ascii="Times New Roman" w:hAnsi="Times New Roman" w:cs="Times New Roman"/>
          <w:b/>
          <w:bCs/>
          <w:sz w:val="20"/>
          <w:szCs w:val="20"/>
        </w:rPr>
        <w:t>three months after hospital discharge for COVID-19.</w:t>
      </w:r>
      <w:bookmarkEnd w:id="0"/>
    </w:p>
    <w:bookmarkEnd w:id="1"/>
    <w:tbl>
      <w:tblPr>
        <w:tblStyle w:val="alzak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7"/>
        <w:gridCol w:w="2694"/>
        <w:gridCol w:w="3138"/>
        <w:gridCol w:w="1866"/>
        <w:gridCol w:w="729"/>
      </w:tblGrid>
      <w:tr w:rsidR="001A2097" w:rsidRPr="001A2097" w14:paraId="346B007B" w14:textId="77777777" w:rsidTr="00900A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  <w:tblHeader/>
        </w:trPr>
        <w:tc>
          <w:tcPr>
            <w:tcW w:w="1604" w:type="pct"/>
            <w:shd w:val="clear" w:color="auto" w:fill="auto"/>
            <w:noWrap/>
            <w:hideMark/>
          </w:tcPr>
          <w:p w14:paraId="0F98EBBA" w14:textId="77777777" w:rsidR="001A2097" w:rsidRPr="001A2097" w:rsidRDefault="001A2097" w:rsidP="00900A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</w:pPr>
          </w:p>
        </w:tc>
        <w:tc>
          <w:tcPr>
            <w:tcW w:w="1075" w:type="pct"/>
            <w:shd w:val="clear" w:color="auto" w:fill="auto"/>
            <w:noWrap/>
            <w:hideMark/>
          </w:tcPr>
          <w:p w14:paraId="7897F424" w14:textId="77777777" w:rsidR="001A2097" w:rsidRPr="001A2097" w:rsidRDefault="001A2097" w:rsidP="00900A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No symptoms (N=43)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787E0468" w14:textId="77777777" w:rsidR="001A2097" w:rsidRPr="001A2097" w:rsidRDefault="001A2097" w:rsidP="00900A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At least one symptom (N=159)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157C0963" w14:textId="77777777" w:rsidR="001A2097" w:rsidRPr="001A2097" w:rsidRDefault="001A2097" w:rsidP="00900A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OR (95% CI)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5280DB54" w14:textId="77777777" w:rsidR="001A2097" w:rsidRPr="001A2097" w:rsidRDefault="001A2097" w:rsidP="00900A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Cs w:val="20"/>
                <w:lang w:eastAsia="es-ES"/>
              </w:rPr>
              <w:t>p</w:t>
            </w:r>
          </w:p>
        </w:tc>
      </w:tr>
      <w:tr w:rsidR="001A2097" w:rsidRPr="001A2097" w14:paraId="1E3E2A87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07FE35CB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es-ES"/>
              </w:rPr>
              <w:t xml:space="preserve">Sex </w:t>
            </w:r>
          </w:p>
        </w:tc>
        <w:tc>
          <w:tcPr>
            <w:tcW w:w="1075" w:type="pct"/>
            <w:shd w:val="clear" w:color="auto" w:fill="auto"/>
            <w:noWrap/>
          </w:tcPr>
          <w:p w14:paraId="3E626EA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1246" w:type="pct"/>
            <w:shd w:val="clear" w:color="auto" w:fill="auto"/>
            <w:noWrap/>
          </w:tcPr>
          <w:p w14:paraId="613D036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756" w:type="pct"/>
            <w:shd w:val="clear" w:color="auto" w:fill="auto"/>
            <w:noWrap/>
          </w:tcPr>
          <w:p w14:paraId="7CB9038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319" w:type="pct"/>
            <w:shd w:val="clear" w:color="auto" w:fill="auto"/>
            <w:noWrap/>
          </w:tcPr>
          <w:p w14:paraId="60C91BD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</w:p>
        </w:tc>
      </w:tr>
      <w:tr w:rsidR="001A2097" w:rsidRPr="001A2097" w14:paraId="3DF5B78E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</w:tcPr>
          <w:p w14:paraId="51F23696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es-ES"/>
              </w:rPr>
              <w:t xml:space="preserve">  Man</w:t>
            </w:r>
          </w:p>
        </w:tc>
        <w:tc>
          <w:tcPr>
            <w:tcW w:w="1075" w:type="pct"/>
            <w:shd w:val="clear" w:color="auto" w:fill="auto"/>
            <w:noWrap/>
          </w:tcPr>
          <w:p w14:paraId="5425058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30 (69.8%)</w:t>
            </w:r>
          </w:p>
        </w:tc>
        <w:tc>
          <w:tcPr>
            <w:tcW w:w="1246" w:type="pct"/>
            <w:shd w:val="clear" w:color="auto" w:fill="auto"/>
            <w:noWrap/>
          </w:tcPr>
          <w:p w14:paraId="2B51577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74 (46.5%)</w:t>
            </w:r>
          </w:p>
        </w:tc>
        <w:tc>
          <w:tcPr>
            <w:tcW w:w="756" w:type="pct"/>
            <w:shd w:val="clear" w:color="auto" w:fill="auto"/>
            <w:noWrap/>
          </w:tcPr>
          <w:p w14:paraId="6A94769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es-ES"/>
              </w:rPr>
              <w:t>1</w:t>
            </w:r>
          </w:p>
        </w:tc>
        <w:tc>
          <w:tcPr>
            <w:tcW w:w="319" w:type="pct"/>
            <w:shd w:val="clear" w:color="auto" w:fill="auto"/>
            <w:noWrap/>
          </w:tcPr>
          <w:p w14:paraId="5C97932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</w:p>
        </w:tc>
      </w:tr>
      <w:tr w:rsidR="001A2097" w:rsidRPr="001A2097" w14:paraId="4AA54038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</w:tcPr>
          <w:p w14:paraId="168FA1BF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es-ES"/>
              </w:rPr>
              <w:t xml:space="preserve">  Woman</w:t>
            </w:r>
          </w:p>
        </w:tc>
        <w:tc>
          <w:tcPr>
            <w:tcW w:w="1075" w:type="pct"/>
            <w:shd w:val="clear" w:color="auto" w:fill="auto"/>
            <w:noWrap/>
          </w:tcPr>
          <w:p w14:paraId="1F3CEA17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13 (30.2%)</w:t>
            </w:r>
          </w:p>
        </w:tc>
        <w:tc>
          <w:tcPr>
            <w:tcW w:w="1246" w:type="pct"/>
            <w:shd w:val="clear" w:color="auto" w:fill="auto"/>
            <w:noWrap/>
          </w:tcPr>
          <w:p w14:paraId="7EED35B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85 (53.5%)</w:t>
            </w:r>
          </w:p>
        </w:tc>
        <w:tc>
          <w:tcPr>
            <w:tcW w:w="756" w:type="pct"/>
            <w:shd w:val="clear" w:color="auto" w:fill="auto"/>
            <w:noWrap/>
          </w:tcPr>
          <w:p w14:paraId="6D31B01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es-ES"/>
              </w:rPr>
              <w:t>2.63 (1.32 - 5.56)</w:t>
            </w:r>
          </w:p>
        </w:tc>
        <w:tc>
          <w:tcPr>
            <w:tcW w:w="319" w:type="pct"/>
            <w:shd w:val="clear" w:color="auto" w:fill="auto"/>
            <w:noWrap/>
          </w:tcPr>
          <w:p w14:paraId="263E99F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es-ES"/>
              </w:rPr>
              <w:t>&lt;0.01</w:t>
            </w:r>
          </w:p>
        </w:tc>
      </w:tr>
      <w:tr w:rsidR="001A2097" w:rsidRPr="001A2097" w14:paraId="2A7370B6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409D739E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Age in years. Mean (SD)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736954F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56.9 (19.6)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2AEE003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55.2 (16.6)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078A3DE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Cs w:val="20"/>
                <w:lang w:val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0.99 (0.97 - 1.01)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5D769D0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Cs w:val="20"/>
                <w:lang w:val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0.57</w:t>
            </w:r>
          </w:p>
        </w:tc>
      </w:tr>
      <w:tr w:rsidR="001A2097" w:rsidRPr="001A2097" w14:paraId="7F5D9368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29B7B50F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Age groups 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07A9CA1C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1246" w:type="pct"/>
            <w:shd w:val="clear" w:color="auto" w:fill="auto"/>
            <w:noWrap/>
            <w:hideMark/>
          </w:tcPr>
          <w:p w14:paraId="17BB367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756" w:type="pct"/>
            <w:shd w:val="clear" w:color="auto" w:fill="auto"/>
            <w:noWrap/>
            <w:hideMark/>
          </w:tcPr>
          <w:p w14:paraId="04263A99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319" w:type="pct"/>
            <w:shd w:val="clear" w:color="auto" w:fill="auto"/>
            <w:noWrap/>
            <w:hideMark/>
          </w:tcPr>
          <w:p w14:paraId="49A2A33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</w:tr>
      <w:tr w:rsidR="001A2097" w:rsidRPr="001A2097" w14:paraId="13ED7A62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43ECEFB9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18 – 43 years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73B5584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11 (25.6%)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0F07C3D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37 (23.3%)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37F06C9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319" w:type="pct"/>
            <w:shd w:val="clear" w:color="auto" w:fill="auto"/>
            <w:noWrap/>
            <w:hideMark/>
          </w:tcPr>
          <w:p w14:paraId="1D81B44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1</w:t>
            </w:r>
          </w:p>
        </w:tc>
      </w:tr>
      <w:tr w:rsidR="001A2097" w:rsidRPr="001A2097" w14:paraId="30D95C3A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187CC7BD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44 – 56 years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060751BD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8 (18.6%)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61D77C5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44 (27.7%)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22CA677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1.64 (0.60 - 4.63)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49F0AAE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0.34</w:t>
            </w:r>
          </w:p>
        </w:tc>
      </w:tr>
      <w:tr w:rsidR="001A2097" w:rsidRPr="001A2097" w14:paraId="330A933E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1DB3DDA9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57 – 68 years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184B65E7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9 (20.9%)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1F9109A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40 (25.2%)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1A2C81D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1.32 (0.49 - 3.63)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387D1E9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0.58</w:t>
            </w:r>
          </w:p>
        </w:tc>
      </w:tr>
      <w:tr w:rsidR="001A2097" w:rsidRPr="001A2097" w14:paraId="2ABAD1FB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37BF80F3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69 – 92 years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48C2B26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15 (34.9%)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70442317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38 (23.9%)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0103103C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0.75 (0.30 - 1.84)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6D92906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0.54</w:t>
            </w:r>
          </w:p>
        </w:tc>
      </w:tr>
      <w:tr w:rsidR="001A2097" w:rsidRPr="001A2097" w14:paraId="2DC1D3F3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5C165449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Hospitalization time in days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5FAC670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11.5 (21.1)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73F8A68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18.6 (38.4)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251A152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1.01 (1.00 - 1.03)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74A9B641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0.27</w:t>
            </w:r>
          </w:p>
        </w:tc>
      </w:tr>
      <w:tr w:rsidR="001A2097" w:rsidRPr="001A2097" w14:paraId="01D2A5A9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7FECE053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Grouped hospitalization time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3D66C23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1246" w:type="pct"/>
            <w:shd w:val="clear" w:color="auto" w:fill="auto"/>
            <w:noWrap/>
            <w:hideMark/>
          </w:tcPr>
          <w:p w14:paraId="2A34BD5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756" w:type="pct"/>
            <w:shd w:val="clear" w:color="auto" w:fill="auto"/>
            <w:noWrap/>
            <w:hideMark/>
          </w:tcPr>
          <w:p w14:paraId="444FE5B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319" w:type="pct"/>
            <w:shd w:val="clear" w:color="auto" w:fill="auto"/>
            <w:noWrap/>
            <w:hideMark/>
          </w:tcPr>
          <w:p w14:paraId="482D02D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</w:tr>
      <w:tr w:rsidR="001A2097" w:rsidRPr="001A2097" w14:paraId="6F4E0579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0929F6AD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 Less than 4 days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29E8F9C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12 (27.9%)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69C246B4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37 (23.3%)</w:t>
            </w:r>
          </w:p>
        </w:tc>
        <w:tc>
          <w:tcPr>
            <w:tcW w:w="756" w:type="pct"/>
            <w:shd w:val="clear" w:color="auto" w:fill="auto"/>
            <w:noWrap/>
          </w:tcPr>
          <w:p w14:paraId="5D1F640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319" w:type="pct"/>
            <w:shd w:val="clear" w:color="auto" w:fill="auto"/>
            <w:noWrap/>
          </w:tcPr>
          <w:p w14:paraId="184D7A0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1</w:t>
            </w:r>
          </w:p>
        </w:tc>
      </w:tr>
      <w:tr w:rsidR="001A2097" w:rsidRPr="001A2097" w14:paraId="0C885FE7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1F34EAFF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 4 to 7 days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4C27EBD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9 (20.9%)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328E66B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38 (23.9%)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1C07B11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1.37 (0.52 - 3.72)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6E213F5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0.53</w:t>
            </w:r>
          </w:p>
        </w:tc>
      </w:tr>
      <w:tr w:rsidR="001A2097" w:rsidRPr="001A2097" w14:paraId="15F3889E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66D3CC4D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 From 8 to 12 days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66518654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15 (34.9%)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609B34F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35 (22.0%)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3D4C73AD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0.76 (0.31 - 1.84)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38FE7C4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0.54</w:t>
            </w:r>
          </w:p>
        </w:tc>
      </w:tr>
      <w:tr w:rsidR="001A2097" w:rsidRPr="001A2097" w14:paraId="165666C3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3ACCC56E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 More than 13 days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5CBED0F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7 (16.3%)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1F649DC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49 (30.8%)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7205BEA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2.27 (0.83 - 6.63)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616FBA99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0.12</w:t>
            </w:r>
          </w:p>
        </w:tc>
      </w:tr>
      <w:tr w:rsidR="001A2097" w:rsidRPr="001A2097" w14:paraId="1C731F4A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0BB0FEE4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es-ES"/>
              </w:rPr>
              <w:t>Required ICU</w:t>
            </w:r>
          </w:p>
        </w:tc>
        <w:tc>
          <w:tcPr>
            <w:tcW w:w="1075" w:type="pct"/>
            <w:shd w:val="clear" w:color="auto" w:fill="auto"/>
            <w:noWrap/>
          </w:tcPr>
          <w:p w14:paraId="202F1F3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1246" w:type="pct"/>
            <w:shd w:val="clear" w:color="auto" w:fill="auto"/>
            <w:noWrap/>
          </w:tcPr>
          <w:p w14:paraId="4ACD1ECD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756" w:type="pct"/>
            <w:shd w:val="clear" w:color="auto" w:fill="auto"/>
            <w:noWrap/>
          </w:tcPr>
          <w:p w14:paraId="3A23838D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319" w:type="pct"/>
            <w:shd w:val="clear" w:color="auto" w:fill="auto"/>
            <w:noWrap/>
          </w:tcPr>
          <w:p w14:paraId="7F7A935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</w:p>
        </w:tc>
      </w:tr>
      <w:tr w:rsidR="001A2097" w:rsidRPr="001A2097" w14:paraId="6CC84135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</w:tcPr>
          <w:p w14:paraId="078413A8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es-ES"/>
              </w:rPr>
              <w:t xml:space="preserve"> No</w:t>
            </w:r>
          </w:p>
        </w:tc>
        <w:tc>
          <w:tcPr>
            <w:tcW w:w="1075" w:type="pct"/>
            <w:shd w:val="clear" w:color="auto" w:fill="auto"/>
            <w:noWrap/>
          </w:tcPr>
          <w:p w14:paraId="70F2C93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38 (90.7%)</w:t>
            </w:r>
          </w:p>
        </w:tc>
        <w:tc>
          <w:tcPr>
            <w:tcW w:w="1246" w:type="pct"/>
            <w:shd w:val="clear" w:color="auto" w:fill="auto"/>
            <w:noWrap/>
          </w:tcPr>
          <w:p w14:paraId="2D1EB4ED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112 (73.6%)</w:t>
            </w:r>
          </w:p>
        </w:tc>
        <w:tc>
          <w:tcPr>
            <w:tcW w:w="756" w:type="pct"/>
            <w:shd w:val="clear" w:color="auto" w:fill="auto"/>
            <w:noWrap/>
          </w:tcPr>
          <w:p w14:paraId="0E0FAF8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</w:t>
            </w:r>
          </w:p>
        </w:tc>
        <w:tc>
          <w:tcPr>
            <w:tcW w:w="319" w:type="pct"/>
            <w:shd w:val="clear" w:color="auto" w:fill="auto"/>
            <w:noWrap/>
          </w:tcPr>
          <w:p w14:paraId="0ACCC5AD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</w:tr>
      <w:tr w:rsidR="001A2097" w:rsidRPr="001A2097" w14:paraId="320318D6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</w:tcPr>
          <w:p w14:paraId="597A7368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es-ES"/>
              </w:rPr>
              <w:t xml:space="preserve"> Yes</w:t>
            </w:r>
          </w:p>
        </w:tc>
        <w:tc>
          <w:tcPr>
            <w:tcW w:w="1075" w:type="pct"/>
            <w:shd w:val="clear" w:color="auto" w:fill="auto"/>
            <w:noWrap/>
          </w:tcPr>
          <w:p w14:paraId="49AA3F0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 (9.3%)</w:t>
            </w:r>
          </w:p>
        </w:tc>
        <w:tc>
          <w:tcPr>
            <w:tcW w:w="1246" w:type="pct"/>
            <w:shd w:val="clear" w:color="auto" w:fill="auto"/>
            <w:noWrap/>
          </w:tcPr>
          <w:p w14:paraId="234034F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42 (26.4%)</w:t>
            </w:r>
          </w:p>
        </w:tc>
        <w:tc>
          <w:tcPr>
            <w:tcW w:w="756" w:type="pct"/>
            <w:shd w:val="clear" w:color="auto" w:fill="auto"/>
            <w:noWrap/>
          </w:tcPr>
          <w:p w14:paraId="713C2677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3.50 (1.31 - 12.18)</w:t>
            </w:r>
          </w:p>
        </w:tc>
        <w:tc>
          <w:tcPr>
            <w:tcW w:w="319" w:type="pct"/>
            <w:shd w:val="clear" w:color="auto" w:fill="auto"/>
            <w:noWrap/>
          </w:tcPr>
          <w:p w14:paraId="2B9C9B6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0.02</w:t>
            </w:r>
          </w:p>
        </w:tc>
      </w:tr>
      <w:tr w:rsidR="001A2097" w:rsidRPr="001A2097" w14:paraId="193628DE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3BDC8FBA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lastRenderedPageBreak/>
              <w:t xml:space="preserve">Time of discharge from hospitalization in days. </w:t>
            </w:r>
          </w:p>
          <w:p w14:paraId="17829F13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Medium (SD)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091D60D7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289.7 (158.5)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4718CFC7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272.4 (145.8)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1DE7DD9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1.00 (1.00 - 1.00)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632B8FBD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0.50</w:t>
            </w:r>
          </w:p>
        </w:tc>
      </w:tr>
      <w:tr w:rsidR="001A2097" w:rsidRPr="001A2097" w14:paraId="009C58F3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4DCA9301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Time to discharge from hospitalization in months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6F767CB4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</w:pPr>
          </w:p>
        </w:tc>
        <w:tc>
          <w:tcPr>
            <w:tcW w:w="1246" w:type="pct"/>
            <w:shd w:val="clear" w:color="auto" w:fill="auto"/>
            <w:noWrap/>
            <w:hideMark/>
          </w:tcPr>
          <w:p w14:paraId="2F9B027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</w:pPr>
          </w:p>
        </w:tc>
        <w:tc>
          <w:tcPr>
            <w:tcW w:w="756" w:type="pct"/>
            <w:shd w:val="clear" w:color="auto" w:fill="auto"/>
            <w:noWrap/>
            <w:hideMark/>
          </w:tcPr>
          <w:p w14:paraId="68B9AF6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</w:pPr>
          </w:p>
        </w:tc>
        <w:tc>
          <w:tcPr>
            <w:tcW w:w="319" w:type="pct"/>
            <w:shd w:val="clear" w:color="auto" w:fill="auto"/>
            <w:noWrap/>
            <w:hideMark/>
          </w:tcPr>
          <w:p w14:paraId="368AA9A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</w:pPr>
          </w:p>
        </w:tc>
      </w:tr>
      <w:tr w:rsidR="001A2097" w:rsidRPr="001A2097" w14:paraId="79168BE7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090D0280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 3-5 months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5325A00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15 (34.9%)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6578DC0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59 (37.1%)</w:t>
            </w:r>
          </w:p>
        </w:tc>
        <w:tc>
          <w:tcPr>
            <w:tcW w:w="756" w:type="pct"/>
            <w:shd w:val="clear" w:color="auto" w:fill="auto"/>
            <w:noWrap/>
          </w:tcPr>
          <w:p w14:paraId="689D285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319" w:type="pct"/>
            <w:shd w:val="clear" w:color="auto" w:fill="auto"/>
            <w:noWrap/>
          </w:tcPr>
          <w:p w14:paraId="702290B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1</w:t>
            </w:r>
          </w:p>
        </w:tc>
      </w:tr>
      <w:tr w:rsidR="001A2097" w:rsidRPr="001A2097" w14:paraId="6DB3923E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71020B6F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 6-11 months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767D9E87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16 (37.2%)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4C378EF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60 (37.7%)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0A745F31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0.95 (0.43 - 2.11)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2D749CE4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0.91</w:t>
            </w:r>
          </w:p>
        </w:tc>
      </w:tr>
      <w:tr w:rsidR="001A2097" w:rsidRPr="001A2097" w14:paraId="3BD87A3C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1CFE564D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 +12 months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6441928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12 (27.9%)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429F149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40 (25.2%)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6BE6C77D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0.85 (0.36 - 2.03)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0F7FFB4D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0.71</w:t>
            </w:r>
          </w:p>
        </w:tc>
      </w:tr>
      <w:tr w:rsidR="001A2097" w:rsidRPr="001A2097" w14:paraId="52087C19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</w:tcPr>
          <w:p w14:paraId="7AD631A6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Early symptoms of COVID-19</w:t>
            </w:r>
          </w:p>
        </w:tc>
        <w:tc>
          <w:tcPr>
            <w:tcW w:w="1075" w:type="pct"/>
            <w:shd w:val="clear" w:color="auto" w:fill="auto"/>
            <w:noWrap/>
          </w:tcPr>
          <w:p w14:paraId="063BB60D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1246" w:type="pct"/>
            <w:shd w:val="clear" w:color="auto" w:fill="auto"/>
            <w:noWrap/>
          </w:tcPr>
          <w:p w14:paraId="3BC3D73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756" w:type="pct"/>
            <w:shd w:val="clear" w:color="auto" w:fill="auto"/>
            <w:noWrap/>
          </w:tcPr>
          <w:p w14:paraId="6324C959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319" w:type="pct"/>
            <w:shd w:val="clear" w:color="auto" w:fill="auto"/>
            <w:noWrap/>
          </w:tcPr>
          <w:p w14:paraId="154D502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</w:tr>
      <w:tr w:rsidR="001A2097" w:rsidRPr="001A2097" w14:paraId="1CB94A56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2A8DB110" w14:textId="77777777" w:rsidR="001A2097" w:rsidRPr="001A2097" w:rsidRDefault="001A2097" w:rsidP="00900A13">
            <w:pPr>
              <w:spacing w:after="0" w:line="240" w:lineRule="auto"/>
              <w:ind w:firstLine="20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Cough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18CE6E7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19 (44.2%)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4270487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94 (59.1%)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6898950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1.83 (0.93 - 3.64)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409B312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0.08</w:t>
            </w:r>
          </w:p>
        </w:tc>
      </w:tr>
      <w:tr w:rsidR="001A2097" w:rsidRPr="001A2097" w14:paraId="473062DC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0B657C51" w14:textId="77777777" w:rsidR="001A2097" w:rsidRPr="001A2097" w:rsidRDefault="001A2097" w:rsidP="00900A13">
            <w:pPr>
              <w:spacing w:after="0" w:line="240" w:lineRule="auto"/>
              <w:ind w:firstLine="20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Sore throat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4F5EF64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9 (20.9%)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091C0819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36 (22.6%)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136F60E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1.11 (0.50 - 2.64)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32E646A1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0.81</w:t>
            </w:r>
          </w:p>
        </w:tc>
      </w:tr>
      <w:tr w:rsidR="001A2097" w:rsidRPr="001A2097" w14:paraId="00C3E95D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264D59A1" w14:textId="77777777" w:rsidR="001A2097" w:rsidRPr="001A2097" w:rsidRDefault="001A2097" w:rsidP="00900A13">
            <w:pPr>
              <w:spacing w:after="0" w:line="240" w:lineRule="auto"/>
              <w:ind w:firstLine="20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Shortness of breath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007448D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21 (48.8%)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081A0671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92 (57.9%)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6975DD57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1.44 (0.73 - 2.84)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69B93219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0.29</w:t>
            </w:r>
          </w:p>
        </w:tc>
      </w:tr>
      <w:tr w:rsidR="001A2097" w:rsidRPr="001A2097" w14:paraId="30B089A6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76DC470F" w14:textId="77777777" w:rsidR="001A2097" w:rsidRPr="001A2097" w:rsidRDefault="001A2097" w:rsidP="00900A13">
            <w:pPr>
              <w:spacing w:after="0" w:line="240" w:lineRule="auto"/>
              <w:ind w:firstLine="20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Fatigue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7B9F0614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17 (39.5%)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1EB92DC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75 (47.2%)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411DA5D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1.37 (0.69 - 2.75)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296F5F87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0.37</w:t>
            </w:r>
          </w:p>
        </w:tc>
      </w:tr>
      <w:tr w:rsidR="001A2097" w:rsidRPr="001A2097" w14:paraId="12C9302D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7F9D6357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Comorbidities</w:t>
            </w:r>
          </w:p>
        </w:tc>
        <w:tc>
          <w:tcPr>
            <w:tcW w:w="1075" w:type="pct"/>
            <w:shd w:val="clear" w:color="auto" w:fill="auto"/>
            <w:noWrap/>
          </w:tcPr>
          <w:p w14:paraId="53F9101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1246" w:type="pct"/>
            <w:shd w:val="clear" w:color="auto" w:fill="auto"/>
            <w:noWrap/>
          </w:tcPr>
          <w:p w14:paraId="14EB3C91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756" w:type="pct"/>
            <w:shd w:val="clear" w:color="auto" w:fill="auto"/>
            <w:noWrap/>
          </w:tcPr>
          <w:p w14:paraId="1F7F43F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  <w:tc>
          <w:tcPr>
            <w:tcW w:w="319" w:type="pct"/>
            <w:shd w:val="clear" w:color="auto" w:fill="auto"/>
            <w:noWrap/>
          </w:tcPr>
          <w:p w14:paraId="705F4AE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</w:p>
        </w:tc>
      </w:tr>
      <w:tr w:rsidR="001A2097" w:rsidRPr="001A2097" w14:paraId="6C81203A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</w:tcPr>
          <w:p w14:paraId="4B49E0ED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 xml:space="preserve">    At least one comorbidity*</w:t>
            </w:r>
          </w:p>
        </w:tc>
        <w:tc>
          <w:tcPr>
            <w:tcW w:w="1075" w:type="pct"/>
            <w:shd w:val="clear" w:color="auto" w:fill="auto"/>
            <w:noWrap/>
          </w:tcPr>
          <w:p w14:paraId="6C46AEE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19 (44.2%)</w:t>
            </w:r>
          </w:p>
        </w:tc>
        <w:tc>
          <w:tcPr>
            <w:tcW w:w="1246" w:type="pct"/>
            <w:shd w:val="clear" w:color="auto" w:fill="auto"/>
            <w:noWrap/>
          </w:tcPr>
          <w:p w14:paraId="6EAFABD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88 (55.3%)</w:t>
            </w:r>
          </w:p>
        </w:tc>
        <w:tc>
          <w:tcPr>
            <w:tcW w:w="756" w:type="pct"/>
            <w:shd w:val="clear" w:color="auto" w:fill="auto"/>
            <w:noWrap/>
          </w:tcPr>
          <w:p w14:paraId="6460BA5C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1.57 (0.80 - 3.11)</w:t>
            </w:r>
          </w:p>
        </w:tc>
        <w:tc>
          <w:tcPr>
            <w:tcW w:w="319" w:type="pct"/>
            <w:shd w:val="clear" w:color="auto" w:fill="auto"/>
            <w:noWrap/>
          </w:tcPr>
          <w:p w14:paraId="6DDA587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0.20</w:t>
            </w:r>
          </w:p>
        </w:tc>
      </w:tr>
      <w:tr w:rsidR="001A2097" w:rsidRPr="001A2097" w14:paraId="652E8A21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30BE3E18" w14:textId="77777777" w:rsidR="001A2097" w:rsidRPr="001A2097" w:rsidRDefault="001A2097" w:rsidP="00900A13">
            <w:pPr>
              <w:spacing w:after="0" w:line="240" w:lineRule="auto"/>
              <w:ind w:firstLine="17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Type 2 Diabetes Mellitus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0D60DD4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7 (16.3%)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581606B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31 (19.5%)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600BB7F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1.25 (0.53 - 3.29)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3C9CC49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0.63</w:t>
            </w:r>
          </w:p>
        </w:tc>
      </w:tr>
      <w:tr w:rsidR="001A2097" w:rsidRPr="001A2097" w14:paraId="763E6C40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4575F372" w14:textId="77777777" w:rsidR="001A2097" w:rsidRPr="001A2097" w:rsidRDefault="001A2097" w:rsidP="00900A13">
            <w:pPr>
              <w:spacing w:after="0" w:line="240" w:lineRule="auto"/>
              <w:ind w:firstLine="17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Cardiovascular disease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590945FD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4 (9.3%)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53CED22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13 (8.2%)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405FFFF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0.87 (0.29 - 3.21)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3DEADD7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0.81</w:t>
            </w:r>
          </w:p>
        </w:tc>
      </w:tr>
      <w:tr w:rsidR="001A2097" w:rsidRPr="001A2097" w14:paraId="75A141C9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53CBCD88" w14:textId="77777777" w:rsidR="001A2097" w:rsidRPr="001A2097" w:rsidRDefault="001A2097" w:rsidP="00900A13">
            <w:pPr>
              <w:spacing w:after="0" w:line="240" w:lineRule="auto"/>
              <w:ind w:firstLine="17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Hypertension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4C98C507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12 (27.9%)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1BCB899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60 (37.7%)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6A6A3CD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1.57 (0.76 - 3.39)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08AD2641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0.23</w:t>
            </w:r>
          </w:p>
        </w:tc>
      </w:tr>
      <w:tr w:rsidR="001A2097" w:rsidRPr="001A2097" w14:paraId="22F495CB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4665A25F" w14:textId="77777777" w:rsidR="001A2097" w:rsidRPr="001A2097" w:rsidRDefault="001A2097" w:rsidP="00900A13">
            <w:pPr>
              <w:spacing w:after="0" w:line="240" w:lineRule="auto"/>
              <w:ind w:firstLine="17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COPD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4412F52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2 (4.7%)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2653761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2 (1.3%)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6AE62E8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0.26 (0.03 - 2.23)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1B944A5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0.19</w:t>
            </w:r>
          </w:p>
        </w:tc>
      </w:tr>
      <w:tr w:rsidR="001A2097" w:rsidRPr="001A2097" w14:paraId="1AD38E25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1C234A57" w14:textId="77777777" w:rsidR="001A2097" w:rsidRPr="001A2097" w:rsidRDefault="001A2097" w:rsidP="00900A13">
            <w:pPr>
              <w:spacing w:after="0" w:line="240" w:lineRule="auto"/>
              <w:ind w:firstLine="17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Obesity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10E7AAEC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 (2.3%)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2294E5D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15 (9.4%)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4543501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4.37 (0.85 - 80.26)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42643F0C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0.16</w:t>
            </w:r>
          </w:p>
        </w:tc>
      </w:tr>
      <w:tr w:rsidR="001A2097" w:rsidRPr="001A2097" w14:paraId="50D0484A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4100F2AA" w14:textId="77777777" w:rsidR="001A2097" w:rsidRPr="001A2097" w:rsidRDefault="001A2097" w:rsidP="00900A13">
            <w:pPr>
              <w:spacing w:after="0" w:line="240" w:lineRule="auto"/>
              <w:ind w:firstLine="17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Asthma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5C6A39B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2 (4.7%)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72346EF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4 (2.5%)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60925CB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0.53 (0.10 - 3.91)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69FAAD1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0.47</w:t>
            </w:r>
          </w:p>
        </w:tc>
      </w:tr>
      <w:tr w:rsidR="001A2097" w:rsidRPr="001A2097" w14:paraId="516ECC16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61722A67" w14:textId="77777777" w:rsidR="001A2097" w:rsidRPr="001A2097" w:rsidRDefault="001A2097" w:rsidP="00900A13">
            <w:pPr>
              <w:spacing w:after="0" w:line="240" w:lineRule="auto"/>
              <w:ind w:firstLine="17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Chronic kidney disease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73D1A45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5 (11.6%)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4C9B295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5 (3.1%)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778D2F2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0.25 (0.07 - 0.93)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7E5657A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0.03</w:t>
            </w:r>
          </w:p>
        </w:tc>
      </w:tr>
      <w:tr w:rsidR="001A2097" w:rsidRPr="001A2097" w14:paraId="4EE9B0AB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2298370B" w14:textId="77777777" w:rsidR="001A2097" w:rsidRPr="001A2097" w:rsidRDefault="001A2097" w:rsidP="00900A13">
            <w:pPr>
              <w:spacing w:after="0" w:line="240" w:lineRule="auto"/>
              <w:ind w:firstLine="17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t>Chronic respiratory disease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44846CAC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 (2.3%)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2749EDDC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3 (1.9%)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5A36CF9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0.81 (0.10 - 16.56)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03C59B7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0.85</w:t>
            </w:r>
          </w:p>
        </w:tc>
      </w:tr>
      <w:tr w:rsidR="001A2097" w:rsidRPr="001A2097" w14:paraId="1E00827E" w14:textId="77777777" w:rsidTr="00900A13">
        <w:trPr>
          <w:trHeight w:val="397"/>
        </w:trPr>
        <w:tc>
          <w:tcPr>
            <w:tcW w:w="1604" w:type="pct"/>
            <w:shd w:val="clear" w:color="auto" w:fill="auto"/>
            <w:noWrap/>
            <w:hideMark/>
          </w:tcPr>
          <w:p w14:paraId="762B6FCD" w14:textId="77777777" w:rsidR="001A2097" w:rsidRPr="001A2097" w:rsidRDefault="001A2097" w:rsidP="00900A13">
            <w:pPr>
              <w:spacing w:after="0" w:line="240" w:lineRule="auto"/>
              <w:ind w:firstLine="179"/>
              <w:jc w:val="lef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es-ES"/>
              </w:rPr>
              <w:lastRenderedPageBreak/>
              <w:t>Cerebrovascular disease</w:t>
            </w:r>
          </w:p>
        </w:tc>
        <w:tc>
          <w:tcPr>
            <w:tcW w:w="1075" w:type="pct"/>
            <w:shd w:val="clear" w:color="auto" w:fill="auto"/>
            <w:noWrap/>
            <w:hideMark/>
          </w:tcPr>
          <w:p w14:paraId="7B6D09F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 (2.3%)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14:paraId="2123A07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1 (0.6%)</w:t>
            </w:r>
          </w:p>
        </w:tc>
        <w:tc>
          <w:tcPr>
            <w:tcW w:w="756" w:type="pct"/>
            <w:shd w:val="clear" w:color="auto" w:fill="auto"/>
            <w:noWrap/>
            <w:hideMark/>
          </w:tcPr>
          <w:p w14:paraId="6ED0ED4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0.27 (0.01 - 6.82)</w:t>
            </w:r>
          </w:p>
        </w:tc>
        <w:tc>
          <w:tcPr>
            <w:tcW w:w="319" w:type="pct"/>
            <w:shd w:val="clear" w:color="auto" w:fill="auto"/>
            <w:noWrap/>
            <w:hideMark/>
          </w:tcPr>
          <w:p w14:paraId="602C492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color w:val="000000" w:themeColor="text1"/>
                <w:szCs w:val="20"/>
              </w:rPr>
              <w:t>0.35</w:t>
            </w:r>
          </w:p>
        </w:tc>
      </w:tr>
    </w:tbl>
    <w:p w14:paraId="149ADD44" w14:textId="77777777" w:rsidR="001A2097" w:rsidRPr="001A2097" w:rsidRDefault="001A2097" w:rsidP="001A209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  <w:sectPr w:rsidR="001A2097" w:rsidRPr="001A2097" w:rsidSect="00A57921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3C92DFAE" w14:textId="77777777" w:rsidR="001A2097" w:rsidRPr="001A2097" w:rsidRDefault="001A2097" w:rsidP="001A2097">
      <w:pPr>
        <w:pStyle w:val="Descripcin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r w:rsidRPr="001A209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lastRenderedPageBreak/>
        <w:t xml:space="preserve">Table S2. Frequency and sex-distribution of symptom reporting following hospitalization for COVID-19. </w:t>
      </w:r>
    </w:p>
    <w:tbl>
      <w:tblPr>
        <w:tblStyle w:val="Estilo1"/>
        <w:tblW w:w="127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0"/>
        <w:gridCol w:w="1207"/>
        <w:gridCol w:w="1236"/>
        <w:gridCol w:w="1553"/>
        <w:gridCol w:w="1212"/>
        <w:gridCol w:w="1207"/>
        <w:gridCol w:w="1207"/>
        <w:gridCol w:w="1524"/>
        <w:gridCol w:w="1211"/>
      </w:tblGrid>
      <w:tr w:rsidR="001A2097" w:rsidRPr="00900A13" w14:paraId="0BBDA262" w14:textId="77777777" w:rsidTr="00900A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7"/>
        </w:trPr>
        <w:tc>
          <w:tcPr>
            <w:tcW w:w="2430" w:type="dxa"/>
            <w:vMerge w:val="restart"/>
            <w:shd w:val="clear" w:color="auto" w:fill="auto"/>
            <w:noWrap/>
            <w:hideMark/>
          </w:tcPr>
          <w:p w14:paraId="699BDDC4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color w:val="auto"/>
                <w:sz w:val="20"/>
                <w:szCs w:val="16"/>
              </w:rPr>
              <w:t>Symptoms</w:t>
            </w:r>
          </w:p>
        </w:tc>
        <w:tc>
          <w:tcPr>
            <w:tcW w:w="5208" w:type="dxa"/>
            <w:gridSpan w:val="4"/>
            <w:shd w:val="clear" w:color="auto" w:fill="auto"/>
            <w:noWrap/>
            <w:hideMark/>
          </w:tcPr>
          <w:p w14:paraId="1B9793F4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color w:val="auto"/>
                <w:sz w:val="20"/>
                <w:szCs w:val="16"/>
              </w:rPr>
              <w:t>At least 3 months</w:t>
            </w:r>
          </w:p>
        </w:tc>
        <w:tc>
          <w:tcPr>
            <w:tcW w:w="5149" w:type="dxa"/>
            <w:gridSpan w:val="4"/>
            <w:shd w:val="clear" w:color="auto" w:fill="auto"/>
            <w:noWrap/>
            <w:hideMark/>
          </w:tcPr>
          <w:p w14:paraId="2113B2C3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color w:val="auto"/>
                <w:sz w:val="20"/>
                <w:szCs w:val="16"/>
              </w:rPr>
              <w:t>Persistent</w:t>
            </w:r>
          </w:p>
        </w:tc>
      </w:tr>
      <w:tr w:rsidR="001A2097" w:rsidRPr="00900A13" w14:paraId="7177CF0C" w14:textId="77777777" w:rsidTr="00900A13">
        <w:trPr>
          <w:trHeight w:val="417"/>
        </w:trPr>
        <w:tc>
          <w:tcPr>
            <w:tcW w:w="2430" w:type="dxa"/>
            <w:vMerge/>
            <w:shd w:val="clear" w:color="auto" w:fill="auto"/>
            <w:noWrap/>
            <w:hideMark/>
          </w:tcPr>
          <w:p w14:paraId="050B3E48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1207" w:type="dxa"/>
            <w:shd w:val="clear" w:color="auto" w:fill="auto"/>
            <w:noWrap/>
            <w:hideMark/>
          </w:tcPr>
          <w:p w14:paraId="1B60F7DF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Women (N=98)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7211E3D3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Men (N=104)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335E103C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Total (N=202)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3AA1ADEE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p value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679A5F05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Women (N=98)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283C41AC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Men (N=104)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2AB02AD1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Total (N=202)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43676AC5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p value</w:t>
            </w:r>
          </w:p>
        </w:tc>
      </w:tr>
      <w:tr w:rsidR="001A2097" w:rsidRPr="00900A13" w14:paraId="73C00DA7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1C4EE424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Dyspnea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1992F865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53 (54.1%)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365000D3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37 (35.6%)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363C791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90 (44.6%)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48FE4A6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0.008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5E797CED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38 (71.7%)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75BA87AE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19 (51.4%)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0FF41A85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57 (63.3%)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22AA20FB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0.049</w:t>
            </w:r>
          </w:p>
        </w:tc>
      </w:tr>
      <w:tr w:rsidR="001A2097" w:rsidRPr="00900A13" w14:paraId="196E2E88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29D8C305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Fever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7BBE5A53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13 (13.3%)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509C153E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8 (7.7%)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0EE7C55E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21 (10.4%)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6C8B5274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0.195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37E72BE5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3A8BBE7E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1E17BA7F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0F5A61FF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1A2097" w:rsidRPr="00900A13" w14:paraId="7DA61FB4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32FBE868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Cough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050F9ED3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30 (30.6%)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434CAB3E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22 (21.2%)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6F5231E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52 (25.7%)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3F51569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0.124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2E73B972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17 (56.7%)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289E150B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10 (45.5%)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539A1D8A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27 (51.9%)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5A6C091A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0.424</w:t>
            </w:r>
          </w:p>
        </w:tc>
      </w:tr>
      <w:tr w:rsidR="001A2097" w:rsidRPr="00900A13" w14:paraId="35884561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691B46DB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Fatigue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567A332C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60 (61.2%)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290A033D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52 (50.0%)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002B165A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112 (55.4%)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1005305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0.109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321C7BE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47 (78.3%)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09CA569F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26 (50.0%)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3269C790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73 (65.2%)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1F19A2D3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0.002</w:t>
            </w:r>
          </w:p>
        </w:tc>
      </w:tr>
      <w:tr w:rsidR="001A2097" w:rsidRPr="00900A13" w14:paraId="7890E270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47DA7414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Sleep disorders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22A3F4F1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43 (43.9%)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06F87495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30 (28.8%)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049D1FFF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73 (36.1%)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1AE11F0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0.026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49701B85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35 (81.4%)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6CDC9E32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19 (63.3%)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66ADDF0B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54 (74.0%)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3752A501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0.084</w:t>
            </w:r>
          </w:p>
        </w:tc>
      </w:tr>
      <w:tr w:rsidR="001A2097" w:rsidRPr="00900A13" w14:paraId="35C6DCB3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694BE30A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Anosmia or ageusia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1F51D652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11 (11.2%)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2197B98B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6 (5.8%)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54B5D45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17 (8.4%)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5EA045C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0.163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45A1CF44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7 (63.6%)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6B9933B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 (50.0%)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6F62401B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10 (58.8%)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27424E6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0.585</w:t>
            </w:r>
          </w:p>
        </w:tc>
      </w:tr>
      <w:tr w:rsidR="001A2097" w:rsidRPr="00900A13" w14:paraId="10EE3F42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290D8E9A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Hoarse voice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0824800B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20 (20.4%)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7B50CE28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18 (17.3%)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6601BC28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38 (18.8%)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6B9C2C76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0.573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6162943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9 (45.0%)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1DDCEACF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8 (44.4%)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3F28BF1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17 (44.7%)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1937E8E4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0.973</w:t>
            </w:r>
          </w:p>
        </w:tc>
      </w:tr>
      <w:tr w:rsidR="001A2097" w:rsidRPr="00900A13" w14:paraId="5928E24E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1EFD84F2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Odynophagia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7EE1F3B4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18 (18.4%)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3D4F3EA5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16 (15.4%)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24231C54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34 (16.8%)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72029AEE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0.571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68FE832F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6 (33.3%)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06FBA37B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8 (50.0%)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7EBB4D64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14 (41.2%)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7294FFDE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0.324</w:t>
            </w:r>
          </w:p>
        </w:tc>
      </w:tr>
      <w:tr w:rsidR="001A2097" w:rsidRPr="00900A13" w14:paraId="7F38CD29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107EB184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Chest pain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676CCCFF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40 (40.8%)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54014DBE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24 (23.1%)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51105C92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64 (31.7%)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7BBC321D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0.007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7DDB8402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26 (65.0%)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69643C22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11 (45.8%)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4563C47C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37 (57.8%)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1F75A49D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0.133</w:t>
            </w:r>
          </w:p>
        </w:tc>
      </w:tr>
      <w:tr w:rsidR="001A2097" w:rsidRPr="00900A13" w14:paraId="78221574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41238B97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Joint pain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0BAEF6B3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49 (50.0%)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523AF882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44 (42.3%)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3B5C7801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93 (46.0%)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6574A3F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0.273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46C32042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39 (79.6%)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46B9628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34 (77.3%)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51060473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73 (78.5%)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6EE59215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0.786</w:t>
            </w:r>
          </w:p>
        </w:tc>
      </w:tr>
      <w:tr w:rsidR="001A2097" w:rsidRPr="00900A13" w14:paraId="15266850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4E9DFDA6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Headache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1E18A28C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33 (33.7%)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32209526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22 (21.2%)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2706A6CD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55 (27.2%)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4539D1B3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0.046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562EA7F4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16 (48.5%)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56EE1302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9 (40.9%)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065C05A1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25 (45.5%)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1350930F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0.580</w:t>
            </w:r>
          </w:p>
        </w:tc>
      </w:tr>
      <w:tr w:rsidR="001A2097" w:rsidRPr="00900A13" w14:paraId="72049225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7D7C91EF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Abdominal pain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2EF78BF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21 (21.4%)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69C14C3C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13 (12.5%)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37967AE8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34 (16.8%)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22F5D958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0.090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4C9FCE40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9 (42.9%)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29B83974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7 (53.8%)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1B80E691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16 (47.1%)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3B1A10D5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0.533</w:t>
            </w:r>
          </w:p>
        </w:tc>
      </w:tr>
      <w:tr w:rsidR="001A2097" w:rsidRPr="00900A13" w14:paraId="14D7F331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34677C52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Diarrhea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01191868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21 (21.4%)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3AC9ED40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14 (13.5%)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6F9F952D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35 (17.3%)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582ADE5A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0.135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7FA0F80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5 (23.8%)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5D586D33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2 (14.3%)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2462282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7 (20.0%)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64AB25D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0.490</w:t>
            </w:r>
          </w:p>
        </w:tc>
      </w:tr>
      <w:tr w:rsidR="001A2097" w:rsidRPr="00900A13" w14:paraId="6D1CC592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3B994DDB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Confusion, disorientation, or drowsiness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034CA71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31 (31.6%)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2EB32A12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24 (23.1%)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2A61D30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55 (27.2%)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05E97FE6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0.172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69DC518D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19 (61.3%)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44317480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12 (50.0%)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384F2A04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31 (56.4%)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500BBB49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0.402</w:t>
            </w:r>
          </w:p>
        </w:tc>
      </w:tr>
      <w:tr w:rsidR="001A2097" w:rsidRPr="00900A13" w14:paraId="45588793" w14:textId="77777777" w:rsidTr="00900A13">
        <w:trPr>
          <w:trHeight w:val="446"/>
        </w:trPr>
        <w:tc>
          <w:tcPr>
            <w:tcW w:w="2430" w:type="dxa"/>
            <w:shd w:val="clear" w:color="auto" w:fill="auto"/>
            <w:noWrap/>
            <w:hideMark/>
          </w:tcPr>
          <w:p w14:paraId="03D45B05" w14:textId="77777777" w:rsidR="001A2097" w:rsidRPr="00900A13" w:rsidRDefault="001A2097" w:rsidP="00900A13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Anorexia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04B46E5D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39 (39.8%)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18FAAB52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29 (27.9%)</w:t>
            </w:r>
          </w:p>
        </w:tc>
        <w:tc>
          <w:tcPr>
            <w:tcW w:w="1553" w:type="dxa"/>
            <w:shd w:val="clear" w:color="auto" w:fill="auto"/>
            <w:noWrap/>
            <w:hideMark/>
          </w:tcPr>
          <w:p w14:paraId="638B31D8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68 (33.7%)</w:t>
            </w:r>
          </w:p>
        </w:tc>
        <w:tc>
          <w:tcPr>
            <w:tcW w:w="1212" w:type="dxa"/>
            <w:shd w:val="clear" w:color="auto" w:fill="auto"/>
            <w:noWrap/>
            <w:hideMark/>
          </w:tcPr>
          <w:p w14:paraId="6E040920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sz w:val="20"/>
                <w:szCs w:val="16"/>
              </w:rPr>
              <w:t>0.073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2BDF12C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20 (51.3%)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27E02367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8 (27.6%)</w:t>
            </w:r>
          </w:p>
        </w:tc>
        <w:tc>
          <w:tcPr>
            <w:tcW w:w="1524" w:type="dxa"/>
            <w:shd w:val="clear" w:color="auto" w:fill="auto"/>
            <w:noWrap/>
            <w:hideMark/>
          </w:tcPr>
          <w:p w14:paraId="5CBAE85A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28 (41.2%)</w:t>
            </w:r>
          </w:p>
        </w:tc>
        <w:tc>
          <w:tcPr>
            <w:tcW w:w="1211" w:type="dxa"/>
            <w:shd w:val="clear" w:color="auto" w:fill="auto"/>
            <w:noWrap/>
            <w:hideMark/>
          </w:tcPr>
          <w:p w14:paraId="0970BEE8" w14:textId="77777777" w:rsidR="001A2097" w:rsidRPr="00900A13" w:rsidRDefault="001A2097" w:rsidP="00900A1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</w:pPr>
            <w:r w:rsidRPr="00900A13">
              <w:rPr>
                <w:rFonts w:ascii="Times New Roman" w:hAnsi="Times New Roman" w:cs="Times New Roman"/>
                <w:b/>
                <w:bCs/>
                <w:sz w:val="20"/>
                <w:szCs w:val="16"/>
              </w:rPr>
              <w:t>0.050</w:t>
            </w:r>
          </w:p>
        </w:tc>
      </w:tr>
    </w:tbl>
    <w:p w14:paraId="7055DC34" w14:textId="77777777" w:rsidR="001A2097" w:rsidRPr="001A2097" w:rsidRDefault="001A2097" w:rsidP="001A209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  <w:sectPr w:rsidR="001A2097" w:rsidRPr="001A2097" w:rsidSect="00A57921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28EDB3DF" w14:textId="77777777" w:rsidR="001A2097" w:rsidRPr="001A2097" w:rsidRDefault="001A2097" w:rsidP="001A2097">
      <w:pPr>
        <w:pStyle w:val="Tablas"/>
        <w:rPr>
          <w:rFonts w:ascii="Times New Roman" w:hAnsi="Times New Roman" w:cs="Times New Roman"/>
          <w:szCs w:val="20"/>
          <w:lang w:val="en-US"/>
        </w:rPr>
      </w:pPr>
      <w:r w:rsidRPr="001A2097">
        <w:rPr>
          <w:rFonts w:ascii="Times New Roman" w:hAnsi="Times New Roman" w:cs="Times New Roman"/>
          <w:szCs w:val="20"/>
          <w:lang w:val="en-US"/>
        </w:rPr>
        <w:lastRenderedPageBreak/>
        <w:t>Table S</w:t>
      </w:r>
      <w:r w:rsidRPr="001A2097">
        <w:rPr>
          <w:rFonts w:ascii="Times New Roman" w:hAnsi="Times New Roman" w:cs="Times New Roman"/>
          <w:noProof/>
          <w:szCs w:val="20"/>
          <w:lang w:val="en-US"/>
        </w:rPr>
        <w:t>3</w:t>
      </w:r>
      <w:r w:rsidRPr="001A2097">
        <w:rPr>
          <w:rFonts w:ascii="Times New Roman" w:hAnsi="Times New Roman" w:cs="Times New Roman"/>
          <w:szCs w:val="20"/>
          <w:lang w:val="en-US"/>
        </w:rPr>
        <w:t>. Differences in symptom frequency distributed according to ICU admission.</w:t>
      </w:r>
    </w:p>
    <w:tbl>
      <w:tblPr>
        <w:tblStyle w:val="alzak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9"/>
        <w:gridCol w:w="1517"/>
        <w:gridCol w:w="1363"/>
        <w:gridCol w:w="1439"/>
      </w:tblGrid>
      <w:tr w:rsidR="001A2097" w:rsidRPr="001A2097" w14:paraId="410D446D" w14:textId="77777777" w:rsidTr="00900A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tblHeader/>
        </w:trPr>
        <w:tc>
          <w:tcPr>
            <w:tcW w:w="2554" w:type="pct"/>
            <w:vMerge w:val="restart"/>
            <w:shd w:val="clear" w:color="auto" w:fill="auto"/>
            <w:noWrap/>
            <w:hideMark/>
          </w:tcPr>
          <w:p w14:paraId="421A4AF4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szCs w:val="20"/>
                <w:lang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auto"/>
                <w:szCs w:val="20"/>
                <w:lang w:eastAsia="es-ES"/>
              </w:rPr>
              <w:t>Symptoms</w:t>
            </w:r>
          </w:p>
        </w:tc>
        <w:tc>
          <w:tcPr>
            <w:tcW w:w="1631" w:type="pct"/>
            <w:gridSpan w:val="2"/>
            <w:shd w:val="clear" w:color="auto" w:fill="auto"/>
            <w:noWrap/>
            <w:hideMark/>
          </w:tcPr>
          <w:p w14:paraId="05BA3D6C" w14:textId="77777777" w:rsidR="001A2097" w:rsidRPr="001A2097" w:rsidRDefault="001A2097" w:rsidP="00900A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auto"/>
                <w:szCs w:val="20"/>
                <w:lang w:val="es-ES" w:eastAsia="es-ES"/>
              </w:rPr>
              <w:t>ICU</w:t>
            </w:r>
          </w:p>
        </w:tc>
        <w:tc>
          <w:tcPr>
            <w:tcW w:w="815" w:type="pct"/>
            <w:vMerge w:val="restart"/>
            <w:shd w:val="clear" w:color="auto" w:fill="auto"/>
            <w:noWrap/>
            <w:hideMark/>
          </w:tcPr>
          <w:p w14:paraId="54D31659" w14:textId="77777777" w:rsidR="001A2097" w:rsidRPr="001A2097" w:rsidRDefault="001A2097" w:rsidP="00900A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color w:val="auto"/>
                <w:szCs w:val="20"/>
                <w:lang w:val="es-ES" w:eastAsia="es-ES"/>
              </w:rPr>
              <w:t>p value*</w:t>
            </w:r>
          </w:p>
        </w:tc>
      </w:tr>
      <w:tr w:rsidR="001A2097" w:rsidRPr="001A2097" w14:paraId="5103A2F4" w14:textId="77777777" w:rsidTr="00900A13">
        <w:trPr>
          <w:trHeight w:val="340"/>
        </w:trPr>
        <w:tc>
          <w:tcPr>
            <w:tcW w:w="2554" w:type="pct"/>
            <w:vMerge/>
            <w:shd w:val="clear" w:color="auto" w:fill="auto"/>
            <w:noWrap/>
            <w:hideMark/>
          </w:tcPr>
          <w:p w14:paraId="3506D93F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</w:p>
        </w:tc>
        <w:tc>
          <w:tcPr>
            <w:tcW w:w="859" w:type="pct"/>
            <w:shd w:val="clear" w:color="auto" w:fill="auto"/>
            <w:noWrap/>
            <w:hideMark/>
          </w:tcPr>
          <w:p w14:paraId="62C922F2" w14:textId="77777777" w:rsidR="001A2097" w:rsidRPr="001A2097" w:rsidRDefault="001A2097" w:rsidP="00900A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Cs w:val="20"/>
                <w:lang w:val="es-ES" w:eastAsia="es-ES"/>
              </w:rPr>
              <w:t>No (N=156)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594E8EAE" w14:textId="77777777" w:rsidR="001A2097" w:rsidRPr="001A2097" w:rsidRDefault="001A2097" w:rsidP="00900A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val="es-ES" w:eastAsia="es-ES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Cs w:val="20"/>
                <w:lang w:val="es-ES" w:eastAsia="es-ES"/>
              </w:rPr>
              <w:t>Yes (N=46)</w:t>
            </w:r>
          </w:p>
        </w:tc>
        <w:tc>
          <w:tcPr>
            <w:tcW w:w="815" w:type="pct"/>
            <w:vMerge/>
            <w:shd w:val="clear" w:color="auto" w:fill="auto"/>
            <w:noWrap/>
            <w:hideMark/>
          </w:tcPr>
          <w:p w14:paraId="35C4913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</w:p>
        </w:tc>
      </w:tr>
      <w:tr w:rsidR="001A2097" w:rsidRPr="001A2097" w14:paraId="669141B5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138F386B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Dyspnea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7874292C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65 (41.7%)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1B5C880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25 (54.3%)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47DC395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0.128</w:t>
            </w:r>
          </w:p>
        </w:tc>
      </w:tr>
      <w:tr w:rsidR="001A2097" w:rsidRPr="001A2097" w14:paraId="6F093431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6D929AF0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Fever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2C4ECF64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18 (11.5%)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6676FFE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3 (6.5%)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7E43185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0.327</w:t>
            </w:r>
          </w:p>
        </w:tc>
      </w:tr>
      <w:tr w:rsidR="001A2097" w:rsidRPr="001A2097" w14:paraId="245D980B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4F24285F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Cough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392DA5F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38 (24.4%)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2745E72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14 (30.4%)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3FC2846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0.408</w:t>
            </w:r>
          </w:p>
        </w:tc>
      </w:tr>
      <w:tr w:rsidR="001A2097" w:rsidRPr="001A2097" w14:paraId="09A4DA68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359E9BD0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Fatigue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20CC4EC9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85 (54.5%)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58F72EC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27 (58.7%)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1DCAD6F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0.614</w:t>
            </w:r>
          </w:p>
        </w:tc>
      </w:tr>
      <w:tr w:rsidR="001A2097" w:rsidRPr="001A2097" w14:paraId="235A6E5E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145B8F1E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Sleep disorders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178E2261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55 (35.3%)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42C9AAB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18 (39.1%)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4DA7399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0.631</w:t>
            </w:r>
          </w:p>
        </w:tc>
      </w:tr>
      <w:tr w:rsidR="001A2097" w:rsidRPr="001A2097" w14:paraId="7DD55DE2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5F48CB50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 xml:space="preserve">Anosmia or ageusia 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06AC9AA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12 (7.7%)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26B4A872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5 (10.9%)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7BAED95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0.495</w:t>
            </w:r>
          </w:p>
        </w:tc>
      </w:tr>
      <w:tr w:rsidR="001A2097" w:rsidRPr="001A2097" w14:paraId="4C6F116D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7D7FA19B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Hoarse voice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2467B6E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26 (16.7%)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39E0EF5F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12 (26.1%)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054BEA7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0.151</w:t>
            </w:r>
          </w:p>
        </w:tc>
      </w:tr>
      <w:tr w:rsidR="001A2097" w:rsidRPr="001A2097" w14:paraId="07D4F419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5BFC6AE5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Odynophagia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7D9DCD6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25 (16.0%)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29DDA5B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9 (19.6%)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372B011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0.573</w:t>
            </w:r>
          </w:p>
        </w:tc>
      </w:tr>
      <w:tr w:rsidR="001A2097" w:rsidRPr="001A2097" w14:paraId="2AE89F6E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0FA50D6B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 xml:space="preserve">Chest pain 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4A008D6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48 (30.8%)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123D5F7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16 (34.8%)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57852BA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0.607</w:t>
            </w:r>
          </w:p>
        </w:tc>
      </w:tr>
      <w:tr w:rsidR="001A2097" w:rsidRPr="001A2097" w14:paraId="7AC4CE92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3938F8CE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Joint pain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59ADD95E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70 (44.9%)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7D78BF84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23 (50.0%)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1C58190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0.540</w:t>
            </w:r>
          </w:p>
        </w:tc>
      </w:tr>
      <w:tr w:rsidR="001A2097" w:rsidRPr="001A2097" w14:paraId="3C56C692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6B35BD9C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 xml:space="preserve">Headache 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07B7EC3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41 (26.3%)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35ED5B5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14 (30.4%)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6DD5C0EA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0.578</w:t>
            </w:r>
          </w:p>
        </w:tc>
      </w:tr>
      <w:tr w:rsidR="001A2097" w:rsidRPr="001A2097" w14:paraId="41FB06A7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680CA8BA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Abdominal pain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48B1D1A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28 (17.9%)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68C56EC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6 (13.0%)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7936AF96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0.435</w:t>
            </w:r>
          </w:p>
        </w:tc>
      </w:tr>
      <w:tr w:rsidR="001A2097" w:rsidRPr="001A2097" w14:paraId="42E6A0F5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563B0391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Diarrhea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3104B5C8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29 (18.6%)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1CBE86E9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6 (13.0%)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544A5689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0.382</w:t>
            </w:r>
          </w:p>
        </w:tc>
      </w:tr>
      <w:tr w:rsidR="001A2097" w:rsidRPr="001A2097" w14:paraId="594D13BF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24B9B305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Confusion, disorientation, or drowsiness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03157C65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41 (26.3%)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6A51DD4B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14 (30.4%)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61A385B3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0.578</w:t>
            </w:r>
          </w:p>
        </w:tc>
      </w:tr>
      <w:tr w:rsidR="001A2097" w:rsidRPr="001A2097" w14:paraId="01E0BE1B" w14:textId="77777777" w:rsidTr="00900A13">
        <w:trPr>
          <w:trHeight w:val="340"/>
        </w:trPr>
        <w:tc>
          <w:tcPr>
            <w:tcW w:w="2554" w:type="pct"/>
            <w:shd w:val="clear" w:color="auto" w:fill="auto"/>
            <w:noWrap/>
            <w:hideMark/>
          </w:tcPr>
          <w:p w14:paraId="7CFB598E" w14:textId="77777777" w:rsidR="001A2097" w:rsidRPr="001A2097" w:rsidRDefault="001A2097" w:rsidP="00900A1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Anorexia</w:t>
            </w:r>
          </w:p>
        </w:tc>
        <w:tc>
          <w:tcPr>
            <w:tcW w:w="859" w:type="pct"/>
            <w:shd w:val="clear" w:color="auto" w:fill="auto"/>
            <w:noWrap/>
            <w:hideMark/>
          </w:tcPr>
          <w:p w14:paraId="51A78E4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50 (32.1%)</w:t>
            </w:r>
          </w:p>
        </w:tc>
        <w:tc>
          <w:tcPr>
            <w:tcW w:w="772" w:type="pct"/>
            <w:shd w:val="clear" w:color="auto" w:fill="auto"/>
            <w:noWrap/>
            <w:hideMark/>
          </w:tcPr>
          <w:p w14:paraId="24091C39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18 (39.1%)</w:t>
            </w:r>
          </w:p>
        </w:tc>
        <w:tc>
          <w:tcPr>
            <w:tcW w:w="815" w:type="pct"/>
            <w:shd w:val="clear" w:color="auto" w:fill="auto"/>
            <w:noWrap/>
            <w:hideMark/>
          </w:tcPr>
          <w:p w14:paraId="0C8C6A90" w14:textId="77777777" w:rsidR="001A2097" w:rsidRPr="001A2097" w:rsidRDefault="001A2097" w:rsidP="00900A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ES" w:eastAsia="es-ES"/>
              </w:rPr>
            </w:pPr>
            <w:r w:rsidRPr="001A2097">
              <w:rPr>
                <w:rFonts w:ascii="Times New Roman" w:hAnsi="Times New Roman" w:cs="Times New Roman"/>
                <w:szCs w:val="20"/>
              </w:rPr>
              <w:t>0.372</w:t>
            </w:r>
          </w:p>
        </w:tc>
      </w:tr>
    </w:tbl>
    <w:p w14:paraId="25E9B03B" w14:textId="77777777" w:rsidR="001A2097" w:rsidRPr="001A2097" w:rsidRDefault="001A2097" w:rsidP="001A2097">
      <w:pPr>
        <w:tabs>
          <w:tab w:val="left" w:pos="3731"/>
        </w:tabs>
        <w:rPr>
          <w:rFonts w:ascii="Times New Roman" w:hAnsi="Times New Roman" w:cs="Times New Roman"/>
          <w:sz w:val="20"/>
          <w:szCs w:val="20"/>
        </w:rPr>
      </w:pPr>
      <w:r w:rsidRPr="001A2097">
        <w:rPr>
          <w:rFonts w:ascii="Times New Roman" w:hAnsi="Times New Roman" w:cs="Times New Roman"/>
          <w:sz w:val="20"/>
          <w:szCs w:val="20"/>
        </w:rPr>
        <w:t>*</w:t>
      </w:r>
      <w:r w:rsidRPr="001A2097">
        <w:rPr>
          <w:rFonts w:ascii="Times New Roman" w:hAnsi="Times New Roman" w:cs="Times New Roman"/>
          <w:i/>
          <w:iCs/>
          <w:sz w:val="20"/>
          <w:szCs w:val="20"/>
        </w:rPr>
        <w:t>p values were calculate using chi-square test</w:t>
      </w:r>
      <w:r w:rsidRPr="001A2097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111A978A" w14:textId="77777777" w:rsidR="001A2097" w:rsidRPr="001A2097" w:rsidRDefault="001A2097" w:rsidP="001A2097">
      <w:pPr>
        <w:tabs>
          <w:tab w:val="left" w:pos="3731"/>
        </w:tabs>
        <w:rPr>
          <w:rFonts w:ascii="Times New Roman" w:hAnsi="Times New Roman" w:cs="Times New Roman"/>
          <w:sz w:val="20"/>
          <w:szCs w:val="20"/>
        </w:rPr>
      </w:pPr>
    </w:p>
    <w:p w14:paraId="443433EB" w14:textId="77777777" w:rsidR="001A2097" w:rsidRPr="001A2097" w:rsidRDefault="001A2097" w:rsidP="001A2097">
      <w:pPr>
        <w:suppressAutoHyphens w:val="0"/>
        <w:autoSpaceDN/>
        <w:spacing w:line="259" w:lineRule="auto"/>
        <w:rPr>
          <w:rFonts w:ascii="Times New Roman" w:eastAsiaTheme="minorHAnsi" w:hAnsi="Times New Roman" w:cs="Times New Roman"/>
          <w:b/>
          <w:iCs/>
          <w:color w:val="000000" w:themeColor="text1"/>
          <w:sz w:val="20"/>
          <w:szCs w:val="20"/>
        </w:rPr>
      </w:pPr>
      <w:r w:rsidRPr="001A2097">
        <w:rPr>
          <w:rFonts w:ascii="Times New Roman" w:hAnsi="Times New Roman" w:cs="Times New Roman"/>
          <w:szCs w:val="20"/>
        </w:rPr>
        <w:br w:type="page"/>
      </w:r>
    </w:p>
    <w:p w14:paraId="21B88D59" w14:textId="77777777" w:rsidR="001A2097" w:rsidRPr="001A2097" w:rsidRDefault="001A2097" w:rsidP="001A2097">
      <w:pPr>
        <w:pStyle w:val="Tablas"/>
        <w:rPr>
          <w:rFonts w:ascii="Times New Roman" w:hAnsi="Times New Roman" w:cs="Times New Roman"/>
          <w:szCs w:val="20"/>
          <w:lang w:val="en-US"/>
        </w:rPr>
      </w:pPr>
      <w:r w:rsidRPr="001A2097">
        <w:rPr>
          <w:rFonts w:ascii="Times New Roman" w:hAnsi="Times New Roman" w:cs="Times New Roman"/>
          <w:szCs w:val="20"/>
          <w:lang w:val="en-US"/>
        </w:rPr>
        <w:lastRenderedPageBreak/>
        <w:t>Tabla S</w:t>
      </w:r>
      <w:r w:rsidRPr="001A2097">
        <w:rPr>
          <w:rFonts w:ascii="Times New Roman" w:hAnsi="Times New Roman" w:cs="Times New Roman"/>
          <w:noProof/>
          <w:szCs w:val="20"/>
          <w:lang w:val="en-US"/>
        </w:rPr>
        <w:t>4</w:t>
      </w:r>
      <w:r w:rsidRPr="001A2097">
        <w:rPr>
          <w:rFonts w:ascii="Times New Roman" w:hAnsi="Times New Roman" w:cs="Times New Roman"/>
          <w:szCs w:val="20"/>
          <w:lang w:val="en-US"/>
        </w:rPr>
        <w:t>. Differences in symptom frequency distributed by sex.</w:t>
      </w:r>
    </w:p>
    <w:tbl>
      <w:tblPr>
        <w:tblStyle w:val="Estilo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0"/>
        <w:gridCol w:w="1656"/>
        <w:gridCol w:w="1460"/>
        <w:gridCol w:w="1242"/>
      </w:tblGrid>
      <w:tr w:rsidR="001A2097" w:rsidRPr="001A2097" w14:paraId="4DD0A190" w14:textId="77777777" w:rsidTr="00900A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4013540B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auto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color w:val="auto"/>
                <w:szCs w:val="20"/>
                <w:lang w:eastAsia="es-ES"/>
              </w:rPr>
              <w:t>Symptoms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408BF320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color w:val="auto"/>
                <w:szCs w:val="20"/>
                <w:lang w:val="es-CO" w:eastAsia="es-CO"/>
              </w:rPr>
              <w:t>Women (N=98)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53FAF741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color w:val="auto"/>
                <w:szCs w:val="20"/>
                <w:lang w:val="es-CO" w:eastAsia="es-CO"/>
              </w:rPr>
              <w:t>Men (N=104)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5DEC5047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auto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color w:val="auto"/>
                <w:szCs w:val="20"/>
                <w:lang w:val="es-CO" w:eastAsia="es-CO"/>
              </w:rPr>
              <w:t>p value</w:t>
            </w:r>
          </w:p>
        </w:tc>
      </w:tr>
      <w:tr w:rsidR="001A2097" w:rsidRPr="001A2097" w14:paraId="2FCF9119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57D2EF1F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Cs w:val="20"/>
                <w:lang w:val="es-CO" w:eastAsia="es-CO"/>
              </w:rPr>
              <w:t>Dyspnea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522C61FC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53 (54.1%)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0BB7E5B4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37 (35.6%)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28F3E61C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0.008</w:t>
            </w:r>
          </w:p>
        </w:tc>
      </w:tr>
      <w:tr w:rsidR="001A2097" w:rsidRPr="001A2097" w14:paraId="5F28A3EA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48FE2627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Fever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590A773D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13 (13.3%)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018D4D89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8 (7.7%)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24E4233D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0.195</w:t>
            </w:r>
          </w:p>
        </w:tc>
      </w:tr>
      <w:tr w:rsidR="001A2097" w:rsidRPr="001A2097" w14:paraId="1DB1CA40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35253BA9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Cough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706E96E9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30 (30.6%)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5DA064A6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22 (21.2%)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6D4225D2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0.124</w:t>
            </w:r>
          </w:p>
        </w:tc>
      </w:tr>
      <w:tr w:rsidR="001A2097" w:rsidRPr="001A2097" w14:paraId="52DC5968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48A8AE86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Cs w:val="20"/>
                <w:lang w:val="es-CO" w:eastAsia="es-CO"/>
              </w:rPr>
              <w:t>Fatigue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0A3C2A24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60 (61.2%)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41296A4A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52 (50.0%)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6CDF7019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0.109</w:t>
            </w:r>
          </w:p>
        </w:tc>
      </w:tr>
      <w:tr w:rsidR="001A2097" w:rsidRPr="001A2097" w14:paraId="13C31E47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6A5EBB07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Sleep disorders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4F39E9FD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43 (43.9%)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7BD25EB5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30 (28.8%)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508830C0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0.026</w:t>
            </w:r>
          </w:p>
        </w:tc>
      </w:tr>
      <w:tr w:rsidR="001A2097" w:rsidRPr="001A2097" w14:paraId="46518176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3F6D4C2E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 xml:space="preserve">Anosmia or ageusia 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5F105800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11 (11.2%)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110CE94B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6 (5.8%)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375EAE4D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0.163</w:t>
            </w:r>
          </w:p>
        </w:tc>
      </w:tr>
      <w:tr w:rsidR="001A2097" w:rsidRPr="001A2097" w14:paraId="556929F9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3FE05C44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Hoarse voice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1D4072B9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20 (20.4%)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4C7DEAC3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18 (17.3%)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15A42697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0.573</w:t>
            </w:r>
          </w:p>
        </w:tc>
      </w:tr>
      <w:tr w:rsidR="001A2097" w:rsidRPr="001A2097" w14:paraId="686BD227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3E7C1B5C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Odynophagia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3A327376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18 (18.4%)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3C8443F1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16 (15.4%)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392F58BB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0.571</w:t>
            </w:r>
          </w:p>
        </w:tc>
      </w:tr>
      <w:tr w:rsidR="001A2097" w:rsidRPr="001A2097" w14:paraId="74496532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0B6A024E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 xml:space="preserve">Chest pain 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7CE71F88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40 (40.8%)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49B1A342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24 (23.1%)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3ED108BF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0.007</w:t>
            </w:r>
          </w:p>
        </w:tc>
      </w:tr>
      <w:tr w:rsidR="001A2097" w:rsidRPr="001A2097" w14:paraId="3895BA05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3EBC18E3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Joint pain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5113A1B1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49 (50.0%)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792EEC59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44 (42.3%)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182E0580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0.273</w:t>
            </w:r>
          </w:p>
        </w:tc>
      </w:tr>
      <w:tr w:rsidR="001A2097" w:rsidRPr="001A2097" w14:paraId="64DACFA7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630E2655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 xml:space="preserve">Headache 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30E186E3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33 (33.7%)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57007D8B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22 (21.2%)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48DD177C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0.046</w:t>
            </w:r>
          </w:p>
        </w:tc>
      </w:tr>
      <w:tr w:rsidR="001A2097" w:rsidRPr="001A2097" w14:paraId="0A37AFF5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395D312E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Abdominal pain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473480AF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21 (21.4%)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4439A4A6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13 (12.5%)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726E3D6F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0.090</w:t>
            </w:r>
          </w:p>
        </w:tc>
      </w:tr>
      <w:tr w:rsidR="001A2097" w:rsidRPr="001A2097" w14:paraId="5CDD2EC8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1565FB62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Diarrhea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0469ACFB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21 (21.4%)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651DCC82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14 (13.5%)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433B8153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0.135</w:t>
            </w:r>
          </w:p>
        </w:tc>
      </w:tr>
      <w:tr w:rsidR="001A2097" w:rsidRPr="001A2097" w14:paraId="26EAC46D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2C58A27F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Confusion, disorientation, or drowsiness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5F5EB4EE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31 (31.6%)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4F5003A6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24 (23.1%)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4BA8D471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0.172</w:t>
            </w:r>
          </w:p>
        </w:tc>
      </w:tr>
      <w:tr w:rsidR="001A2097" w:rsidRPr="001A2097" w14:paraId="05078BA9" w14:textId="77777777" w:rsidTr="00900A13">
        <w:trPr>
          <w:trHeight w:val="397"/>
        </w:trPr>
        <w:tc>
          <w:tcPr>
            <w:tcW w:w="2621" w:type="pct"/>
            <w:shd w:val="clear" w:color="auto" w:fill="auto"/>
            <w:noWrap/>
            <w:hideMark/>
          </w:tcPr>
          <w:p w14:paraId="177E471E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Anorexia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627B023E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39 (39.8%)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2411F525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29 (27.9%)</w:t>
            </w:r>
          </w:p>
        </w:tc>
        <w:tc>
          <w:tcPr>
            <w:tcW w:w="793" w:type="pct"/>
            <w:shd w:val="clear" w:color="auto" w:fill="auto"/>
            <w:noWrap/>
            <w:hideMark/>
          </w:tcPr>
          <w:p w14:paraId="5FF64024" w14:textId="77777777" w:rsidR="001A2097" w:rsidRPr="001A2097" w:rsidRDefault="001A2097" w:rsidP="00900A1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Cs w:val="20"/>
                <w:lang w:val="es-CO" w:eastAsia="es-CO"/>
              </w:rPr>
              <w:t>0.073</w:t>
            </w:r>
          </w:p>
        </w:tc>
      </w:tr>
    </w:tbl>
    <w:p w14:paraId="0D857910" w14:textId="77777777" w:rsidR="001A2097" w:rsidRPr="001A2097" w:rsidRDefault="001A2097" w:rsidP="001A2097">
      <w:pPr>
        <w:tabs>
          <w:tab w:val="left" w:pos="3731"/>
        </w:tabs>
        <w:rPr>
          <w:rFonts w:ascii="Times New Roman" w:hAnsi="Times New Roman" w:cs="Times New Roman"/>
          <w:sz w:val="20"/>
          <w:szCs w:val="20"/>
        </w:rPr>
      </w:pPr>
      <w:r w:rsidRPr="001A2097">
        <w:rPr>
          <w:rFonts w:ascii="Times New Roman" w:hAnsi="Times New Roman" w:cs="Times New Roman"/>
          <w:sz w:val="20"/>
          <w:szCs w:val="20"/>
        </w:rPr>
        <w:t>*</w:t>
      </w:r>
      <w:r w:rsidRPr="001A2097">
        <w:rPr>
          <w:rFonts w:ascii="Times New Roman" w:hAnsi="Times New Roman" w:cs="Times New Roman"/>
          <w:i/>
          <w:iCs/>
          <w:sz w:val="20"/>
          <w:szCs w:val="20"/>
        </w:rPr>
        <w:t>p values were calculate using chi-square test</w:t>
      </w:r>
      <w:r w:rsidRPr="001A2097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48203CC" w14:textId="77777777" w:rsidR="001A2097" w:rsidRPr="001A2097" w:rsidRDefault="001A2097" w:rsidP="001A2097">
      <w:pPr>
        <w:suppressAutoHyphens w:val="0"/>
        <w:autoSpaceDN/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1A2097">
        <w:rPr>
          <w:rFonts w:ascii="Times New Roman" w:hAnsi="Times New Roman" w:cs="Times New Roman"/>
          <w:sz w:val="20"/>
          <w:szCs w:val="20"/>
        </w:rPr>
        <w:br w:type="page"/>
      </w:r>
    </w:p>
    <w:p w14:paraId="1AD890AA" w14:textId="77777777" w:rsidR="001A2097" w:rsidRPr="001A2097" w:rsidRDefault="001A2097" w:rsidP="001A2097">
      <w:pPr>
        <w:pStyle w:val="Descripci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1A2097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lastRenderedPageBreak/>
        <w:t>Tabla S5. Post-COVID-19 Outcomes Distributed by ICU admission.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2"/>
        <w:gridCol w:w="1774"/>
        <w:gridCol w:w="1774"/>
        <w:gridCol w:w="1539"/>
        <w:gridCol w:w="779"/>
      </w:tblGrid>
      <w:tr w:rsidR="001A2097" w:rsidRPr="001A2097" w14:paraId="7CAA1C75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01327E49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092376A9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No ICU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308BF774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ICU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04A0FC1E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Total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2EF4B3FF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 xml:space="preserve">Valor </w:t>
            </w:r>
            <w:r w:rsidRPr="001A209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s-CO" w:eastAsia="es-CO"/>
              </w:rPr>
              <w:t>p</w:t>
            </w:r>
          </w:p>
        </w:tc>
      </w:tr>
      <w:tr w:rsidR="001A2097" w:rsidRPr="001A2097" w14:paraId="78B9A07B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25129C65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COVID-19 Recovery Self-Report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56068F81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54BC2646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5115202C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32802289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0.585</w:t>
            </w:r>
          </w:p>
        </w:tc>
      </w:tr>
      <w:tr w:rsidR="001A2097" w:rsidRPr="001A2097" w14:paraId="1B196292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044E902A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Agree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54FD49F0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40 (54.1%)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140A5C40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12 (44.4%)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6C81B17A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52 (51.5%) 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4682984B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1A2097" w:rsidRPr="001A2097" w14:paraId="010EC98F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37E72F0A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Disagree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3B046EB8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32 (43.2%)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34186BC0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14 (51.9%)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27EA7599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46 (45.5%)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68AE480B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1A2097" w:rsidRPr="001A2097" w14:paraId="4665F3D5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2F571438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Not know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3AAF74B3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 (2.7%)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781CB986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1 (3.7%) 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01063E92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3 (3.0%)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679B284D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1A2097" w:rsidRPr="001A2097" w14:paraId="553A5CC5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5047F9DC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bookmarkStart w:id="2" w:name="RANGE!A6"/>
            <w:bookmarkStart w:id="3" w:name="_Hlk124325000" w:colFirst="3" w:colLast="4"/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Overall change rate EQ5D-5L </w:t>
            </w:r>
            <w:bookmarkEnd w:id="2"/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744951B3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3BD025A1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3B407704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3322B304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0.008</w:t>
            </w:r>
          </w:p>
        </w:tc>
      </w:tr>
      <w:tr w:rsidR="001A2097" w:rsidRPr="001A2097" w14:paraId="60F00CA8" w14:textId="77777777" w:rsidTr="00726823">
        <w:trPr>
          <w:trHeight w:val="462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3B05D3DF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Median (IQR)</w:t>
            </w:r>
          </w:p>
        </w:tc>
        <w:tc>
          <w:tcPr>
            <w:tcW w:w="1043" w:type="pct"/>
            <w:shd w:val="clear" w:color="auto" w:fill="auto"/>
            <w:vAlign w:val="center"/>
            <w:hideMark/>
          </w:tcPr>
          <w:p w14:paraId="699DF7D6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-0.07 (-0.11 a -0.03)</w:t>
            </w:r>
          </w:p>
        </w:tc>
        <w:tc>
          <w:tcPr>
            <w:tcW w:w="1042" w:type="pct"/>
            <w:shd w:val="clear" w:color="auto" w:fill="auto"/>
            <w:vAlign w:val="center"/>
            <w:hideMark/>
          </w:tcPr>
          <w:p w14:paraId="6C39C72C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-0.12 (-0.16 a -0.061)</w:t>
            </w:r>
          </w:p>
        </w:tc>
        <w:tc>
          <w:tcPr>
            <w:tcW w:w="926" w:type="pct"/>
            <w:shd w:val="clear" w:color="auto" w:fill="auto"/>
            <w:vAlign w:val="center"/>
            <w:hideMark/>
          </w:tcPr>
          <w:p w14:paraId="7F9ADB8A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0,01 (-0.14 a -0,05)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72E5475F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bookmarkEnd w:id="3"/>
      <w:tr w:rsidR="001A2097" w:rsidRPr="001A2097" w14:paraId="036105F6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742280B0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General Health EVA</w:t>
            </w:r>
          </w:p>
        </w:tc>
        <w:tc>
          <w:tcPr>
            <w:tcW w:w="1043" w:type="pct"/>
            <w:shd w:val="clear" w:color="auto" w:fill="auto"/>
            <w:vAlign w:val="center"/>
            <w:hideMark/>
          </w:tcPr>
          <w:p w14:paraId="6AAFE336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042" w:type="pct"/>
            <w:shd w:val="clear" w:color="auto" w:fill="auto"/>
            <w:vAlign w:val="center"/>
            <w:hideMark/>
          </w:tcPr>
          <w:p w14:paraId="78AC7172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926" w:type="pct"/>
            <w:shd w:val="clear" w:color="auto" w:fill="auto"/>
            <w:vAlign w:val="center"/>
            <w:hideMark/>
          </w:tcPr>
          <w:p w14:paraId="0A8912A9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479D94C4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0.871</w:t>
            </w:r>
          </w:p>
        </w:tc>
      </w:tr>
      <w:tr w:rsidR="001A2097" w:rsidRPr="001A2097" w14:paraId="3F4100B3" w14:textId="77777777" w:rsidTr="00726823">
        <w:trPr>
          <w:trHeight w:val="376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3C2E7147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Median (IQR)</w:t>
            </w:r>
          </w:p>
        </w:tc>
        <w:tc>
          <w:tcPr>
            <w:tcW w:w="1043" w:type="pct"/>
            <w:shd w:val="clear" w:color="auto" w:fill="auto"/>
            <w:vAlign w:val="center"/>
            <w:hideMark/>
          </w:tcPr>
          <w:p w14:paraId="5CBC927F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70 (60 a 80)</w:t>
            </w:r>
          </w:p>
        </w:tc>
        <w:tc>
          <w:tcPr>
            <w:tcW w:w="1042" w:type="pct"/>
            <w:shd w:val="clear" w:color="auto" w:fill="auto"/>
            <w:vAlign w:val="center"/>
            <w:hideMark/>
          </w:tcPr>
          <w:p w14:paraId="494D0CF2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70 (57.5 a 80)</w:t>
            </w:r>
          </w:p>
        </w:tc>
        <w:tc>
          <w:tcPr>
            <w:tcW w:w="926" w:type="pct"/>
            <w:shd w:val="clear" w:color="auto" w:fill="auto"/>
            <w:vAlign w:val="center"/>
            <w:hideMark/>
          </w:tcPr>
          <w:p w14:paraId="2BF66E97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70 (60 a 80)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27FD660E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1A2097" w:rsidRPr="001A2097" w14:paraId="0FCF6EEE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3BC4B628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WG-SS 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048D024A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309D779F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2402E515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1E1B13B3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0.948</w:t>
            </w:r>
          </w:p>
        </w:tc>
      </w:tr>
      <w:tr w:rsidR="001A2097" w:rsidRPr="001A2097" w14:paraId="129CCCC8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23DF5D14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New or worsening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4B02A015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58 (78.4%)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3EC41AF9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21 (77.8%) 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044B9807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79 (78,2%)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631408A7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1A2097" w:rsidRPr="001A2097" w14:paraId="0B3505C0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2468CD87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change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63A188B6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16 (21.6%) 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470691B2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6 (22.2%)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621042DD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22 (21,8%)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24E1F306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1A2097" w:rsidRPr="001A2097" w14:paraId="4EED051C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0C2A3EB1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Level of fatigue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4BB3B8A8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48BFF340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06E3BF83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6A36AF39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0.634</w:t>
            </w:r>
          </w:p>
        </w:tc>
      </w:tr>
      <w:tr w:rsidR="001A2097" w:rsidRPr="001A2097" w14:paraId="221F3119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75E9D01F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Median (IQR)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25E22402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3.000 (3.000, 4.000)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6F8C262F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3.000 (2.000, 4.500) 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6EA1C186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3 (2 - 4)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4E8A139C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1A2097" w:rsidRPr="001A2097" w14:paraId="1A02DE2B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21AB555D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Change in breathlessness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44F69CFD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43F16556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1EC95C67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2DEA8BD3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bookmarkStart w:id="4" w:name="RANGE!E15"/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0.325</w:t>
            </w:r>
            <w:bookmarkEnd w:id="4"/>
          </w:p>
        </w:tc>
      </w:tr>
      <w:tr w:rsidR="001A2097" w:rsidRPr="001A2097" w14:paraId="0BD69971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7B11DA27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bookmarkStart w:id="5" w:name="RANGE!A16"/>
            <w:bookmarkStart w:id="6" w:name="_Hlk124324467" w:colFirst="1" w:colLast="4"/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Increase</w:t>
            </w:r>
            <w:bookmarkEnd w:id="5"/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76EB15C2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54 (74.0%) 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33AE9C9A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bookmarkStart w:id="7" w:name="RANGE!C16"/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17 (63.0%)</w:t>
            </w:r>
            <w:bookmarkEnd w:id="7"/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4CBA93CA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72 (71.3%)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2CC4900A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bookmarkEnd w:id="6"/>
      <w:tr w:rsidR="001A2097" w:rsidRPr="001A2097" w14:paraId="52004402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42C9344E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change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3BE86D47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19 (26.0%) 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5EB50792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10 (37.0%) 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61F05084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29 (28.7%)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5B4DC80B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1A2097" w:rsidRPr="001A2097" w14:paraId="5229566C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6F3DDDC9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PCFS Scale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337258CA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44C4FF18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547B2105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12AEACD6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0.776</w:t>
            </w:r>
          </w:p>
        </w:tc>
      </w:tr>
      <w:tr w:rsidR="001A2097" w:rsidRPr="001A2097" w14:paraId="3726BC51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16E54E6B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Grade 1 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75FE28E6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28 (37.8%)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3273EB14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9 (33.3%)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240E2AEB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37 (36.6%)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4E914C3E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1A2097" w:rsidRPr="001A2097" w14:paraId="20D7D8FD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64134870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Grade 2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52CEE8CC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26 (35.1%)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66C5BA77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9 (33.3%)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4A8F57B3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35 (34.7%)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78243A27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1A2097" w:rsidRPr="001A2097" w14:paraId="04493A99" w14:textId="77777777" w:rsidTr="00726823">
        <w:trPr>
          <w:trHeight w:val="30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13AC2E44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Grade 3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4F779DB3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12 (16.2%)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3AE9C24E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4 (14.8%)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34D001DA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16 (15.8%)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2AE3E808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1A2097" w:rsidRPr="00E81A54" w14:paraId="0A0EF309" w14:textId="77777777" w:rsidTr="00726823">
        <w:trPr>
          <w:trHeight w:val="290"/>
        </w:trPr>
        <w:tc>
          <w:tcPr>
            <w:tcW w:w="1524" w:type="pct"/>
            <w:shd w:val="clear" w:color="auto" w:fill="auto"/>
            <w:noWrap/>
            <w:vAlign w:val="center"/>
            <w:hideMark/>
          </w:tcPr>
          <w:p w14:paraId="0859C232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Grade 4</w:t>
            </w:r>
          </w:p>
        </w:tc>
        <w:tc>
          <w:tcPr>
            <w:tcW w:w="1043" w:type="pct"/>
            <w:shd w:val="clear" w:color="auto" w:fill="auto"/>
            <w:noWrap/>
            <w:vAlign w:val="center"/>
            <w:hideMark/>
          </w:tcPr>
          <w:p w14:paraId="767BBDFF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8 (10.8%)</w:t>
            </w:r>
          </w:p>
        </w:tc>
        <w:tc>
          <w:tcPr>
            <w:tcW w:w="1042" w:type="pct"/>
            <w:shd w:val="clear" w:color="auto" w:fill="auto"/>
            <w:noWrap/>
            <w:vAlign w:val="center"/>
            <w:hideMark/>
          </w:tcPr>
          <w:p w14:paraId="0434C492" w14:textId="77777777" w:rsidR="001A2097" w:rsidRPr="001A2097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5 (18.5%)</w:t>
            </w:r>
          </w:p>
        </w:tc>
        <w:tc>
          <w:tcPr>
            <w:tcW w:w="926" w:type="pct"/>
            <w:shd w:val="clear" w:color="auto" w:fill="auto"/>
            <w:noWrap/>
            <w:vAlign w:val="center"/>
            <w:hideMark/>
          </w:tcPr>
          <w:p w14:paraId="7765BBEC" w14:textId="77777777" w:rsidR="001A2097" w:rsidRPr="00E81A54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1A20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13 (12.9%)</w:t>
            </w:r>
          </w:p>
        </w:tc>
        <w:tc>
          <w:tcPr>
            <w:tcW w:w="465" w:type="pct"/>
            <w:shd w:val="clear" w:color="auto" w:fill="auto"/>
            <w:noWrap/>
            <w:vAlign w:val="center"/>
            <w:hideMark/>
          </w:tcPr>
          <w:p w14:paraId="14E7575B" w14:textId="77777777" w:rsidR="001A2097" w:rsidRPr="00E81A54" w:rsidRDefault="001A2097" w:rsidP="00726823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</w:tbl>
    <w:p w14:paraId="7A8E63DA" w14:textId="77777777" w:rsidR="001A2097" w:rsidRPr="00076AD5" w:rsidRDefault="001A2097" w:rsidP="001A2097">
      <w:pPr>
        <w:rPr>
          <w:rFonts w:ascii="Times New Roman" w:hAnsi="Times New Roman" w:cs="Times New Roman"/>
          <w:sz w:val="20"/>
          <w:szCs w:val="20"/>
        </w:rPr>
      </w:pPr>
    </w:p>
    <w:p w14:paraId="43999C41" w14:textId="77777777" w:rsidR="001A2097" w:rsidRPr="00076AD5" w:rsidRDefault="001A2097" w:rsidP="001A209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70C3F67" w14:textId="77777777" w:rsidR="001A2097" w:rsidRDefault="001A2097" w:rsidP="001A2097">
      <w:pPr>
        <w:rPr>
          <w:rFonts w:ascii="Times New Roman" w:hAnsi="Times New Roman" w:cs="Times New Roman"/>
          <w:sz w:val="20"/>
          <w:szCs w:val="20"/>
        </w:rPr>
      </w:pPr>
    </w:p>
    <w:p w14:paraId="20E93B20" w14:textId="77777777" w:rsidR="00AA3C9A" w:rsidRDefault="00AA3C9A" w:rsidP="001A2097">
      <w:pPr>
        <w:rPr>
          <w:rFonts w:ascii="Times New Roman" w:hAnsi="Times New Roman" w:cs="Times New Roman"/>
          <w:sz w:val="20"/>
          <w:szCs w:val="20"/>
        </w:rPr>
      </w:pPr>
    </w:p>
    <w:p w14:paraId="1A2CFC7E" w14:textId="77777777" w:rsidR="00AA3C9A" w:rsidRDefault="00AA3C9A" w:rsidP="001A2097">
      <w:pPr>
        <w:rPr>
          <w:rFonts w:ascii="Times New Roman" w:hAnsi="Times New Roman" w:cs="Times New Roman"/>
          <w:sz w:val="20"/>
          <w:szCs w:val="20"/>
        </w:rPr>
      </w:pPr>
    </w:p>
    <w:p w14:paraId="707AFE58" w14:textId="77777777" w:rsidR="00AA3C9A" w:rsidRDefault="00AA3C9A" w:rsidP="001A2097">
      <w:pPr>
        <w:rPr>
          <w:rFonts w:ascii="Times New Roman" w:hAnsi="Times New Roman" w:cs="Times New Roman"/>
          <w:sz w:val="20"/>
          <w:szCs w:val="20"/>
        </w:rPr>
      </w:pPr>
    </w:p>
    <w:p w14:paraId="777ABFF8" w14:textId="77777777" w:rsidR="00AA3C9A" w:rsidRDefault="00AA3C9A" w:rsidP="001A2097">
      <w:pPr>
        <w:rPr>
          <w:rFonts w:ascii="Times New Roman" w:hAnsi="Times New Roman" w:cs="Times New Roman"/>
          <w:sz w:val="20"/>
          <w:szCs w:val="20"/>
        </w:rPr>
      </w:pPr>
    </w:p>
    <w:p w14:paraId="5C5B20AA" w14:textId="77777777" w:rsidR="00AA3C9A" w:rsidRDefault="00AA3C9A" w:rsidP="001A2097">
      <w:pPr>
        <w:rPr>
          <w:rFonts w:ascii="Times New Roman" w:hAnsi="Times New Roman" w:cs="Times New Roman"/>
          <w:sz w:val="20"/>
          <w:szCs w:val="20"/>
        </w:rPr>
      </w:pPr>
    </w:p>
    <w:p w14:paraId="556B0546" w14:textId="77777777" w:rsidR="00AA3C9A" w:rsidRDefault="00AA3C9A" w:rsidP="001A2097">
      <w:pPr>
        <w:rPr>
          <w:rFonts w:ascii="Times New Roman" w:hAnsi="Times New Roman" w:cs="Times New Roman"/>
          <w:sz w:val="20"/>
          <w:szCs w:val="20"/>
        </w:rPr>
      </w:pPr>
    </w:p>
    <w:p w14:paraId="3BA0694B" w14:textId="77777777" w:rsidR="00AA3C9A" w:rsidRDefault="00AA3C9A" w:rsidP="001A2097">
      <w:pPr>
        <w:rPr>
          <w:rFonts w:ascii="Times New Roman" w:hAnsi="Times New Roman" w:cs="Times New Roman"/>
          <w:sz w:val="20"/>
          <w:szCs w:val="20"/>
        </w:rPr>
      </w:pPr>
    </w:p>
    <w:p w14:paraId="1CFC7ACB" w14:textId="77777777" w:rsidR="00AA3C9A" w:rsidRDefault="00AA3C9A" w:rsidP="001A2097">
      <w:pPr>
        <w:rPr>
          <w:rFonts w:ascii="Times New Roman" w:hAnsi="Times New Roman" w:cs="Times New Roman"/>
          <w:sz w:val="20"/>
          <w:szCs w:val="20"/>
        </w:rPr>
      </w:pPr>
    </w:p>
    <w:p w14:paraId="124D9F5A" w14:textId="77777777" w:rsidR="00AA3C9A" w:rsidRDefault="00AA3C9A" w:rsidP="001A2097">
      <w:pPr>
        <w:rPr>
          <w:rFonts w:ascii="Times New Roman" w:hAnsi="Times New Roman" w:cs="Times New Roman"/>
          <w:sz w:val="20"/>
          <w:szCs w:val="20"/>
        </w:rPr>
      </w:pPr>
    </w:p>
    <w:p w14:paraId="257BCB9D" w14:textId="77777777" w:rsidR="00AA3C9A" w:rsidRPr="00076AD5" w:rsidRDefault="00AA3C9A" w:rsidP="001A2097">
      <w:pPr>
        <w:rPr>
          <w:rFonts w:ascii="Times New Roman" w:hAnsi="Times New Roman" w:cs="Times New Roman"/>
          <w:sz w:val="20"/>
          <w:szCs w:val="20"/>
        </w:rPr>
      </w:pPr>
    </w:p>
    <w:p w14:paraId="202ADEC7" w14:textId="16AC70BB" w:rsidR="004966BA" w:rsidRPr="00076AD5" w:rsidRDefault="004966BA" w:rsidP="004966B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76AD5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S6</w:t>
      </w:r>
      <w:r w:rsidRPr="00076AD5">
        <w:rPr>
          <w:rFonts w:ascii="Times New Roman" w:hAnsi="Times New Roman" w:cs="Times New Roman"/>
          <w:b/>
          <w:bCs/>
          <w:sz w:val="20"/>
          <w:szCs w:val="20"/>
        </w:rPr>
        <w:t>. Changes in EQ-5D-5L and WG-SS dimensions.</w:t>
      </w:r>
    </w:p>
    <w:tbl>
      <w:tblPr>
        <w:tblStyle w:val="alzak"/>
        <w:tblW w:w="8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701"/>
        <w:gridCol w:w="1582"/>
        <w:gridCol w:w="1500"/>
        <w:gridCol w:w="1005"/>
      </w:tblGrid>
      <w:tr w:rsidR="004966BA" w:rsidRPr="00E81A54" w14:paraId="340C6970" w14:textId="77777777" w:rsidTr="00235A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tcW w:w="2977" w:type="dxa"/>
            <w:vMerge w:val="restart"/>
            <w:shd w:val="clear" w:color="auto" w:fill="auto"/>
            <w:noWrap/>
            <w:hideMark/>
          </w:tcPr>
          <w:p w14:paraId="27B14326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auto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color w:val="auto"/>
                <w:szCs w:val="20"/>
                <w:lang w:eastAsia="es-CO"/>
              </w:rPr>
              <w:t>Dimension</w:t>
            </w:r>
          </w:p>
        </w:tc>
        <w:tc>
          <w:tcPr>
            <w:tcW w:w="5683" w:type="dxa"/>
            <w:gridSpan w:val="4"/>
            <w:shd w:val="clear" w:color="auto" w:fill="auto"/>
            <w:noWrap/>
            <w:hideMark/>
          </w:tcPr>
          <w:p w14:paraId="5669CDE3" w14:textId="77777777" w:rsidR="004966BA" w:rsidRPr="00E81A54" w:rsidRDefault="004966BA" w:rsidP="00AA3C9A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auto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Cs/>
                <w:color w:val="auto"/>
                <w:szCs w:val="20"/>
                <w:lang w:eastAsia="es-CO"/>
              </w:rPr>
              <w:t>Frequency of change</w:t>
            </w:r>
          </w:p>
        </w:tc>
      </w:tr>
      <w:tr w:rsidR="004966BA" w:rsidRPr="00E81A54" w14:paraId="251A943E" w14:textId="77777777" w:rsidTr="00235AD9">
        <w:trPr>
          <w:trHeight w:val="290"/>
        </w:trPr>
        <w:tc>
          <w:tcPr>
            <w:tcW w:w="2977" w:type="dxa"/>
            <w:vMerge/>
            <w:shd w:val="clear" w:color="auto" w:fill="auto"/>
            <w:noWrap/>
            <w:hideMark/>
          </w:tcPr>
          <w:p w14:paraId="5B35BDB6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37BBC8A8" w14:textId="77777777" w:rsidR="004966BA" w:rsidRPr="00E81A54" w:rsidRDefault="004966BA" w:rsidP="00AA3C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Unchanged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3A0DB132" w14:textId="77777777" w:rsidR="004966BA" w:rsidRPr="00E81A54" w:rsidRDefault="004966BA" w:rsidP="00AA3C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Worsening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3A538EAD" w14:textId="77777777" w:rsidR="004966BA" w:rsidRPr="00E81A54" w:rsidRDefault="004966BA" w:rsidP="00AA3C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Improvement</w:t>
            </w:r>
          </w:p>
        </w:tc>
        <w:tc>
          <w:tcPr>
            <w:tcW w:w="1005" w:type="dxa"/>
            <w:shd w:val="clear" w:color="auto" w:fill="auto"/>
            <w:noWrap/>
            <w:hideMark/>
          </w:tcPr>
          <w:p w14:paraId="32954F93" w14:textId="77777777" w:rsidR="004966BA" w:rsidRPr="00E81A54" w:rsidRDefault="004966BA" w:rsidP="00AA3C9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Mixed</w:t>
            </w:r>
          </w:p>
        </w:tc>
      </w:tr>
      <w:tr w:rsidR="004966BA" w:rsidRPr="00E81A54" w14:paraId="5013E24D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07B5E033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EQ5D-5L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766B78D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</w:p>
        </w:tc>
        <w:tc>
          <w:tcPr>
            <w:tcW w:w="1582" w:type="dxa"/>
            <w:shd w:val="clear" w:color="auto" w:fill="auto"/>
            <w:noWrap/>
            <w:hideMark/>
          </w:tcPr>
          <w:p w14:paraId="6A9C90CF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  <w:tc>
          <w:tcPr>
            <w:tcW w:w="1395" w:type="dxa"/>
            <w:shd w:val="clear" w:color="auto" w:fill="auto"/>
            <w:noWrap/>
            <w:hideMark/>
          </w:tcPr>
          <w:p w14:paraId="136C4751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  <w:tc>
          <w:tcPr>
            <w:tcW w:w="1005" w:type="dxa"/>
            <w:shd w:val="clear" w:color="auto" w:fill="auto"/>
            <w:noWrap/>
            <w:hideMark/>
          </w:tcPr>
          <w:p w14:paraId="3BF8BA67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52D48014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25DD787E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Mobility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C644F6B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71 (71%)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6F4786F2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27 (27%)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2610F245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2 (2%)</w:t>
            </w:r>
          </w:p>
        </w:tc>
        <w:tc>
          <w:tcPr>
            <w:tcW w:w="1005" w:type="dxa"/>
            <w:shd w:val="clear" w:color="auto" w:fill="auto"/>
            <w:noWrap/>
            <w:hideMark/>
          </w:tcPr>
          <w:p w14:paraId="732AFA62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7533D1CF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3D42707C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Self-care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8E20A22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89 (89%)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52AB7FF6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10 (10%)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1858D065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1 (1%)</w:t>
            </w:r>
          </w:p>
        </w:tc>
        <w:tc>
          <w:tcPr>
            <w:tcW w:w="1005" w:type="dxa"/>
            <w:shd w:val="clear" w:color="auto" w:fill="auto"/>
            <w:noWrap/>
            <w:hideMark/>
          </w:tcPr>
          <w:p w14:paraId="223F65DF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0C8CF79D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6004DC12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Usual activities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57B91B4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60 (60%)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60918732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39 (39%)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49FC7D14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1 (1%)</w:t>
            </w:r>
          </w:p>
        </w:tc>
        <w:tc>
          <w:tcPr>
            <w:tcW w:w="1005" w:type="dxa"/>
            <w:shd w:val="clear" w:color="auto" w:fill="auto"/>
            <w:noWrap/>
            <w:hideMark/>
          </w:tcPr>
          <w:p w14:paraId="76574207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5A55849A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1703F943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Pain/discomfort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E7E2DCC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28 (28%)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19AFB644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70 (70%)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04F0094D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2 (2%)</w:t>
            </w:r>
          </w:p>
        </w:tc>
        <w:tc>
          <w:tcPr>
            <w:tcW w:w="1005" w:type="dxa"/>
            <w:shd w:val="clear" w:color="auto" w:fill="auto"/>
            <w:noWrap/>
            <w:hideMark/>
          </w:tcPr>
          <w:p w14:paraId="07A1841A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694A3A25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1DCCF9C4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Anxiety/depression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B96844E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55 (55%)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385E95B4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39 (39%)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1FA1ED6A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6 (6%)</w:t>
            </w:r>
          </w:p>
        </w:tc>
        <w:tc>
          <w:tcPr>
            <w:tcW w:w="1005" w:type="dxa"/>
            <w:shd w:val="clear" w:color="auto" w:fill="auto"/>
            <w:noWrap/>
            <w:hideMark/>
          </w:tcPr>
          <w:p w14:paraId="221DB8E0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4BBADFF8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5FA5964D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Total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E83E149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15 (15%)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54669B24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77 (77%)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7F5A8406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3 (3%)</w:t>
            </w:r>
          </w:p>
        </w:tc>
        <w:tc>
          <w:tcPr>
            <w:tcW w:w="1005" w:type="dxa"/>
            <w:shd w:val="clear" w:color="auto" w:fill="auto"/>
            <w:noWrap/>
            <w:hideMark/>
          </w:tcPr>
          <w:p w14:paraId="4E87D31D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5 (5%)</w:t>
            </w:r>
          </w:p>
        </w:tc>
      </w:tr>
      <w:tr w:rsidR="004966BA" w:rsidRPr="00E81A54" w14:paraId="1FB25037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5B2EFE2A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WG-SS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4D97FA1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</w:p>
        </w:tc>
        <w:tc>
          <w:tcPr>
            <w:tcW w:w="1582" w:type="dxa"/>
            <w:shd w:val="clear" w:color="auto" w:fill="auto"/>
            <w:noWrap/>
            <w:hideMark/>
          </w:tcPr>
          <w:p w14:paraId="17020C52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  <w:tc>
          <w:tcPr>
            <w:tcW w:w="1395" w:type="dxa"/>
            <w:shd w:val="clear" w:color="auto" w:fill="auto"/>
            <w:noWrap/>
            <w:hideMark/>
          </w:tcPr>
          <w:p w14:paraId="449F6E8B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  <w:tc>
          <w:tcPr>
            <w:tcW w:w="1005" w:type="dxa"/>
            <w:shd w:val="clear" w:color="auto" w:fill="auto"/>
            <w:noWrap/>
            <w:hideMark/>
          </w:tcPr>
          <w:p w14:paraId="3360B2A6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554636C6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16BC1384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Vision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8457802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80 (79.2%)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2C19C263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21 (20.8%)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73432BC0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  <w:tc>
          <w:tcPr>
            <w:tcW w:w="1005" w:type="dxa"/>
            <w:shd w:val="clear" w:color="auto" w:fill="auto"/>
            <w:noWrap/>
            <w:hideMark/>
          </w:tcPr>
          <w:p w14:paraId="72F25224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11727511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01B021F9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Audition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D141157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92 (91.1%)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65EA262D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9 (8.9%)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62C76895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  <w:tc>
          <w:tcPr>
            <w:tcW w:w="1005" w:type="dxa"/>
            <w:shd w:val="clear" w:color="auto" w:fill="auto"/>
            <w:noWrap/>
            <w:hideMark/>
          </w:tcPr>
          <w:p w14:paraId="17040CF9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31495216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6F01C106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Mobility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156F7B2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41 (40.6%)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70692C85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60 (59.4%)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0DDDE7C0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  <w:tc>
          <w:tcPr>
            <w:tcW w:w="1005" w:type="dxa"/>
            <w:shd w:val="clear" w:color="auto" w:fill="auto"/>
            <w:noWrap/>
            <w:hideMark/>
          </w:tcPr>
          <w:p w14:paraId="151066ED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18705D37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64DEF47A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Cognition (remembering)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855C808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63 (62.4%)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6DE7C155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38 (37.6%)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6EF0BF54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  <w:tc>
          <w:tcPr>
            <w:tcW w:w="1005" w:type="dxa"/>
            <w:shd w:val="clear" w:color="auto" w:fill="auto"/>
            <w:noWrap/>
            <w:hideMark/>
          </w:tcPr>
          <w:p w14:paraId="24E8F79F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5F7A47CE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29B4C147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Self-care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6678069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94 (93.1%)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1BB5F7CA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7 (6.9%)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2EEFCA57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  <w:tc>
          <w:tcPr>
            <w:tcW w:w="1005" w:type="dxa"/>
            <w:shd w:val="clear" w:color="auto" w:fill="auto"/>
            <w:noWrap/>
            <w:hideMark/>
          </w:tcPr>
          <w:p w14:paraId="403229CC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6E321D55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71219BB9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Communication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1600C02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94 (93.1%)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4CB96FAF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szCs w:val="20"/>
                <w:lang w:eastAsia="es-CO"/>
              </w:rPr>
              <w:t>7 (6.9%)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00FE66F1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  <w:tc>
          <w:tcPr>
            <w:tcW w:w="1005" w:type="dxa"/>
            <w:shd w:val="clear" w:color="auto" w:fill="auto"/>
            <w:noWrap/>
            <w:hideMark/>
          </w:tcPr>
          <w:p w14:paraId="3ABFE146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  <w:tr w:rsidR="004966BA" w:rsidRPr="00E81A54" w14:paraId="7181B649" w14:textId="77777777" w:rsidTr="00235AD9">
        <w:trPr>
          <w:trHeight w:val="290"/>
        </w:trPr>
        <w:tc>
          <w:tcPr>
            <w:tcW w:w="2977" w:type="dxa"/>
            <w:shd w:val="clear" w:color="auto" w:fill="auto"/>
            <w:noWrap/>
            <w:hideMark/>
          </w:tcPr>
          <w:p w14:paraId="139C488F" w14:textId="77777777" w:rsidR="004966BA" w:rsidRPr="00E81A54" w:rsidRDefault="004966BA" w:rsidP="00AA3C9A">
            <w:pPr>
              <w:spacing w:after="0" w:line="360" w:lineRule="auto"/>
              <w:ind w:firstLine="171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Total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D984108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22 (21.8%)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14:paraId="0503BAC2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  <w:r w:rsidRPr="00E81A54"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  <w:t>79 (78.2%)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7B2058D9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Cs w:val="20"/>
                <w:lang w:eastAsia="es-CO"/>
              </w:rPr>
            </w:pPr>
          </w:p>
        </w:tc>
        <w:tc>
          <w:tcPr>
            <w:tcW w:w="1005" w:type="dxa"/>
            <w:shd w:val="clear" w:color="auto" w:fill="auto"/>
            <w:noWrap/>
            <w:hideMark/>
          </w:tcPr>
          <w:p w14:paraId="22FD7BC3" w14:textId="77777777" w:rsidR="004966BA" w:rsidRPr="00E81A54" w:rsidRDefault="004966BA" w:rsidP="00AA3C9A">
            <w:pPr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Cs w:val="20"/>
                <w:lang w:eastAsia="es-CO"/>
              </w:rPr>
            </w:pPr>
          </w:p>
        </w:tc>
      </w:tr>
    </w:tbl>
    <w:p w14:paraId="183B158B" w14:textId="77777777" w:rsidR="004966BA" w:rsidRPr="00076AD5" w:rsidRDefault="004966BA" w:rsidP="004966B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8810B5" w14:textId="77777777" w:rsidR="0017086E" w:rsidRDefault="0017086E"/>
    <w:sectPr w:rsidR="001708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097"/>
    <w:rsid w:val="00002770"/>
    <w:rsid w:val="001448D7"/>
    <w:rsid w:val="0017086E"/>
    <w:rsid w:val="001A2097"/>
    <w:rsid w:val="002574A8"/>
    <w:rsid w:val="004966BA"/>
    <w:rsid w:val="004A7D1F"/>
    <w:rsid w:val="007D067C"/>
    <w:rsid w:val="008F601E"/>
    <w:rsid w:val="00900A13"/>
    <w:rsid w:val="009A64DF"/>
    <w:rsid w:val="00A57921"/>
    <w:rsid w:val="00AA3C9A"/>
    <w:rsid w:val="00C23E18"/>
    <w:rsid w:val="00ED6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E20DCC"/>
  <w15:chartTrackingRefBased/>
  <w15:docId w15:val="{635204E0-52F6-154E-8EA1-5EB520DDC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097"/>
    <w:pPr>
      <w:suppressAutoHyphens/>
      <w:autoSpaceDN w:val="0"/>
      <w:spacing w:after="160" w:line="254" w:lineRule="auto"/>
    </w:pPr>
    <w:rPr>
      <w:rFonts w:ascii="Calibri" w:eastAsia="Calibri" w:hAnsi="Calibri" w:cs="Arial"/>
      <w:kern w:val="0"/>
      <w:sz w:val="22"/>
      <w:szCs w:val="22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rsid w:val="001A2097"/>
    <w:pPr>
      <w:suppressAutoHyphens/>
      <w:autoSpaceDN w:val="0"/>
    </w:pPr>
    <w:rPr>
      <w:rFonts w:ascii="Calibri" w:eastAsia="Calibri" w:hAnsi="Calibri" w:cs="Arial"/>
      <w:kern w:val="0"/>
      <w:sz w:val="22"/>
      <w:szCs w:val="22"/>
      <w:lang w:val="en-US"/>
      <w14:ligatures w14:val="none"/>
    </w:rPr>
  </w:style>
  <w:style w:type="table" w:customStyle="1" w:styleId="alzak">
    <w:name w:val="alzak"/>
    <w:basedOn w:val="Tablanormal"/>
    <w:uiPriority w:val="99"/>
    <w:rsid w:val="001A2097"/>
    <w:pPr>
      <w:jc w:val="center"/>
    </w:pPr>
    <w:rPr>
      <w:rFonts w:ascii="Helvetica" w:hAnsi="Helvetica"/>
      <w:kern w:val="0"/>
      <w:sz w:val="20"/>
      <w:szCs w:val="22"/>
      <w14:ligatures w14:val="none"/>
    </w:rPr>
    <w:tblPr>
      <w:tblBorders>
        <w:top w:val="single" w:sz="4" w:space="0" w:color="FFFFFF" w:themeColor="background1"/>
        <w:insideH w:val="single" w:sz="4" w:space="0" w:color="FFFFFF" w:themeColor="background1"/>
      </w:tblBorders>
    </w:tblPr>
    <w:tcPr>
      <w:shd w:val="clear" w:color="auto" w:fill="F2F2F2" w:themeFill="background1" w:themeFillShade="F2"/>
      <w:vAlign w:val="center"/>
    </w:tcPr>
    <w:tblStylePr w:type="firstRow">
      <w:pPr>
        <w:jc w:val="center"/>
      </w:pPr>
      <w:rPr>
        <w:rFonts w:ascii="Arial" w:hAnsi="Arial"/>
        <w:b/>
        <w:color w:val="FFFFFF" w:themeColor="background1"/>
      </w:rPr>
      <w:tblPr/>
      <w:tcPr>
        <w:shd w:val="clear" w:color="auto" w:fill="00A65E"/>
      </w:tcPr>
    </w:tblStylePr>
  </w:style>
  <w:style w:type="character" w:styleId="Refdecomentario">
    <w:name w:val="annotation reference"/>
    <w:basedOn w:val="Fuentedeprrafopredeter"/>
    <w:unhideWhenUsed/>
    <w:rsid w:val="001A2097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1A209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1A2097"/>
    <w:rPr>
      <w:rFonts w:ascii="Calibri" w:eastAsia="Calibri" w:hAnsi="Calibri" w:cs="Arial"/>
      <w:kern w:val="0"/>
      <w:sz w:val="20"/>
      <w:szCs w:val="20"/>
      <w:lang w:val="en-US"/>
      <w14:ligatures w14:val="none"/>
    </w:rPr>
  </w:style>
  <w:style w:type="table" w:customStyle="1" w:styleId="Estilo1">
    <w:name w:val="Estilo1"/>
    <w:basedOn w:val="Tablanormal"/>
    <w:uiPriority w:val="99"/>
    <w:rsid w:val="001A2097"/>
    <w:pPr>
      <w:jc w:val="center"/>
    </w:pPr>
    <w:rPr>
      <w:rFonts w:ascii="Arial" w:hAnsi="Arial"/>
      <w:kern w:val="0"/>
      <w:sz w:val="20"/>
      <w:szCs w:val="22"/>
      <w14:ligatures w14:val="none"/>
    </w:rPr>
    <w:tblPr>
      <w:tblBorders>
        <w:top w:val="single" w:sz="4" w:space="0" w:color="FFFFFF" w:themeColor="background1"/>
        <w:insideH w:val="single" w:sz="4" w:space="0" w:color="FFFFFF" w:themeColor="background1"/>
      </w:tblBorders>
    </w:tblPr>
    <w:tcPr>
      <w:shd w:val="clear" w:color="auto" w:fill="F2F2F2" w:themeFill="background1" w:themeFillShade="F2"/>
      <w:vAlign w:val="center"/>
    </w:tcPr>
    <w:tblStylePr w:type="firstRow">
      <w:pPr>
        <w:jc w:val="center"/>
      </w:pPr>
      <w:rPr>
        <w:rFonts w:ascii="Arial" w:hAnsi="Arial"/>
        <w:b/>
        <w:color w:val="FFFFFF" w:themeColor="background1"/>
      </w:rPr>
      <w:tblPr/>
      <w:tcPr>
        <w:shd w:val="clear" w:color="auto" w:fill="00A65E"/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1A209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Tablas">
    <w:name w:val="Tablas"/>
    <w:basedOn w:val="Descripcin"/>
    <w:link w:val="TablasCar"/>
    <w:qFormat/>
    <w:rsid w:val="001A2097"/>
    <w:pPr>
      <w:keepNext/>
      <w:suppressAutoHyphens w:val="0"/>
      <w:autoSpaceDN/>
      <w:jc w:val="both"/>
    </w:pPr>
    <w:rPr>
      <w:rFonts w:ascii="Helvetica" w:eastAsiaTheme="minorHAnsi" w:hAnsi="Helvetica" w:cstheme="minorBidi"/>
      <w:b/>
      <w:i w:val="0"/>
      <w:color w:val="000000" w:themeColor="text1"/>
      <w:sz w:val="20"/>
      <w:lang w:val="es-ES_tradnl"/>
    </w:rPr>
  </w:style>
  <w:style w:type="character" w:customStyle="1" w:styleId="TablasCar">
    <w:name w:val="Tablas Car"/>
    <w:basedOn w:val="Fuentedeprrafopredeter"/>
    <w:link w:val="Tablas"/>
    <w:rsid w:val="001A2097"/>
    <w:rPr>
      <w:rFonts w:ascii="Helvetica" w:hAnsi="Helvetica"/>
      <w:b/>
      <w:iCs/>
      <w:color w:val="000000" w:themeColor="text1"/>
      <w:kern w:val="0"/>
      <w:sz w:val="20"/>
      <w:szCs w:val="18"/>
      <w:lang w:val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1076</Words>
  <Characters>6081</Characters>
  <Application>Microsoft Office Word</Application>
  <DocSecurity>0</DocSecurity>
  <Lines>95</Lines>
  <Paragraphs>30</Paragraphs>
  <ScaleCrop>false</ScaleCrop>
  <Company/>
  <LinksUpToDate>false</LinksUpToDate>
  <CharactersWithSpaces>7127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 J. Alvis Zakzuk</dc:creator>
  <cp:keywords/>
  <dc:description/>
  <cp:lastModifiedBy>Nelson J. Alvis Zakzuk</cp:lastModifiedBy>
  <cp:revision>4</cp:revision>
  <dcterms:created xsi:type="dcterms:W3CDTF">2023-11-25T12:55:00Z</dcterms:created>
  <dcterms:modified xsi:type="dcterms:W3CDTF">2024-02-22T17:51:00Z</dcterms:modified>
</cp:coreProperties>
</file>